
<file path=[Content_Types].xml><?xml version="1.0" encoding="utf-8"?>
<Types xmlns="http://schemas.openxmlformats.org/package/2006/content-types">
  <Default Extension="xlsx" ContentType="application/vnd.openxmlformats-officedocument.spreadsheetml.shee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D57E4"/>
    <w:p w14:paraId="5875DBAB"/>
    <w:p w14:paraId="538201B7"/>
    <w:p w14:paraId="09B3C105"/>
    <w:p w14:paraId="5BA38D56"/>
    <w:p w14:paraId="6260F398"/>
    <w:p w14:paraId="22351FD6"/>
    <w:p w14:paraId="5C7ED1AF"/>
    <w:p w14:paraId="78CF6BAE">
      <w:pPr>
        <w:rPr>
          <w:sz w:val="52"/>
          <w:szCs w:val="52"/>
        </w:rPr>
      </w:pPr>
    </w:p>
    <w:p w14:paraId="42C0B5E4">
      <w:pPr>
        <w:rPr>
          <w:sz w:val="52"/>
          <w:szCs w:val="52"/>
        </w:rPr>
      </w:pPr>
    </w:p>
    <w:p w14:paraId="314F86FA">
      <w:pPr>
        <w:jc w:val="center"/>
        <w:rPr>
          <w:b/>
          <w:bCs/>
          <w:sz w:val="52"/>
          <w:szCs w:val="52"/>
        </w:rPr>
      </w:pPr>
      <w:r>
        <w:rPr>
          <w:rFonts w:hint="eastAsia"/>
          <w:b/>
          <w:bCs/>
          <w:sz w:val="52"/>
          <w:szCs w:val="52"/>
        </w:rPr>
        <w:t>峨边彝族自治县杨村乡中心小学</w:t>
      </w:r>
    </w:p>
    <w:p w14:paraId="54396E7D">
      <w:pPr>
        <w:jc w:val="center"/>
        <w:rPr>
          <w:b/>
          <w:bCs/>
          <w:sz w:val="52"/>
          <w:szCs w:val="52"/>
        </w:rPr>
      </w:pPr>
      <w:r>
        <w:rPr>
          <w:rFonts w:hint="eastAsia"/>
          <w:b/>
          <w:bCs/>
          <w:sz w:val="52"/>
          <w:szCs w:val="52"/>
        </w:rPr>
        <w:t>2024年部门预算</w:t>
      </w:r>
    </w:p>
    <w:p w14:paraId="7B3F9EF5">
      <w:pPr>
        <w:rPr>
          <w:b/>
          <w:bCs/>
          <w:sz w:val="52"/>
          <w:szCs w:val="52"/>
        </w:rPr>
      </w:pPr>
    </w:p>
    <w:p w14:paraId="181442CA">
      <w:pPr>
        <w:rPr>
          <w:b/>
          <w:bCs/>
          <w:sz w:val="52"/>
          <w:szCs w:val="52"/>
        </w:rPr>
      </w:pPr>
    </w:p>
    <w:p w14:paraId="2FC74B6D">
      <w:pPr>
        <w:rPr>
          <w:b/>
          <w:bCs/>
          <w:sz w:val="52"/>
          <w:szCs w:val="52"/>
        </w:rPr>
      </w:pPr>
    </w:p>
    <w:p w14:paraId="13468F26">
      <w:pPr>
        <w:jc w:val="center"/>
        <w:rPr>
          <w:b/>
          <w:bCs/>
          <w:sz w:val="32"/>
          <w:szCs w:val="32"/>
          <w:u w:val="thick"/>
        </w:rPr>
      </w:pPr>
      <w:r>
        <w:rPr>
          <w:rFonts w:hint="eastAsia"/>
          <w:b/>
          <w:bCs/>
          <w:sz w:val="32"/>
          <w:szCs w:val="32"/>
        </w:rPr>
        <w:t>单位</w:t>
      </w:r>
      <w:r>
        <w:rPr>
          <w:rFonts w:hint="eastAsia"/>
          <w:b/>
          <w:bCs/>
          <w:sz w:val="32"/>
          <w:szCs w:val="32"/>
          <w:lang w:eastAsia="zh-CN"/>
        </w:rPr>
        <w:t>（</w:t>
      </w:r>
      <w:r>
        <w:rPr>
          <w:rFonts w:hint="eastAsia"/>
          <w:b/>
          <w:bCs/>
          <w:sz w:val="32"/>
          <w:szCs w:val="32"/>
        </w:rPr>
        <w:t>签章</w:t>
      </w:r>
      <w:r>
        <w:rPr>
          <w:rFonts w:hint="eastAsia"/>
          <w:b/>
          <w:bCs/>
          <w:sz w:val="32"/>
          <w:szCs w:val="32"/>
          <w:lang w:eastAsia="zh-CN"/>
        </w:rPr>
        <w:t>）</w:t>
      </w:r>
      <w:r>
        <w:rPr>
          <w:rFonts w:hint="eastAsia"/>
          <w:b/>
          <w:bCs/>
          <w:sz w:val="32"/>
          <w:szCs w:val="32"/>
        </w:rPr>
        <w:t>：</w:t>
      </w:r>
      <w:r>
        <w:rPr>
          <w:rFonts w:hint="eastAsia"/>
          <w:b/>
          <w:bCs/>
          <w:sz w:val="32"/>
          <w:szCs w:val="32"/>
          <w:u w:val="thick"/>
        </w:rPr>
        <w:t>峨边彝族自治县杨村乡中心小学</w:t>
      </w:r>
    </w:p>
    <w:p w14:paraId="502D632C">
      <w:pPr>
        <w:rPr>
          <w:b/>
          <w:bCs/>
          <w:sz w:val="32"/>
          <w:szCs w:val="32"/>
          <w:u w:val="single"/>
        </w:rPr>
      </w:pPr>
    </w:p>
    <w:p w14:paraId="628D6EC6">
      <w:pPr>
        <w:jc w:val="center"/>
        <w:rPr>
          <w:b/>
          <w:bCs/>
          <w:sz w:val="32"/>
          <w:szCs w:val="32"/>
        </w:rPr>
      </w:pPr>
      <w:r>
        <w:rPr>
          <w:rFonts w:hint="eastAsia"/>
          <w:b/>
          <w:bCs/>
          <w:sz w:val="32"/>
          <w:szCs w:val="32"/>
        </w:rPr>
        <w:t>2024年  3月7 日</w:t>
      </w:r>
    </w:p>
    <w:p w14:paraId="69514E6E">
      <w:pPr>
        <w:rPr>
          <w:b/>
          <w:bCs/>
          <w:sz w:val="32"/>
          <w:szCs w:val="32"/>
        </w:rPr>
      </w:pPr>
    </w:p>
    <w:p w14:paraId="15886C9F">
      <w:pPr>
        <w:jc w:val="center"/>
        <w:rPr>
          <w:b/>
          <w:bCs/>
          <w:sz w:val="32"/>
          <w:szCs w:val="32"/>
        </w:rPr>
      </w:pPr>
    </w:p>
    <w:p w14:paraId="16D51912">
      <w:pPr>
        <w:jc w:val="center"/>
        <w:rPr>
          <w:b/>
          <w:bCs/>
          <w:sz w:val="32"/>
          <w:szCs w:val="32"/>
        </w:rPr>
      </w:pPr>
    </w:p>
    <w:p w14:paraId="6BAD0CCC">
      <w:pPr>
        <w:jc w:val="center"/>
        <w:rPr>
          <w:b/>
          <w:bCs/>
          <w:sz w:val="32"/>
          <w:szCs w:val="32"/>
        </w:rPr>
      </w:pPr>
    </w:p>
    <w:p w14:paraId="242B7A2F">
      <w:pPr>
        <w:jc w:val="center"/>
        <w:rPr>
          <w:b/>
          <w:bCs/>
          <w:sz w:val="32"/>
          <w:szCs w:val="32"/>
        </w:rPr>
      </w:pPr>
    </w:p>
    <w:p w14:paraId="252E20B3">
      <w:pPr>
        <w:jc w:val="center"/>
        <w:rPr>
          <w:b/>
          <w:bCs/>
          <w:sz w:val="32"/>
          <w:szCs w:val="32"/>
        </w:rPr>
      </w:pPr>
    </w:p>
    <w:p w14:paraId="24602828">
      <w:pPr>
        <w:jc w:val="center"/>
        <w:rPr>
          <w:b/>
          <w:bCs/>
          <w:sz w:val="32"/>
          <w:szCs w:val="32"/>
        </w:rPr>
      </w:pPr>
      <w:r>
        <w:rPr>
          <w:b/>
          <w:bCs/>
          <w:sz w:val="32"/>
          <w:szCs w:val="32"/>
        </w:rPr>
        <w:t>目录</w:t>
      </w:r>
    </w:p>
    <w:p w14:paraId="2EECC5B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sz w:val="32"/>
          <w:szCs w:val="32"/>
        </w:rPr>
        <w:t>第一部分</w:t>
      </w:r>
      <w:r>
        <w:rPr>
          <w:rFonts w:hint="eastAsia"/>
          <w:sz w:val="32"/>
          <w:szCs w:val="32"/>
        </w:rPr>
        <w:t>杨村乡中心小学</w:t>
      </w:r>
      <w:r>
        <w:rPr>
          <w:sz w:val="32"/>
          <w:szCs w:val="32"/>
        </w:rPr>
        <w:t>概况</w:t>
      </w:r>
    </w:p>
    <w:p w14:paraId="72E22A8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sz w:val="32"/>
          <w:szCs w:val="32"/>
        </w:rPr>
        <w:t>一、基本职能及主要工作</w:t>
      </w:r>
    </w:p>
    <w:p w14:paraId="2988ADC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sz w:val="32"/>
          <w:szCs w:val="32"/>
        </w:rPr>
        <w:t>二、部门预算单位构成</w:t>
      </w:r>
    </w:p>
    <w:p w14:paraId="39A5ADB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sz w:val="32"/>
          <w:szCs w:val="32"/>
        </w:rPr>
        <w:t xml:space="preserve">第二部分 </w:t>
      </w:r>
      <w:r>
        <w:rPr>
          <w:rFonts w:hint="eastAsia"/>
          <w:sz w:val="32"/>
          <w:szCs w:val="32"/>
        </w:rPr>
        <w:t>杨村乡中心小学</w:t>
      </w:r>
      <w:r>
        <w:rPr>
          <w:sz w:val="32"/>
          <w:szCs w:val="32"/>
        </w:rPr>
        <w:t>202</w:t>
      </w:r>
      <w:r>
        <w:rPr>
          <w:rFonts w:hint="eastAsia"/>
          <w:sz w:val="32"/>
          <w:szCs w:val="32"/>
        </w:rPr>
        <w:t>4</w:t>
      </w:r>
      <w:r>
        <w:rPr>
          <w:sz w:val="32"/>
          <w:szCs w:val="32"/>
        </w:rPr>
        <w:t xml:space="preserve"> 年部门预算表</w:t>
      </w:r>
    </w:p>
    <w:p w14:paraId="19C7960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sz w:val="32"/>
          <w:szCs w:val="32"/>
        </w:rPr>
        <w:t>一、部门收支总表</w:t>
      </w:r>
    </w:p>
    <w:p w14:paraId="32B30EA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sz w:val="32"/>
          <w:szCs w:val="32"/>
        </w:rPr>
        <w:t>二、部门收入总表</w:t>
      </w:r>
    </w:p>
    <w:p w14:paraId="1AA9010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sz w:val="32"/>
          <w:szCs w:val="32"/>
        </w:rPr>
        <w:t>三、部门支出总表</w:t>
      </w:r>
    </w:p>
    <w:p w14:paraId="5B8DE27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sz w:val="32"/>
          <w:szCs w:val="32"/>
        </w:rPr>
        <w:t>四、财政拨款收支预算总表</w:t>
      </w:r>
    </w:p>
    <w:p w14:paraId="50903D8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sz w:val="32"/>
          <w:szCs w:val="32"/>
        </w:rPr>
        <w:t>五、财政拨款支出预算表（部门经济分类科目）</w:t>
      </w:r>
    </w:p>
    <w:p w14:paraId="17A0370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sz w:val="32"/>
          <w:szCs w:val="32"/>
        </w:rPr>
        <w:t>六、一般公共预算支出预算表</w:t>
      </w:r>
    </w:p>
    <w:p w14:paraId="67F2C72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sz w:val="32"/>
          <w:szCs w:val="32"/>
        </w:rPr>
        <w:t>七、一般公共预算基本支出预算表</w:t>
      </w:r>
    </w:p>
    <w:p w14:paraId="67232FF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sz w:val="32"/>
          <w:szCs w:val="32"/>
        </w:rPr>
        <w:t>八、一般公共预算项目支出预算表</w:t>
      </w:r>
    </w:p>
    <w:p w14:paraId="1213D22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sz w:val="32"/>
          <w:szCs w:val="32"/>
        </w:rPr>
        <w:t>九、一般公共预算“三公”经费支出预算表</w:t>
      </w:r>
    </w:p>
    <w:p w14:paraId="7F83008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sz w:val="32"/>
          <w:szCs w:val="32"/>
        </w:rPr>
        <w:t>十、政府性基金预算支出表</w:t>
      </w:r>
    </w:p>
    <w:p w14:paraId="695D141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sz w:val="32"/>
          <w:szCs w:val="32"/>
        </w:rPr>
        <w:t>十一、政府性基金预算“三公”经费支出预算表</w:t>
      </w:r>
    </w:p>
    <w:p w14:paraId="57EC192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sz w:val="32"/>
          <w:szCs w:val="32"/>
        </w:rPr>
        <w:t>十二、国有资本经营预算支出表</w:t>
      </w:r>
    </w:p>
    <w:p w14:paraId="51AC50C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sz w:val="32"/>
          <w:szCs w:val="32"/>
        </w:rPr>
        <w:t>十三、部门预算项目支出绩效目标表</w:t>
      </w:r>
    </w:p>
    <w:p w14:paraId="459FEEC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sz w:val="32"/>
          <w:szCs w:val="32"/>
        </w:rPr>
        <w:t>十四、部门整体支出绩效目标表</w:t>
      </w:r>
    </w:p>
    <w:p w14:paraId="224C282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sz w:val="32"/>
          <w:szCs w:val="32"/>
        </w:rPr>
        <w:t>十五、政府采购预算表</w:t>
      </w:r>
    </w:p>
    <w:p w14:paraId="307D031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sz w:val="32"/>
          <w:szCs w:val="32"/>
        </w:rPr>
        <w:t xml:space="preserve">第三部分 </w:t>
      </w:r>
      <w:r>
        <w:rPr>
          <w:rFonts w:hint="eastAsia"/>
          <w:sz w:val="32"/>
          <w:szCs w:val="32"/>
        </w:rPr>
        <w:t>杨村乡中心小学</w:t>
      </w:r>
      <w:r>
        <w:rPr>
          <w:sz w:val="32"/>
          <w:szCs w:val="32"/>
        </w:rPr>
        <w:t>202</w:t>
      </w:r>
      <w:r>
        <w:rPr>
          <w:rFonts w:hint="eastAsia"/>
          <w:sz w:val="32"/>
          <w:szCs w:val="32"/>
        </w:rPr>
        <w:t>4</w:t>
      </w:r>
      <w:r>
        <w:rPr>
          <w:sz w:val="32"/>
          <w:szCs w:val="32"/>
        </w:rPr>
        <w:t>年部门预算情况说明</w:t>
      </w:r>
    </w:p>
    <w:p w14:paraId="0336490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sz w:val="32"/>
          <w:szCs w:val="32"/>
        </w:rPr>
        <w:t>第四部分 名词解释</w:t>
      </w:r>
    </w:p>
    <w:p w14:paraId="28264228">
      <w:pPr>
        <w:jc w:val="center"/>
        <w:rPr>
          <w:b/>
          <w:bCs/>
          <w:sz w:val="52"/>
          <w:szCs w:val="52"/>
        </w:rPr>
      </w:pPr>
    </w:p>
    <w:p w14:paraId="7AF27F60">
      <w:pPr>
        <w:jc w:val="center"/>
        <w:rPr>
          <w:b/>
          <w:bCs/>
          <w:sz w:val="52"/>
          <w:szCs w:val="52"/>
        </w:rPr>
      </w:pPr>
    </w:p>
    <w:p w14:paraId="739DD844">
      <w:pPr>
        <w:jc w:val="center"/>
        <w:rPr>
          <w:b/>
          <w:bCs/>
          <w:sz w:val="52"/>
          <w:szCs w:val="52"/>
        </w:rPr>
      </w:pPr>
    </w:p>
    <w:p w14:paraId="2E3D37E2">
      <w:pPr>
        <w:jc w:val="center"/>
        <w:rPr>
          <w:b/>
          <w:bCs/>
          <w:sz w:val="52"/>
          <w:szCs w:val="52"/>
        </w:rPr>
      </w:pPr>
    </w:p>
    <w:p w14:paraId="31F36C1A">
      <w:pPr>
        <w:jc w:val="center"/>
        <w:rPr>
          <w:b/>
          <w:bCs/>
          <w:sz w:val="52"/>
          <w:szCs w:val="52"/>
        </w:rPr>
      </w:pPr>
    </w:p>
    <w:p w14:paraId="387D9D00">
      <w:pPr>
        <w:pStyle w:val="2"/>
        <w:rPr>
          <w:b/>
          <w:bCs/>
          <w:sz w:val="52"/>
          <w:szCs w:val="52"/>
        </w:rPr>
      </w:pPr>
    </w:p>
    <w:p w14:paraId="0240AF5B">
      <w:pPr>
        <w:pStyle w:val="2"/>
        <w:rPr>
          <w:b/>
          <w:bCs/>
          <w:sz w:val="52"/>
          <w:szCs w:val="52"/>
        </w:rPr>
      </w:pPr>
    </w:p>
    <w:p w14:paraId="5580DCCE">
      <w:pPr>
        <w:numPr>
          <w:ilvl w:val="0"/>
          <w:numId w:val="1"/>
        </w:numPr>
        <w:jc w:val="center"/>
        <w:rPr>
          <w:b/>
          <w:bCs/>
          <w:sz w:val="52"/>
          <w:szCs w:val="52"/>
        </w:rPr>
      </w:pPr>
    </w:p>
    <w:p w14:paraId="284BB57D">
      <w:pPr>
        <w:jc w:val="center"/>
        <w:rPr>
          <w:rFonts w:ascii="方正小标宋简体" w:hAnsi="方正小标宋简体" w:eastAsia="方正小标宋简体" w:cs="方正小标宋简体"/>
          <w:sz w:val="52"/>
          <w:szCs w:val="52"/>
        </w:rPr>
      </w:pPr>
      <w:r>
        <w:rPr>
          <w:rFonts w:hint="eastAsia"/>
          <w:b/>
          <w:bCs/>
          <w:sz w:val="52"/>
          <w:szCs w:val="52"/>
        </w:rPr>
        <w:t>峨边彝族自治县</w:t>
      </w:r>
      <w:r>
        <w:rPr>
          <w:rFonts w:hint="eastAsia" w:ascii="方正小标宋简体" w:hAnsi="方正小标宋简体" w:eastAsia="方正小标宋简体" w:cs="方正小标宋简体"/>
          <w:sz w:val="52"/>
          <w:szCs w:val="52"/>
        </w:rPr>
        <w:t>杨村乡中心小学</w:t>
      </w:r>
    </w:p>
    <w:p w14:paraId="64CA9677">
      <w:pPr>
        <w:jc w:val="center"/>
        <w:rPr>
          <w:b/>
          <w:bCs/>
          <w:sz w:val="52"/>
          <w:szCs w:val="52"/>
        </w:rPr>
      </w:pPr>
      <w:r>
        <w:rPr>
          <w:b/>
          <w:bCs/>
          <w:sz w:val="52"/>
          <w:szCs w:val="52"/>
        </w:rPr>
        <w:t>概况</w:t>
      </w:r>
    </w:p>
    <w:p w14:paraId="5082A912">
      <w:pPr>
        <w:pStyle w:val="2"/>
        <w:spacing w:before="93"/>
        <w:rPr>
          <w:b/>
          <w:bCs/>
          <w:sz w:val="52"/>
          <w:szCs w:val="52"/>
        </w:rPr>
      </w:pPr>
    </w:p>
    <w:p w14:paraId="11DFD249">
      <w:pPr>
        <w:pStyle w:val="2"/>
        <w:spacing w:before="93"/>
        <w:rPr>
          <w:b/>
          <w:bCs/>
          <w:sz w:val="52"/>
          <w:szCs w:val="52"/>
        </w:rPr>
      </w:pPr>
    </w:p>
    <w:p w14:paraId="034403BE">
      <w:pPr>
        <w:pStyle w:val="2"/>
        <w:spacing w:before="93"/>
        <w:rPr>
          <w:b/>
          <w:bCs/>
          <w:sz w:val="52"/>
          <w:szCs w:val="52"/>
        </w:rPr>
      </w:pPr>
    </w:p>
    <w:p w14:paraId="5CC6CF80">
      <w:pPr>
        <w:pStyle w:val="2"/>
        <w:spacing w:before="93"/>
        <w:rPr>
          <w:b/>
          <w:bCs/>
          <w:sz w:val="52"/>
          <w:szCs w:val="52"/>
        </w:rPr>
      </w:pPr>
    </w:p>
    <w:p w14:paraId="0C42D4D6">
      <w:pPr>
        <w:pStyle w:val="2"/>
        <w:spacing w:before="93"/>
        <w:rPr>
          <w:b/>
          <w:bCs/>
          <w:sz w:val="52"/>
          <w:szCs w:val="52"/>
        </w:rPr>
      </w:pPr>
    </w:p>
    <w:p w14:paraId="2945D6BC">
      <w:pPr>
        <w:pStyle w:val="2"/>
        <w:spacing w:before="93"/>
        <w:rPr>
          <w:b/>
          <w:bCs/>
          <w:sz w:val="52"/>
          <w:szCs w:val="52"/>
        </w:rPr>
      </w:pPr>
    </w:p>
    <w:p w14:paraId="416852FC">
      <w:pPr>
        <w:pStyle w:val="2"/>
        <w:spacing w:before="93"/>
        <w:rPr>
          <w:b/>
          <w:bCs/>
          <w:sz w:val="52"/>
          <w:szCs w:val="52"/>
        </w:rPr>
      </w:pPr>
    </w:p>
    <w:p w14:paraId="5860B844">
      <w:pPr>
        <w:pStyle w:val="2"/>
        <w:spacing w:before="93"/>
        <w:rPr>
          <w:b/>
          <w:bCs/>
          <w:sz w:val="52"/>
          <w:szCs w:val="52"/>
        </w:rPr>
      </w:pPr>
    </w:p>
    <w:p w14:paraId="27588124">
      <w:pPr>
        <w:pStyle w:val="4"/>
        <w:numPr>
          <w:ilvl w:val="0"/>
          <w:numId w:val="2"/>
        </w:numPr>
        <w:ind w:firstLineChars="0"/>
        <w:rPr>
          <w:rFonts w:hint="eastAsia"/>
        </w:rPr>
      </w:pPr>
      <w:bookmarkStart w:id="0" w:name="_Toc15377197"/>
      <w:bookmarkStart w:id="1" w:name="_Toc15396600"/>
      <w:r>
        <w:t>基本职能及主要工作</w:t>
      </w:r>
    </w:p>
    <w:p w14:paraId="04001D0A">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（一）职能简介：</w:t>
      </w:r>
    </w:p>
    <w:p w14:paraId="2070C5E9">
      <w:pPr>
        <w:pStyle w:val="2"/>
        <w:adjustRightInd w:val="0"/>
        <w:snapToGrid w:val="0"/>
        <w:spacing w:beforeLines="0" w:line="600" w:lineRule="exact"/>
        <w:ind w:firstLine="640" w:firstLineChars="200"/>
        <w:outlineLvl w:val="2"/>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1.宣传贯彻执行党和国家的教育方针政策、法律法规等，坚持依法治教、依法治学，贯彻执行县教体局的行政规章制度。</w:t>
      </w:r>
    </w:p>
    <w:p w14:paraId="5A3FD060">
      <w:pPr>
        <w:pStyle w:val="2"/>
        <w:adjustRightInd w:val="0"/>
        <w:snapToGrid w:val="0"/>
        <w:spacing w:beforeLines="0" w:line="600" w:lineRule="exact"/>
        <w:ind w:firstLine="640" w:firstLineChars="200"/>
        <w:outlineLvl w:val="2"/>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2.配合县、镇人民政府制定符合党的教育方针和国家教育法律法规以及本校实际的教育发展规划和学校布局调整规划，并抓好组织实施和落实工作。</w:t>
      </w:r>
    </w:p>
    <w:p w14:paraId="6738A5D4">
      <w:pPr>
        <w:pStyle w:val="2"/>
        <w:adjustRightInd w:val="0"/>
        <w:snapToGrid w:val="0"/>
        <w:spacing w:beforeLines="0" w:line="600" w:lineRule="exact"/>
        <w:ind w:firstLine="640" w:firstLineChars="200"/>
        <w:outlineLvl w:val="2"/>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3.巩固提高“两基”工作成果和整体水平，配合各级人民政府依法动员、组织适龄儿童少年入学，严格控制辍学。</w:t>
      </w:r>
    </w:p>
    <w:p w14:paraId="4D6330F0">
      <w:pPr>
        <w:pStyle w:val="2"/>
        <w:adjustRightInd w:val="0"/>
        <w:snapToGrid w:val="0"/>
        <w:spacing w:beforeLines="0" w:line="600" w:lineRule="exact"/>
        <w:ind w:firstLine="640" w:firstLineChars="200"/>
        <w:outlineLvl w:val="2"/>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4.组织开展本校的教育教学科研和教育教学改革，科研兴教，科研兴校。负责对本校教育教学业务的具体管理，负责教育教学管理及教研教改工作，全力推进素质教育实施。</w:t>
      </w:r>
    </w:p>
    <w:p w14:paraId="0035C79C">
      <w:pPr>
        <w:pStyle w:val="2"/>
        <w:adjustRightInd w:val="0"/>
        <w:snapToGrid w:val="0"/>
        <w:spacing w:beforeLines="0" w:line="600" w:lineRule="exact"/>
        <w:ind w:firstLine="640" w:firstLineChars="200"/>
        <w:outlineLvl w:val="2"/>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5.按照干部和教师的职数、编制和管理权限，负责本校教师人事管理、继续教育、考核考评等工作。</w:t>
      </w:r>
    </w:p>
    <w:p w14:paraId="0F2519E8">
      <w:pPr>
        <w:pStyle w:val="2"/>
        <w:adjustRightInd w:val="0"/>
        <w:snapToGrid w:val="0"/>
        <w:spacing w:beforeLines="0" w:line="600" w:lineRule="exact"/>
        <w:ind w:firstLine="640" w:firstLineChars="200"/>
        <w:outlineLvl w:val="2"/>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6.负责本校财务和基建管理，筹措资金，改善办学条件等工作。</w:t>
      </w:r>
    </w:p>
    <w:p w14:paraId="7F81634B">
      <w:pPr>
        <w:pStyle w:val="2"/>
        <w:adjustRightInd w:val="0"/>
        <w:snapToGrid w:val="0"/>
        <w:spacing w:beforeLines="0" w:line="600" w:lineRule="exact"/>
        <w:ind w:firstLine="640" w:firstLineChars="200"/>
        <w:outlineLvl w:val="2"/>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7.指导、管理、检查、评价本校的教育教学工作，提高办学质量和办学效益。按照义务教育课程计划，开齐课程，开足课时，认真实施中小学的教育教学管理，全面推进素质教育，全面提高教育教学质量。</w:t>
      </w:r>
    </w:p>
    <w:p w14:paraId="3DA89712">
      <w:pPr>
        <w:spacing w:line="600" w:lineRule="exact"/>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8.完成主管部门和各级上级组织交办的其他事项。</w:t>
      </w:r>
    </w:p>
    <w:p w14:paraId="5EC7DB20">
      <w:pPr>
        <w:pStyle w:val="4"/>
        <w:ind w:firstLine="640" w:firstLineChars="200"/>
      </w:pPr>
      <w:r>
        <w:rPr>
          <w:rFonts w:hint="eastAsia"/>
        </w:rPr>
        <w:t>（二）2024年重点工作</w:t>
      </w:r>
      <w:bookmarkEnd w:id="0"/>
      <w:bookmarkEnd w:id="1"/>
      <w:r>
        <w:rPr>
          <w:rFonts w:hint="eastAsia"/>
        </w:rPr>
        <w:t>任务介绍</w:t>
      </w:r>
    </w:p>
    <w:p w14:paraId="54F50EA0">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 xml:space="preserve">本学年，我校以党的教育方针为指导，认真贯彻落实自治县教育局工作会议精神。全面贯彻落实科学发展观，紧紧围绕“教育局工作要点”和本校实际认真开展学校教育教学工作，以 “社会主义核心价值观”为德育教育核心，以“全县工作作风整顿”活动为契机，强化师生廉洁意识，突出师生思想政治工作，致力于学校教育教学质量的提升和办学特色的凸显，努力打造和谐校园。 </w:t>
      </w:r>
    </w:p>
    <w:p w14:paraId="6FE1522C">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1.继续加强师德师风建设和班子建设</w:t>
      </w:r>
    </w:p>
    <w:p w14:paraId="72878DAD">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强化学习，规范教师的教育教学行为；进一步强化领导班子的责任意识、管理意识、服务意识和创新意识，充分发挥领导班子的领导效能。</w:t>
      </w:r>
    </w:p>
    <w:p w14:paraId="3F104ABA">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2.加强支部建设</w:t>
      </w:r>
    </w:p>
    <w:p w14:paraId="3105FA10">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组织党员干部学习《新时代中小学教师职业行为十项准则》《四川省中小学教师违反职业道德行为处理实施细则》《教育部办公厅关于开展中小学有偿补课和教师违规收受礼品礼金问题专项整治工作的通知》和《中国共产党纪律处分条例》等，提升党员干部的政治站位，增强“四个意识”、坚定“四个自信”、做到“两个维护”。</w:t>
      </w:r>
    </w:p>
    <w:p w14:paraId="0F23FE33">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3.加强班主任管理工作</w:t>
      </w:r>
    </w:p>
    <w:p w14:paraId="54EF12A8">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以“会”代“培”，提升班主任工作的管理水平，增强班主任的工作作风，从整体上促进教师队伍素质上新台阶。</w:t>
      </w:r>
    </w:p>
    <w:p w14:paraId="7FCD7C22">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4.加强德育教育工作</w:t>
      </w:r>
    </w:p>
    <w:p w14:paraId="5A9F2BA9">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学校以德育办公室为首，班主任为主力军的德育建设队伍团队，积极组织开展了各种活动，以活动贯穿整个德育教育，同时加强宣传阵地建设。</w:t>
      </w:r>
    </w:p>
    <w:p w14:paraId="4451649D">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5.加强教育教学管理</w:t>
      </w:r>
    </w:p>
    <w:p w14:paraId="72241F3D">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学校依托双周一下午业务学习时间，各教研组组织组员深入教育教学理论学习，积极组织教师培训。</w:t>
      </w:r>
    </w:p>
    <w:p w14:paraId="27DA6290">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6.加强安全管理和校园文化建设</w:t>
      </w:r>
    </w:p>
    <w:p w14:paraId="598FC58B">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平时注意仔细排查安全漏洞，及时消除不安全因素。坚持每天全校晨检、午检、晚检，每月进行了消防、防震减灾等应急演练。进一步完成学生宿舍楼的文化建设，对食堂和宿舍楼进一步进行墙面维护维修。</w:t>
      </w:r>
    </w:p>
    <w:p w14:paraId="35A5A096">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7.加强“团队”管理和建设</w:t>
      </w:r>
    </w:p>
    <w:p w14:paraId="3F356A4C">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做好服务和引导工作，发挥支部、工会、少队的作用，引领教师为学校发展建言献策；发扬“以爱育人、教人求真”的光荣传统，引领全校师生共同进步，优化内部管理，进一步完善配套制度。</w:t>
      </w:r>
    </w:p>
    <w:p w14:paraId="50824754">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8.进一步推进语言文字工作</w:t>
      </w:r>
    </w:p>
    <w:p w14:paraId="2E694DAD">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进一步营造推普氛围，持续倡导说普通话、写规范字，将书法教育、语言文字达标、讲普通话等结合在一起，促进语言文字工作。</w:t>
      </w:r>
    </w:p>
    <w:p w14:paraId="01F81078">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9.加强其他工作推进和管理</w:t>
      </w:r>
    </w:p>
    <w:p w14:paraId="02B494EE">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一是在财务管理上坚持按财经纪律收支；二是加强营养餐和食堂管理；三是扎实开展 “控辍保学”工作；四是加强寄宿制学生的管理；五是积极筹备开展“五项管理”工作并成功开展学生课后服务工作；六是完成学生体质健康检测和上报工作。</w:t>
      </w:r>
    </w:p>
    <w:p w14:paraId="49356993">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二、部门预算单位构成</w:t>
      </w:r>
    </w:p>
    <w:p w14:paraId="58696F6A">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杨村乡中心小学预算单位1个，其中：行政单位0个，事业单位1个。</w:t>
      </w:r>
    </w:p>
    <w:p w14:paraId="546EF198">
      <w:pPr>
        <w:ind w:firstLine="640" w:firstLineChars="200"/>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杨村乡中心小学总编制45名，其中：行政编制0名，工勤编制0名，事业编制45名。在职人员总数45名，其中：行政0名，工勤0名，事业45名。离休0名。</w:t>
      </w:r>
    </w:p>
    <w:p w14:paraId="0A18B058">
      <w:pPr>
        <w:pStyle w:val="2"/>
        <w:spacing w:before="93"/>
      </w:pPr>
    </w:p>
    <w:p w14:paraId="105CFCE3">
      <w:pPr>
        <w:pStyle w:val="2"/>
        <w:spacing w:before="93"/>
      </w:pPr>
    </w:p>
    <w:p w14:paraId="10142C0F">
      <w:pPr>
        <w:pStyle w:val="2"/>
        <w:spacing w:before="93"/>
      </w:pPr>
    </w:p>
    <w:p w14:paraId="2DE6D3FD">
      <w:pPr>
        <w:pStyle w:val="2"/>
        <w:spacing w:before="93"/>
      </w:pPr>
    </w:p>
    <w:p w14:paraId="3FF8FA7F">
      <w:pPr>
        <w:pStyle w:val="2"/>
        <w:spacing w:before="93"/>
      </w:pPr>
    </w:p>
    <w:p w14:paraId="5ABE6515">
      <w:pPr>
        <w:numPr>
          <w:ilvl w:val="0"/>
          <w:numId w:val="1"/>
        </w:numPr>
        <w:jc w:val="center"/>
        <w:rPr>
          <w:b/>
          <w:bCs/>
          <w:sz w:val="52"/>
          <w:szCs w:val="52"/>
        </w:rPr>
      </w:pPr>
    </w:p>
    <w:p w14:paraId="585EC07C">
      <w:pPr>
        <w:jc w:val="center"/>
        <w:rPr>
          <w:b/>
          <w:bCs/>
          <w:sz w:val="52"/>
          <w:szCs w:val="52"/>
        </w:rPr>
      </w:pPr>
      <w:r>
        <w:rPr>
          <w:rFonts w:hint="eastAsia"/>
          <w:b/>
          <w:bCs/>
          <w:sz w:val="52"/>
          <w:szCs w:val="52"/>
        </w:rPr>
        <w:t>峨边彝族自治县杨村乡中心小学</w:t>
      </w:r>
    </w:p>
    <w:p w14:paraId="50E24E1D">
      <w:pPr>
        <w:jc w:val="center"/>
        <w:rPr>
          <w:b/>
          <w:bCs/>
          <w:sz w:val="52"/>
          <w:szCs w:val="52"/>
        </w:rPr>
      </w:pPr>
      <w:r>
        <w:rPr>
          <w:rFonts w:hint="eastAsia"/>
          <w:b/>
          <w:bCs/>
          <w:sz w:val="52"/>
          <w:szCs w:val="52"/>
        </w:rPr>
        <w:t>2024年部门预算表</w:t>
      </w:r>
    </w:p>
    <w:p w14:paraId="38CBAF7A">
      <w:pPr>
        <w:spacing w:line="600" w:lineRule="exact"/>
        <w:rPr>
          <w:rFonts w:ascii="仿宋" w:hAnsi="仿宋" w:eastAsia="仿宋" w:cs="Times New Roman"/>
          <w:sz w:val="32"/>
          <w:szCs w:val="32"/>
        </w:rPr>
      </w:pPr>
    </w:p>
    <w:p w14:paraId="16DA2758">
      <w:pPr>
        <w:spacing w:line="600" w:lineRule="exact"/>
        <w:rPr>
          <w:rFonts w:ascii="仿宋" w:hAnsi="仿宋" w:eastAsia="仿宋" w:cs="Times New Roman"/>
          <w:sz w:val="32"/>
          <w:szCs w:val="32"/>
        </w:rPr>
      </w:pPr>
    </w:p>
    <w:p w14:paraId="5ECE6A29">
      <w:pPr>
        <w:spacing w:line="600" w:lineRule="exact"/>
        <w:rPr>
          <w:rFonts w:ascii="仿宋" w:hAnsi="仿宋" w:eastAsia="仿宋" w:cs="Times New Roman"/>
          <w:sz w:val="32"/>
          <w:szCs w:val="32"/>
        </w:rPr>
      </w:pPr>
    </w:p>
    <w:p w14:paraId="0B30A45B">
      <w:pPr>
        <w:spacing w:line="600" w:lineRule="exact"/>
        <w:rPr>
          <w:rFonts w:ascii="仿宋" w:hAnsi="仿宋" w:eastAsia="仿宋" w:cs="Times New Roman"/>
          <w:sz w:val="32"/>
          <w:szCs w:val="32"/>
        </w:rPr>
      </w:pPr>
    </w:p>
    <w:p w14:paraId="3AA3B6FD">
      <w:pPr>
        <w:spacing w:line="600" w:lineRule="exact"/>
        <w:rPr>
          <w:rFonts w:ascii="仿宋" w:hAnsi="仿宋" w:eastAsia="仿宋" w:cs="Times New Roman"/>
          <w:sz w:val="32"/>
          <w:szCs w:val="32"/>
        </w:rPr>
      </w:pPr>
    </w:p>
    <w:p w14:paraId="56F9F220">
      <w:pPr>
        <w:spacing w:line="600" w:lineRule="exact"/>
        <w:rPr>
          <w:rFonts w:ascii="仿宋" w:hAnsi="仿宋" w:eastAsia="仿宋" w:cs="Times New Roman"/>
          <w:sz w:val="32"/>
          <w:szCs w:val="32"/>
        </w:rPr>
      </w:pPr>
    </w:p>
    <w:p w14:paraId="09283D73">
      <w:pPr>
        <w:spacing w:line="600" w:lineRule="exact"/>
        <w:rPr>
          <w:rFonts w:ascii="仿宋" w:hAnsi="仿宋" w:eastAsia="仿宋" w:cs="Times New Roman"/>
          <w:sz w:val="32"/>
          <w:szCs w:val="32"/>
        </w:rPr>
      </w:pPr>
    </w:p>
    <w:p w14:paraId="0536397C">
      <w:pPr>
        <w:spacing w:line="600" w:lineRule="exact"/>
        <w:rPr>
          <w:rFonts w:ascii="仿宋" w:hAnsi="仿宋" w:eastAsia="仿宋" w:cs="Times New Roman"/>
          <w:sz w:val="32"/>
          <w:szCs w:val="32"/>
        </w:rPr>
      </w:pPr>
    </w:p>
    <w:p w14:paraId="1FCFE99F">
      <w:pPr>
        <w:pStyle w:val="2"/>
        <w:rPr>
          <w:rFonts w:ascii="仿宋" w:hAnsi="仿宋" w:eastAsia="仿宋" w:cs="Times New Roman"/>
          <w:sz w:val="32"/>
          <w:szCs w:val="32"/>
        </w:rPr>
      </w:pPr>
    </w:p>
    <w:p w14:paraId="09E73912">
      <w:pPr>
        <w:pStyle w:val="2"/>
        <w:rPr>
          <w:rFonts w:ascii="仿宋" w:hAnsi="仿宋" w:eastAsia="仿宋" w:cs="Times New Roman"/>
          <w:sz w:val="32"/>
          <w:szCs w:val="32"/>
        </w:rPr>
      </w:pPr>
    </w:p>
    <w:p w14:paraId="2142FC7A">
      <w:pPr>
        <w:pStyle w:val="2"/>
        <w:rPr>
          <w:rFonts w:ascii="仿宋" w:hAnsi="仿宋" w:eastAsia="仿宋" w:cs="Times New Roman"/>
          <w:sz w:val="32"/>
          <w:szCs w:val="32"/>
        </w:rPr>
      </w:pPr>
    </w:p>
    <w:p w14:paraId="44AF8562">
      <w:pPr>
        <w:spacing w:line="600" w:lineRule="exact"/>
        <w:rPr>
          <w:rFonts w:ascii="仿宋" w:hAnsi="仿宋" w:eastAsia="仿宋" w:cs="Times New Roman"/>
          <w:sz w:val="32"/>
          <w:szCs w:val="32"/>
        </w:rPr>
      </w:pPr>
    </w:p>
    <w:p w14:paraId="4E57E6B4">
      <w:pPr>
        <w:pStyle w:val="2"/>
      </w:pPr>
    </w:p>
    <w:p w14:paraId="553ED35C">
      <w:pPr>
        <w:spacing w:line="600" w:lineRule="exact"/>
        <w:rPr>
          <w:rFonts w:ascii="仿宋" w:hAnsi="仿宋" w:eastAsia="仿宋" w:cs="Times New Roman"/>
          <w:sz w:val="32"/>
          <w:szCs w:val="32"/>
        </w:rPr>
      </w:pPr>
      <w:r>
        <w:rPr>
          <w:rFonts w:hint="eastAsia" w:ascii="仿宋" w:hAnsi="仿宋" w:eastAsia="仿宋" w:cs="Times New Roman"/>
          <w:sz w:val="32"/>
          <w:szCs w:val="32"/>
        </w:rPr>
        <w:t>一、部门收支总表（公开表1）</w:t>
      </w:r>
    </w:p>
    <w:tbl>
      <w:tblPr>
        <w:tblStyle w:val="8"/>
        <w:tblW w:w="9265" w:type="dxa"/>
        <w:tblInd w:w="96" w:type="dxa"/>
        <w:tblLayout w:type="fixed"/>
        <w:tblCellMar>
          <w:top w:w="0" w:type="dxa"/>
          <w:left w:w="108" w:type="dxa"/>
          <w:bottom w:w="0" w:type="dxa"/>
          <w:right w:w="108" w:type="dxa"/>
        </w:tblCellMar>
      </w:tblPr>
      <w:tblGrid>
        <w:gridCol w:w="3084"/>
        <w:gridCol w:w="1088"/>
        <w:gridCol w:w="3456"/>
        <w:gridCol w:w="1637"/>
      </w:tblGrid>
      <w:tr w14:paraId="7CE0AD73">
        <w:tblPrEx>
          <w:tblCellMar>
            <w:top w:w="0" w:type="dxa"/>
            <w:left w:w="108" w:type="dxa"/>
            <w:bottom w:w="0" w:type="dxa"/>
            <w:right w:w="108" w:type="dxa"/>
          </w:tblCellMar>
        </w:tblPrEx>
        <w:trPr>
          <w:trHeight w:val="285" w:hRule="atLeast"/>
        </w:trPr>
        <w:tc>
          <w:tcPr>
            <w:tcW w:w="308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758FDAE7">
            <w:pPr>
              <w:rPr>
                <w:rFonts w:ascii="宋体" w:hAnsi="宋体" w:eastAsia="宋体" w:cs="宋体"/>
                <w:color w:val="000000"/>
                <w:sz w:val="22"/>
                <w:szCs w:val="22"/>
              </w:rPr>
            </w:pPr>
          </w:p>
        </w:tc>
        <w:tc>
          <w:tcPr>
            <w:tcW w:w="108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F60A4E2">
            <w:pPr>
              <w:rPr>
                <w:rFonts w:ascii="宋体" w:hAnsi="宋体" w:eastAsia="宋体" w:cs="宋体"/>
                <w:color w:val="000000"/>
                <w:sz w:val="18"/>
                <w:szCs w:val="18"/>
              </w:rPr>
            </w:pPr>
          </w:p>
        </w:tc>
        <w:tc>
          <w:tcPr>
            <w:tcW w:w="345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5FA13B16">
            <w:pPr>
              <w:rPr>
                <w:rFonts w:ascii="宋体" w:hAnsi="宋体" w:eastAsia="宋体" w:cs="宋体"/>
                <w:color w:val="000000"/>
                <w:sz w:val="18"/>
                <w:szCs w:val="18"/>
              </w:rPr>
            </w:pPr>
          </w:p>
        </w:tc>
        <w:tc>
          <w:tcPr>
            <w:tcW w:w="163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0D6CD47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表1</w:t>
            </w:r>
          </w:p>
        </w:tc>
      </w:tr>
      <w:tr w14:paraId="6C713880">
        <w:tblPrEx>
          <w:tblCellMar>
            <w:top w:w="0" w:type="dxa"/>
            <w:left w:w="108" w:type="dxa"/>
            <w:bottom w:w="0" w:type="dxa"/>
            <w:right w:w="108" w:type="dxa"/>
          </w:tblCellMar>
        </w:tblPrEx>
        <w:trPr>
          <w:trHeight w:val="398" w:hRule="atLeast"/>
        </w:trPr>
        <w:tc>
          <w:tcPr>
            <w:tcW w:w="9265" w:type="dxa"/>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14:paraId="63ECAABB">
            <w:pPr>
              <w:widowControl/>
              <w:jc w:val="center"/>
              <w:textAlignment w:val="center"/>
              <w:rPr>
                <w:rFonts w:ascii="黑体" w:hAnsi="宋体" w:eastAsia="黑体" w:cs="黑体"/>
                <w:b/>
                <w:bCs/>
                <w:color w:val="000000"/>
                <w:sz w:val="32"/>
                <w:szCs w:val="32"/>
              </w:rPr>
            </w:pPr>
            <w:r>
              <w:rPr>
                <w:rFonts w:hint="eastAsia" w:ascii="黑体" w:hAnsi="宋体" w:eastAsia="黑体" w:cs="黑体"/>
                <w:b/>
                <w:bCs/>
                <w:color w:val="000000"/>
                <w:kern w:val="0"/>
                <w:sz w:val="32"/>
                <w:szCs w:val="32"/>
              </w:rPr>
              <w:t>部门收支总表</w:t>
            </w:r>
          </w:p>
        </w:tc>
      </w:tr>
      <w:tr w14:paraId="3DAFA9C7">
        <w:tblPrEx>
          <w:tblCellMar>
            <w:top w:w="0" w:type="dxa"/>
            <w:left w:w="108" w:type="dxa"/>
            <w:bottom w:w="0" w:type="dxa"/>
            <w:right w:w="108" w:type="dxa"/>
          </w:tblCellMar>
        </w:tblPrEx>
        <w:trPr>
          <w:trHeight w:val="342" w:hRule="atLeast"/>
        </w:trPr>
        <w:tc>
          <w:tcPr>
            <w:tcW w:w="3084" w:type="dxa"/>
            <w:tcBorders>
              <w:top w:val="single" w:color="FFFFFF" w:sz="4" w:space="0"/>
              <w:left w:val="single" w:color="FFFFFF" w:sz="4" w:space="0"/>
              <w:bottom w:val="nil"/>
              <w:right w:val="single" w:color="FFFFFF" w:sz="4" w:space="0"/>
            </w:tcBorders>
            <w:shd w:val="clear" w:color="auto" w:fill="auto"/>
            <w:noWrap/>
            <w:vAlign w:val="center"/>
          </w:tcPr>
          <w:p w14:paraId="0AB99CD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w:t>
            </w:r>
          </w:p>
        </w:tc>
        <w:tc>
          <w:tcPr>
            <w:tcW w:w="1088" w:type="dxa"/>
            <w:tcBorders>
              <w:top w:val="single" w:color="FFFFFF" w:sz="4" w:space="0"/>
              <w:left w:val="single" w:color="FFFFFF" w:sz="4" w:space="0"/>
              <w:bottom w:val="nil"/>
              <w:right w:val="single" w:color="FFFFFF" w:sz="4" w:space="0"/>
            </w:tcBorders>
            <w:shd w:val="clear" w:color="auto" w:fill="auto"/>
            <w:vAlign w:val="center"/>
          </w:tcPr>
          <w:p w14:paraId="64FDBA60">
            <w:pPr>
              <w:rPr>
                <w:rFonts w:ascii="宋体" w:hAnsi="宋体" w:eastAsia="宋体" w:cs="宋体"/>
                <w:color w:val="000000"/>
                <w:sz w:val="18"/>
                <w:szCs w:val="18"/>
              </w:rPr>
            </w:pPr>
          </w:p>
        </w:tc>
        <w:tc>
          <w:tcPr>
            <w:tcW w:w="3456" w:type="dxa"/>
            <w:tcBorders>
              <w:top w:val="single" w:color="FFFFFF" w:sz="4" w:space="0"/>
              <w:left w:val="single" w:color="FFFFFF" w:sz="4" w:space="0"/>
              <w:bottom w:val="nil"/>
              <w:right w:val="single" w:color="FFFFFF" w:sz="4" w:space="0"/>
            </w:tcBorders>
            <w:shd w:val="clear" w:color="auto" w:fill="auto"/>
            <w:vAlign w:val="center"/>
          </w:tcPr>
          <w:p w14:paraId="1B17BB59">
            <w:pPr>
              <w:rPr>
                <w:rFonts w:ascii="宋体" w:hAnsi="宋体" w:eastAsia="宋体" w:cs="宋体"/>
                <w:color w:val="000000"/>
                <w:sz w:val="18"/>
                <w:szCs w:val="18"/>
              </w:rPr>
            </w:pPr>
          </w:p>
        </w:tc>
        <w:tc>
          <w:tcPr>
            <w:tcW w:w="1637" w:type="dxa"/>
            <w:tcBorders>
              <w:top w:val="single" w:color="FFFFFF" w:sz="4" w:space="0"/>
              <w:left w:val="single" w:color="FFFFFF" w:sz="4" w:space="0"/>
              <w:bottom w:val="nil"/>
              <w:right w:val="single" w:color="FFFFFF" w:sz="4" w:space="0"/>
            </w:tcBorders>
            <w:shd w:val="clear" w:color="auto" w:fill="auto"/>
            <w:noWrap/>
            <w:vAlign w:val="center"/>
          </w:tcPr>
          <w:p w14:paraId="080B767A">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rPr>
              <w:t>金额单位</w:t>
            </w:r>
            <w:r>
              <w:rPr>
                <w:rFonts w:hint="eastAsia" w:ascii="宋体" w:hAnsi="宋体" w:eastAsia="宋体" w:cs="宋体"/>
                <w:color w:val="000000"/>
                <w:kern w:val="0"/>
                <w:sz w:val="18"/>
                <w:szCs w:val="18"/>
                <w:lang w:eastAsia="zh-CN"/>
              </w:rPr>
              <w:t>：</w:t>
            </w:r>
            <w:r>
              <w:rPr>
                <w:rFonts w:ascii="宋体" w:hAnsi="宋体" w:eastAsia="宋体" w:cs="宋体"/>
                <w:color w:val="000000"/>
                <w:kern w:val="0"/>
                <w:sz w:val="18"/>
                <w:szCs w:val="18"/>
              </w:rPr>
              <w:t>万元</w:t>
            </w:r>
          </w:p>
        </w:tc>
      </w:tr>
      <w:tr w14:paraId="57491F1F">
        <w:tblPrEx>
          <w:tblCellMar>
            <w:top w:w="0" w:type="dxa"/>
            <w:left w:w="108" w:type="dxa"/>
            <w:bottom w:w="0" w:type="dxa"/>
            <w:right w:w="108" w:type="dxa"/>
          </w:tblCellMar>
        </w:tblPrEx>
        <w:trPr>
          <w:trHeight w:val="428" w:hRule="atLeast"/>
        </w:trPr>
        <w:tc>
          <w:tcPr>
            <w:tcW w:w="4172" w:type="dxa"/>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92EDCB9">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收    入</w:t>
            </w:r>
          </w:p>
        </w:tc>
        <w:tc>
          <w:tcPr>
            <w:tcW w:w="5093" w:type="dxa"/>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EB86E9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支    出</w:t>
            </w:r>
          </w:p>
        </w:tc>
      </w:tr>
      <w:tr w14:paraId="53D89764">
        <w:tblPrEx>
          <w:tblCellMar>
            <w:top w:w="0" w:type="dxa"/>
            <w:left w:w="108" w:type="dxa"/>
            <w:bottom w:w="0" w:type="dxa"/>
            <w:right w:w="108" w:type="dxa"/>
          </w:tblCellMar>
        </w:tblPrEx>
        <w:trPr>
          <w:trHeight w:val="428" w:hRule="atLeast"/>
        </w:trPr>
        <w:tc>
          <w:tcPr>
            <w:tcW w:w="3084"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4416E33">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项    目</w:t>
            </w:r>
          </w:p>
        </w:tc>
        <w:tc>
          <w:tcPr>
            <w:tcW w:w="1088"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573882F">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预算数</w:t>
            </w:r>
          </w:p>
        </w:tc>
        <w:tc>
          <w:tcPr>
            <w:tcW w:w="3456"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CC64C3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项    目</w:t>
            </w:r>
          </w:p>
        </w:tc>
        <w:tc>
          <w:tcPr>
            <w:tcW w:w="1637"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979E6F4">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预算数</w:t>
            </w:r>
          </w:p>
        </w:tc>
      </w:tr>
      <w:tr w14:paraId="548748EF">
        <w:tblPrEx>
          <w:tblCellMar>
            <w:top w:w="0" w:type="dxa"/>
            <w:left w:w="108" w:type="dxa"/>
            <w:bottom w:w="0" w:type="dxa"/>
            <w:right w:w="108" w:type="dxa"/>
          </w:tblCellMar>
        </w:tblPrEx>
        <w:trPr>
          <w:trHeight w:val="24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EDA7972">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一、一般公共预算拨款收入 </w:t>
            </w: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334D1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779.47</w:t>
            </w: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65F897">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一、一般公共服务支出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94DE7E">
            <w:pPr>
              <w:jc w:val="right"/>
              <w:rPr>
                <w:rFonts w:ascii="宋体" w:hAnsi="宋体" w:eastAsia="宋体" w:cs="宋体"/>
                <w:color w:val="000000"/>
                <w:sz w:val="22"/>
                <w:szCs w:val="22"/>
              </w:rPr>
            </w:pPr>
          </w:p>
        </w:tc>
      </w:tr>
      <w:tr w14:paraId="7E962161">
        <w:tblPrEx>
          <w:tblCellMar>
            <w:top w:w="0" w:type="dxa"/>
            <w:left w:w="108" w:type="dxa"/>
            <w:bottom w:w="0" w:type="dxa"/>
            <w:right w:w="108" w:type="dxa"/>
          </w:tblCellMar>
        </w:tblPrEx>
        <w:trPr>
          <w:trHeight w:val="24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A1207F">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二、政府性基金预算拨款收入 </w:t>
            </w: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1BFCCB">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D121E07">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二、外交支出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563465">
            <w:pPr>
              <w:jc w:val="right"/>
              <w:rPr>
                <w:rFonts w:ascii="宋体" w:hAnsi="宋体" w:eastAsia="宋体" w:cs="宋体"/>
                <w:color w:val="000000"/>
                <w:sz w:val="22"/>
                <w:szCs w:val="22"/>
              </w:rPr>
            </w:pPr>
          </w:p>
        </w:tc>
      </w:tr>
      <w:tr w14:paraId="3EDD23F1">
        <w:tblPrEx>
          <w:tblCellMar>
            <w:top w:w="0" w:type="dxa"/>
            <w:left w:w="108" w:type="dxa"/>
            <w:bottom w:w="0" w:type="dxa"/>
            <w:right w:w="108" w:type="dxa"/>
          </w:tblCellMar>
        </w:tblPrEx>
        <w:trPr>
          <w:trHeight w:val="24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31F21C3">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三、国有资本经营预算拨款收入 </w:t>
            </w: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783C98">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651C34D">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三、国防支出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A0B200">
            <w:pPr>
              <w:jc w:val="right"/>
              <w:rPr>
                <w:rFonts w:ascii="宋体" w:hAnsi="宋体" w:eastAsia="宋体" w:cs="宋体"/>
                <w:color w:val="000000"/>
                <w:sz w:val="22"/>
                <w:szCs w:val="22"/>
              </w:rPr>
            </w:pPr>
          </w:p>
        </w:tc>
      </w:tr>
      <w:tr w14:paraId="10E43BC5">
        <w:tblPrEx>
          <w:tblCellMar>
            <w:top w:w="0" w:type="dxa"/>
            <w:left w:w="108" w:type="dxa"/>
            <w:bottom w:w="0" w:type="dxa"/>
            <w:right w:w="108" w:type="dxa"/>
          </w:tblCellMar>
        </w:tblPrEx>
        <w:trPr>
          <w:trHeight w:val="24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76EC050">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四、事业收入 </w:t>
            </w: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C281C9">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AF587B0">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四、公共安全支出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75342E">
            <w:pPr>
              <w:jc w:val="right"/>
              <w:rPr>
                <w:rFonts w:ascii="宋体" w:hAnsi="宋体" w:eastAsia="宋体" w:cs="宋体"/>
                <w:color w:val="000000"/>
                <w:sz w:val="22"/>
                <w:szCs w:val="22"/>
              </w:rPr>
            </w:pPr>
          </w:p>
        </w:tc>
      </w:tr>
      <w:tr w14:paraId="4E730A44">
        <w:tblPrEx>
          <w:tblCellMar>
            <w:top w:w="0" w:type="dxa"/>
            <w:left w:w="108" w:type="dxa"/>
            <w:bottom w:w="0" w:type="dxa"/>
            <w:right w:w="108" w:type="dxa"/>
          </w:tblCellMar>
        </w:tblPrEx>
        <w:trPr>
          <w:trHeight w:val="24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97E3132">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五、事业单位经营收入 </w:t>
            </w: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4384B7">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43F0C3F">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五、教育支出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EB8E7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592.26</w:t>
            </w:r>
          </w:p>
        </w:tc>
      </w:tr>
      <w:tr w14:paraId="7FBDC367">
        <w:tblPrEx>
          <w:tblCellMar>
            <w:top w:w="0" w:type="dxa"/>
            <w:left w:w="108" w:type="dxa"/>
            <w:bottom w:w="0" w:type="dxa"/>
            <w:right w:w="108" w:type="dxa"/>
          </w:tblCellMar>
        </w:tblPrEx>
        <w:trPr>
          <w:trHeight w:val="24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CDA24E">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六、其他收入 </w:t>
            </w: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FB8C50">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BFB2E31">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六、科学技术支出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A3D933">
            <w:pPr>
              <w:jc w:val="right"/>
              <w:rPr>
                <w:rFonts w:ascii="宋体" w:hAnsi="宋体" w:eastAsia="宋体" w:cs="宋体"/>
                <w:color w:val="000000"/>
                <w:sz w:val="22"/>
                <w:szCs w:val="22"/>
              </w:rPr>
            </w:pPr>
          </w:p>
        </w:tc>
      </w:tr>
      <w:tr w14:paraId="719A9AA1">
        <w:tblPrEx>
          <w:tblCellMar>
            <w:top w:w="0" w:type="dxa"/>
            <w:left w:w="108" w:type="dxa"/>
            <w:bottom w:w="0" w:type="dxa"/>
            <w:right w:w="108" w:type="dxa"/>
          </w:tblCellMar>
        </w:tblPrEx>
        <w:trPr>
          <w:trHeight w:val="24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B7F1A1E">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55FB67">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CDC7CC1">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七、文化旅游体育与传媒支出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F621C1">
            <w:pPr>
              <w:jc w:val="right"/>
              <w:rPr>
                <w:rFonts w:ascii="宋体" w:hAnsi="宋体" w:eastAsia="宋体" w:cs="宋体"/>
                <w:color w:val="000000"/>
                <w:sz w:val="22"/>
                <w:szCs w:val="22"/>
              </w:rPr>
            </w:pPr>
          </w:p>
        </w:tc>
      </w:tr>
      <w:tr w14:paraId="22E98C9B">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413E843">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C958DB">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8075D52">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八、社会保障和就业支出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58B4C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102.86</w:t>
            </w:r>
          </w:p>
        </w:tc>
      </w:tr>
      <w:tr w14:paraId="34B38CDA">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5E179BF">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9E4011">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9C0B23A">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九、社会保险基金支出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FC589B">
            <w:pPr>
              <w:jc w:val="right"/>
              <w:rPr>
                <w:rFonts w:ascii="宋体" w:hAnsi="宋体" w:eastAsia="宋体" w:cs="宋体"/>
                <w:color w:val="000000"/>
                <w:sz w:val="22"/>
                <w:szCs w:val="22"/>
              </w:rPr>
            </w:pPr>
          </w:p>
        </w:tc>
      </w:tr>
      <w:tr w14:paraId="05BDB38F">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4DD46B6">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F61839">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4244FD">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十、卫生健康支出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0EF1E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25.38</w:t>
            </w:r>
          </w:p>
        </w:tc>
      </w:tr>
      <w:tr w14:paraId="4CB9902E">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7022CB8">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BF07B6">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2301F3B">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十一、节能环保支出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C47294">
            <w:pPr>
              <w:jc w:val="right"/>
              <w:rPr>
                <w:rFonts w:ascii="宋体" w:hAnsi="宋体" w:eastAsia="宋体" w:cs="宋体"/>
                <w:color w:val="000000"/>
                <w:sz w:val="22"/>
                <w:szCs w:val="22"/>
              </w:rPr>
            </w:pPr>
          </w:p>
        </w:tc>
      </w:tr>
      <w:tr w14:paraId="39815F90">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1E9418">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E14857">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C2BDF4E">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十二、城乡社区支出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654AAA">
            <w:pPr>
              <w:jc w:val="right"/>
              <w:rPr>
                <w:rFonts w:ascii="宋体" w:hAnsi="宋体" w:eastAsia="宋体" w:cs="宋体"/>
                <w:color w:val="000000"/>
                <w:sz w:val="22"/>
                <w:szCs w:val="22"/>
              </w:rPr>
            </w:pPr>
          </w:p>
        </w:tc>
      </w:tr>
      <w:tr w14:paraId="0F8FACB4">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5878D02">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416262">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FA87648">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十三、农林水支出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F7F862">
            <w:pPr>
              <w:jc w:val="right"/>
              <w:rPr>
                <w:rFonts w:ascii="宋体" w:hAnsi="宋体" w:eastAsia="宋体" w:cs="宋体"/>
                <w:color w:val="000000"/>
                <w:sz w:val="22"/>
                <w:szCs w:val="22"/>
              </w:rPr>
            </w:pPr>
          </w:p>
        </w:tc>
      </w:tr>
      <w:tr w14:paraId="4F806778">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9131A5">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7D2E25">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AC68874">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十四、交通运输支出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36BD4C">
            <w:pPr>
              <w:jc w:val="right"/>
              <w:rPr>
                <w:rFonts w:ascii="宋体" w:hAnsi="宋体" w:eastAsia="宋体" w:cs="宋体"/>
                <w:color w:val="000000"/>
                <w:sz w:val="22"/>
                <w:szCs w:val="22"/>
              </w:rPr>
            </w:pPr>
          </w:p>
        </w:tc>
      </w:tr>
      <w:tr w14:paraId="2F5DB9CC">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609A03">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C618A7">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F4BD6AE">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十五、资源勘探工业信息等支出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218A32">
            <w:pPr>
              <w:jc w:val="right"/>
              <w:rPr>
                <w:rFonts w:ascii="宋体" w:hAnsi="宋体" w:eastAsia="宋体" w:cs="宋体"/>
                <w:color w:val="000000"/>
                <w:sz w:val="22"/>
                <w:szCs w:val="22"/>
              </w:rPr>
            </w:pPr>
          </w:p>
        </w:tc>
      </w:tr>
      <w:tr w14:paraId="7749F769">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C97BBDF">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568FBE">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81F79D9">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十六、商业服务业等支出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BF8234">
            <w:pPr>
              <w:jc w:val="right"/>
              <w:rPr>
                <w:rFonts w:ascii="宋体" w:hAnsi="宋体" w:eastAsia="宋体" w:cs="宋体"/>
                <w:color w:val="000000"/>
                <w:sz w:val="22"/>
                <w:szCs w:val="22"/>
              </w:rPr>
            </w:pPr>
          </w:p>
        </w:tc>
      </w:tr>
      <w:tr w14:paraId="6D5E2283">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79C8590">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FED708">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6C129B">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十七、金融支出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376AEC">
            <w:pPr>
              <w:jc w:val="right"/>
              <w:rPr>
                <w:rFonts w:ascii="宋体" w:hAnsi="宋体" w:eastAsia="宋体" w:cs="宋体"/>
                <w:color w:val="000000"/>
                <w:sz w:val="22"/>
                <w:szCs w:val="22"/>
              </w:rPr>
            </w:pPr>
          </w:p>
        </w:tc>
      </w:tr>
      <w:tr w14:paraId="197D8182">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78E337A">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58A52F">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816A836">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十八、援助其他地区支出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6AF8BE">
            <w:pPr>
              <w:jc w:val="right"/>
              <w:rPr>
                <w:rFonts w:ascii="宋体" w:hAnsi="宋体" w:eastAsia="宋体" w:cs="宋体"/>
                <w:color w:val="000000"/>
                <w:sz w:val="22"/>
                <w:szCs w:val="22"/>
              </w:rPr>
            </w:pPr>
          </w:p>
        </w:tc>
      </w:tr>
      <w:tr w14:paraId="44345B47">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EACDEFB">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760C9F">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AA814D3">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十九、自然资源海洋气象等支出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1443C8">
            <w:pPr>
              <w:jc w:val="right"/>
              <w:rPr>
                <w:rFonts w:ascii="宋体" w:hAnsi="宋体" w:eastAsia="宋体" w:cs="宋体"/>
                <w:color w:val="000000"/>
                <w:sz w:val="22"/>
                <w:szCs w:val="22"/>
              </w:rPr>
            </w:pPr>
          </w:p>
        </w:tc>
      </w:tr>
      <w:tr w14:paraId="78A6D969">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D793D3F">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77B2F8">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0E7284A">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二十、住房保障支出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92579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59.06</w:t>
            </w:r>
          </w:p>
        </w:tc>
      </w:tr>
      <w:tr w14:paraId="61B36C18">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95ED27">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19B672">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807B139">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二十一、粮油物资储备支出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5974F5">
            <w:pPr>
              <w:jc w:val="right"/>
              <w:rPr>
                <w:rFonts w:ascii="宋体" w:hAnsi="宋体" w:eastAsia="宋体" w:cs="宋体"/>
                <w:color w:val="000000"/>
                <w:sz w:val="22"/>
                <w:szCs w:val="22"/>
              </w:rPr>
            </w:pPr>
          </w:p>
        </w:tc>
      </w:tr>
      <w:tr w14:paraId="491C9CA2">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1267EC">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6426E8">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907A584">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二十二、国有资本经营预算支出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4E54EA">
            <w:pPr>
              <w:jc w:val="right"/>
              <w:rPr>
                <w:rFonts w:ascii="宋体" w:hAnsi="宋体" w:eastAsia="宋体" w:cs="宋体"/>
                <w:color w:val="000000"/>
                <w:sz w:val="22"/>
                <w:szCs w:val="22"/>
              </w:rPr>
            </w:pPr>
          </w:p>
        </w:tc>
      </w:tr>
      <w:tr w14:paraId="5206B34D">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28878B2">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5737A2">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BB0983A">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二十三、灾害防治及应急管理支出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1EF83B">
            <w:pPr>
              <w:jc w:val="right"/>
              <w:rPr>
                <w:rFonts w:ascii="宋体" w:hAnsi="宋体" w:eastAsia="宋体" w:cs="宋体"/>
                <w:color w:val="000000"/>
                <w:sz w:val="22"/>
                <w:szCs w:val="22"/>
              </w:rPr>
            </w:pPr>
          </w:p>
        </w:tc>
      </w:tr>
      <w:tr w14:paraId="026FC0BB">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343975A">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A54AF6">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582D1E7">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二十四、预备费</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3834A5">
            <w:pPr>
              <w:jc w:val="right"/>
              <w:rPr>
                <w:rFonts w:ascii="宋体" w:hAnsi="宋体" w:eastAsia="宋体" w:cs="宋体"/>
                <w:color w:val="000000"/>
                <w:sz w:val="22"/>
                <w:szCs w:val="22"/>
              </w:rPr>
            </w:pPr>
          </w:p>
        </w:tc>
      </w:tr>
      <w:tr w14:paraId="15D66586">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E9310E2">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E1FB79">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E155DF6">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二十五、其他支出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49D7DA">
            <w:pPr>
              <w:jc w:val="right"/>
              <w:rPr>
                <w:rFonts w:ascii="宋体" w:hAnsi="宋体" w:eastAsia="宋体" w:cs="宋体"/>
                <w:color w:val="000000"/>
                <w:sz w:val="22"/>
                <w:szCs w:val="22"/>
              </w:rPr>
            </w:pPr>
          </w:p>
        </w:tc>
      </w:tr>
      <w:tr w14:paraId="18BED503">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B9C0191">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A9EB6D">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14DB2E">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二十六、转移性支出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E0C022">
            <w:pPr>
              <w:jc w:val="right"/>
              <w:rPr>
                <w:rFonts w:ascii="宋体" w:hAnsi="宋体" w:eastAsia="宋体" w:cs="宋体"/>
                <w:color w:val="000000"/>
                <w:sz w:val="22"/>
                <w:szCs w:val="22"/>
              </w:rPr>
            </w:pPr>
          </w:p>
        </w:tc>
      </w:tr>
      <w:tr w14:paraId="69C5EAD3">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35098A">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081620">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79676FC">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二十七、债务还本支出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9A82FE">
            <w:pPr>
              <w:jc w:val="right"/>
              <w:rPr>
                <w:rFonts w:ascii="宋体" w:hAnsi="宋体" w:eastAsia="宋体" w:cs="宋体"/>
                <w:color w:val="000000"/>
                <w:sz w:val="22"/>
                <w:szCs w:val="22"/>
              </w:rPr>
            </w:pPr>
          </w:p>
        </w:tc>
      </w:tr>
      <w:tr w14:paraId="793A9151">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FCB59F">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6A15F5">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0549F4">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二十八、债务付息支出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64797E">
            <w:pPr>
              <w:jc w:val="right"/>
              <w:rPr>
                <w:rFonts w:ascii="宋体" w:hAnsi="宋体" w:eastAsia="宋体" w:cs="宋体"/>
                <w:color w:val="000000"/>
                <w:sz w:val="22"/>
                <w:szCs w:val="22"/>
              </w:rPr>
            </w:pPr>
          </w:p>
        </w:tc>
      </w:tr>
      <w:tr w14:paraId="1C419F86">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A154F2">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9B4337">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15C2626">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二十九、债务发行费用支出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D32EFF">
            <w:pPr>
              <w:jc w:val="right"/>
              <w:rPr>
                <w:rFonts w:ascii="宋体" w:hAnsi="宋体" w:eastAsia="宋体" w:cs="宋体"/>
                <w:color w:val="000000"/>
                <w:sz w:val="22"/>
                <w:szCs w:val="22"/>
              </w:rPr>
            </w:pPr>
          </w:p>
        </w:tc>
      </w:tr>
      <w:tr w14:paraId="617DB150">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CC32083">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0405B8">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46867F">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三十、抗疫特别国债安排的支出</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D6E4A2">
            <w:pPr>
              <w:jc w:val="right"/>
              <w:rPr>
                <w:rFonts w:ascii="宋体" w:hAnsi="宋体" w:eastAsia="宋体" w:cs="宋体"/>
                <w:color w:val="000000"/>
                <w:sz w:val="22"/>
                <w:szCs w:val="22"/>
              </w:rPr>
            </w:pPr>
          </w:p>
        </w:tc>
      </w:tr>
      <w:tr w14:paraId="46E9986C">
        <w:tblPrEx>
          <w:tblCellMar>
            <w:top w:w="0" w:type="dxa"/>
            <w:left w:w="108" w:type="dxa"/>
            <w:bottom w:w="0" w:type="dxa"/>
            <w:right w:w="108" w:type="dxa"/>
          </w:tblCellMar>
        </w:tblPrEx>
        <w:trPr>
          <w:trHeight w:val="26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A66E570">
            <w:pPr>
              <w:jc w:val="left"/>
              <w:rPr>
                <w:rFonts w:ascii="宋体" w:hAnsi="宋体" w:eastAsia="宋体" w:cs="宋体"/>
                <w:color w:val="000000"/>
                <w:sz w:val="22"/>
                <w:szCs w:val="22"/>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640F3C">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00ACED4">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三十一、国库</w:t>
            </w:r>
            <w:r>
              <w:rPr>
                <w:rFonts w:hint="eastAsia" w:ascii="Dialog . plain" w:hAnsi="Dialog . plain" w:eastAsia="宋体" w:cs="Dialog . plain"/>
                <w:color w:val="000000"/>
                <w:kern w:val="0"/>
                <w:sz w:val="22"/>
                <w:szCs w:val="22"/>
                <w:lang w:eastAsia="zh-CN"/>
              </w:rPr>
              <w:t>拨款专款专用</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CF51EB">
            <w:pPr>
              <w:jc w:val="right"/>
              <w:rPr>
                <w:rFonts w:ascii="宋体" w:hAnsi="宋体" w:eastAsia="宋体" w:cs="宋体"/>
                <w:color w:val="000000"/>
                <w:sz w:val="22"/>
                <w:szCs w:val="22"/>
              </w:rPr>
            </w:pPr>
          </w:p>
        </w:tc>
      </w:tr>
      <w:tr w14:paraId="4847D33A">
        <w:tblPrEx>
          <w:tblCellMar>
            <w:top w:w="0" w:type="dxa"/>
            <w:left w:w="108" w:type="dxa"/>
            <w:bottom w:w="0" w:type="dxa"/>
            <w:right w:w="108" w:type="dxa"/>
          </w:tblCellMar>
        </w:tblPrEx>
        <w:trPr>
          <w:trHeight w:val="28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4F8088F">
            <w:pPr>
              <w:widowControl/>
              <w:jc w:val="center"/>
              <w:textAlignment w:val="center"/>
              <w:rPr>
                <w:rFonts w:ascii="宋体" w:hAnsi="宋体" w:eastAsia="宋体" w:cs="宋体"/>
                <w:b/>
                <w:bCs/>
                <w:color w:val="000000"/>
                <w:sz w:val="22"/>
                <w:szCs w:val="22"/>
              </w:rPr>
            </w:pPr>
            <w:r>
              <w:rPr>
                <w:rFonts w:ascii="Dialog . bold" w:hAnsi="Dialog . bold" w:eastAsia="Dialog . bold" w:cs="Dialog . bold"/>
                <w:b/>
                <w:bCs/>
                <w:color w:val="000000"/>
                <w:kern w:val="0"/>
                <w:sz w:val="22"/>
                <w:szCs w:val="22"/>
              </w:rPr>
              <w:t>本 年 收 入 合 计</w:t>
            </w: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467E2B">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779.47</w:t>
            </w:r>
          </w:p>
        </w:tc>
        <w:tc>
          <w:tcPr>
            <w:tcW w:w="345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CE62586">
            <w:pPr>
              <w:widowControl/>
              <w:jc w:val="center"/>
              <w:textAlignment w:val="center"/>
              <w:rPr>
                <w:rFonts w:ascii="宋体" w:hAnsi="宋体" w:eastAsia="宋体" w:cs="宋体"/>
                <w:b/>
                <w:bCs/>
                <w:color w:val="000000"/>
                <w:sz w:val="22"/>
                <w:szCs w:val="22"/>
              </w:rPr>
            </w:pPr>
            <w:r>
              <w:rPr>
                <w:rFonts w:ascii="Dialog . bold" w:hAnsi="Dialog . bold" w:eastAsia="Dialog . bold" w:cs="Dialog . bold"/>
                <w:b/>
                <w:bCs/>
                <w:color w:val="000000"/>
                <w:kern w:val="0"/>
                <w:sz w:val="22"/>
                <w:szCs w:val="22"/>
              </w:rPr>
              <w:t>本 年 支 出 合 计</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36C3F6">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779.56</w:t>
            </w:r>
          </w:p>
        </w:tc>
      </w:tr>
      <w:tr w14:paraId="51468762">
        <w:tblPrEx>
          <w:tblCellMar>
            <w:top w:w="0" w:type="dxa"/>
            <w:left w:w="108" w:type="dxa"/>
            <w:bottom w:w="0" w:type="dxa"/>
            <w:right w:w="108" w:type="dxa"/>
          </w:tblCellMar>
        </w:tblPrEx>
        <w:trPr>
          <w:trHeight w:val="28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F2941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七、用事业基金弥补收支差额</w:t>
            </w: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3ED0B4">
            <w:pPr>
              <w:jc w:val="right"/>
              <w:rPr>
                <w:rFonts w:ascii="宋体" w:hAnsi="宋体" w:eastAsia="宋体" w:cs="宋体"/>
                <w:color w:val="000000"/>
                <w:sz w:val="22"/>
                <w:szCs w:val="22"/>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2B2A2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三十一、事业单位结余分配 </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B0B557">
            <w:pPr>
              <w:jc w:val="right"/>
              <w:rPr>
                <w:rFonts w:ascii="宋体" w:hAnsi="宋体" w:eastAsia="宋体" w:cs="宋体"/>
                <w:color w:val="000000"/>
                <w:sz w:val="22"/>
                <w:szCs w:val="22"/>
              </w:rPr>
            </w:pPr>
          </w:p>
        </w:tc>
      </w:tr>
      <w:tr w14:paraId="319FBECC">
        <w:tblPrEx>
          <w:tblCellMar>
            <w:top w:w="0" w:type="dxa"/>
            <w:left w:w="108" w:type="dxa"/>
            <w:bottom w:w="0" w:type="dxa"/>
            <w:right w:w="108" w:type="dxa"/>
          </w:tblCellMar>
        </w:tblPrEx>
        <w:trPr>
          <w:trHeight w:val="28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80A57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八、上年结转</w:t>
            </w: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D34C1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0.09</w:t>
            </w:r>
          </w:p>
        </w:tc>
        <w:tc>
          <w:tcPr>
            <w:tcW w:w="34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2BBED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其中：转入事业基金</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86DB98">
            <w:pPr>
              <w:jc w:val="right"/>
              <w:rPr>
                <w:rFonts w:ascii="宋体" w:hAnsi="宋体" w:eastAsia="宋体" w:cs="宋体"/>
                <w:color w:val="000000"/>
                <w:sz w:val="22"/>
                <w:szCs w:val="22"/>
              </w:rPr>
            </w:pPr>
          </w:p>
        </w:tc>
      </w:tr>
      <w:tr w14:paraId="1858D020">
        <w:tblPrEx>
          <w:tblCellMar>
            <w:top w:w="0" w:type="dxa"/>
            <w:left w:w="108" w:type="dxa"/>
            <w:bottom w:w="0" w:type="dxa"/>
            <w:right w:w="108" w:type="dxa"/>
          </w:tblCellMar>
        </w:tblPrEx>
        <w:trPr>
          <w:trHeight w:val="41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144313B">
            <w:pPr>
              <w:rPr>
                <w:rFonts w:ascii="Hiragino Sans GB" w:hAnsi="Hiragino Sans GB" w:eastAsia="Hiragino Sans GB" w:cs="Hiragino Sans GB"/>
                <w:color w:val="000000"/>
                <w:sz w:val="18"/>
                <w:szCs w:val="18"/>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FE555F">
            <w:pPr>
              <w:rPr>
                <w:rFonts w:ascii="Hiragino Sans GB" w:hAnsi="Hiragino Sans GB" w:eastAsia="Hiragino Sans GB" w:cs="Hiragino Sans GB"/>
                <w:color w:val="000000"/>
                <w:sz w:val="18"/>
                <w:szCs w:val="18"/>
              </w:rPr>
            </w:pPr>
          </w:p>
        </w:tc>
        <w:tc>
          <w:tcPr>
            <w:tcW w:w="34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7F4A9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三十二、结转下年</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72B05B">
            <w:pPr>
              <w:jc w:val="right"/>
              <w:rPr>
                <w:rFonts w:ascii="宋体" w:hAnsi="宋体" w:eastAsia="宋体" w:cs="宋体"/>
                <w:color w:val="000000"/>
                <w:sz w:val="22"/>
                <w:szCs w:val="22"/>
              </w:rPr>
            </w:pPr>
          </w:p>
        </w:tc>
      </w:tr>
      <w:tr w14:paraId="12A86765">
        <w:tblPrEx>
          <w:tblCellMar>
            <w:top w:w="0" w:type="dxa"/>
            <w:left w:w="108" w:type="dxa"/>
            <w:bottom w:w="0" w:type="dxa"/>
            <w:right w:w="108" w:type="dxa"/>
          </w:tblCellMar>
        </w:tblPrEx>
        <w:trPr>
          <w:trHeight w:val="280" w:hRule="atLeast"/>
        </w:trPr>
        <w:tc>
          <w:tcPr>
            <w:tcW w:w="30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DD2103">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收  入  总  计</w:t>
            </w: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B98CF9">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779.56</w:t>
            </w:r>
          </w:p>
        </w:tc>
        <w:tc>
          <w:tcPr>
            <w:tcW w:w="34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DBF21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支  出  总  计</w:t>
            </w:r>
          </w:p>
        </w:tc>
        <w:tc>
          <w:tcPr>
            <w:tcW w:w="16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333A80">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779.56</w:t>
            </w:r>
          </w:p>
        </w:tc>
      </w:tr>
    </w:tbl>
    <w:p w14:paraId="75593B2F">
      <w:pPr>
        <w:pStyle w:val="2"/>
        <w:spacing w:before="93"/>
      </w:pPr>
    </w:p>
    <w:p w14:paraId="1E5D3E55">
      <w:pPr>
        <w:pStyle w:val="2"/>
        <w:spacing w:before="93"/>
      </w:pPr>
    </w:p>
    <w:p w14:paraId="61CB5AB6">
      <w:pPr>
        <w:numPr>
          <w:ilvl w:val="0"/>
          <w:numId w:val="3"/>
        </w:numPr>
        <w:jc w:val="left"/>
        <w:rPr>
          <w:sz w:val="32"/>
          <w:szCs w:val="32"/>
        </w:rPr>
      </w:pPr>
      <w:r>
        <w:rPr>
          <w:sz w:val="32"/>
          <w:szCs w:val="32"/>
        </w:rPr>
        <w:t>部门收入总表</w:t>
      </w:r>
      <w:r>
        <w:rPr>
          <w:rFonts w:hint="eastAsia"/>
          <w:sz w:val="32"/>
          <w:szCs w:val="32"/>
        </w:rPr>
        <w:t>（公开表1-1）</w:t>
      </w:r>
    </w:p>
    <w:tbl>
      <w:tblPr>
        <w:tblStyle w:val="8"/>
        <w:tblW w:w="10404" w:type="dxa"/>
        <w:tblInd w:w="96" w:type="dxa"/>
        <w:tblLayout w:type="autofit"/>
        <w:tblCellMar>
          <w:top w:w="0" w:type="dxa"/>
          <w:left w:w="108" w:type="dxa"/>
          <w:bottom w:w="0" w:type="dxa"/>
          <w:right w:w="108" w:type="dxa"/>
        </w:tblCellMar>
      </w:tblPr>
      <w:tblGrid>
        <w:gridCol w:w="1128"/>
        <w:gridCol w:w="2065"/>
        <w:gridCol w:w="1088"/>
        <w:gridCol w:w="974"/>
        <w:gridCol w:w="1128"/>
        <w:gridCol w:w="453"/>
        <w:gridCol w:w="453"/>
        <w:gridCol w:w="453"/>
        <w:gridCol w:w="453"/>
        <w:gridCol w:w="453"/>
        <w:gridCol w:w="545"/>
        <w:gridCol w:w="545"/>
        <w:gridCol w:w="666"/>
      </w:tblGrid>
      <w:tr w14:paraId="6AFAFA3B">
        <w:tblPrEx>
          <w:tblCellMar>
            <w:top w:w="0" w:type="dxa"/>
            <w:left w:w="108" w:type="dxa"/>
            <w:bottom w:w="0" w:type="dxa"/>
            <w:right w:w="108" w:type="dxa"/>
          </w:tblCellMar>
        </w:tblPrEx>
        <w:trPr>
          <w:trHeight w:val="285" w:hRule="atLeast"/>
        </w:trPr>
        <w:tc>
          <w:tcPr>
            <w:tcW w:w="1128"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14CBEE8B">
            <w:pPr>
              <w:rPr>
                <w:rFonts w:ascii="宋体" w:hAnsi="宋体" w:eastAsia="宋体" w:cs="宋体"/>
                <w:color w:val="000000"/>
                <w:sz w:val="22"/>
                <w:szCs w:val="22"/>
              </w:rPr>
            </w:pPr>
          </w:p>
        </w:tc>
        <w:tc>
          <w:tcPr>
            <w:tcW w:w="22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9AA3686">
            <w:pPr>
              <w:rPr>
                <w:rFonts w:ascii="宋体" w:hAnsi="宋体" w:eastAsia="宋体" w:cs="宋体"/>
                <w:color w:val="000000"/>
                <w:sz w:val="18"/>
                <w:szCs w:val="18"/>
              </w:rPr>
            </w:pPr>
          </w:p>
        </w:tc>
        <w:tc>
          <w:tcPr>
            <w:tcW w:w="112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84245E0">
            <w:pPr>
              <w:rPr>
                <w:rFonts w:ascii="宋体" w:hAnsi="宋体" w:eastAsia="宋体" w:cs="宋体"/>
                <w:color w:val="000000"/>
                <w:sz w:val="18"/>
                <w:szCs w:val="18"/>
              </w:rPr>
            </w:pPr>
          </w:p>
        </w:tc>
        <w:tc>
          <w:tcPr>
            <w:tcW w:w="108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BB5CA75">
            <w:pPr>
              <w:rPr>
                <w:rFonts w:ascii="宋体" w:hAnsi="宋体" w:eastAsia="宋体" w:cs="宋体"/>
                <w:color w:val="000000"/>
                <w:sz w:val="18"/>
                <w:szCs w:val="18"/>
              </w:rPr>
            </w:pPr>
          </w:p>
        </w:tc>
        <w:tc>
          <w:tcPr>
            <w:tcW w:w="117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AE5625F">
            <w:pPr>
              <w:rPr>
                <w:rFonts w:ascii="宋体" w:hAnsi="宋体" w:eastAsia="宋体" w:cs="宋体"/>
                <w:color w:val="000000"/>
                <w:sz w:val="18"/>
                <w:szCs w:val="18"/>
              </w:rPr>
            </w:pPr>
          </w:p>
        </w:tc>
        <w:tc>
          <w:tcPr>
            <w:tcW w:w="4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9B82348">
            <w:pPr>
              <w:rPr>
                <w:rFonts w:ascii="宋体" w:hAnsi="宋体" w:eastAsia="宋体" w:cs="宋体"/>
                <w:color w:val="000000"/>
                <w:sz w:val="18"/>
                <w:szCs w:val="18"/>
              </w:rPr>
            </w:pPr>
          </w:p>
        </w:tc>
        <w:tc>
          <w:tcPr>
            <w:tcW w:w="4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3BD75CE">
            <w:pPr>
              <w:rPr>
                <w:rFonts w:ascii="宋体" w:hAnsi="宋体" w:eastAsia="宋体" w:cs="宋体"/>
                <w:color w:val="000000"/>
                <w:sz w:val="18"/>
                <w:szCs w:val="18"/>
              </w:rPr>
            </w:pPr>
          </w:p>
        </w:tc>
        <w:tc>
          <w:tcPr>
            <w:tcW w:w="4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2D8497C">
            <w:pPr>
              <w:rPr>
                <w:rFonts w:ascii="宋体" w:hAnsi="宋体" w:eastAsia="宋体" w:cs="宋体"/>
                <w:color w:val="000000"/>
                <w:sz w:val="18"/>
                <w:szCs w:val="18"/>
              </w:rPr>
            </w:pPr>
          </w:p>
        </w:tc>
        <w:tc>
          <w:tcPr>
            <w:tcW w:w="4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7EFA624">
            <w:pPr>
              <w:rPr>
                <w:rFonts w:ascii="宋体" w:hAnsi="宋体" w:eastAsia="宋体" w:cs="宋体"/>
                <w:color w:val="000000"/>
                <w:sz w:val="18"/>
                <w:szCs w:val="18"/>
              </w:rPr>
            </w:pPr>
          </w:p>
        </w:tc>
        <w:tc>
          <w:tcPr>
            <w:tcW w:w="4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517EDAF">
            <w:pPr>
              <w:rPr>
                <w:rFonts w:ascii="宋体" w:hAnsi="宋体" w:eastAsia="宋体" w:cs="宋体"/>
                <w:color w:val="000000"/>
                <w:sz w:val="18"/>
                <w:szCs w:val="18"/>
              </w:rPr>
            </w:pPr>
          </w:p>
        </w:tc>
        <w:tc>
          <w:tcPr>
            <w:tcW w:w="4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92B7534">
            <w:pPr>
              <w:rPr>
                <w:rFonts w:ascii="宋体" w:hAnsi="宋体" w:eastAsia="宋体" w:cs="宋体"/>
                <w:color w:val="000000"/>
                <w:sz w:val="18"/>
                <w:szCs w:val="18"/>
              </w:rPr>
            </w:pPr>
          </w:p>
        </w:tc>
        <w:tc>
          <w:tcPr>
            <w:tcW w:w="4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23E0573">
            <w:pPr>
              <w:rPr>
                <w:rFonts w:ascii="宋体" w:hAnsi="宋体" w:eastAsia="宋体" w:cs="宋体"/>
                <w:color w:val="000000"/>
                <w:sz w:val="18"/>
                <w:szCs w:val="18"/>
              </w:rPr>
            </w:pPr>
          </w:p>
        </w:tc>
        <w:tc>
          <w:tcPr>
            <w:tcW w:w="44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0BC1F9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表1-1</w:t>
            </w:r>
          </w:p>
        </w:tc>
      </w:tr>
      <w:tr w14:paraId="00192D46">
        <w:tblPrEx>
          <w:tblCellMar>
            <w:top w:w="0" w:type="dxa"/>
            <w:left w:w="108" w:type="dxa"/>
            <w:bottom w:w="0" w:type="dxa"/>
            <w:right w:w="108" w:type="dxa"/>
          </w:tblCellMar>
        </w:tblPrEx>
        <w:trPr>
          <w:trHeight w:val="398" w:hRule="atLeast"/>
        </w:trPr>
        <w:tc>
          <w:tcPr>
            <w:tcW w:w="0" w:type="auto"/>
            <w:gridSpan w:val="13"/>
            <w:tcBorders>
              <w:top w:val="single" w:color="FFFFFF" w:sz="4" w:space="0"/>
              <w:left w:val="single" w:color="FFFFFF" w:sz="4" w:space="0"/>
              <w:bottom w:val="single" w:color="FFFFFF" w:sz="4" w:space="0"/>
              <w:right w:val="single" w:color="FFFFFF" w:sz="4" w:space="0"/>
            </w:tcBorders>
            <w:shd w:val="clear" w:color="auto" w:fill="auto"/>
            <w:noWrap/>
            <w:vAlign w:val="center"/>
          </w:tcPr>
          <w:p w14:paraId="4A24675B">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部门收入总表</w:t>
            </w:r>
          </w:p>
        </w:tc>
      </w:tr>
      <w:tr w14:paraId="1089227E">
        <w:tblPrEx>
          <w:tblCellMar>
            <w:top w:w="0" w:type="dxa"/>
            <w:left w:w="108" w:type="dxa"/>
            <w:bottom w:w="0" w:type="dxa"/>
            <w:right w:w="108" w:type="dxa"/>
          </w:tblCellMar>
        </w:tblPrEx>
        <w:trPr>
          <w:trHeight w:val="342" w:hRule="atLeast"/>
        </w:trPr>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14:paraId="4E1129D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w:t>
            </w: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0CAAD8BD">
            <w:pPr>
              <w:rPr>
                <w:rFonts w:ascii="宋体" w:hAnsi="宋体" w:eastAsia="宋体" w:cs="宋体"/>
                <w:color w:val="000000"/>
                <w:sz w:val="18"/>
                <w:szCs w:val="18"/>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01E52851">
            <w:pPr>
              <w:rPr>
                <w:rFonts w:ascii="宋体" w:hAnsi="宋体" w:eastAsia="宋体" w:cs="宋体"/>
                <w:color w:val="000000"/>
                <w:sz w:val="18"/>
                <w:szCs w:val="18"/>
              </w:rPr>
            </w:pPr>
          </w:p>
        </w:tc>
        <w:tc>
          <w:tcPr>
            <w:tcW w:w="1176" w:type="dxa"/>
            <w:tcBorders>
              <w:top w:val="single" w:color="FFFFFF" w:sz="4" w:space="0"/>
              <w:left w:val="single" w:color="FFFFFF" w:sz="4" w:space="0"/>
              <w:bottom w:val="nil"/>
              <w:right w:val="single" w:color="FFFFFF" w:sz="4" w:space="0"/>
            </w:tcBorders>
            <w:shd w:val="clear" w:color="auto" w:fill="auto"/>
            <w:vAlign w:val="center"/>
          </w:tcPr>
          <w:p w14:paraId="12871C95">
            <w:pPr>
              <w:rPr>
                <w:rFonts w:ascii="宋体" w:hAnsi="宋体" w:eastAsia="宋体" w:cs="宋体"/>
                <w:color w:val="000000"/>
                <w:sz w:val="18"/>
                <w:szCs w:val="18"/>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7594347F">
            <w:pPr>
              <w:rPr>
                <w:rFonts w:ascii="宋体" w:hAnsi="宋体" w:eastAsia="宋体" w:cs="宋体"/>
                <w:color w:val="000000"/>
                <w:sz w:val="18"/>
                <w:szCs w:val="18"/>
              </w:rPr>
            </w:pPr>
          </w:p>
        </w:tc>
        <w:tc>
          <w:tcPr>
            <w:tcW w:w="456" w:type="dxa"/>
            <w:tcBorders>
              <w:top w:val="single" w:color="FFFFFF" w:sz="4" w:space="0"/>
              <w:left w:val="single" w:color="FFFFFF" w:sz="4" w:space="0"/>
              <w:bottom w:val="nil"/>
              <w:right w:val="single" w:color="FFFFFF" w:sz="4" w:space="0"/>
            </w:tcBorders>
            <w:shd w:val="clear" w:color="auto" w:fill="auto"/>
            <w:vAlign w:val="center"/>
          </w:tcPr>
          <w:p w14:paraId="2DAD89F6">
            <w:pPr>
              <w:rPr>
                <w:rFonts w:ascii="宋体" w:hAnsi="宋体" w:eastAsia="宋体" w:cs="宋体"/>
                <w:color w:val="000000"/>
                <w:sz w:val="18"/>
                <w:szCs w:val="18"/>
              </w:rPr>
            </w:pPr>
          </w:p>
        </w:tc>
        <w:tc>
          <w:tcPr>
            <w:tcW w:w="456" w:type="dxa"/>
            <w:tcBorders>
              <w:top w:val="single" w:color="FFFFFF" w:sz="4" w:space="0"/>
              <w:left w:val="single" w:color="FFFFFF" w:sz="4" w:space="0"/>
              <w:bottom w:val="nil"/>
              <w:right w:val="single" w:color="FFFFFF" w:sz="4" w:space="0"/>
            </w:tcBorders>
            <w:shd w:val="clear" w:color="auto" w:fill="auto"/>
            <w:vAlign w:val="center"/>
          </w:tcPr>
          <w:p w14:paraId="66166B4F">
            <w:pPr>
              <w:rPr>
                <w:rFonts w:ascii="宋体" w:hAnsi="宋体" w:eastAsia="宋体" w:cs="宋体"/>
                <w:color w:val="000000"/>
                <w:sz w:val="18"/>
                <w:szCs w:val="18"/>
              </w:rPr>
            </w:pPr>
          </w:p>
        </w:tc>
        <w:tc>
          <w:tcPr>
            <w:tcW w:w="456" w:type="dxa"/>
            <w:tcBorders>
              <w:top w:val="single" w:color="FFFFFF" w:sz="4" w:space="0"/>
              <w:left w:val="single" w:color="FFFFFF" w:sz="4" w:space="0"/>
              <w:bottom w:val="nil"/>
              <w:right w:val="single" w:color="FFFFFF" w:sz="4" w:space="0"/>
            </w:tcBorders>
            <w:shd w:val="clear" w:color="auto" w:fill="auto"/>
            <w:vAlign w:val="center"/>
          </w:tcPr>
          <w:p w14:paraId="6A9886AD">
            <w:pPr>
              <w:rPr>
                <w:rFonts w:ascii="宋体" w:hAnsi="宋体" w:eastAsia="宋体" w:cs="宋体"/>
                <w:color w:val="000000"/>
                <w:sz w:val="18"/>
                <w:szCs w:val="18"/>
              </w:rPr>
            </w:pPr>
          </w:p>
        </w:tc>
        <w:tc>
          <w:tcPr>
            <w:tcW w:w="456" w:type="dxa"/>
            <w:tcBorders>
              <w:top w:val="single" w:color="FFFFFF" w:sz="4" w:space="0"/>
              <w:left w:val="single" w:color="FFFFFF" w:sz="4" w:space="0"/>
              <w:bottom w:val="nil"/>
              <w:right w:val="single" w:color="FFFFFF" w:sz="4" w:space="0"/>
            </w:tcBorders>
            <w:shd w:val="clear" w:color="auto" w:fill="auto"/>
            <w:vAlign w:val="center"/>
          </w:tcPr>
          <w:p w14:paraId="674325A6">
            <w:pPr>
              <w:rPr>
                <w:rFonts w:ascii="宋体" w:hAnsi="宋体" w:eastAsia="宋体" w:cs="宋体"/>
                <w:color w:val="000000"/>
                <w:sz w:val="18"/>
                <w:szCs w:val="18"/>
              </w:rPr>
            </w:pPr>
          </w:p>
        </w:tc>
        <w:tc>
          <w:tcPr>
            <w:tcW w:w="0" w:type="auto"/>
            <w:gridSpan w:val="3"/>
            <w:tcBorders>
              <w:top w:val="nil"/>
              <w:left w:val="single" w:color="FFFFFF" w:sz="4" w:space="0"/>
              <w:bottom w:val="nil"/>
              <w:right w:val="nil"/>
            </w:tcBorders>
            <w:shd w:val="clear" w:color="auto" w:fill="auto"/>
            <w:noWrap/>
            <w:vAlign w:val="center"/>
          </w:tcPr>
          <w:p w14:paraId="582E51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金额单位：万元</w:t>
            </w:r>
          </w:p>
        </w:tc>
      </w:tr>
      <w:tr w14:paraId="14D811DC">
        <w:tblPrEx>
          <w:tblCellMar>
            <w:top w:w="0" w:type="dxa"/>
            <w:left w:w="108" w:type="dxa"/>
            <w:bottom w:w="0" w:type="dxa"/>
            <w:right w:w="108" w:type="dxa"/>
          </w:tblCellMar>
        </w:tblPrEx>
        <w:trPr>
          <w:trHeight w:val="320" w:hRule="atLeast"/>
        </w:trPr>
        <w:tc>
          <w:tcPr>
            <w:tcW w:w="3384" w:type="dxa"/>
            <w:gridSpan w:val="2"/>
            <w:tcBorders>
              <w:top w:val="single" w:color="C2C3C4" w:sz="4" w:space="0"/>
              <w:left w:val="single" w:color="C2C3C4" w:sz="4" w:space="0"/>
              <w:bottom w:val="single" w:color="C2C3C4" w:sz="4" w:space="0"/>
              <w:right w:val="single" w:color="C2C3C4" w:sz="4" w:space="0"/>
            </w:tcBorders>
            <w:shd w:val="clear" w:color="EFF2F7" w:fill="EFF2F7"/>
            <w:vAlign w:val="center"/>
          </w:tcPr>
          <w:p w14:paraId="55C5ABEF">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项    目</w:t>
            </w:r>
          </w:p>
        </w:tc>
        <w:tc>
          <w:tcPr>
            <w:tcW w:w="1128"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484753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合计</w:t>
            </w:r>
          </w:p>
        </w:tc>
        <w:tc>
          <w:tcPr>
            <w:tcW w:w="108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905CBFA">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上年结转</w:t>
            </w:r>
          </w:p>
        </w:tc>
        <w:tc>
          <w:tcPr>
            <w:tcW w:w="117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232AB6A">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一般公共预算拨款收入</w:t>
            </w:r>
          </w:p>
        </w:tc>
        <w:tc>
          <w:tcPr>
            <w:tcW w:w="45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48D47A8">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政府性基金预算拨款收入</w:t>
            </w:r>
          </w:p>
        </w:tc>
        <w:tc>
          <w:tcPr>
            <w:tcW w:w="45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963D952">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国有资本经营预算拨款收入</w:t>
            </w:r>
          </w:p>
        </w:tc>
        <w:tc>
          <w:tcPr>
            <w:tcW w:w="45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E5C8930">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事业收入</w:t>
            </w:r>
          </w:p>
        </w:tc>
        <w:tc>
          <w:tcPr>
            <w:tcW w:w="45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DCAB69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 xml:space="preserve">事业单位经营收入 </w:t>
            </w:r>
          </w:p>
        </w:tc>
        <w:tc>
          <w:tcPr>
            <w:tcW w:w="45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FADE61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其他收入</w:t>
            </w:r>
          </w:p>
        </w:tc>
        <w:tc>
          <w:tcPr>
            <w:tcW w:w="45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B469F58">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上级补助收入</w:t>
            </w:r>
          </w:p>
        </w:tc>
        <w:tc>
          <w:tcPr>
            <w:tcW w:w="45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CFDCE6A">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附属单位上缴收入</w:t>
            </w:r>
          </w:p>
        </w:tc>
        <w:tc>
          <w:tcPr>
            <w:tcW w:w="44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312A752">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用事业基金弥补收支差额</w:t>
            </w:r>
          </w:p>
        </w:tc>
      </w:tr>
      <w:tr w14:paraId="0565C197">
        <w:tblPrEx>
          <w:tblCellMar>
            <w:top w:w="0" w:type="dxa"/>
            <w:left w:w="108" w:type="dxa"/>
            <w:bottom w:w="0" w:type="dxa"/>
            <w:right w:w="108" w:type="dxa"/>
          </w:tblCellMar>
        </w:tblPrEx>
        <w:trPr>
          <w:trHeight w:val="312" w:hRule="atLeast"/>
        </w:trPr>
        <w:tc>
          <w:tcPr>
            <w:tcW w:w="1128"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D40B6B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单位代码</w:t>
            </w:r>
          </w:p>
        </w:tc>
        <w:tc>
          <w:tcPr>
            <w:tcW w:w="225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68063EC2">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单位名称（科目）</w:t>
            </w:r>
          </w:p>
        </w:tc>
        <w:tc>
          <w:tcPr>
            <w:tcW w:w="1128"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FC7109F">
            <w:pPr>
              <w:jc w:val="center"/>
              <w:rPr>
                <w:rFonts w:ascii="宋体" w:hAnsi="宋体" w:eastAsia="宋体" w:cs="宋体"/>
                <w:b/>
                <w:bCs/>
                <w:color w:val="000000"/>
                <w:sz w:val="22"/>
                <w:szCs w:val="22"/>
              </w:rPr>
            </w:pPr>
          </w:p>
        </w:tc>
        <w:tc>
          <w:tcPr>
            <w:tcW w:w="108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0B29D58">
            <w:pPr>
              <w:jc w:val="center"/>
              <w:rPr>
                <w:rFonts w:ascii="宋体" w:hAnsi="宋体" w:eastAsia="宋体" w:cs="宋体"/>
                <w:b/>
                <w:bCs/>
                <w:color w:val="000000"/>
                <w:sz w:val="22"/>
                <w:szCs w:val="22"/>
              </w:rPr>
            </w:pPr>
          </w:p>
        </w:tc>
        <w:tc>
          <w:tcPr>
            <w:tcW w:w="117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06EFFD8">
            <w:pPr>
              <w:jc w:val="center"/>
              <w:rPr>
                <w:rFonts w:ascii="宋体" w:hAnsi="宋体" w:eastAsia="宋体" w:cs="宋体"/>
                <w:b/>
                <w:bCs/>
                <w:color w:val="000000"/>
                <w:sz w:val="22"/>
                <w:szCs w:val="22"/>
              </w:rPr>
            </w:pPr>
          </w:p>
        </w:tc>
        <w:tc>
          <w:tcPr>
            <w:tcW w:w="4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58D7EC1">
            <w:pPr>
              <w:jc w:val="center"/>
              <w:rPr>
                <w:rFonts w:ascii="宋体" w:hAnsi="宋体" w:eastAsia="宋体" w:cs="宋体"/>
                <w:b/>
                <w:bCs/>
                <w:color w:val="000000"/>
                <w:sz w:val="22"/>
                <w:szCs w:val="22"/>
              </w:rPr>
            </w:pPr>
          </w:p>
        </w:tc>
        <w:tc>
          <w:tcPr>
            <w:tcW w:w="4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EFDBBAC">
            <w:pPr>
              <w:jc w:val="center"/>
              <w:rPr>
                <w:rFonts w:ascii="宋体" w:hAnsi="宋体" w:eastAsia="宋体" w:cs="宋体"/>
                <w:b/>
                <w:bCs/>
                <w:color w:val="000000"/>
                <w:sz w:val="22"/>
                <w:szCs w:val="22"/>
              </w:rPr>
            </w:pPr>
          </w:p>
        </w:tc>
        <w:tc>
          <w:tcPr>
            <w:tcW w:w="4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080E5EFB">
            <w:pPr>
              <w:jc w:val="center"/>
              <w:rPr>
                <w:rFonts w:ascii="宋体" w:hAnsi="宋体" w:eastAsia="宋体" w:cs="宋体"/>
                <w:b/>
                <w:bCs/>
                <w:color w:val="000000"/>
                <w:sz w:val="22"/>
                <w:szCs w:val="22"/>
              </w:rPr>
            </w:pPr>
          </w:p>
        </w:tc>
        <w:tc>
          <w:tcPr>
            <w:tcW w:w="4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18DDDAF2">
            <w:pPr>
              <w:jc w:val="center"/>
              <w:rPr>
                <w:rFonts w:ascii="宋体" w:hAnsi="宋体" w:eastAsia="宋体" w:cs="宋体"/>
                <w:b/>
                <w:bCs/>
                <w:color w:val="000000"/>
                <w:sz w:val="22"/>
                <w:szCs w:val="22"/>
              </w:rPr>
            </w:pPr>
          </w:p>
        </w:tc>
        <w:tc>
          <w:tcPr>
            <w:tcW w:w="4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119B728C">
            <w:pPr>
              <w:jc w:val="center"/>
              <w:rPr>
                <w:rFonts w:ascii="宋体" w:hAnsi="宋体" w:eastAsia="宋体" w:cs="宋体"/>
                <w:b/>
                <w:bCs/>
                <w:color w:val="000000"/>
                <w:sz w:val="22"/>
                <w:szCs w:val="22"/>
              </w:rPr>
            </w:pPr>
          </w:p>
        </w:tc>
        <w:tc>
          <w:tcPr>
            <w:tcW w:w="4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4B03B312">
            <w:pPr>
              <w:jc w:val="center"/>
              <w:rPr>
                <w:rFonts w:ascii="宋体" w:hAnsi="宋体" w:eastAsia="宋体" w:cs="宋体"/>
                <w:b/>
                <w:bCs/>
                <w:color w:val="000000"/>
                <w:sz w:val="22"/>
                <w:szCs w:val="22"/>
              </w:rPr>
            </w:pPr>
          </w:p>
        </w:tc>
        <w:tc>
          <w:tcPr>
            <w:tcW w:w="4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4F4F2A93">
            <w:pPr>
              <w:jc w:val="center"/>
              <w:rPr>
                <w:rFonts w:ascii="宋体" w:hAnsi="宋体" w:eastAsia="宋体" w:cs="宋体"/>
                <w:b/>
                <w:bCs/>
                <w:color w:val="000000"/>
                <w:sz w:val="22"/>
                <w:szCs w:val="22"/>
              </w:rPr>
            </w:pPr>
          </w:p>
        </w:tc>
        <w:tc>
          <w:tcPr>
            <w:tcW w:w="44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7F88930">
            <w:pPr>
              <w:jc w:val="center"/>
              <w:rPr>
                <w:rFonts w:ascii="宋体" w:hAnsi="宋体" w:eastAsia="宋体" w:cs="宋体"/>
                <w:b/>
                <w:bCs/>
                <w:color w:val="000000"/>
                <w:sz w:val="22"/>
                <w:szCs w:val="22"/>
              </w:rPr>
            </w:pPr>
          </w:p>
        </w:tc>
      </w:tr>
      <w:tr w14:paraId="3E8B6B24">
        <w:tblPrEx>
          <w:tblCellMar>
            <w:top w:w="0" w:type="dxa"/>
            <w:left w:w="108" w:type="dxa"/>
            <w:bottom w:w="0" w:type="dxa"/>
            <w:right w:w="108" w:type="dxa"/>
          </w:tblCellMar>
        </w:tblPrEx>
        <w:trPr>
          <w:trHeight w:val="312" w:hRule="atLeast"/>
        </w:trPr>
        <w:tc>
          <w:tcPr>
            <w:tcW w:w="1128"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57BA864">
            <w:pPr>
              <w:jc w:val="center"/>
              <w:rPr>
                <w:rFonts w:ascii="宋体" w:hAnsi="宋体" w:eastAsia="宋体" w:cs="宋体"/>
                <w:b/>
                <w:bCs/>
                <w:color w:val="000000"/>
                <w:sz w:val="22"/>
                <w:szCs w:val="22"/>
              </w:rPr>
            </w:pPr>
          </w:p>
        </w:tc>
        <w:tc>
          <w:tcPr>
            <w:tcW w:w="22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45C35135">
            <w:pPr>
              <w:jc w:val="center"/>
              <w:rPr>
                <w:rFonts w:ascii="宋体" w:hAnsi="宋体" w:eastAsia="宋体" w:cs="宋体"/>
                <w:b/>
                <w:bCs/>
                <w:color w:val="000000"/>
                <w:sz w:val="22"/>
                <w:szCs w:val="22"/>
              </w:rPr>
            </w:pPr>
          </w:p>
        </w:tc>
        <w:tc>
          <w:tcPr>
            <w:tcW w:w="1128"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C4C3A25">
            <w:pPr>
              <w:jc w:val="center"/>
              <w:rPr>
                <w:rFonts w:ascii="宋体" w:hAnsi="宋体" w:eastAsia="宋体" w:cs="宋体"/>
                <w:b/>
                <w:bCs/>
                <w:color w:val="000000"/>
                <w:sz w:val="22"/>
                <w:szCs w:val="22"/>
              </w:rPr>
            </w:pPr>
          </w:p>
        </w:tc>
        <w:tc>
          <w:tcPr>
            <w:tcW w:w="108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452A724A">
            <w:pPr>
              <w:jc w:val="center"/>
              <w:rPr>
                <w:rFonts w:ascii="宋体" w:hAnsi="宋体" w:eastAsia="宋体" w:cs="宋体"/>
                <w:b/>
                <w:bCs/>
                <w:color w:val="000000"/>
                <w:sz w:val="22"/>
                <w:szCs w:val="22"/>
              </w:rPr>
            </w:pPr>
          </w:p>
        </w:tc>
        <w:tc>
          <w:tcPr>
            <w:tcW w:w="117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DC4F491">
            <w:pPr>
              <w:jc w:val="center"/>
              <w:rPr>
                <w:rFonts w:ascii="宋体" w:hAnsi="宋体" w:eastAsia="宋体" w:cs="宋体"/>
                <w:b/>
                <w:bCs/>
                <w:color w:val="000000"/>
                <w:sz w:val="22"/>
                <w:szCs w:val="22"/>
              </w:rPr>
            </w:pPr>
          </w:p>
        </w:tc>
        <w:tc>
          <w:tcPr>
            <w:tcW w:w="4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25C060C">
            <w:pPr>
              <w:jc w:val="center"/>
              <w:rPr>
                <w:rFonts w:ascii="宋体" w:hAnsi="宋体" w:eastAsia="宋体" w:cs="宋体"/>
                <w:b/>
                <w:bCs/>
                <w:color w:val="000000"/>
                <w:sz w:val="22"/>
                <w:szCs w:val="22"/>
              </w:rPr>
            </w:pPr>
          </w:p>
        </w:tc>
        <w:tc>
          <w:tcPr>
            <w:tcW w:w="4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58BCC91">
            <w:pPr>
              <w:jc w:val="center"/>
              <w:rPr>
                <w:rFonts w:ascii="宋体" w:hAnsi="宋体" w:eastAsia="宋体" w:cs="宋体"/>
                <w:b/>
                <w:bCs/>
                <w:color w:val="000000"/>
                <w:sz w:val="22"/>
                <w:szCs w:val="22"/>
              </w:rPr>
            </w:pPr>
          </w:p>
        </w:tc>
        <w:tc>
          <w:tcPr>
            <w:tcW w:w="4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2D231AB">
            <w:pPr>
              <w:jc w:val="center"/>
              <w:rPr>
                <w:rFonts w:ascii="宋体" w:hAnsi="宋体" w:eastAsia="宋体" w:cs="宋体"/>
                <w:b/>
                <w:bCs/>
                <w:color w:val="000000"/>
                <w:sz w:val="22"/>
                <w:szCs w:val="22"/>
              </w:rPr>
            </w:pPr>
          </w:p>
        </w:tc>
        <w:tc>
          <w:tcPr>
            <w:tcW w:w="4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162A529A">
            <w:pPr>
              <w:jc w:val="center"/>
              <w:rPr>
                <w:rFonts w:ascii="宋体" w:hAnsi="宋体" w:eastAsia="宋体" w:cs="宋体"/>
                <w:b/>
                <w:bCs/>
                <w:color w:val="000000"/>
                <w:sz w:val="22"/>
                <w:szCs w:val="22"/>
              </w:rPr>
            </w:pPr>
          </w:p>
        </w:tc>
        <w:tc>
          <w:tcPr>
            <w:tcW w:w="4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0F0194C3">
            <w:pPr>
              <w:jc w:val="center"/>
              <w:rPr>
                <w:rFonts w:ascii="宋体" w:hAnsi="宋体" w:eastAsia="宋体" w:cs="宋体"/>
                <w:b/>
                <w:bCs/>
                <w:color w:val="000000"/>
                <w:sz w:val="22"/>
                <w:szCs w:val="22"/>
              </w:rPr>
            </w:pPr>
          </w:p>
        </w:tc>
        <w:tc>
          <w:tcPr>
            <w:tcW w:w="4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153E8D00">
            <w:pPr>
              <w:jc w:val="center"/>
              <w:rPr>
                <w:rFonts w:ascii="宋体" w:hAnsi="宋体" w:eastAsia="宋体" w:cs="宋体"/>
                <w:b/>
                <w:bCs/>
                <w:color w:val="000000"/>
                <w:sz w:val="22"/>
                <w:szCs w:val="22"/>
              </w:rPr>
            </w:pPr>
          </w:p>
        </w:tc>
        <w:tc>
          <w:tcPr>
            <w:tcW w:w="4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C66FC73">
            <w:pPr>
              <w:jc w:val="center"/>
              <w:rPr>
                <w:rFonts w:ascii="宋体" w:hAnsi="宋体" w:eastAsia="宋体" w:cs="宋体"/>
                <w:b/>
                <w:bCs/>
                <w:color w:val="000000"/>
                <w:sz w:val="22"/>
                <w:szCs w:val="22"/>
              </w:rPr>
            </w:pPr>
          </w:p>
        </w:tc>
        <w:tc>
          <w:tcPr>
            <w:tcW w:w="44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9126D2C">
            <w:pPr>
              <w:jc w:val="center"/>
              <w:rPr>
                <w:rFonts w:ascii="宋体" w:hAnsi="宋体" w:eastAsia="宋体" w:cs="宋体"/>
                <w:b/>
                <w:bCs/>
                <w:color w:val="000000"/>
                <w:sz w:val="22"/>
                <w:szCs w:val="22"/>
              </w:rPr>
            </w:pPr>
          </w:p>
        </w:tc>
      </w:tr>
      <w:tr w14:paraId="203ABD29">
        <w:tblPrEx>
          <w:tblCellMar>
            <w:top w:w="0" w:type="dxa"/>
            <w:left w:w="108" w:type="dxa"/>
            <w:bottom w:w="0" w:type="dxa"/>
            <w:right w:w="108" w:type="dxa"/>
          </w:tblCellMar>
        </w:tblPrEx>
        <w:trPr>
          <w:trHeight w:val="280" w:hRule="atLeast"/>
        </w:trPr>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4727D266">
            <w:pPr>
              <w:jc w:val="center"/>
              <w:rPr>
                <w:rFonts w:ascii="宋体" w:hAnsi="宋体" w:eastAsia="宋体" w:cs="宋体"/>
                <w:b/>
                <w:bCs/>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B784C04">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合    计</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1A3564DC">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779.47</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5F0847D">
            <w:pPr>
              <w:jc w:val="right"/>
              <w:rPr>
                <w:rFonts w:ascii="宋体" w:hAnsi="宋体" w:eastAsia="宋体" w:cs="宋体"/>
                <w:b/>
                <w:bCs/>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1983C375">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779.47</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506C3F08">
            <w:pPr>
              <w:jc w:val="right"/>
              <w:rPr>
                <w:rFonts w:ascii="宋体" w:hAnsi="宋体" w:eastAsia="宋体" w:cs="宋体"/>
                <w:b/>
                <w:bCs/>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611EA3C2">
            <w:pPr>
              <w:jc w:val="right"/>
              <w:rPr>
                <w:rFonts w:ascii="宋体" w:hAnsi="宋体" w:eastAsia="宋体" w:cs="宋体"/>
                <w:b/>
                <w:bCs/>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50B6FF2">
            <w:pPr>
              <w:jc w:val="right"/>
              <w:rPr>
                <w:rFonts w:ascii="宋体" w:hAnsi="宋体" w:eastAsia="宋体" w:cs="宋体"/>
                <w:b/>
                <w:bCs/>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05A665F5">
            <w:pPr>
              <w:jc w:val="right"/>
              <w:rPr>
                <w:rFonts w:ascii="宋体" w:hAnsi="宋体" w:eastAsia="宋体" w:cs="宋体"/>
                <w:b/>
                <w:bCs/>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CA8BD7A">
            <w:pPr>
              <w:jc w:val="right"/>
              <w:rPr>
                <w:rFonts w:ascii="宋体" w:hAnsi="宋体" w:eastAsia="宋体" w:cs="宋体"/>
                <w:b/>
                <w:bCs/>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3E96E714">
            <w:pPr>
              <w:jc w:val="right"/>
              <w:rPr>
                <w:rFonts w:ascii="宋体" w:hAnsi="宋体" w:eastAsia="宋体" w:cs="宋体"/>
                <w:b/>
                <w:bCs/>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52E46585">
            <w:pPr>
              <w:jc w:val="right"/>
              <w:rPr>
                <w:rFonts w:ascii="宋体" w:hAnsi="宋体" w:eastAsia="宋体" w:cs="宋体"/>
                <w:b/>
                <w:bCs/>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7C887847">
            <w:pPr>
              <w:jc w:val="right"/>
              <w:rPr>
                <w:rFonts w:ascii="宋体" w:hAnsi="宋体" w:eastAsia="宋体" w:cs="宋体"/>
                <w:b/>
                <w:bCs/>
                <w:color w:val="000000"/>
                <w:sz w:val="22"/>
                <w:szCs w:val="22"/>
              </w:rPr>
            </w:pPr>
          </w:p>
        </w:tc>
      </w:tr>
      <w:tr w14:paraId="5B51386D">
        <w:tblPrEx>
          <w:tblCellMar>
            <w:top w:w="0" w:type="dxa"/>
            <w:left w:w="108" w:type="dxa"/>
            <w:bottom w:w="0" w:type="dxa"/>
            <w:right w:w="108" w:type="dxa"/>
          </w:tblCellMar>
        </w:tblPrEx>
        <w:trPr>
          <w:trHeight w:val="398"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524EDC8">
            <w:pPr>
              <w:jc w:val="left"/>
              <w:rPr>
                <w:rFonts w:ascii="宋体" w:hAnsi="宋体" w:eastAsia="宋体" w:cs="宋体"/>
                <w:color w:val="000000"/>
                <w:sz w:val="22"/>
                <w:szCs w:val="22"/>
              </w:rPr>
            </w:pPr>
          </w:p>
        </w:tc>
        <w:tc>
          <w:tcPr>
            <w:tcW w:w="225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431ED63">
            <w:pPr>
              <w:jc w:val="lef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6C7A716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779.47</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78C6195B">
            <w:pPr>
              <w:jc w:val="righ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089A1F2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779.47</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72CBA8E8">
            <w:pPr>
              <w:jc w:val="righ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F76D91D">
            <w:pPr>
              <w:jc w:val="righ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0D0DCECA">
            <w:pPr>
              <w:jc w:val="righ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3D0F6ADA">
            <w:pPr>
              <w:jc w:val="righ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5CF8A771">
            <w:pPr>
              <w:jc w:val="righ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1A09D078">
            <w:pPr>
              <w:jc w:val="righ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AC34921">
            <w:pPr>
              <w:jc w:val="righ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6303CF41">
            <w:pPr>
              <w:jc w:val="right"/>
              <w:rPr>
                <w:rFonts w:ascii="宋体" w:hAnsi="宋体" w:eastAsia="宋体" w:cs="宋体"/>
                <w:color w:val="000000"/>
                <w:sz w:val="22"/>
                <w:szCs w:val="22"/>
              </w:rPr>
            </w:pPr>
          </w:p>
        </w:tc>
      </w:tr>
      <w:tr w14:paraId="18988DC8">
        <w:tblPrEx>
          <w:tblCellMar>
            <w:top w:w="0" w:type="dxa"/>
            <w:left w:w="108" w:type="dxa"/>
            <w:bottom w:w="0" w:type="dxa"/>
            <w:right w:w="108" w:type="dxa"/>
          </w:tblCellMar>
        </w:tblPrEx>
        <w:trPr>
          <w:trHeight w:val="600"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4DD529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225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58CCD11A">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峨边彝族自治县杨村乡中心小学</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1A95F3E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779.47</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1A517B4">
            <w:pPr>
              <w:jc w:val="righ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97EF3C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779.47</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A3C5CB3">
            <w:pPr>
              <w:jc w:val="righ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50ED4D4">
            <w:pPr>
              <w:jc w:val="righ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329D195">
            <w:pPr>
              <w:jc w:val="righ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68CDD59">
            <w:pPr>
              <w:jc w:val="righ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74840C9">
            <w:pPr>
              <w:jc w:val="righ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3B66EFC">
            <w:pPr>
              <w:jc w:val="righ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98B6133">
            <w:pPr>
              <w:jc w:val="righ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10E62BF">
            <w:pPr>
              <w:jc w:val="right"/>
              <w:rPr>
                <w:rFonts w:ascii="宋体" w:hAnsi="宋体" w:eastAsia="宋体" w:cs="宋体"/>
                <w:color w:val="000000"/>
                <w:sz w:val="22"/>
                <w:szCs w:val="22"/>
              </w:rPr>
            </w:pPr>
          </w:p>
        </w:tc>
      </w:tr>
    </w:tbl>
    <w:p w14:paraId="4CC2BEF8">
      <w:pPr>
        <w:pStyle w:val="2"/>
        <w:spacing w:before="93"/>
      </w:pPr>
    </w:p>
    <w:p w14:paraId="74881836">
      <w:pPr>
        <w:pStyle w:val="2"/>
        <w:spacing w:before="93"/>
      </w:pPr>
    </w:p>
    <w:p w14:paraId="5CD44ACF">
      <w:pPr>
        <w:pStyle w:val="2"/>
        <w:spacing w:before="93"/>
      </w:pPr>
    </w:p>
    <w:p w14:paraId="12057F73">
      <w:pPr>
        <w:pStyle w:val="2"/>
        <w:spacing w:before="93"/>
      </w:pPr>
    </w:p>
    <w:p w14:paraId="67DE80BA">
      <w:pPr>
        <w:pStyle w:val="2"/>
        <w:spacing w:before="93"/>
      </w:pPr>
    </w:p>
    <w:p w14:paraId="6BFB3681">
      <w:pPr>
        <w:pStyle w:val="2"/>
        <w:spacing w:before="93"/>
      </w:pPr>
    </w:p>
    <w:p w14:paraId="4D46B56E">
      <w:pPr>
        <w:pStyle w:val="2"/>
        <w:spacing w:before="93"/>
      </w:pPr>
    </w:p>
    <w:p w14:paraId="35AD3047">
      <w:pPr>
        <w:numPr>
          <w:ilvl w:val="0"/>
          <w:numId w:val="3"/>
        </w:numPr>
        <w:jc w:val="left"/>
        <w:rPr>
          <w:sz w:val="32"/>
          <w:szCs w:val="32"/>
        </w:rPr>
      </w:pPr>
      <w:r>
        <w:rPr>
          <w:sz w:val="32"/>
          <w:szCs w:val="32"/>
        </w:rPr>
        <w:t>部门支出总表</w:t>
      </w:r>
      <w:r>
        <w:rPr>
          <w:rFonts w:hint="eastAsia"/>
          <w:sz w:val="32"/>
          <w:szCs w:val="32"/>
        </w:rPr>
        <w:t>（公开表1-2）</w:t>
      </w:r>
    </w:p>
    <w:tbl>
      <w:tblPr>
        <w:tblStyle w:val="8"/>
        <w:tblW w:w="9758" w:type="dxa"/>
        <w:tblInd w:w="96" w:type="dxa"/>
        <w:tblLayout w:type="fixed"/>
        <w:tblCellMar>
          <w:top w:w="0" w:type="dxa"/>
          <w:left w:w="108" w:type="dxa"/>
          <w:bottom w:w="0" w:type="dxa"/>
          <w:right w:w="108" w:type="dxa"/>
        </w:tblCellMar>
      </w:tblPr>
      <w:tblGrid>
        <w:gridCol w:w="489"/>
        <w:gridCol w:w="399"/>
        <w:gridCol w:w="399"/>
        <w:gridCol w:w="948"/>
        <w:gridCol w:w="1680"/>
        <w:gridCol w:w="1111"/>
        <w:gridCol w:w="900"/>
        <w:gridCol w:w="1065"/>
        <w:gridCol w:w="903"/>
        <w:gridCol w:w="1864"/>
      </w:tblGrid>
      <w:tr w14:paraId="036F5642">
        <w:tblPrEx>
          <w:tblCellMar>
            <w:top w:w="0" w:type="dxa"/>
            <w:left w:w="108" w:type="dxa"/>
            <w:bottom w:w="0" w:type="dxa"/>
            <w:right w:w="108" w:type="dxa"/>
          </w:tblCellMar>
        </w:tblPrEx>
        <w:trPr>
          <w:trHeight w:val="301" w:hRule="atLeast"/>
        </w:trPr>
        <w:tc>
          <w:tcPr>
            <w:tcW w:w="1287"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39BA8411">
            <w:pPr>
              <w:rPr>
                <w:rFonts w:ascii="宋体" w:hAnsi="宋体" w:eastAsia="宋体" w:cs="宋体"/>
                <w:color w:val="000000"/>
                <w:sz w:val="22"/>
                <w:szCs w:val="22"/>
              </w:rPr>
            </w:pPr>
          </w:p>
        </w:tc>
        <w:tc>
          <w:tcPr>
            <w:tcW w:w="94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9543CD0">
            <w:pPr>
              <w:rPr>
                <w:rFonts w:ascii="宋体" w:hAnsi="宋体" w:eastAsia="宋体" w:cs="宋体"/>
                <w:color w:val="000000"/>
                <w:sz w:val="18"/>
                <w:szCs w:val="18"/>
              </w:rPr>
            </w:pPr>
          </w:p>
        </w:tc>
        <w:tc>
          <w:tcPr>
            <w:tcW w:w="168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7D226A4">
            <w:pPr>
              <w:rPr>
                <w:rFonts w:ascii="宋体" w:hAnsi="宋体" w:eastAsia="宋体" w:cs="宋体"/>
                <w:color w:val="000000"/>
                <w:sz w:val="18"/>
                <w:szCs w:val="18"/>
              </w:rPr>
            </w:pPr>
          </w:p>
        </w:tc>
        <w:tc>
          <w:tcPr>
            <w:tcW w:w="111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584BCF2">
            <w:pPr>
              <w:rPr>
                <w:rFonts w:ascii="宋体" w:hAnsi="宋体" w:eastAsia="宋体" w:cs="宋体"/>
                <w:color w:val="000000"/>
                <w:sz w:val="18"/>
                <w:szCs w:val="18"/>
              </w:rPr>
            </w:pPr>
          </w:p>
        </w:tc>
        <w:tc>
          <w:tcPr>
            <w:tcW w:w="90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0A5C02F">
            <w:pPr>
              <w:rPr>
                <w:rFonts w:ascii="宋体" w:hAnsi="宋体" w:eastAsia="宋体" w:cs="宋体"/>
                <w:color w:val="000000"/>
                <w:sz w:val="18"/>
                <w:szCs w:val="18"/>
              </w:rPr>
            </w:pPr>
          </w:p>
        </w:tc>
        <w:tc>
          <w:tcPr>
            <w:tcW w:w="106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07C9E10">
            <w:pPr>
              <w:rPr>
                <w:rFonts w:ascii="宋体" w:hAnsi="宋体" w:eastAsia="宋体" w:cs="宋体"/>
                <w:color w:val="000000"/>
                <w:sz w:val="18"/>
                <w:szCs w:val="18"/>
              </w:rPr>
            </w:pPr>
          </w:p>
        </w:tc>
        <w:tc>
          <w:tcPr>
            <w:tcW w:w="90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64C7223">
            <w:pPr>
              <w:rPr>
                <w:rFonts w:ascii="宋体" w:hAnsi="宋体" w:eastAsia="宋体" w:cs="宋体"/>
                <w:color w:val="000000"/>
                <w:sz w:val="18"/>
                <w:szCs w:val="18"/>
              </w:rPr>
            </w:pPr>
          </w:p>
        </w:tc>
        <w:tc>
          <w:tcPr>
            <w:tcW w:w="186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709428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表1-2</w:t>
            </w:r>
          </w:p>
        </w:tc>
      </w:tr>
      <w:tr w14:paraId="37F1A223">
        <w:tblPrEx>
          <w:tblCellMar>
            <w:top w:w="0" w:type="dxa"/>
            <w:left w:w="108" w:type="dxa"/>
            <w:bottom w:w="0" w:type="dxa"/>
            <w:right w:w="108" w:type="dxa"/>
          </w:tblCellMar>
        </w:tblPrEx>
        <w:trPr>
          <w:trHeight w:val="592" w:hRule="atLeast"/>
        </w:trPr>
        <w:tc>
          <w:tcPr>
            <w:tcW w:w="9758" w:type="dxa"/>
            <w:gridSpan w:val="10"/>
            <w:tcBorders>
              <w:top w:val="single" w:color="FFFFFF" w:sz="4" w:space="0"/>
              <w:left w:val="single" w:color="FFFFFF" w:sz="4" w:space="0"/>
              <w:bottom w:val="single" w:color="FFFFFF" w:sz="4" w:space="0"/>
              <w:right w:val="single" w:color="FFFFFF" w:sz="4" w:space="0"/>
            </w:tcBorders>
            <w:shd w:val="clear" w:color="auto" w:fill="auto"/>
            <w:noWrap/>
            <w:vAlign w:val="center"/>
          </w:tcPr>
          <w:p w14:paraId="45355A23">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部门支出总表</w:t>
            </w:r>
          </w:p>
        </w:tc>
      </w:tr>
      <w:tr w14:paraId="2D8781E3">
        <w:tblPrEx>
          <w:tblCellMar>
            <w:top w:w="0" w:type="dxa"/>
            <w:left w:w="108" w:type="dxa"/>
            <w:bottom w:w="0" w:type="dxa"/>
            <w:right w:w="108" w:type="dxa"/>
          </w:tblCellMar>
        </w:tblPrEx>
        <w:trPr>
          <w:trHeight w:val="301" w:hRule="atLeast"/>
        </w:trPr>
        <w:tc>
          <w:tcPr>
            <w:tcW w:w="3915" w:type="dxa"/>
            <w:gridSpan w:val="5"/>
            <w:tcBorders>
              <w:top w:val="single" w:color="FFFFFF" w:sz="4" w:space="0"/>
              <w:left w:val="single" w:color="FFFFFF" w:sz="4" w:space="0"/>
              <w:bottom w:val="nil"/>
              <w:right w:val="single" w:color="FFFFFF" w:sz="4" w:space="0"/>
            </w:tcBorders>
            <w:shd w:val="clear" w:color="auto" w:fill="auto"/>
            <w:noWrap/>
            <w:vAlign w:val="center"/>
          </w:tcPr>
          <w:p w14:paraId="0A394F8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w:t>
            </w:r>
          </w:p>
        </w:tc>
        <w:tc>
          <w:tcPr>
            <w:tcW w:w="1111" w:type="dxa"/>
            <w:tcBorders>
              <w:top w:val="single" w:color="FFFFFF" w:sz="4" w:space="0"/>
              <w:left w:val="single" w:color="FFFFFF" w:sz="4" w:space="0"/>
              <w:bottom w:val="nil"/>
              <w:right w:val="single" w:color="FFFFFF" w:sz="4" w:space="0"/>
            </w:tcBorders>
            <w:shd w:val="clear" w:color="auto" w:fill="auto"/>
            <w:noWrap/>
            <w:vAlign w:val="center"/>
          </w:tcPr>
          <w:p w14:paraId="6935D8A0">
            <w:pPr>
              <w:rPr>
                <w:rFonts w:ascii="宋体" w:hAnsi="宋体" w:eastAsia="宋体" w:cs="宋体"/>
                <w:color w:val="000000"/>
                <w:sz w:val="18"/>
                <w:szCs w:val="18"/>
              </w:rPr>
            </w:pPr>
          </w:p>
        </w:tc>
        <w:tc>
          <w:tcPr>
            <w:tcW w:w="900" w:type="dxa"/>
            <w:tcBorders>
              <w:top w:val="single" w:color="FFFFFF" w:sz="4" w:space="0"/>
              <w:left w:val="single" w:color="FFFFFF" w:sz="4" w:space="0"/>
              <w:bottom w:val="nil"/>
              <w:right w:val="single" w:color="FFFFFF" w:sz="4" w:space="0"/>
            </w:tcBorders>
            <w:shd w:val="clear" w:color="auto" w:fill="auto"/>
            <w:noWrap/>
            <w:vAlign w:val="center"/>
          </w:tcPr>
          <w:p w14:paraId="3E96AF68">
            <w:pPr>
              <w:rPr>
                <w:rFonts w:ascii="宋体" w:hAnsi="宋体" w:eastAsia="宋体" w:cs="宋体"/>
                <w:color w:val="000000"/>
                <w:sz w:val="18"/>
                <w:szCs w:val="18"/>
              </w:rPr>
            </w:pPr>
          </w:p>
        </w:tc>
        <w:tc>
          <w:tcPr>
            <w:tcW w:w="1065" w:type="dxa"/>
            <w:tcBorders>
              <w:top w:val="single" w:color="FFFFFF" w:sz="4" w:space="0"/>
              <w:left w:val="single" w:color="FFFFFF" w:sz="4" w:space="0"/>
              <w:bottom w:val="nil"/>
              <w:right w:val="single" w:color="FFFFFF" w:sz="4" w:space="0"/>
            </w:tcBorders>
            <w:shd w:val="clear" w:color="auto" w:fill="auto"/>
            <w:vAlign w:val="center"/>
          </w:tcPr>
          <w:p w14:paraId="067F27D5">
            <w:pPr>
              <w:rPr>
                <w:rFonts w:ascii="宋体" w:hAnsi="宋体" w:eastAsia="宋体" w:cs="宋体"/>
                <w:color w:val="000000"/>
                <w:sz w:val="18"/>
                <w:szCs w:val="18"/>
              </w:rPr>
            </w:pPr>
          </w:p>
        </w:tc>
        <w:tc>
          <w:tcPr>
            <w:tcW w:w="903" w:type="dxa"/>
            <w:tcBorders>
              <w:top w:val="single" w:color="FFFFFF" w:sz="4" w:space="0"/>
              <w:left w:val="single" w:color="FFFFFF" w:sz="4" w:space="0"/>
              <w:bottom w:val="nil"/>
              <w:right w:val="single" w:color="FFFFFF" w:sz="4" w:space="0"/>
            </w:tcBorders>
            <w:shd w:val="clear" w:color="auto" w:fill="auto"/>
            <w:vAlign w:val="center"/>
          </w:tcPr>
          <w:p w14:paraId="1AAA248C">
            <w:pPr>
              <w:rPr>
                <w:rFonts w:ascii="宋体" w:hAnsi="宋体" w:eastAsia="宋体" w:cs="宋体"/>
                <w:color w:val="000000"/>
                <w:sz w:val="18"/>
                <w:szCs w:val="18"/>
              </w:rPr>
            </w:pPr>
          </w:p>
        </w:tc>
        <w:tc>
          <w:tcPr>
            <w:tcW w:w="1864" w:type="dxa"/>
            <w:tcBorders>
              <w:top w:val="single" w:color="FFFFFF" w:sz="4" w:space="0"/>
              <w:left w:val="single" w:color="FFFFFF" w:sz="4" w:space="0"/>
              <w:bottom w:val="nil"/>
              <w:right w:val="single" w:color="FFFFFF" w:sz="4" w:space="0"/>
            </w:tcBorders>
            <w:shd w:val="clear" w:color="auto" w:fill="auto"/>
            <w:noWrap/>
            <w:vAlign w:val="center"/>
          </w:tcPr>
          <w:p w14:paraId="24DC70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金额单位：万元</w:t>
            </w:r>
          </w:p>
        </w:tc>
      </w:tr>
      <w:tr w14:paraId="7E7B8C46">
        <w:tblPrEx>
          <w:tblCellMar>
            <w:top w:w="0" w:type="dxa"/>
            <w:left w:w="108" w:type="dxa"/>
            <w:bottom w:w="0" w:type="dxa"/>
            <w:right w:w="108" w:type="dxa"/>
          </w:tblCellMar>
        </w:tblPrEx>
        <w:trPr>
          <w:trHeight w:val="352" w:hRule="atLeast"/>
        </w:trPr>
        <w:tc>
          <w:tcPr>
            <w:tcW w:w="3915" w:type="dxa"/>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E449A7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项    目</w:t>
            </w:r>
          </w:p>
        </w:tc>
        <w:tc>
          <w:tcPr>
            <w:tcW w:w="1111"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9239BF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合计</w:t>
            </w:r>
          </w:p>
        </w:tc>
        <w:tc>
          <w:tcPr>
            <w:tcW w:w="90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3594F82">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基本支出</w:t>
            </w:r>
          </w:p>
        </w:tc>
        <w:tc>
          <w:tcPr>
            <w:tcW w:w="1065"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7D78047">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项目支出</w:t>
            </w:r>
          </w:p>
        </w:tc>
        <w:tc>
          <w:tcPr>
            <w:tcW w:w="903"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E58BDF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上缴上级支出</w:t>
            </w:r>
          </w:p>
        </w:tc>
        <w:tc>
          <w:tcPr>
            <w:tcW w:w="1864"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A9C38D9">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对附属单位补助支出</w:t>
            </w:r>
          </w:p>
        </w:tc>
      </w:tr>
      <w:tr w14:paraId="19AE0B04">
        <w:tblPrEx>
          <w:tblCellMar>
            <w:top w:w="0" w:type="dxa"/>
            <w:left w:w="108" w:type="dxa"/>
            <w:bottom w:w="0" w:type="dxa"/>
            <w:right w:w="108" w:type="dxa"/>
          </w:tblCellMar>
        </w:tblPrEx>
        <w:trPr>
          <w:trHeight w:val="352" w:hRule="atLeast"/>
        </w:trPr>
        <w:tc>
          <w:tcPr>
            <w:tcW w:w="1287"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2E924AF">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科目编码</w:t>
            </w:r>
          </w:p>
        </w:tc>
        <w:tc>
          <w:tcPr>
            <w:tcW w:w="948"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A6B65D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单位代码</w:t>
            </w:r>
          </w:p>
        </w:tc>
        <w:tc>
          <w:tcPr>
            <w:tcW w:w="168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E30025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单位名称（科目）</w:t>
            </w:r>
          </w:p>
        </w:tc>
        <w:tc>
          <w:tcPr>
            <w:tcW w:w="1111"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732A7FB">
            <w:pPr>
              <w:jc w:val="center"/>
              <w:rPr>
                <w:rFonts w:ascii="宋体" w:hAnsi="宋体" w:eastAsia="宋体" w:cs="宋体"/>
                <w:b/>
                <w:bCs/>
                <w:color w:val="000000"/>
                <w:sz w:val="22"/>
                <w:szCs w:val="22"/>
              </w:rPr>
            </w:pPr>
          </w:p>
        </w:tc>
        <w:tc>
          <w:tcPr>
            <w:tcW w:w="900"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B088563">
            <w:pPr>
              <w:jc w:val="center"/>
              <w:rPr>
                <w:rFonts w:ascii="宋体" w:hAnsi="宋体" w:eastAsia="宋体" w:cs="宋体"/>
                <w:b/>
                <w:bCs/>
                <w:color w:val="000000"/>
                <w:sz w:val="22"/>
                <w:szCs w:val="22"/>
              </w:rPr>
            </w:pPr>
          </w:p>
        </w:tc>
        <w:tc>
          <w:tcPr>
            <w:tcW w:w="1065"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8ACC502">
            <w:pPr>
              <w:jc w:val="center"/>
              <w:rPr>
                <w:rFonts w:ascii="宋体" w:hAnsi="宋体" w:eastAsia="宋体" w:cs="宋体"/>
                <w:b/>
                <w:bCs/>
                <w:color w:val="000000"/>
                <w:sz w:val="22"/>
                <w:szCs w:val="22"/>
              </w:rPr>
            </w:pPr>
          </w:p>
        </w:tc>
        <w:tc>
          <w:tcPr>
            <w:tcW w:w="903"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E023059">
            <w:pPr>
              <w:jc w:val="center"/>
              <w:rPr>
                <w:rFonts w:ascii="宋体" w:hAnsi="宋体" w:eastAsia="宋体" w:cs="宋体"/>
                <w:b/>
                <w:bCs/>
                <w:color w:val="000000"/>
                <w:sz w:val="22"/>
                <w:szCs w:val="22"/>
              </w:rPr>
            </w:pPr>
          </w:p>
        </w:tc>
        <w:tc>
          <w:tcPr>
            <w:tcW w:w="1864"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FFD13DD">
            <w:pPr>
              <w:jc w:val="center"/>
              <w:rPr>
                <w:rFonts w:ascii="宋体" w:hAnsi="宋体" w:eastAsia="宋体" w:cs="宋体"/>
                <w:b/>
                <w:bCs/>
                <w:color w:val="000000"/>
                <w:sz w:val="22"/>
                <w:szCs w:val="22"/>
              </w:rPr>
            </w:pPr>
          </w:p>
        </w:tc>
      </w:tr>
      <w:tr w14:paraId="6872BC0E">
        <w:tblPrEx>
          <w:tblCellMar>
            <w:top w:w="0" w:type="dxa"/>
            <w:left w:w="108" w:type="dxa"/>
            <w:bottom w:w="0" w:type="dxa"/>
            <w:right w:w="108" w:type="dxa"/>
          </w:tblCellMar>
        </w:tblPrEx>
        <w:trPr>
          <w:trHeight w:val="352" w:hRule="atLeast"/>
        </w:trPr>
        <w:tc>
          <w:tcPr>
            <w:tcW w:w="489"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3CCCBC3">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类</w:t>
            </w:r>
          </w:p>
        </w:tc>
        <w:tc>
          <w:tcPr>
            <w:tcW w:w="399"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146CF5A">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款</w:t>
            </w:r>
          </w:p>
        </w:tc>
        <w:tc>
          <w:tcPr>
            <w:tcW w:w="399"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25E3AB2">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项</w:t>
            </w:r>
          </w:p>
        </w:tc>
        <w:tc>
          <w:tcPr>
            <w:tcW w:w="948"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A171C6A">
            <w:pPr>
              <w:jc w:val="center"/>
              <w:rPr>
                <w:rFonts w:ascii="宋体" w:hAnsi="宋体" w:eastAsia="宋体" w:cs="宋体"/>
                <w:b/>
                <w:bCs/>
                <w:color w:val="000000"/>
                <w:sz w:val="22"/>
                <w:szCs w:val="22"/>
              </w:rPr>
            </w:pPr>
          </w:p>
        </w:tc>
        <w:tc>
          <w:tcPr>
            <w:tcW w:w="1680"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E44E627">
            <w:pPr>
              <w:jc w:val="center"/>
              <w:rPr>
                <w:rFonts w:ascii="宋体" w:hAnsi="宋体" w:eastAsia="宋体" w:cs="宋体"/>
                <w:b/>
                <w:bCs/>
                <w:color w:val="000000"/>
                <w:sz w:val="22"/>
                <w:szCs w:val="22"/>
              </w:rPr>
            </w:pPr>
          </w:p>
        </w:tc>
        <w:tc>
          <w:tcPr>
            <w:tcW w:w="1111"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9A6FAAE">
            <w:pPr>
              <w:jc w:val="center"/>
              <w:rPr>
                <w:rFonts w:ascii="宋体" w:hAnsi="宋体" w:eastAsia="宋体" w:cs="宋体"/>
                <w:b/>
                <w:bCs/>
                <w:color w:val="000000"/>
                <w:sz w:val="22"/>
                <w:szCs w:val="22"/>
              </w:rPr>
            </w:pPr>
          </w:p>
        </w:tc>
        <w:tc>
          <w:tcPr>
            <w:tcW w:w="900"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AA90CA0">
            <w:pPr>
              <w:jc w:val="center"/>
              <w:rPr>
                <w:rFonts w:ascii="宋体" w:hAnsi="宋体" w:eastAsia="宋体" w:cs="宋体"/>
                <w:b/>
                <w:bCs/>
                <w:color w:val="000000"/>
                <w:sz w:val="22"/>
                <w:szCs w:val="22"/>
              </w:rPr>
            </w:pPr>
          </w:p>
        </w:tc>
        <w:tc>
          <w:tcPr>
            <w:tcW w:w="1065"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FBAC847">
            <w:pPr>
              <w:jc w:val="center"/>
              <w:rPr>
                <w:rFonts w:ascii="宋体" w:hAnsi="宋体" w:eastAsia="宋体" w:cs="宋体"/>
                <w:b/>
                <w:bCs/>
                <w:color w:val="000000"/>
                <w:sz w:val="22"/>
                <w:szCs w:val="22"/>
              </w:rPr>
            </w:pPr>
          </w:p>
        </w:tc>
        <w:tc>
          <w:tcPr>
            <w:tcW w:w="903"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9F4A542">
            <w:pPr>
              <w:jc w:val="center"/>
              <w:rPr>
                <w:rFonts w:ascii="宋体" w:hAnsi="宋体" w:eastAsia="宋体" w:cs="宋体"/>
                <w:b/>
                <w:bCs/>
                <w:color w:val="000000"/>
                <w:sz w:val="22"/>
                <w:szCs w:val="22"/>
              </w:rPr>
            </w:pPr>
          </w:p>
        </w:tc>
        <w:tc>
          <w:tcPr>
            <w:tcW w:w="1864"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51CD85E">
            <w:pPr>
              <w:jc w:val="center"/>
              <w:rPr>
                <w:rFonts w:ascii="宋体" w:hAnsi="宋体" w:eastAsia="宋体" w:cs="宋体"/>
                <w:b/>
                <w:bCs/>
                <w:color w:val="000000"/>
                <w:sz w:val="22"/>
                <w:szCs w:val="22"/>
              </w:rPr>
            </w:pPr>
          </w:p>
        </w:tc>
      </w:tr>
      <w:tr w14:paraId="281077FE">
        <w:tblPrEx>
          <w:tblCellMar>
            <w:top w:w="0" w:type="dxa"/>
            <w:left w:w="108" w:type="dxa"/>
            <w:bottom w:w="0" w:type="dxa"/>
            <w:right w:w="108" w:type="dxa"/>
          </w:tblCellMar>
        </w:tblPrEx>
        <w:trPr>
          <w:trHeight w:val="330" w:hRule="atLeast"/>
        </w:trPr>
        <w:tc>
          <w:tcPr>
            <w:tcW w:w="48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B04F22D">
            <w:pPr>
              <w:jc w:val="center"/>
              <w:rPr>
                <w:rFonts w:ascii="宋体" w:hAnsi="宋体" w:eastAsia="宋体" w:cs="宋体"/>
                <w:b/>
                <w:bCs/>
                <w:color w:val="000000"/>
                <w:sz w:val="22"/>
                <w:szCs w:val="22"/>
              </w:rPr>
            </w:pPr>
          </w:p>
        </w:tc>
        <w:tc>
          <w:tcPr>
            <w:tcW w:w="39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5E56FCC">
            <w:pPr>
              <w:jc w:val="center"/>
              <w:rPr>
                <w:rFonts w:ascii="宋体" w:hAnsi="宋体" w:eastAsia="宋体" w:cs="宋体"/>
                <w:b/>
                <w:bCs/>
                <w:color w:val="000000"/>
                <w:sz w:val="22"/>
                <w:szCs w:val="22"/>
              </w:rPr>
            </w:pPr>
          </w:p>
        </w:tc>
        <w:tc>
          <w:tcPr>
            <w:tcW w:w="39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51A9F06">
            <w:pPr>
              <w:jc w:val="center"/>
              <w:rPr>
                <w:rFonts w:ascii="宋体" w:hAnsi="宋体" w:eastAsia="宋体" w:cs="宋体"/>
                <w:b/>
                <w:bCs/>
                <w:color w:val="000000"/>
                <w:sz w:val="22"/>
                <w:szCs w:val="22"/>
              </w:rPr>
            </w:pPr>
          </w:p>
        </w:tc>
        <w:tc>
          <w:tcPr>
            <w:tcW w:w="94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2AF72B1">
            <w:pPr>
              <w:jc w:val="center"/>
              <w:rPr>
                <w:rFonts w:ascii="宋体" w:hAnsi="宋体" w:eastAsia="宋体" w:cs="宋体"/>
                <w:b/>
                <w:bCs/>
                <w:color w:val="000000"/>
                <w:sz w:val="22"/>
                <w:szCs w:val="22"/>
              </w:rPr>
            </w:pPr>
          </w:p>
        </w:tc>
        <w:tc>
          <w:tcPr>
            <w:tcW w:w="168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4793B00">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合    计</w:t>
            </w:r>
          </w:p>
        </w:tc>
        <w:tc>
          <w:tcPr>
            <w:tcW w:w="11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0021DAD">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779.56</w:t>
            </w:r>
          </w:p>
        </w:tc>
        <w:tc>
          <w:tcPr>
            <w:tcW w:w="90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D712E1B">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706.94</w:t>
            </w:r>
          </w:p>
        </w:tc>
        <w:tc>
          <w:tcPr>
            <w:tcW w:w="106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060785A">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72.62</w:t>
            </w:r>
          </w:p>
        </w:tc>
        <w:tc>
          <w:tcPr>
            <w:tcW w:w="90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99CDAB0">
            <w:pPr>
              <w:jc w:val="right"/>
              <w:rPr>
                <w:rFonts w:ascii="宋体" w:hAnsi="宋体" w:eastAsia="宋体" w:cs="宋体"/>
                <w:b/>
                <w:bCs/>
                <w:color w:val="000000"/>
                <w:sz w:val="22"/>
                <w:szCs w:val="22"/>
              </w:rPr>
            </w:pPr>
          </w:p>
        </w:tc>
        <w:tc>
          <w:tcPr>
            <w:tcW w:w="186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15A980B">
            <w:pPr>
              <w:jc w:val="right"/>
              <w:rPr>
                <w:rFonts w:ascii="宋体" w:hAnsi="宋体" w:eastAsia="宋体" w:cs="宋体"/>
                <w:b/>
                <w:bCs/>
                <w:color w:val="000000"/>
                <w:sz w:val="22"/>
                <w:szCs w:val="22"/>
              </w:rPr>
            </w:pPr>
          </w:p>
        </w:tc>
      </w:tr>
      <w:tr w14:paraId="1B143936">
        <w:tblPrEx>
          <w:tblCellMar>
            <w:top w:w="0" w:type="dxa"/>
            <w:left w:w="108" w:type="dxa"/>
            <w:bottom w:w="0" w:type="dxa"/>
            <w:right w:w="108" w:type="dxa"/>
          </w:tblCellMar>
        </w:tblPrEx>
        <w:trPr>
          <w:trHeight w:val="330" w:hRule="atLeast"/>
        </w:trPr>
        <w:tc>
          <w:tcPr>
            <w:tcW w:w="4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F8BF23B">
            <w:pPr>
              <w:jc w:val="left"/>
              <w:rPr>
                <w:rFonts w:ascii="宋体" w:hAnsi="宋体" w:eastAsia="宋体" w:cs="宋体"/>
                <w:color w:val="000000"/>
                <w:sz w:val="22"/>
                <w:szCs w:val="22"/>
              </w:rPr>
            </w:pPr>
          </w:p>
        </w:tc>
        <w:tc>
          <w:tcPr>
            <w:tcW w:w="3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BB752F3">
            <w:pPr>
              <w:jc w:val="left"/>
              <w:rPr>
                <w:rFonts w:ascii="宋体" w:hAnsi="宋体" w:eastAsia="宋体" w:cs="宋体"/>
                <w:color w:val="000000"/>
                <w:sz w:val="22"/>
                <w:szCs w:val="22"/>
              </w:rPr>
            </w:pPr>
          </w:p>
        </w:tc>
        <w:tc>
          <w:tcPr>
            <w:tcW w:w="3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1EC680D">
            <w:pPr>
              <w:jc w:val="left"/>
              <w:rPr>
                <w:rFonts w:ascii="宋体" w:hAnsi="宋体" w:eastAsia="宋体" w:cs="宋体"/>
                <w:color w:val="000000"/>
                <w:sz w:val="22"/>
                <w:szCs w:val="22"/>
              </w:rPr>
            </w:pPr>
          </w:p>
        </w:tc>
        <w:tc>
          <w:tcPr>
            <w:tcW w:w="94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75B379E">
            <w:pPr>
              <w:jc w:val="left"/>
              <w:rPr>
                <w:rFonts w:ascii="宋体" w:hAnsi="宋体" w:eastAsia="宋体" w:cs="宋体"/>
                <w:color w:val="000000"/>
                <w:sz w:val="22"/>
                <w:szCs w:val="22"/>
              </w:rPr>
            </w:pPr>
          </w:p>
        </w:tc>
        <w:tc>
          <w:tcPr>
            <w:tcW w:w="16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5A940EDD">
            <w:pPr>
              <w:jc w:val="left"/>
              <w:rPr>
                <w:rFonts w:ascii="宋体" w:hAnsi="宋体" w:eastAsia="宋体" w:cs="宋体"/>
                <w:color w:val="000000"/>
                <w:sz w:val="22"/>
                <w:szCs w:val="22"/>
              </w:rPr>
            </w:pPr>
          </w:p>
        </w:tc>
        <w:tc>
          <w:tcPr>
            <w:tcW w:w="11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8331CE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779.56</w:t>
            </w:r>
          </w:p>
        </w:tc>
        <w:tc>
          <w:tcPr>
            <w:tcW w:w="90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38A6E8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706.94</w:t>
            </w:r>
          </w:p>
        </w:tc>
        <w:tc>
          <w:tcPr>
            <w:tcW w:w="106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38F890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72.62</w:t>
            </w:r>
          </w:p>
        </w:tc>
        <w:tc>
          <w:tcPr>
            <w:tcW w:w="90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7B22575">
            <w:pPr>
              <w:jc w:val="right"/>
              <w:rPr>
                <w:rFonts w:ascii="宋体" w:hAnsi="宋体" w:eastAsia="宋体" w:cs="宋体"/>
                <w:color w:val="000000"/>
                <w:sz w:val="22"/>
                <w:szCs w:val="22"/>
              </w:rPr>
            </w:pPr>
          </w:p>
        </w:tc>
        <w:tc>
          <w:tcPr>
            <w:tcW w:w="186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BDAFE4D">
            <w:pPr>
              <w:jc w:val="right"/>
              <w:rPr>
                <w:rFonts w:ascii="宋体" w:hAnsi="宋体" w:eastAsia="宋体" w:cs="宋体"/>
                <w:color w:val="000000"/>
                <w:sz w:val="22"/>
                <w:szCs w:val="22"/>
              </w:rPr>
            </w:pPr>
          </w:p>
        </w:tc>
      </w:tr>
      <w:tr w14:paraId="579818F5">
        <w:tblPrEx>
          <w:tblCellMar>
            <w:top w:w="0" w:type="dxa"/>
            <w:left w:w="108" w:type="dxa"/>
            <w:bottom w:w="0" w:type="dxa"/>
            <w:right w:w="108" w:type="dxa"/>
          </w:tblCellMar>
        </w:tblPrEx>
        <w:trPr>
          <w:trHeight w:val="592" w:hRule="atLeast"/>
        </w:trPr>
        <w:tc>
          <w:tcPr>
            <w:tcW w:w="4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69EDBDF">
            <w:pPr>
              <w:jc w:val="left"/>
              <w:rPr>
                <w:rFonts w:ascii="宋体" w:hAnsi="宋体" w:eastAsia="宋体" w:cs="宋体"/>
                <w:color w:val="000000"/>
                <w:sz w:val="22"/>
                <w:szCs w:val="22"/>
              </w:rPr>
            </w:pPr>
          </w:p>
        </w:tc>
        <w:tc>
          <w:tcPr>
            <w:tcW w:w="3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2C59AB0">
            <w:pPr>
              <w:jc w:val="left"/>
              <w:rPr>
                <w:rFonts w:ascii="宋体" w:hAnsi="宋体" w:eastAsia="宋体" w:cs="宋体"/>
                <w:color w:val="000000"/>
                <w:sz w:val="22"/>
                <w:szCs w:val="22"/>
              </w:rPr>
            </w:pPr>
          </w:p>
        </w:tc>
        <w:tc>
          <w:tcPr>
            <w:tcW w:w="3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50AA192">
            <w:pPr>
              <w:jc w:val="left"/>
              <w:rPr>
                <w:rFonts w:ascii="宋体" w:hAnsi="宋体" w:eastAsia="宋体" w:cs="宋体"/>
                <w:color w:val="000000"/>
                <w:sz w:val="22"/>
                <w:szCs w:val="22"/>
              </w:rPr>
            </w:pPr>
          </w:p>
        </w:tc>
        <w:tc>
          <w:tcPr>
            <w:tcW w:w="94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5ACCA02">
            <w:pPr>
              <w:jc w:val="left"/>
              <w:rPr>
                <w:rFonts w:ascii="宋体" w:hAnsi="宋体" w:eastAsia="宋体" w:cs="宋体"/>
                <w:color w:val="000000"/>
                <w:sz w:val="22"/>
                <w:szCs w:val="22"/>
              </w:rPr>
            </w:pPr>
          </w:p>
        </w:tc>
        <w:tc>
          <w:tcPr>
            <w:tcW w:w="16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262DF55">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峨边彝族自治县杨村乡中心小学</w:t>
            </w:r>
          </w:p>
        </w:tc>
        <w:tc>
          <w:tcPr>
            <w:tcW w:w="11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F8E473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779.56</w:t>
            </w:r>
          </w:p>
        </w:tc>
        <w:tc>
          <w:tcPr>
            <w:tcW w:w="90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E4A051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706.94</w:t>
            </w:r>
          </w:p>
        </w:tc>
        <w:tc>
          <w:tcPr>
            <w:tcW w:w="106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227950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72.62</w:t>
            </w:r>
          </w:p>
        </w:tc>
        <w:tc>
          <w:tcPr>
            <w:tcW w:w="90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129A5C2">
            <w:pPr>
              <w:jc w:val="right"/>
              <w:rPr>
                <w:rFonts w:ascii="宋体" w:hAnsi="宋体" w:eastAsia="宋体" w:cs="宋体"/>
                <w:color w:val="000000"/>
                <w:sz w:val="22"/>
                <w:szCs w:val="22"/>
              </w:rPr>
            </w:pPr>
          </w:p>
        </w:tc>
        <w:tc>
          <w:tcPr>
            <w:tcW w:w="186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1869CFB">
            <w:pPr>
              <w:jc w:val="right"/>
              <w:rPr>
                <w:rFonts w:ascii="宋体" w:hAnsi="宋体" w:eastAsia="宋体" w:cs="宋体"/>
                <w:color w:val="000000"/>
                <w:sz w:val="22"/>
                <w:szCs w:val="22"/>
              </w:rPr>
            </w:pPr>
          </w:p>
        </w:tc>
      </w:tr>
      <w:tr w14:paraId="79F0DB10">
        <w:tblPrEx>
          <w:tblCellMar>
            <w:top w:w="0" w:type="dxa"/>
            <w:left w:w="108" w:type="dxa"/>
            <w:bottom w:w="0" w:type="dxa"/>
            <w:right w:w="108" w:type="dxa"/>
          </w:tblCellMar>
        </w:tblPrEx>
        <w:trPr>
          <w:trHeight w:val="330" w:hRule="atLeast"/>
        </w:trPr>
        <w:tc>
          <w:tcPr>
            <w:tcW w:w="4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D4F5F9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205</w:t>
            </w:r>
          </w:p>
        </w:tc>
        <w:tc>
          <w:tcPr>
            <w:tcW w:w="3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D49520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02</w:t>
            </w:r>
          </w:p>
        </w:tc>
        <w:tc>
          <w:tcPr>
            <w:tcW w:w="3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532964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w:t>
            </w:r>
          </w:p>
        </w:tc>
        <w:tc>
          <w:tcPr>
            <w:tcW w:w="94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24270B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16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74F2F3F">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学前教育</w:t>
            </w:r>
          </w:p>
        </w:tc>
        <w:tc>
          <w:tcPr>
            <w:tcW w:w="11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6BEBB9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10.44</w:t>
            </w:r>
          </w:p>
        </w:tc>
        <w:tc>
          <w:tcPr>
            <w:tcW w:w="90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7E80728">
            <w:pPr>
              <w:jc w:val="right"/>
              <w:rPr>
                <w:rFonts w:ascii="宋体" w:hAnsi="宋体" w:eastAsia="宋体" w:cs="宋体"/>
                <w:color w:val="000000"/>
                <w:sz w:val="22"/>
                <w:szCs w:val="22"/>
              </w:rPr>
            </w:pPr>
          </w:p>
        </w:tc>
        <w:tc>
          <w:tcPr>
            <w:tcW w:w="106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29243F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10.44</w:t>
            </w:r>
          </w:p>
        </w:tc>
        <w:tc>
          <w:tcPr>
            <w:tcW w:w="90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9FDBE41">
            <w:pPr>
              <w:jc w:val="right"/>
              <w:rPr>
                <w:rFonts w:ascii="宋体" w:hAnsi="宋体" w:eastAsia="宋体" w:cs="宋体"/>
                <w:color w:val="000000"/>
                <w:sz w:val="22"/>
                <w:szCs w:val="22"/>
              </w:rPr>
            </w:pPr>
          </w:p>
        </w:tc>
        <w:tc>
          <w:tcPr>
            <w:tcW w:w="186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CBF156D">
            <w:pPr>
              <w:jc w:val="right"/>
              <w:rPr>
                <w:rFonts w:ascii="宋体" w:hAnsi="宋体" w:eastAsia="宋体" w:cs="宋体"/>
                <w:color w:val="000000"/>
                <w:sz w:val="22"/>
                <w:szCs w:val="22"/>
              </w:rPr>
            </w:pPr>
          </w:p>
        </w:tc>
      </w:tr>
      <w:tr w14:paraId="45FAD5A0">
        <w:tblPrEx>
          <w:tblCellMar>
            <w:top w:w="0" w:type="dxa"/>
            <w:left w:w="108" w:type="dxa"/>
            <w:bottom w:w="0" w:type="dxa"/>
            <w:right w:w="108" w:type="dxa"/>
          </w:tblCellMar>
        </w:tblPrEx>
        <w:trPr>
          <w:trHeight w:val="330" w:hRule="atLeast"/>
        </w:trPr>
        <w:tc>
          <w:tcPr>
            <w:tcW w:w="4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048D21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205</w:t>
            </w:r>
          </w:p>
        </w:tc>
        <w:tc>
          <w:tcPr>
            <w:tcW w:w="3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D12577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02</w:t>
            </w:r>
          </w:p>
        </w:tc>
        <w:tc>
          <w:tcPr>
            <w:tcW w:w="3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DB0817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02</w:t>
            </w:r>
          </w:p>
        </w:tc>
        <w:tc>
          <w:tcPr>
            <w:tcW w:w="94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4BFB8C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16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0259428">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小学教育</w:t>
            </w:r>
          </w:p>
        </w:tc>
        <w:tc>
          <w:tcPr>
            <w:tcW w:w="11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1ACF6D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519.64</w:t>
            </w:r>
          </w:p>
        </w:tc>
        <w:tc>
          <w:tcPr>
            <w:tcW w:w="90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5E984A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519.64</w:t>
            </w:r>
          </w:p>
        </w:tc>
        <w:tc>
          <w:tcPr>
            <w:tcW w:w="106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61E41A0">
            <w:pPr>
              <w:jc w:val="right"/>
              <w:rPr>
                <w:rFonts w:ascii="宋体" w:hAnsi="宋体" w:eastAsia="宋体" w:cs="宋体"/>
                <w:color w:val="000000"/>
                <w:sz w:val="22"/>
                <w:szCs w:val="22"/>
              </w:rPr>
            </w:pPr>
          </w:p>
        </w:tc>
        <w:tc>
          <w:tcPr>
            <w:tcW w:w="90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5D61D85">
            <w:pPr>
              <w:jc w:val="right"/>
              <w:rPr>
                <w:rFonts w:ascii="宋体" w:hAnsi="宋体" w:eastAsia="宋体" w:cs="宋体"/>
                <w:color w:val="000000"/>
                <w:sz w:val="22"/>
                <w:szCs w:val="22"/>
              </w:rPr>
            </w:pPr>
          </w:p>
        </w:tc>
        <w:tc>
          <w:tcPr>
            <w:tcW w:w="186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8B7AA7B">
            <w:pPr>
              <w:jc w:val="right"/>
              <w:rPr>
                <w:rFonts w:ascii="宋体" w:hAnsi="宋体" w:eastAsia="宋体" w:cs="宋体"/>
                <w:color w:val="000000"/>
                <w:sz w:val="22"/>
                <w:szCs w:val="22"/>
              </w:rPr>
            </w:pPr>
          </w:p>
        </w:tc>
      </w:tr>
      <w:tr w14:paraId="6C40734F">
        <w:tblPrEx>
          <w:tblCellMar>
            <w:top w:w="0" w:type="dxa"/>
            <w:left w:w="108" w:type="dxa"/>
            <w:bottom w:w="0" w:type="dxa"/>
            <w:right w:w="108" w:type="dxa"/>
          </w:tblCellMar>
        </w:tblPrEx>
        <w:trPr>
          <w:trHeight w:val="330" w:hRule="atLeast"/>
        </w:trPr>
        <w:tc>
          <w:tcPr>
            <w:tcW w:w="4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AE82F5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205</w:t>
            </w:r>
          </w:p>
        </w:tc>
        <w:tc>
          <w:tcPr>
            <w:tcW w:w="3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BD56A1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02</w:t>
            </w:r>
          </w:p>
        </w:tc>
        <w:tc>
          <w:tcPr>
            <w:tcW w:w="3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755483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03</w:t>
            </w:r>
          </w:p>
        </w:tc>
        <w:tc>
          <w:tcPr>
            <w:tcW w:w="94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8FC62D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16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A29AE98">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初中教育</w:t>
            </w:r>
          </w:p>
        </w:tc>
        <w:tc>
          <w:tcPr>
            <w:tcW w:w="11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A8918B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62.18</w:t>
            </w:r>
          </w:p>
        </w:tc>
        <w:tc>
          <w:tcPr>
            <w:tcW w:w="90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6E9A97D">
            <w:pPr>
              <w:jc w:val="right"/>
              <w:rPr>
                <w:rFonts w:ascii="宋体" w:hAnsi="宋体" w:eastAsia="宋体" w:cs="宋体"/>
                <w:color w:val="000000"/>
                <w:sz w:val="22"/>
                <w:szCs w:val="22"/>
              </w:rPr>
            </w:pPr>
          </w:p>
        </w:tc>
        <w:tc>
          <w:tcPr>
            <w:tcW w:w="106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E9C833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62.18</w:t>
            </w:r>
          </w:p>
        </w:tc>
        <w:tc>
          <w:tcPr>
            <w:tcW w:w="90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FDA9F1A">
            <w:pPr>
              <w:jc w:val="right"/>
              <w:rPr>
                <w:rFonts w:ascii="宋体" w:hAnsi="宋体" w:eastAsia="宋体" w:cs="宋体"/>
                <w:color w:val="000000"/>
                <w:sz w:val="22"/>
                <w:szCs w:val="22"/>
              </w:rPr>
            </w:pPr>
          </w:p>
        </w:tc>
        <w:tc>
          <w:tcPr>
            <w:tcW w:w="186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81E7FD4">
            <w:pPr>
              <w:jc w:val="right"/>
              <w:rPr>
                <w:rFonts w:ascii="宋体" w:hAnsi="宋体" w:eastAsia="宋体" w:cs="宋体"/>
                <w:color w:val="000000"/>
                <w:sz w:val="22"/>
                <w:szCs w:val="22"/>
              </w:rPr>
            </w:pPr>
          </w:p>
        </w:tc>
      </w:tr>
      <w:tr w14:paraId="49DCA7FC">
        <w:tblPrEx>
          <w:tblCellMar>
            <w:top w:w="0" w:type="dxa"/>
            <w:left w:w="108" w:type="dxa"/>
            <w:bottom w:w="0" w:type="dxa"/>
            <w:right w:w="108" w:type="dxa"/>
          </w:tblCellMar>
        </w:tblPrEx>
        <w:trPr>
          <w:trHeight w:val="883" w:hRule="atLeast"/>
        </w:trPr>
        <w:tc>
          <w:tcPr>
            <w:tcW w:w="4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4B857B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w:t>
            </w:r>
          </w:p>
        </w:tc>
        <w:tc>
          <w:tcPr>
            <w:tcW w:w="3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D5270E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05</w:t>
            </w:r>
          </w:p>
        </w:tc>
        <w:tc>
          <w:tcPr>
            <w:tcW w:w="3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554424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05</w:t>
            </w:r>
          </w:p>
        </w:tc>
        <w:tc>
          <w:tcPr>
            <w:tcW w:w="94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5E6E2F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16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5E5BC623">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机关事业单位基本养老保险缴费支出</w:t>
            </w:r>
          </w:p>
        </w:tc>
        <w:tc>
          <w:tcPr>
            <w:tcW w:w="11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0B0ED5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64.80</w:t>
            </w:r>
          </w:p>
        </w:tc>
        <w:tc>
          <w:tcPr>
            <w:tcW w:w="90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ADD207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64.80</w:t>
            </w:r>
          </w:p>
        </w:tc>
        <w:tc>
          <w:tcPr>
            <w:tcW w:w="106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D8EB264">
            <w:pPr>
              <w:jc w:val="right"/>
              <w:rPr>
                <w:rFonts w:ascii="宋体" w:hAnsi="宋体" w:eastAsia="宋体" w:cs="宋体"/>
                <w:color w:val="000000"/>
                <w:sz w:val="22"/>
                <w:szCs w:val="22"/>
              </w:rPr>
            </w:pPr>
          </w:p>
        </w:tc>
        <w:tc>
          <w:tcPr>
            <w:tcW w:w="90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03BB284">
            <w:pPr>
              <w:jc w:val="right"/>
              <w:rPr>
                <w:rFonts w:ascii="宋体" w:hAnsi="宋体" w:eastAsia="宋体" w:cs="宋体"/>
                <w:color w:val="000000"/>
                <w:sz w:val="22"/>
                <w:szCs w:val="22"/>
              </w:rPr>
            </w:pPr>
          </w:p>
        </w:tc>
        <w:tc>
          <w:tcPr>
            <w:tcW w:w="186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A2B6D71">
            <w:pPr>
              <w:jc w:val="right"/>
              <w:rPr>
                <w:rFonts w:ascii="宋体" w:hAnsi="宋体" w:eastAsia="宋体" w:cs="宋体"/>
                <w:color w:val="000000"/>
                <w:sz w:val="22"/>
                <w:szCs w:val="22"/>
              </w:rPr>
            </w:pPr>
          </w:p>
        </w:tc>
      </w:tr>
      <w:tr w14:paraId="194FFECA">
        <w:tblPrEx>
          <w:tblCellMar>
            <w:top w:w="0" w:type="dxa"/>
            <w:left w:w="108" w:type="dxa"/>
            <w:bottom w:w="0" w:type="dxa"/>
            <w:right w:w="108" w:type="dxa"/>
          </w:tblCellMar>
        </w:tblPrEx>
        <w:trPr>
          <w:trHeight w:val="592" w:hRule="atLeast"/>
        </w:trPr>
        <w:tc>
          <w:tcPr>
            <w:tcW w:w="4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4AECB0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w:t>
            </w:r>
          </w:p>
        </w:tc>
        <w:tc>
          <w:tcPr>
            <w:tcW w:w="3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6B5F25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05</w:t>
            </w:r>
          </w:p>
        </w:tc>
        <w:tc>
          <w:tcPr>
            <w:tcW w:w="3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A22961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06</w:t>
            </w:r>
          </w:p>
        </w:tc>
        <w:tc>
          <w:tcPr>
            <w:tcW w:w="94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3066CD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16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041BF3D">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机关事业单位职业年金缴费支出</w:t>
            </w:r>
          </w:p>
        </w:tc>
        <w:tc>
          <w:tcPr>
            <w:tcW w:w="11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A9EDE0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32.40</w:t>
            </w:r>
          </w:p>
        </w:tc>
        <w:tc>
          <w:tcPr>
            <w:tcW w:w="90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83EABF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32.40</w:t>
            </w:r>
          </w:p>
        </w:tc>
        <w:tc>
          <w:tcPr>
            <w:tcW w:w="106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10742F5">
            <w:pPr>
              <w:jc w:val="right"/>
              <w:rPr>
                <w:rFonts w:ascii="宋体" w:hAnsi="宋体" w:eastAsia="宋体" w:cs="宋体"/>
                <w:color w:val="000000"/>
                <w:sz w:val="22"/>
                <w:szCs w:val="22"/>
              </w:rPr>
            </w:pPr>
          </w:p>
        </w:tc>
        <w:tc>
          <w:tcPr>
            <w:tcW w:w="90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A163B06">
            <w:pPr>
              <w:jc w:val="right"/>
              <w:rPr>
                <w:rFonts w:ascii="宋体" w:hAnsi="宋体" w:eastAsia="宋体" w:cs="宋体"/>
                <w:color w:val="000000"/>
                <w:sz w:val="22"/>
                <w:szCs w:val="22"/>
              </w:rPr>
            </w:pPr>
          </w:p>
        </w:tc>
        <w:tc>
          <w:tcPr>
            <w:tcW w:w="186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2CD212B">
            <w:pPr>
              <w:jc w:val="right"/>
              <w:rPr>
                <w:rFonts w:ascii="宋体" w:hAnsi="宋体" w:eastAsia="宋体" w:cs="宋体"/>
                <w:color w:val="000000"/>
                <w:sz w:val="22"/>
                <w:szCs w:val="22"/>
              </w:rPr>
            </w:pPr>
          </w:p>
        </w:tc>
      </w:tr>
      <w:tr w14:paraId="77410B40">
        <w:tblPrEx>
          <w:tblCellMar>
            <w:top w:w="0" w:type="dxa"/>
            <w:left w:w="108" w:type="dxa"/>
            <w:bottom w:w="0" w:type="dxa"/>
            <w:right w:w="108" w:type="dxa"/>
          </w:tblCellMar>
        </w:tblPrEx>
        <w:trPr>
          <w:trHeight w:val="592" w:hRule="atLeast"/>
        </w:trPr>
        <w:tc>
          <w:tcPr>
            <w:tcW w:w="4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2EEFF4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w:t>
            </w:r>
          </w:p>
        </w:tc>
        <w:tc>
          <w:tcPr>
            <w:tcW w:w="3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5F329B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99</w:t>
            </w:r>
          </w:p>
        </w:tc>
        <w:tc>
          <w:tcPr>
            <w:tcW w:w="3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8666B3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99</w:t>
            </w:r>
          </w:p>
        </w:tc>
        <w:tc>
          <w:tcPr>
            <w:tcW w:w="94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BAEA4A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16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435DFCD">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其他社会保障和就业支出</w:t>
            </w:r>
          </w:p>
        </w:tc>
        <w:tc>
          <w:tcPr>
            <w:tcW w:w="11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434FF0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5.67</w:t>
            </w:r>
          </w:p>
        </w:tc>
        <w:tc>
          <w:tcPr>
            <w:tcW w:w="90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9A48FF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5.67</w:t>
            </w:r>
          </w:p>
        </w:tc>
        <w:tc>
          <w:tcPr>
            <w:tcW w:w="106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052985A">
            <w:pPr>
              <w:jc w:val="right"/>
              <w:rPr>
                <w:rFonts w:ascii="宋体" w:hAnsi="宋体" w:eastAsia="宋体" w:cs="宋体"/>
                <w:color w:val="000000"/>
                <w:sz w:val="22"/>
                <w:szCs w:val="22"/>
              </w:rPr>
            </w:pPr>
          </w:p>
        </w:tc>
        <w:tc>
          <w:tcPr>
            <w:tcW w:w="90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C101560">
            <w:pPr>
              <w:jc w:val="right"/>
              <w:rPr>
                <w:rFonts w:ascii="宋体" w:hAnsi="宋体" w:eastAsia="宋体" w:cs="宋体"/>
                <w:color w:val="000000"/>
                <w:sz w:val="22"/>
                <w:szCs w:val="22"/>
              </w:rPr>
            </w:pPr>
          </w:p>
        </w:tc>
        <w:tc>
          <w:tcPr>
            <w:tcW w:w="186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DB3A364">
            <w:pPr>
              <w:jc w:val="right"/>
              <w:rPr>
                <w:rFonts w:ascii="宋体" w:hAnsi="宋体" w:eastAsia="宋体" w:cs="宋体"/>
                <w:color w:val="000000"/>
                <w:sz w:val="22"/>
                <w:szCs w:val="22"/>
              </w:rPr>
            </w:pPr>
          </w:p>
        </w:tc>
      </w:tr>
      <w:tr w14:paraId="2216569C">
        <w:tblPrEx>
          <w:tblCellMar>
            <w:top w:w="0" w:type="dxa"/>
            <w:left w:w="108" w:type="dxa"/>
            <w:bottom w:w="0" w:type="dxa"/>
            <w:right w:w="108" w:type="dxa"/>
          </w:tblCellMar>
        </w:tblPrEx>
        <w:trPr>
          <w:trHeight w:val="330" w:hRule="atLeast"/>
        </w:trPr>
        <w:tc>
          <w:tcPr>
            <w:tcW w:w="4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853342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w:t>
            </w:r>
          </w:p>
        </w:tc>
        <w:tc>
          <w:tcPr>
            <w:tcW w:w="3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74324D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3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82C533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02</w:t>
            </w:r>
          </w:p>
        </w:tc>
        <w:tc>
          <w:tcPr>
            <w:tcW w:w="94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D67EF7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16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5CCC68D3">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事业单位医疗</w:t>
            </w:r>
          </w:p>
        </w:tc>
        <w:tc>
          <w:tcPr>
            <w:tcW w:w="11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3A373D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25.38</w:t>
            </w:r>
          </w:p>
        </w:tc>
        <w:tc>
          <w:tcPr>
            <w:tcW w:w="90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F19C90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25.38</w:t>
            </w:r>
          </w:p>
        </w:tc>
        <w:tc>
          <w:tcPr>
            <w:tcW w:w="106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CD097E9">
            <w:pPr>
              <w:jc w:val="right"/>
              <w:rPr>
                <w:rFonts w:ascii="宋体" w:hAnsi="宋体" w:eastAsia="宋体" w:cs="宋体"/>
                <w:color w:val="000000"/>
                <w:sz w:val="22"/>
                <w:szCs w:val="22"/>
              </w:rPr>
            </w:pPr>
          </w:p>
        </w:tc>
        <w:tc>
          <w:tcPr>
            <w:tcW w:w="90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582BC1E">
            <w:pPr>
              <w:jc w:val="right"/>
              <w:rPr>
                <w:rFonts w:ascii="宋体" w:hAnsi="宋体" w:eastAsia="宋体" w:cs="宋体"/>
                <w:color w:val="000000"/>
                <w:sz w:val="22"/>
                <w:szCs w:val="22"/>
              </w:rPr>
            </w:pPr>
          </w:p>
        </w:tc>
        <w:tc>
          <w:tcPr>
            <w:tcW w:w="186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5A06D04">
            <w:pPr>
              <w:jc w:val="right"/>
              <w:rPr>
                <w:rFonts w:ascii="宋体" w:hAnsi="宋体" w:eastAsia="宋体" w:cs="宋体"/>
                <w:color w:val="000000"/>
                <w:sz w:val="22"/>
                <w:szCs w:val="22"/>
              </w:rPr>
            </w:pPr>
          </w:p>
        </w:tc>
      </w:tr>
      <w:tr w14:paraId="78230188">
        <w:tblPrEx>
          <w:tblCellMar>
            <w:top w:w="0" w:type="dxa"/>
            <w:left w:w="108" w:type="dxa"/>
            <w:bottom w:w="0" w:type="dxa"/>
            <w:right w:w="108" w:type="dxa"/>
          </w:tblCellMar>
        </w:tblPrEx>
        <w:trPr>
          <w:trHeight w:val="362" w:hRule="atLeast"/>
        </w:trPr>
        <w:tc>
          <w:tcPr>
            <w:tcW w:w="48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C14BF6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w:t>
            </w:r>
          </w:p>
        </w:tc>
        <w:tc>
          <w:tcPr>
            <w:tcW w:w="3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839289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02</w:t>
            </w:r>
          </w:p>
        </w:tc>
        <w:tc>
          <w:tcPr>
            <w:tcW w:w="39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F5B6A9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w:t>
            </w:r>
          </w:p>
        </w:tc>
        <w:tc>
          <w:tcPr>
            <w:tcW w:w="94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FA6298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168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382384C3">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住房公积金</w:t>
            </w:r>
          </w:p>
        </w:tc>
        <w:tc>
          <w:tcPr>
            <w:tcW w:w="111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EDCB49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59.06</w:t>
            </w:r>
          </w:p>
        </w:tc>
        <w:tc>
          <w:tcPr>
            <w:tcW w:w="90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0D4185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59.06</w:t>
            </w:r>
          </w:p>
        </w:tc>
        <w:tc>
          <w:tcPr>
            <w:tcW w:w="106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66B959B">
            <w:pPr>
              <w:jc w:val="right"/>
              <w:rPr>
                <w:rFonts w:ascii="宋体" w:hAnsi="宋体" w:eastAsia="宋体" w:cs="宋体"/>
                <w:color w:val="000000"/>
                <w:sz w:val="22"/>
                <w:szCs w:val="22"/>
              </w:rPr>
            </w:pPr>
          </w:p>
        </w:tc>
        <w:tc>
          <w:tcPr>
            <w:tcW w:w="90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6BD0CBF">
            <w:pPr>
              <w:jc w:val="right"/>
              <w:rPr>
                <w:rFonts w:ascii="宋体" w:hAnsi="宋体" w:eastAsia="宋体" w:cs="宋体"/>
                <w:color w:val="000000"/>
                <w:sz w:val="22"/>
                <w:szCs w:val="22"/>
              </w:rPr>
            </w:pPr>
          </w:p>
        </w:tc>
        <w:tc>
          <w:tcPr>
            <w:tcW w:w="186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CD84945">
            <w:pPr>
              <w:jc w:val="right"/>
              <w:rPr>
                <w:rFonts w:ascii="宋体" w:hAnsi="宋体" w:eastAsia="宋体" w:cs="宋体"/>
                <w:color w:val="000000"/>
                <w:sz w:val="22"/>
                <w:szCs w:val="22"/>
              </w:rPr>
            </w:pPr>
          </w:p>
        </w:tc>
      </w:tr>
    </w:tbl>
    <w:p w14:paraId="300704DD">
      <w:pPr>
        <w:jc w:val="distribute"/>
        <w:rPr>
          <w:sz w:val="32"/>
          <w:szCs w:val="32"/>
        </w:rPr>
      </w:pPr>
    </w:p>
    <w:p w14:paraId="22AF6C08">
      <w:pPr>
        <w:pStyle w:val="2"/>
        <w:spacing w:before="93"/>
        <w:rPr>
          <w:sz w:val="32"/>
          <w:szCs w:val="32"/>
        </w:rPr>
      </w:pPr>
    </w:p>
    <w:p w14:paraId="7B3A22FE">
      <w:pPr>
        <w:pStyle w:val="2"/>
        <w:spacing w:before="93"/>
        <w:rPr>
          <w:sz w:val="32"/>
          <w:szCs w:val="32"/>
        </w:rPr>
      </w:pPr>
    </w:p>
    <w:p w14:paraId="09C3024D">
      <w:pPr>
        <w:pStyle w:val="2"/>
        <w:spacing w:before="93"/>
        <w:rPr>
          <w:sz w:val="32"/>
          <w:szCs w:val="32"/>
        </w:rPr>
      </w:pPr>
    </w:p>
    <w:p w14:paraId="363DB7A0">
      <w:pPr>
        <w:pStyle w:val="2"/>
        <w:spacing w:before="93"/>
        <w:rPr>
          <w:sz w:val="32"/>
          <w:szCs w:val="32"/>
        </w:rPr>
      </w:pPr>
    </w:p>
    <w:p w14:paraId="74B7A70B">
      <w:pPr>
        <w:pStyle w:val="2"/>
        <w:spacing w:before="93"/>
        <w:rPr>
          <w:sz w:val="32"/>
          <w:szCs w:val="32"/>
        </w:rPr>
      </w:pPr>
    </w:p>
    <w:p w14:paraId="7855CF3C">
      <w:pPr>
        <w:numPr>
          <w:ilvl w:val="0"/>
          <w:numId w:val="3"/>
        </w:numPr>
        <w:jc w:val="left"/>
        <w:rPr>
          <w:sz w:val="32"/>
          <w:szCs w:val="32"/>
        </w:rPr>
      </w:pPr>
      <w:r>
        <w:rPr>
          <w:sz w:val="32"/>
          <w:szCs w:val="32"/>
        </w:rPr>
        <w:t>财政拨款收支预算总表</w:t>
      </w:r>
      <w:r>
        <w:rPr>
          <w:rFonts w:hint="eastAsia"/>
          <w:sz w:val="32"/>
          <w:szCs w:val="32"/>
        </w:rPr>
        <w:t>（公开表2）</w:t>
      </w:r>
    </w:p>
    <w:tbl>
      <w:tblPr>
        <w:tblStyle w:val="8"/>
        <w:tblW w:w="9758" w:type="dxa"/>
        <w:tblInd w:w="96" w:type="dxa"/>
        <w:tblLayout w:type="fixed"/>
        <w:tblCellMar>
          <w:top w:w="0" w:type="dxa"/>
          <w:left w:w="108" w:type="dxa"/>
          <w:bottom w:w="0" w:type="dxa"/>
          <w:right w:w="108" w:type="dxa"/>
        </w:tblCellMar>
      </w:tblPr>
      <w:tblGrid>
        <w:gridCol w:w="1723"/>
        <w:gridCol w:w="948"/>
        <w:gridCol w:w="2010"/>
        <w:gridCol w:w="900"/>
        <w:gridCol w:w="1545"/>
        <w:gridCol w:w="1335"/>
        <w:gridCol w:w="1297"/>
      </w:tblGrid>
      <w:tr w14:paraId="60432E47">
        <w:tblPrEx>
          <w:tblCellMar>
            <w:top w:w="0" w:type="dxa"/>
            <w:left w:w="108" w:type="dxa"/>
            <w:bottom w:w="0" w:type="dxa"/>
            <w:right w:w="108" w:type="dxa"/>
          </w:tblCellMar>
        </w:tblPrEx>
        <w:trPr>
          <w:trHeight w:val="591" w:hRule="atLeast"/>
        </w:trPr>
        <w:tc>
          <w:tcPr>
            <w:tcW w:w="9758"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37577245">
            <w:pPr>
              <w:widowControl/>
              <w:jc w:val="center"/>
              <w:textAlignment w:val="center"/>
              <w:rPr>
                <w:rFonts w:ascii="黑体" w:hAnsi="宋体" w:eastAsia="黑体" w:cs="黑体"/>
                <w:b/>
                <w:bCs/>
                <w:color w:val="000000"/>
                <w:sz w:val="32"/>
                <w:szCs w:val="32"/>
              </w:rPr>
            </w:pPr>
            <w:r>
              <w:rPr>
                <w:rFonts w:hint="eastAsia" w:ascii="黑体" w:hAnsi="宋体" w:eastAsia="黑体" w:cs="黑体"/>
                <w:b/>
                <w:bCs/>
                <w:color w:val="000000"/>
                <w:kern w:val="0"/>
                <w:sz w:val="32"/>
                <w:szCs w:val="32"/>
              </w:rPr>
              <w:t>财政拨款收支预算总表</w:t>
            </w:r>
          </w:p>
        </w:tc>
      </w:tr>
      <w:tr w14:paraId="6F214405">
        <w:tblPrEx>
          <w:tblCellMar>
            <w:top w:w="0" w:type="dxa"/>
            <w:left w:w="108" w:type="dxa"/>
            <w:bottom w:w="0" w:type="dxa"/>
            <w:right w:w="108" w:type="dxa"/>
          </w:tblCellMar>
        </w:tblPrEx>
        <w:trPr>
          <w:trHeight w:val="328" w:hRule="atLeast"/>
        </w:trPr>
        <w:tc>
          <w:tcPr>
            <w:tcW w:w="2671" w:type="dxa"/>
            <w:gridSpan w:val="2"/>
            <w:tcBorders>
              <w:top w:val="single" w:color="FFFFFF" w:sz="4" w:space="0"/>
              <w:left w:val="single" w:color="FFFFFF" w:sz="4" w:space="0"/>
              <w:bottom w:val="nil"/>
              <w:right w:val="single" w:color="FFFFFF" w:sz="4" w:space="0"/>
            </w:tcBorders>
            <w:shd w:val="clear" w:color="auto" w:fill="auto"/>
            <w:noWrap/>
            <w:vAlign w:val="center"/>
          </w:tcPr>
          <w:p w14:paraId="12E2895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w:t>
            </w:r>
          </w:p>
        </w:tc>
        <w:tc>
          <w:tcPr>
            <w:tcW w:w="2010" w:type="dxa"/>
            <w:tcBorders>
              <w:top w:val="single" w:color="FFFFFF" w:sz="4" w:space="0"/>
              <w:left w:val="single" w:color="FFFFFF" w:sz="4" w:space="0"/>
              <w:bottom w:val="nil"/>
              <w:right w:val="single" w:color="FFFFFF" w:sz="4" w:space="0"/>
            </w:tcBorders>
            <w:shd w:val="clear" w:color="auto" w:fill="auto"/>
            <w:vAlign w:val="center"/>
          </w:tcPr>
          <w:p w14:paraId="02B84610">
            <w:pPr>
              <w:rPr>
                <w:rFonts w:ascii="宋体" w:hAnsi="宋体" w:eastAsia="宋体" w:cs="宋体"/>
                <w:color w:val="000000"/>
                <w:sz w:val="18"/>
                <w:szCs w:val="18"/>
              </w:rPr>
            </w:pPr>
          </w:p>
        </w:tc>
        <w:tc>
          <w:tcPr>
            <w:tcW w:w="900" w:type="dxa"/>
            <w:tcBorders>
              <w:top w:val="single" w:color="FFFFFF" w:sz="4" w:space="0"/>
              <w:left w:val="single" w:color="FFFFFF" w:sz="4" w:space="0"/>
              <w:bottom w:val="nil"/>
              <w:right w:val="single" w:color="FFFFFF" w:sz="4" w:space="0"/>
            </w:tcBorders>
            <w:shd w:val="clear" w:color="auto" w:fill="auto"/>
            <w:vAlign w:val="center"/>
          </w:tcPr>
          <w:p w14:paraId="1951A128">
            <w:pPr>
              <w:rPr>
                <w:rFonts w:ascii="宋体" w:hAnsi="宋体" w:eastAsia="宋体" w:cs="宋体"/>
                <w:color w:val="000000"/>
                <w:sz w:val="18"/>
                <w:szCs w:val="18"/>
              </w:rPr>
            </w:pPr>
          </w:p>
        </w:tc>
        <w:tc>
          <w:tcPr>
            <w:tcW w:w="1545" w:type="dxa"/>
            <w:tcBorders>
              <w:top w:val="single" w:color="FFFFFF" w:sz="4" w:space="0"/>
              <w:left w:val="single" w:color="FFFFFF" w:sz="4" w:space="0"/>
              <w:bottom w:val="nil"/>
              <w:right w:val="single" w:color="FFFFFF" w:sz="4" w:space="0"/>
            </w:tcBorders>
            <w:shd w:val="clear" w:color="auto" w:fill="auto"/>
            <w:vAlign w:val="center"/>
          </w:tcPr>
          <w:p w14:paraId="4C8255C3">
            <w:pPr>
              <w:rPr>
                <w:rFonts w:ascii="宋体" w:hAnsi="宋体" w:eastAsia="宋体" w:cs="宋体"/>
                <w:color w:val="000000"/>
                <w:sz w:val="18"/>
                <w:szCs w:val="18"/>
              </w:rPr>
            </w:pPr>
          </w:p>
        </w:tc>
        <w:tc>
          <w:tcPr>
            <w:tcW w:w="1335" w:type="dxa"/>
            <w:tcBorders>
              <w:top w:val="single" w:color="FFFFFF" w:sz="4" w:space="0"/>
              <w:left w:val="single" w:color="FFFFFF" w:sz="4" w:space="0"/>
              <w:bottom w:val="nil"/>
              <w:right w:val="single" w:color="FFFFFF" w:sz="4" w:space="0"/>
            </w:tcBorders>
            <w:shd w:val="clear" w:color="auto" w:fill="auto"/>
            <w:vAlign w:val="center"/>
          </w:tcPr>
          <w:p w14:paraId="402D7EA8">
            <w:pPr>
              <w:rPr>
                <w:rFonts w:ascii="宋体" w:hAnsi="宋体" w:eastAsia="宋体" w:cs="宋体"/>
                <w:color w:val="000000"/>
                <w:sz w:val="18"/>
                <w:szCs w:val="18"/>
              </w:rPr>
            </w:pPr>
          </w:p>
        </w:tc>
        <w:tc>
          <w:tcPr>
            <w:tcW w:w="1297" w:type="dxa"/>
            <w:tcBorders>
              <w:top w:val="single" w:color="FFFFFF" w:sz="4" w:space="0"/>
              <w:left w:val="single" w:color="FFFFFF" w:sz="4" w:space="0"/>
              <w:bottom w:val="nil"/>
              <w:right w:val="single" w:color="FFFFFF" w:sz="4" w:space="0"/>
            </w:tcBorders>
            <w:shd w:val="clear" w:color="auto" w:fill="auto"/>
            <w:noWrap/>
            <w:vAlign w:val="center"/>
          </w:tcPr>
          <w:p w14:paraId="0FD6B386">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金额单位：万元</w:t>
            </w:r>
          </w:p>
        </w:tc>
      </w:tr>
      <w:tr w14:paraId="3EAD0CAB">
        <w:tblPrEx>
          <w:tblCellMar>
            <w:top w:w="0" w:type="dxa"/>
            <w:left w:w="108" w:type="dxa"/>
            <w:bottom w:w="0" w:type="dxa"/>
            <w:right w:w="108" w:type="dxa"/>
          </w:tblCellMar>
        </w:tblPrEx>
        <w:trPr>
          <w:trHeight w:val="408" w:hRule="atLeast"/>
        </w:trPr>
        <w:tc>
          <w:tcPr>
            <w:tcW w:w="2671" w:type="dxa"/>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EC9798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收    入</w:t>
            </w:r>
          </w:p>
        </w:tc>
        <w:tc>
          <w:tcPr>
            <w:tcW w:w="7087" w:type="dxa"/>
            <w:gridSpan w:val="5"/>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127859A">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支    出</w:t>
            </w:r>
          </w:p>
        </w:tc>
      </w:tr>
      <w:tr w14:paraId="7950DDA0">
        <w:tblPrEx>
          <w:tblCellMar>
            <w:top w:w="0" w:type="dxa"/>
            <w:left w:w="108" w:type="dxa"/>
            <w:bottom w:w="0" w:type="dxa"/>
            <w:right w:w="108" w:type="dxa"/>
          </w:tblCellMar>
        </w:tblPrEx>
        <w:trPr>
          <w:trHeight w:val="408" w:hRule="atLeast"/>
        </w:trPr>
        <w:tc>
          <w:tcPr>
            <w:tcW w:w="1723"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F04D78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项    目</w:t>
            </w:r>
          </w:p>
        </w:tc>
        <w:tc>
          <w:tcPr>
            <w:tcW w:w="948"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4871204">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预算数</w:t>
            </w:r>
          </w:p>
        </w:tc>
        <w:tc>
          <w:tcPr>
            <w:tcW w:w="2010"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90800E3">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项    目</w:t>
            </w:r>
          </w:p>
        </w:tc>
        <w:tc>
          <w:tcPr>
            <w:tcW w:w="900"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351D60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合计</w:t>
            </w:r>
          </w:p>
        </w:tc>
        <w:tc>
          <w:tcPr>
            <w:tcW w:w="1545"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A6B548A">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一般公共预算</w:t>
            </w:r>
          </w:p>
        </w:tc>
        <w:tc>
          <w:tcPr>
            <w:tcW w:w="1335"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00DB057">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政府性基金预算</w:t>
            </w:r>
          </w:p>
        </w:tc>
        <w:tc>
          <w:tcPr>
            <w:tcW w:w="1297"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5B9140C">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国有资本经营预算</w:t>
            </w:r>
          </w:p>
        </w:tc>
      </w:tr>
      <w:tr w14:paraId="32E71103">
        <w:tblPrEx>
          <w:tblCellMar>
            <w:top w:w="0" w:type="dxa"/>
            <w:left w:w="108" w:type="dxa"/>
            <w:bottom w:w="0" w:type="dxa"/>
            <w:right w:w="108" w:type="dxa"/>
          </w:tblCellMar>
        </w:tblPrEx>
        <w:trPr>
          <w:trHeight w:val="38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6E52B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一、本年收入</w:t>
            </w: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99590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779.47</w:t>
            </w:r>
          </w:p>
        </w:tc>
        <w:tc>
          <w:tcPr>
            <w:tcW w:w="20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F907D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一、本年支出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2505CD">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779.56</w:t>
            </w: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8CDFD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779.56</w:t>
            </w: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794361">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28A33C">
            <w:pPr>
              <w:jc w:val="right"/>
              <w:rPr>
                <w:rFonts w:ascii="宋体" w:hAnsi="宋体" w:eastAsia="宋体" w:cs="宋体"/>
                <w:color w:val="000000"/>
                <w:sz w:val="22"/>
                <w:szCs w:val="22"/>
              </w:rPr>
            </w:pPr>
          </w:p>
        </w:tc>
      </w:tr>
      <w:tr w14:paraId="2A54A7BF">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D7954D">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一般公共预算拨款收入</w:t>
            </w: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19B72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779.47</w:t>
            </w: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25431AF">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一般公共服务支出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C0A90F">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33D560">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12E7D8">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29D2EF">
            <w:pPr>
              <w:jc w:val="right"/>
              <w:rPr>
                <w:rFonts w:ascii="宋体" w:hAnsi="宋体" w:eastAsia="宋体" w:cs="宋体"/>
                <w:color w:val="000000"/>
                <w:sz w:val="22"/>
                <w:szCs w:val="22"/>
              </w:rPr>
            </w:pPr>
          </w:p>
        </w:tc>
      </w:tr>
      <w:tr w14:paraId="6325E311">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B027DE9">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政府性基金预算拨款收入</w:t>
            </w: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F00D5B">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0C54122">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外交支出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C5D8D2">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AD7A23">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CD6AE8">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6C6231">
            <w:pPr>
              <w:jc w:val="right"/>
              <w:rPr>
                <w:rFonts w:ascii="宋体" w:hAnsi="宋体" w:eastAsia="宋体" w:cs="宋体"/>
                <w:color w:val="000000"/>
                <w:sz w:val="22"/>
                <w:szCs w:val="22"/>
              </w:rPr>
            </w:pPr>
          </w:p>
        </w:tc>
      </w:tr>
      <w:tr w14:paraId="13583737">
        <w:tblPrEx>
          <w:tblCellMar>
            <w:top w:w="0" w:type="dxa"/>
            <w:left w:w="108" w:type="dxa"/>
            <w:bottom w:w="0" w:type="dxa"/>
            <w:right w:w="108" w:type="dxa"/>
          </w:tblCellMar>
        </w:tblPrEx>
        <w:trPr>
          <w:trHeight w:val="591"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3FE7733">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国有资本经营预算拨款收入</w:t>
            </w: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9BBFA4">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93065F7">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国防支出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0696C7">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BD8E42">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4C445D">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4B1893">
            <w:pPr>
              <w:jc w:val="right"/>
              <w:rPr>
                <w:rFonts w:ascii="宋体" w:hAnsi="宋体" w:eastAsia="宋体" w:cs="宋体"/>
                <w:color w:val="000000"/>
                <w:sz w:val="22"/>
                <w:szCs w:val="22"/>
              </w:rPr>
            </w:pPr>
          </w:p>
        </w:tc>
      </w:tr>
      <w:tr w14:paraId="643250E4">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54A4D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一、上年结转</w:t>
            </w: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BC14DC">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1F6EB69">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公共安全支出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3981B4">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F447AB">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3C583D">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5C7A50">
            <w:pPr>
              <w:jc w:val="right"/>
              <w:rPr>
                <w:rFonts w:ascii="宋体" w:hAnsi="宋体" w:eastAsia="宋体" w:cs="宋体"/>
                <w:color w:val="000000"/>
                <w:sz w:val="22"/>
                <w:szCs w:val="22"/>
              </w:rPr>
            </w:pPr>
          </w:p>
        </w:tc>
      </w:tr>
      <w:tr w14:paraId="1D75EA45">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7D27392">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一般公共预算拨款收入</w:t>
            </w: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CE87EB">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75E53AD">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教育支出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C5895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592.26</w:t>
            </w: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C10BD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592.26</w:t>
            </w: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B2DB6B">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C681BD">
            <w:pPr>
              <w:jc w:val="right"/>
              <w:rPr>
                <w:rFonts w:ascii="宋体" w:hAnsi="宋体" w:eastAsia="宋体" w:cs="宋体"/>
                <w:color w:val="000000"/>
                <w:sz w:val="22"/>
                <w:szCs w:val="22"/>
              </w:rPr>
            </w:pPr>
          </w:p>
        </w:tc>
      </w:tr>
      <w:tr w14:paraId="0A2B7FB3">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29CCB73">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政府性基金预算拨款收入</w:t>
            </w: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4836A9">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7447DC">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科学技术支出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0BB088">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09A5D8">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2C2BB4">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3A7B34">
            <w:pPr>
              <w:jc w:val="right"/>
              <w:rPr>
                <w:rFonts w:ascii="宋体" w:hAnsi="宋体" w:eastAsia="宋体" w:cs="宋体"/>
                <w:color w:val="000000"/>
                <w:sz w:val="22"/>
                <w:szCs w:val="22"/>
              </w:rPr>
            </w:pPr>
          </w:p>
        </w:tc>
      </w:tr>
      <w:tr w14:paraId="28CD6915">
        <w:tblPrEx>
          <w:tblCellMar>
            <w:top w:w="0" w:type="dxa"/>
            <w:left w:w="108" w:type="dxa"/>
            <w:bottom w:w="0" w:type="dxa"/>
            <w:right w:w="108" w:type="dxa"/>
          </w:tblCellMar>
        </w:tblPrEx>
        <w:trPr>
          <w:trHeight w:val="591"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E9AF72E">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国有资本经营预算拨款收入</w:t>
            </w: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BA7089">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A438FD">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文化旅游体育与传媒支出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1EB305">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AE7263">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1B32C3">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A05653">
            <w:pPr>
              <w:jc w:val="right"/>
              <w:rPr>
                <w:rFonts w:ascii="宋体" w:hAnsi="宋体" w:eastAsia="宋体" w:cs="宋体"/>
                <w:color w:val="000000"/>
                <w:sz w:val="22"/>
                <w:szCs w:val="22"/>
              </w:rPr>
            </w:pPr>
          </w:p>
        </w:tc>
      </w:tr>
      <w:tr w14:paraId="5A662778">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5FDA45D">
            <w:pPr>
              <w:widowControl/>
              <w:jc w:val="left"/>
              <w:textAlignment w:val="center"/>
              <w:rPr>
                <w:rFonts w:ascii="宋体" w:hAnsi="宋体" w:eastAsia="宋体" w:cs="宋体"/>
                <w:color w:val="000000"/>
                <w:sz w:val="22"/>
                <w:szCs w:val="22"/>
              </w:rPr>
            </w:pP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C12EF1">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8E730BA">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社会保障和就业支出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ECBC2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102.86</w:t>
            </w: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32FA4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102.86</w:t>
            </w: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FC9B31">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104F51">
            <w:pPr>
              <w:jc w:val="right"/>
              <w:rPr>
                <w:rFonts w:ascii="宋体" w:hAnsi="宋体" w:eastAsia="宋体" w:cs="宋体"/>
                <w:color w:val="000000"/>
                <w:sz w:val="22"/>
                <w:szCs w:val="22"/>
              </w:rPr>
            </w:pPr>
          </w:p>
        </w:tc>
      </w:tr>
      <w:tr w14:paraId="246AC913">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C47F631">
            <w:pPr>
              <w:widowControl/>
              <w:jc w:val="left"/>
              <w:textAlignment w:val="center"/>
              <w:rPr>
                <w:rFonts w:ascii="宋体" w:hAnsi="宋体" w:eastAsia="宋体" w:cs="宋体"/>
                <w:color w:val="000000"/>
                <w:sz w:val="22"/>
                <w:szCs w:val="22"/>
              </w:rPr>
            </w:pP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272974">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A7F5DDB">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社会保险基金支出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77EA54">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CCFA52">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4F1668">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3B1088">
            <w:pPr>
              <w:jc w:val="right"/>
              <w:rPr>
                <w:rFonts w:ascii="宋体" w:hAnsi="宋体" w:eastAsia="宋体" w:cs="宋体"/>
                <w:color w:val="000000"/>
                <w:sz w:val="22"/>
                <w:szCs w:val="22"/>
              </w:rPr>
            </w:pPr>
          </w:p>
        </w:tc>
      </w:tr>
      <w:tr w14:paraId="16EBB990">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0A2BD21">
            <w:pPr>
              <w:widowControl/>
              <w:jc w:val="left"/>
              <w:textAlignment w:val="center"/>
              <w:rPr>
                <w:rFonts w:ascii="宋体" w:hAnsi="宋体" w:eastAsia="宋体" w:cs="宋体"/>
                <w:color w:val="000000"/>
                <w:sz w:val="22"/>
                <w:szCs w:val="22"/>
              </w:rPr>
            </w:pP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219E34">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8116C9F">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卫生健康支出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E39BC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25.38</w:t>
            </w: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55BD0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25.38</w:t>
            </w: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2B7DD8">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70B72E">
            <w:pPr>
              <w:jc w:val="right"/>
              <w:rPr>
                <w:rFonts w:ascii="宋体" w:hAnsi="宋体" w:eastAsia="宋体" w:cs="宋体"/>
                <w:color w:val="000000"/>
                <w:sz w:val="22"/>
                <w:szCs w:val="22"/>
              </w:rPr>
            </w:pPr>
          </w:p>
        </w:tc>
      </w:tr>
      <w:tr w14:paraId="47CCC2ED">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CA7FA10">
            <w:pPr>
              <w:widowControl/>
              <w:jc w:val="left"/>
              <w:textAlignment w:val="center"/>
              <w:rPr>
                <w:rFonts w:ascii="宋体" w:hAnsi="宋体" w:eastAsia="宋体" w:cs="宋体"/>
                <w:color w:val="000000"/>
                <w:sz w:val="22"/>
                <w:szCs w:val="22"/>
              </w:rPr>
            </w:pP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4CB753">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ADA1EB">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节能环保支出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C6DE69">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05FEBA">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49494B">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CB6FC0">
            <w:pPr>
              <w:jc w:val="right"/>
              <w:rPr>
                <w:rFonts w:ascii="宋体" w:hAnsi="宋体" w:eastAsia="宋体" w:cs="宋体"/>
                <w:color w:val="000000"/>
                <w:sz w:val="22"/>
                <w:szCs w:val="22"/>
              </w:rPr>
            </w:pPr>
          </w:p>
        </w:tc>
      </w:tr>
      <w:tr w14:paraId="62F7BF32">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0E15629">
            <w:pPr>
              <w:widowControl/>
              <w:jc w:val="left"/>
              <w:textAlignment w:val="center"/>
              <w:rPr>
                <w:rFonts w:ascii="宋体" w:hAnsi="宋体" w:eastAsia="宋体" w:cs="宋体"/>
                <w:color w:val="000000"/>
                <w:sz w:val="22"/>
                <w:szCs w:val="22"/>
              </w:rPr>
            </w:pP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33E026">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4E2E82B">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城乡社区支出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05F5B0">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075F29">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AB6C03">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E49C2C">
            <w:pPr>
              <w:jc w:val="right"/>
              <w:rPr>
                <w:rFonts w:ascii="宋体" w:hAnsi="宋体" w:eastAsia="宋体" w:cs="宋体"/>
                <w:color w:val="000000"/>
                <w:sz w:val="22"/>
                <w:szCs w:val="22"/>
              </w:rPr>
            </w:pPr>
          </w:p>
        </w:tc>
      </w:tr>
      <w:tr w14:paraId="2DEA1E3E">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B5D3730">
            <w:pPr>
              <w:widowControl/>
              <w:jc w:val="left"/>
              <w:textAlignment w:val="center"/>
              <w:rPr>
                <w:rFonts w:ascii="宋体" w:hAnsi="宋体" w:eastAsia="宋体" w:cs="宋体"/>
                <w:color w:val="000000"/>
                <w:sz w:val="22"/>
                <w:szCs w:val="22"/>
              </w:rPr>
            </w:pP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EC7D31">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8C223A">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农林水支出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BD6943">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94C0FD">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D5B7A8">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A29484">
            <w:pPr>
              <w:jc w:val="right"/>
              <w:rPr>
                <w:rFonts w:ascii="宋体" w:hAnsi="宋体" w:eastAsia="宋体" w:cs="宋体"/>
                <w:color w:val="000000"/>
                <w:sz w:val="22"/>
                <w:szCs w:val="22"/>
              </w:rPr>
            </w:pPr>
          </w:p>
        </w:tc>
      </w:tr>
      <w:tr w14:paraId="69F3B210">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A99FF95">
            <w:pPr>
              <w:widowControl/>
              <w:jc w:val="left"/>
              <w:textAlignment w:val="center"/>
              <w:rPr>
                <w:rFonts w:ascii="宋体" w:hAnsi="宋体" w:eastAsia="宋体" w:cs="宋体"/>
                <w:color w:val="000000"/>
                <w:sz w:val="22"/>
                <w:szCs w:val="22"/>
              </w:rPr>
            </w:pP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B0CC25">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C942B4F">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交通运输支出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A52F5F">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4D4E91">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2E30A0">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932614">
            <w:pPr>
              <w:jc w:val="right"/>
              <w:rPr>
                <w:rFonts w:ascii="宋体" w:hAnsi="宋体" w:eastAsia="宋体" w:cs="宋体"/>
                <w:color w:val="000000"/>
                <w:sz w:val="22"/>
                <w:szCs w:val="22"/>
              </w:rPr>
            </w:pPr>
          </w:p>
        </w:tc>
      </w:tr>
      <w:tr w14:paraId="14EE0AD5">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D5ADC0">
            <w:pPr>
              <w:widowControl/>
              <w:jc w:val="left"/>
              <w:textAlignment w:val="center"/>
              <w:rPr>
                <w:rFonts w:ascii="宋体" w:hAnsi="宋体" w:eastAsia="宋体" w:cs="宋体"/>
                <w:color w:val="000000"/>
                <w:sz w:val="22"/>
                <w:szCs w:val="22"/>
              </w:rPr>
            </w:pP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277945">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D3C8019">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资源勘探工业信息等支出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6771BA">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99AAED">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5D4FCE">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1CA578">
            <w:pPr>
              <w:jc w:val="right"/>
              <w:rPr>
                <w:rFonts w:ascii="宋体" w:hAnsi="宋体" w:eastAsia="宋体" w:cs="宋体"/>
                <w:color w:val="000000"/>
                <w:sz w:val="22"/>
                <w:szCs w:val="22"/>
              </w:rPr>
            </w:pPr>
          </w:p>
        </w:tc>
      </w:tr>
      <w:tr w14:paraId="39B8F355">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DB591D">
            <w:pPr>
              <w:widowControl/>
              <w:jc w:val="left"/>
              <w:textAlignment w:val="center"/>
              <w:rPr>
                <w:rFonts w:ascii="宋体" w:hAnsi="宋体" w:eastAsia="宋体" w:cs="宋体"/>
                <w:color w:val="000000"/>
                <w:sz w:val="22"/>
                <w:szCs w:val="22"/>
              </w:rPr>
            </w:pP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6898BF">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4DF62B9">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商业服务业等支出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3C8E36">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60A14A">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1EA0C5">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515E4F">
            <w:pPr>
              <w:jc w:val="right"/>
              <w:rPr>
                <w:rFonts w:ascii="宋体" w:hAnsi="宋体" w:eastAsia="宋体" w:cs="宋体"/>
                <w:color w:val="000000"/>
                <w:sz w:val="22"/>
                <w:szCs w:val="22"/>
              </w:rPr>
            </w:pPr>
          </w:p>
        </w:tc>
      </w:tr>
      <w:tr w14:paraId="16635C20">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CBFD9FF">
            <w:pPr>
              <w:widowControl/>
              <w:jc w:val="left"/>
              <w:textAlignment w:val="center"/>
              <w:rPr>
                <w:rFonts w:ascii="宋体" w:hAnsi="宋体" w:eastAsia="宋体" w:cs="宋体"/>
                <w:color w:val="000000"/>
                <w:sz w:val="22"/>
                <w:szCs w:val="22"/>
              </w:rPr>
            </w:pP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FDC46A">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3390E0A">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金融支出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83AB18">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99E8FD">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AA33F3">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34A67F">
            <w:pPr>
              <w:jc w:val="right"/>
              <w:rPr>
                <w:rFonts w:ascii="宋体" w:hAnsi="宋体" w:eastAsia="宋体" w:cs="宋体"/>
                <w:color w:val="000000"/>
                <w:sz w:val="22"/>
                <w:szCs w:val="22"/>
              </w:rPr>
            </w:pPr>
          </w:p>
        </w:tc>
      </w:tr>
      <w:tr w14:paraId="1EA3731F">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F0037E0">
            <w:pPr>
              <w:widowControl/>
              <w:jc w:val="left"/>
              <w:textAlignment w:val="center"/>
              <w:rPr>
                <w:rFonts w:ascii="宋体" w:hAnsi="宋体" w:eastAsia="宋体" w:cs="宋体"/>
                <w:color w:val="000000"/>
                <w:sz w:val="22"/>
                <w:szCs w:val="22"/>
              </w:rPr>
            </w:pP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B60016">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E42AA1">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援助其他地区支出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BD652A">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BBBE5C">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287B03">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60EECC">
            <w:pPr>
              <w:jc w:val="right"/>
              <w:rPr>
                <w:rFonts w:ascii="宋体" w:hAnsi="宋体" w:eastAsia="宋体" w:cs="宋体"/>
                <w:color w:val="000000"/>
                <w:sz w:val="22"/>
                <w:szCs w:val="22"/>
              </w:rPr>
            </w:pPr>
          </w:p>
        </w:tc>
      </w:tr>
      <w:tr w14:paraId="19EBA143">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FCDFFC">
            <w:pPr>
              <w:widowControl/>
              <w:jc w:val="left"/>
              <w:textAlignment w:val="center"/>
              <w:rPr>
                <w:rFonts w:ascii="宋体" w:hAnsi="宋体" w:eastAsia="宋体" w:cs="宋体"/>
                <w:color w:val="000000"/>
                <w:sz w:val="22"/>
                <w:szCs w:val="22"/>
              </w:rPr>
            </w:pP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D23353">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7D9DC46">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自然资源海洋气象等支出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15DB65">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540957">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2E61F9">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36A194">
            <w:pPr>
              <w:jc w:val="right"/>
              <w:rPr>
                <w:rFonts w:ascii="宋体" w:hAnsi="宋体" w:eastAsia="宋体" w:cs="宋体"/>
                <w:color w:val="000000"/>
                <w:sz w:val="22"/>
                <w:szCs w:val="22"/>
              </w:rPr>
            </w:pPr>
          </w:p>
        </w:tc>
      </w:tr>
      <w:tr w14:paraId="7B33BF96">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028413">
            <w:pPr>
              <w:widowControl/>
              <w:jc w:val="left"/>
              <w:textAlignment w:val="center"/>
              <w:rPr>
                <w:rFonts w:ascii="宋体" w:hAnsi="宋体" w:eastAsia="宋体" w:cs="宋体"/>
                <w:color w:val="000000"/>
                <w:sz w:val="22"/>
                <w:szCs w:val="22"/>
              </w:rPr>
            </w:pP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761AB9">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50D6C38">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住房保障支出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8F219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59.06</w:t>
            </w: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CDDA6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59.06</w:t>
            </w: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73555F">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7ED42D">
            <w:pPr>
              <w:jc w:val="right"/>
              <w:rPr>
                <w:rFonts w:ascii="宋体" w:hAnsi="宋体" w:eastAsia="宋体" w:cs="宋体"/>
                <w:color w:val="000000"/>
                <w:sz w:val="22"/>
                <w:szCs w:val="22"/>
              </w:rPr>
            </w:pPr>
          </w:p>
        </w:tc>
      </w:tr>
      <w:tr w14:paraId="7D811FA5">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56E683D">
            <w:pPr>
              <w:widowControl/>
              <w:jc w:val="left"/>
              <w:textAlignment w:val="center"/>
              <w:rPr>
                <w:rFonts w:ascii="宋体" w:hAnsi="宋体" w:eastAsia="宋体" w:cs="宋体"/>
                <w:color w:val="000000"/>
                <w:sz w:val="22"/>
                <w:szCs w:val="22"/>
              </w:rPr>
            </w:pP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9C6871">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362026A">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粮油物资储备支出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E14ED1">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C3981B">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39293F">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6485C4">
            <w:pPr>
              <w:jc w:val="right"/>
              <w:rPr>
                <w:rFonts w:ascii="宋体" w:hAnsi="宋体" w:eastAsia="宋体" w:cs="宋体"/>
                <w:color w:val="000000"/>
                <w:sz w:val="22"/>
                <w:szCs w:val="22"/>
              </w:rPr>
            </w:pPr>
          </w:p>
        </w:tc>
      </w:tr>
      <w:tr w14:paraId="3DEC64C1">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65DEB3">
            <w:pPr>
              <w:widowControl/>
              <w:jc w:val="left"/>
              <w:textAlignment w:val="center"/>
              <w:rPr>
                <w:rFonts w:ascii="宋体" w:hAnsi="宋体" w:eastAsia="宋体" w:cs="宋体"/>
                <w:color w:val="000000"/>
                <w:sz w:val="22"/>
                <w:szCs w:val="22"/>
              </w:rPr>
            </w:pP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8F0922">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E94AA36">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国有资本经营预算支出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4B5865">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847409">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C82EEA">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9C3FC7">
            <w:pPr>
              <w:jc w:val="right"/>
              <w:rPr>
                <w:rFonts w:ascii="宋体" w:hAnsi="宋体" w:eastAsia="宋体" w:cs="宋体"/>
                <w:color w:val="000000"/>
                <w:sz w:val="22"/>
                <w:szCs w:val="22"/>
              </w:rPr>
            </w:pPr>
          </w:p>
        </w:tc>
      </w:tr>
      <w:tr w14:paraId="70259B93">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086978">
            <w:pPr>
              <w:widowControl/>
              <w:jc w:val="left"/>
              <w:textAlignment w:val="center"/>
              <w:rPr>
                <w:rFonts w:ascii="宋体" w:hAnsi="宋体" w:eastAsia="宋体" w:cs="宋体"/>
                <w:color w:val="000000"/>
                <w:sz w:val="22"/>
                <w:szCs w:val="22"/>
              </w:rPr>
            </w:pP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0D036B">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B90B74">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灾害防治及应急管理支出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C39EDA">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1A233C">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027D49">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E5BBFD">
            <w:pPr>
              <w:jc w:val="right"/>
              <w:rPr>
                <w:rFonts w:ascii="宋体" w:hAnsi="宋体" w:eastAsia="宋体" w:cs="宋体"/>
                <w:color w:val="000000"/>
                <w:sz w:val="22"/>
                <w:szCs w:val="22"/>
              </w:rPr>
            </w:pPr>
          </w:p>
        </w:tc>
      </w:tr>
      <w:tr w14:paraId="08CC38C9">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D799817">
            <w:pPr>
              <w:widowControl/>
              <w:jc w:val="left"/>
              <w:textAlignment w:val="center"/>
              <w:rPr>
                <w:rFonts w:ascii="宋体" w:hAnsi="宋体" w:eastAsia="宋体" w:cs="宋体"/>
                <w:color w:val="000000"/>
                <w:sz w:val="22"/>
                <w:szCs w:val="22"/>
              </w:rPr>
            </w:pP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DE1249">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71CDD77">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其他支出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EA5F77">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E9B37B">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DE21D6">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868C4A">
            <w:pPr>
              <w:jc w:val="right"/>
              <w:rPr>
                <w:rFonts w:ascii="宋体" w:hAnsi="宋体" w:eastAsia="宋体" w:cs="宋体"/>
                <w:color w:val="000000"/>
                <w:sz w:val="22"/>
                <w:szCs w:val="22"/>
              </w:rPr>
            </w:pPr>
          </w:p>
        </w:tc>
      </w:tr>
      <w:tr w14:paraId="09F99BB2">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DDC48B">
            <w:pPr>
              <w:widowControl/>
              <w:jc w:val="left"/>
              <w:textAlignment w:val="center"/>
              <w:rPr>
                <w:rFonts w:ascii="宋体" w:hAnsi="宋体" w:eastAsia="宋体" w:cs="宋体"/>
                <w:color w:val="000000"/>
                <w:sz w:val="22"/>
                <w:szCs w:val="22"/>
              </w:rPr>
            </w:pP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DE2DC0">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9B2CD6A">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债务还本支出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5F1D1C">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DBEEFE">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DB2808">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92D282">
            <w:pPr>
              <w:jc w:val="right"/>
              <w:rPr>
                <w:rFonts w:ascii="宋体" w:hAnsi="宋体" w:eastAsia="宋体" w:cs="宋体"/>
                <w:color w:val="000000"/>
                <w:sz w:val="22"/>
                <w:szCs w:val="22"/>
              </w:rPr>
            </w:pPr>
          </w:p>
        </w:tc>
      </w:tr>
      <w:tr w14:paraId="65DB8315">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9F5BD1">
            <w:pPr>
              <w:widowControl/>
              <w:jc w:val="left"/>
              <w:textAlignment w:val="center"/>
              <w:rPr>
                <w:rFonts w:ascii="宋体" w:hAnsi="宋体" w:eastAsia="宋体" w:cs="宋体"/>
                <w:color w:val="000000"/>
                <w:sz w:val="22"/>
                <w:szCs w:val="22"/>
              </w:rPr>
            </w:pP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FBED2F">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6663A97">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债务付息支出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5E32D9">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95B684">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23B253">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932072">
            <w:pPr>
              <w:jc w:val="right"/>
              <w:rPr>
                <w:rFonts w:ascii="宋体" w:hAnsi="宋体" w:eastAsia="宋体" w:cs="宋体"/>
                <w:color w:val="000000"/>
                <w:sz w:val="22"/>
                <w:szCs w:val="22"/>
              </w:rPr>
            </w:pPr>
          </w:p>
        </w:tc>
      </w:tr>
      <w:tr w14:paraId="526F320A">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5AD3DFF">
            <w:pPr>
              <w:widowControl/>
              <w:jc w:val="left"/>
              <w:textAlignment w:val="center"/>
              <w:rPr>
                <w:rFonts w:ascii="宋体" w:hAnsi="宋体" w:eastAsia="宋体" w:cs="宋体"/>
                <w:color w:val="000000"/>
                <w:sz w:val="22"/>
                <w:szCs w:val="22"/>
              </w:rPr>
            </w:pP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DE4623">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79243C7">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债务发行费用支出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2E7CFD">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387A13">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1444DD">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7BF9CC">
            <w:pPr>
              <w:jc w:val="right"/>
              <w:rPr>
                <w:rFonts w:ascii="宋体" w:hAnsi="宋体" w:eastAsia="宋体" w:cs="宋体"/>
                <w:color w:val="000000"/>
                <w:sz w:val="22"/>
                <w:szCs w:val="22"/>
              </w:rPr>
            </w:pPr>
          </w:p>
        </w:tc>
      </w:tr>
      <w:tr w14:paraId="65FEA2FF">
        <w:tblPrEx>
          <w:tblCellMar>
            <w:top w:w="0" w:type="dxa"/>
            <w:left w:w="108" w:type="dxa"/>
            <w:bottom w:w="0" w:type="dxa"/>
            <w:right w:w="108" w:type="dxa"/>
          </w:tblCellMar>
        </w:tblPrEx>
        <w:trPr>
          <w:trHeight w:val="30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E32903E">
            <w:pPr>
              <w:widowControl/>
              <w:jc w:val="left"/>
              <w:textAlignment w:val="center"/>
              <w:rPr>
                <w:rFonts w:ascii="宋体" w:hAnsi="宋体" w:eastAsia="宋体" w:cs="宋体"/>
                <w:color w:val="000000"/>
                <w:sz w:val="22"/>
                <w:szCs w:val="22"/>
              </w:rPr>
            </w:pP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955600">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3E444D8">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抗疫特别国债安排的支出</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D3983B">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2E43E9">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43E320">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545B92">
            <w:pPr>
              <w:jc w:val="right"/>
              <w:rPr>
                <w:rFonts w:ascii="宋体" w:hAnsi="宋体" w:eastAsia="宋体" w:cs="宋体"/>
                <w:color w:val="000000"/>
                <w:sz w:val="22"/>
                <w:szCs w:val="22"/>
              </w:rPr>
            </w:pPr>
          </w:p>
        </w:tc>
      </w:tr>
      <w:tr w14:paraId="2CCFDEE1">
        <w:tblPrEx>
          <w:tblCellMar>
            <w:top w:w="0" w:type="dxa"/>
            <w:left w:w="108" w:type="dxa"/>
            <w:bottom w:w="0" w:type="dxa"/>
            <w:right w:w="108" w:type="dxa"/>
          </w:tblCellMar>
        </w:tblPrEx>
        <w:trPr>
          <w:trHeight w:val="310" w:hRule="atLeast"/>
        </w:trPr>
        <w:tc>
          <w:tcPr>
            <w:tcW w:w="172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D84031A">
            <w:pPr>
              <w:widowControl/>
              <w:jc w:val="left"/>
              <w:textAlignment w:val="center"/>
              <w:rPr>
                <w:rFonts w:ascii="宋体" w:hAnsi="宋体" w:eastAsia="宋体" w:cs="宋体"/>
                <w:color w:val="000000"/>
                <w:sz w:val="22"/>
                <w:szCs w:val="22"/>
              </w:rPr>
            </w:pPr>
          </w:p>
        </w:tc>
        <w:tc>
          <w:tcPr>
            <w:tcW w:w="94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D15AF8">
            <w:pPr>
              <w:jc w:val="right"/>
              <w:rPr>
                <w:rFonts w:ascii="宋体" w:hAnsi="宋体" w:eastAsia="宋体" w:cs="宋体"/>
                <w:color w:val="000000"/>
                <w:sz w:val="22"/>
                <w:szCs w:val="22"/>
              </w:rPr>
            </w:pPr>
          </w:p>
        </w:tc>
        <w:tc>
          <w:tcPr>
            <w:tcW w:w="20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4C1F847">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国库拨款</w:t>
            </w:r>
            <w:r>
              <w:rPr>
                <w:rFonts w:hint="eastAsia" w:ascii="Dialog . plain" w:hAnsi="Dialog . plain" w:eastAsia="宋体" w:cs="Dialog . plain"/>
                <w:color w:val="000000"/>
                <w:kern w:val="0"/>
                <w:sz w:val="22"/>
                <w:szCs w:val="22"/>
                <w:lang w:eastAsia="zh-CN"/>
              </w:rPr>
              <w:t>专款</w:t>
            </w:r>
            <w:r>
              <w:rPr>
                <w:rFonts w:ascii="Dialog . plain" w:hAnsi="Dialog . plain" w:eastAsia="Dialog . plain" w:cs="Dialog . plain"/>
                <w:color w:val="000000"/>
                <w:kern w:val="0"/>
                <w:sz w:val="22"/>
                <w:szCs w:val="22"/>
              </w:rPr>
              <w:t>专用</w:t>
            </w:r>
          </w:p>
        </w:tc>
        <w:tc>
          <w:tcPr>
            <w:tcW w:w="9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2F6D84">
            <w:pPr>
              <w:jc w:val="right"/>
              <w:rPr>
                <w:rFonts w:ascii="宋体" w:hAnsi="宋体" w:eastAsia="宋体" w:cs="宋体"/>
                <w:color w:val="000000"/>
                <w:sz w:val="22"/>
                <w:szCs w:val="22"/>
              </w:rPr>
            </w:pPr>
          </w:p>
        </w:tc>
        <w:tc>
          <w:tcPr>
            <w:tcW w:w="154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D6DD70">
            <w:pPr>
              <w:jc w:val="right"/>
              <w:rPr>
                <w:rFonts w:ascii="宋体" w:hAnsi="宋体" w:eastAsia="宋体" w:cs="宋体"/>
                <w:color w:val="000000"/>
                <w:sz w:val="22"/>
                <w:szCs w:val="22"/>
              </w:rPr>
            </w:pPr>
          </w:p>
        </w:tc>
        <w:tc>
          <w:tcPr>
            <w:tcW w:w="133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E6F204">
            <w:pPr>
              <w:jc w:val="right"/>
              <w:rPr>
                <w:rFonts w:ascii="宋体" w:hAnsi="宋体" w:eastAsia="宋体" w:cs="宋体"/>
                <w:color w:val="000000"/>
                <w:sz w:val="22"/>
                <w:szCs w:val="22"/>
              </w:rPr>
            </w:pPr>
          </w:p>
        </w:tc>
        <w:tc>
          <w:tcPr>
            <w:tcW w:w="12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95FEE1">
            <w:pPr>
              <w:jc w:val="right"/>
              <w:rPr>
                <w:rFonts w:ascii="宋体" w:hAnsi="宋体" w:eastAsia="宋体" w:cs="宋体"/>
                <w:color w:val="000000"/>
                <w:sz w:val="22"/>
                <w:szCs w:val="22"/>
              </w:rPr>
            </w:pPr>
          </w:p>
        </w:tc>
      </w:tr>
    </w:tbl>
    <w:p w14:paraId="30127156">
      <w:pPr>
        <w:pStyle w:val="2"/>
        <w:spacing w:before="93"/>
      </w:pPr>
    </w:p>
    <w:p w14:paraId="07181355">
      <w:pPr>
        <w:jc w:val="left"/>
        <w:rPr>
          <w:sz w:val="32"/>
          <w:szCs w:val="32"/>
        </w:rPr>
      </w:pPr>
      <w:r>
        <w:rPr>
          <w:sz w:val="32"/>
          <w:szCs w:val="32"/>
        </w:rPr>
        <w:t>五、财政拨款支出预算表（部门经济分类科目）</w:t>
      </w:r>
      <w:r>
        <w:rPr>
          <w:rFonts w:hint="eastAsia"/>
          <w:sz w:val="32"/>
          <w:szCs w:val="32"/>
        </w:rPr>
        <w:t>（公开表2-1）</w:t>
      </w:r>
    </w:p>
    <w:tbl>
      <w:tblPr>
        <w:tblStyle w:val="8"/>
        <w:tblW w:w="16332" w:type="dxa"/>
        <w:tblInd w:w="96" w:type="dxa"/>
        <w:tblLayout w:type="autofit"/>
        <w:tblCellMar>
          <w:top w:w="0" w:type="dxa"/>
          <w:left w:w="108" w:type="dxa"/>
          <w:bottom w:w="0" w:type="dxa"/>
          <w:right w:w="108" w:type="dxa"/>
        </w:tblCellMar>
      </w:tblPr>
      <w:tblGrid>
        <w:gridCol w:w="622"/>
        <w:gridCol w:w="478"/>
        <w:gridCol w:w="1100"/>
        <w:gridCol w:w="1983"/>
        <w:gridCol w:w="882"/>
        <w:gridCol w:w="882"/>
        <w:gridCol w:w="882"/>
        <w:gridCol w:w="1100"/>
        <w:gridCol w:w="1100"/>
        <w:gridCol w:w="658"/>
        <w:gridCol w:w="1100"/>
        <w:gridCol w:w="1100"/>
        <w:gridCol w:w="658"/>
        <w:gridCol w:w="1100"/>
        <w:gridCol w:w="1100"/>
        <w:gridCol w:w="771"/>
        <w:gridCol w:w="771"/>
        <w:gridCol w:w="1100"/>
        <w:gridCol w:w="1100"/>
        <w:gridCol w:w="658"/>
        <w:gridCol w:w="1100"/>
        <w:gridCol w:w="1100"/>
        <w:gridCol w:w="658"/>
        <w:gridCol w:w="1100"/>
        <w:gridCol w:w="1100"/>
        <w:gridCol w:w="660"/>
        <w:gridCol w:w="660"/>
        <w:gridCol w:w="1100"/>
        <w:gridCol w:w="1100"/>
      </w:tblGrid>
      <w:tr w14:paraId="565B7C73">
        <w:tblPrEx>
          <w:tblCellMar>
            <w:top w:w="0" w:type="dxa"/>
            <w:left w:w="108" w:type="dxa"/>
            <w:bottom w:w="0" w:type="dxa"/>
            <w:right w:w="108" w:type="dxa"/>
          </w:tblCellMar>
        </w:tblPrEx>
        <w:trPr>
          <w:trHeight w:val="398" w:hRule="atLeast"/>
        </w:trPr>
        <w:tc>
          <w:tcPr>
            <w:tcW w:w="16336" w:type="dxa"/>
            <w:gridSpan w:val="29"/>
            <w:tcBorders>
              <w:top w:val="single" w:color="FFFFFF" w:sz="4" w:space="0"/>
              <w:left w:val="single" w:color="FFFFFF" w:sz="4" w:space="0"/>
              <w:bottom w:val="single" w:color="FFFFFF" w:sz="4" w:space="0"/>
              <w:right w:val="single" w:color="FFFFFF" w:sz="4" w:space="0"/>
            </w:tcBorders>
            <w:shd w:val="clear" w:color="auto" w:fill="auto"/>
            <w:noWrap/>
            <w:vAlign w:val="center"/>
          </w:tcPr>
          <w:p w14:paraId="38D736DA">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财政拨款支出预算表（部门经济分类科目）</w:t>
            </w:r>
          </w:p>
        </w:tc>
      </w:tr>
      <w:tr w14:paraId="0C0FEED7">
        <w:tblPrEx>
          <w:tblCellMar>
            <w:top w:w="0" w:type="dxa"/>
            <w:left w:w="108" w:type="dxa"/>
            <w:bottom w:w="0" w:type="dxa"/>
            <w:right w:w="108" w:type="dxa"/>
          </w:tblCellMar>
        </w:tblPrEx>
        <w:trPr>
          <w:trHeight w:val="342" w:hRule="atLeast"/>
        </w:trPr>
        <w:tc>
          <w:tcPr>
            <w:tcW w:w="0" w:type="auto"/>
            <w:gridSpan w:val="4"/>
            <w:tcBorders>
              <w:top w:val="single" w:color="FFFFFF" w:sz="4" w:space="0"/>
              <w:left w:val="single" w:color="FFFFFF" w:sz="4" w:space="0"/>
              <w:bottom w:val="nil"/>
              <w:right w:val="single" w:color="FFFFFF" w:sz="4" w:space="0"/>
            </w:tcBorders>
            <w:shd w:val="clear" w:color="auto" w:fill="auto"/>
            <w:noWrap/>
            <w:vAlign w:val="center"/>
          </w:tcPr>
          <w:p w14:paraId="4AFF636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w:t>
            </w:r>
          </w:p>
        </w:tc>
        <w:tc>
          <w:tcPr>
            <w:tcW w:w="840" w:type="dxa"/>
            <w:tcBorders>
              <w:top w:val="single" w:color="FFFFFF" w:sz="4" w:space="0"/>
              <w:left w:val="single" w:color="FFFFFF" w:sz="4" w:space="0"/>
              <w:bottom w:val="nil"/>
              <w:right w:val="single" w:color="FFFFFF" w:sz="4" w:space="0"/>
            </w:tcBorders>
            <w:shd w:val="clear" w:color="auto" w:fill="auto"/>
            <w:vAlign w:val="center"/>
          </w:tcPr>
          <w:p w14:paraId="11B418B2">
            <w:pPr>
              <w:rPr>
                <w:rFonts w:ascii="宋体" w:hAnsi="宋体" w:eastAsia="宋体" w:cs="宋体"/>
                <w:color w:val="000000"/>
                <w:sz w:val="18"/>
                <w:szCs w:val="18"/>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66AF8270">
            <w:pPr>
              <w:rPr>
                <w:rFonts w:ascii="宋体" w:hAnsi="宋体" w:eastAsia="宋体" w:cs="宋体"/>
                <w:color w:val="000000"/>
                <w:sz w:val="18"/>
                <w:szCs w:val="18"/>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4099B6D8">
            <w:pPr>
              <w:jc w:val="right"/>
              <w:rPr>
                <w:rFonts w:ascii="宋体" w:hAnsi="宋体" w:eastAsia="宋体" w:cs="宋体"/>
                <w:color w:val="000000"/>
                <w:sz w:val="22"/>
                <w:szCs w:val="22"/>
              </w:rPr>
            </w:pPr>
          </w:p>
        </w:tc>
        <w:tc>
          <w:tcPr>
            <w:tcW w:w="900" w:type="dxa"/>
            <w:tcBorders>
              <w:top w:val="single" w:color="FFFFFF" w:sz="4" w:space="0"/>
              <w:left w:val="single" w:color="FFFFFF" w:sz="4" w:space="0"/>
              <w:bottom w:val="nil"/>
              <w:right w:val="single" w:color="FFFFFF" w:sz="4" w:space="0"/>
            </w:tcBorders>
            <w:shd w:val="clear" w:color="auto" w:fill="auto"/>
            <w:vAlign w:val="center"/>
          </w:tcPr>
          <w:p w14:paraId="575038C2">
            <w:pPr>
              <w:rPr>
                <w:rFonts w:ascii="宋体" w:hAnsi="宋体" w:eastAsia="宋体" w:cs="宋体"/>
                <w:color w:val="000000"/>
                <w:sz w:val="18"/>
                <w:szCs w:val="18"/>
              </w:rPr>
            </w:pPr>
          </w:p>
        </w:tc>
        <w:tc>
          <w:tcPr>
            <w:tcW w:w="684" w:type="dxa"/>
            <w:tcBorders>
              <w:top w:val="single" w:color="FFFFFF" w:sz="4" w:space="0"/>
              <w:left w:val="single" w:color="FFFFFF" w:sz="4" w:space="0"/>
              <w:bottom w:val="nil"/>
              <w:right w:val="single" w:color="FFFFFF" w:sz="4" w:space="0"/>
            </w:tcBorders>
            <w:shd w:val="clear" w:color="auto" w:fill="auto"/>
            <w:vAlign w:val="center"/>
          </w:tcPr>
          <w:p w14:paraId="2C030270">
            <w:pPr>
              <w:rPr>
                <w:rFonts w:ascii="宋体" w:hAnsi="宋体" w:eastAsia="宋体" w:cs="宋体"/>
                <w:color w:val="000000"/>
                <w:sz w:val="18"/>
                <w:szCs w:val="18"/>
              </w:rPr>
            </w:pPr>
          </w:p>
        </w:tc>
        <w:tc>
          <w:tcPr>
            <w:tcW w:w="456" w:type="dxa"/>
            <w:tcBorders>
              <w:top w:val="single" w:color="FFFFFF" w:sz="4" w:space="0"/>
              <w:left w:val="single" w:color="FFFFFF" w:sz="4" w:space="0"/>
              <w:bottom w:val="nil"/>
              <w:right w:val="single" w:color="FFFFFF" w:sz="4" w:space="0"/>
            </w:tcBorders>
            <w:shd w:val="clear" w:color="auto" w:fill="auto"/>
            <w:vAlign w:val="center"/>
          </w:tcPr>
          <w:p w14:paraId="2F0B9D1D">
            <w:pPr>
              <w:rPr>
                <w:rFonts w:ascii="宋体" w:hAnsi="宋体" w:eastAsia="宋体" w:cs="宋体"/>
                <w:color w:val="000000"/>
                <w:sz w:val="18"/>
                <w:szCs w:val="18"/>
              </w:rPr>
            </w:pPr>
          </w:p>
        </w:tc>
        <w:tc>
          <w:tcPr>
            <w:tcW w:w="216" w:type="dxa"/>
            <w:tcBorders>
              <w:top w:val="single" w:color="FFFFFF" w:sz="4" w:space="0"/>
              <w:left w:val="single" w:color="FFFFFF" w:sz="4" w:space="0"/>
              <w:bottom w:val="nil"/>
              <w:right w:val="single" w:color="FFFFFF" w:sz="4" w:space="0"/>
            </w:tcBorders>
            <w:shd w:val="clear" w:color="auto" w:fill="auto"/>
            <w:vAlign w:val="center"/>
          </w:tcPr>
          <w:p w14:paraId="1B6CAE86">
            <w:pPr>
              <w:rPr>
                <w:rFonts w:ascii="宋体" w:hAnsi="宋体" w:eastAsia="宋体" w:cs="宋体"/>
                <w:color w:val="000000"/>
                <w:sz w:val="18"/>
                <w:szCs w:val="18"/>
              </w:rPr>
            </w:pPr>
          </w:p>
        </w:tc>
        <w:tc>
          <w:tcPr>
            <w:tcW w:w="216" w:type="dxa"/>
            <w:tcBorders>
              <w:top w:val="single" w:color="FFFFFF" w:sz="4" w:space="0"/>
              <w:left w:val="single" w:color="FFFFFF" w:sz="4" w:space="0"/>
              <w:bottom w:val="nil"/>
              <w:right w:val="single" w:color="FFFFFF" w:sz="4" w:space="0"/>
            </w:tcBorders>
            <w:shd w:val="clear" w:color="auto" w:fill="auto"/>
            <w:vAlign w:val="center"/>
          </w:tcPr>
          <w:p w14:paraId="3ECC0FA0">
            <w:pPr>
              <w:rPr>
                <w:rFonts w:ascii="宋体" w:hAnsi="宋体" w:eastAsia="宋体" w:cs="宋体"/>
                <w:color w:val="000000"/>
                <w:sz w:val="18"/>
                <w:szCs w:val="18"/>
              </w:rPr>
            </w:pPr>
          </w:p>
        </w:tc>
        <w:tc>
          <w:tcPr>
            <w:tcW w:w="216" w:type="dxa"/>
            <w:tcBorders>
              <w:top w:val="single" w:color="FFFFFF" w:sz="4" w:space="0"/>
              <w:left w:val="single" w:color="FFFFFF" w:sz="4" w:space="0"/>
              <w:bottom w:val="nil"/>
              <w:right w:val="single" w:color="FFFFFF" w:sz="4" w:space="0"/>
            </w:tcBorders>
            <w:shd w:val="clear" w:color="auto" w:fill="auto"/>
            <w:vAlign w:val="center"/>
          </w:tcPr>
          <w:p w14:paraId="7235D6DB">
            <w:pPr>
              <w:rPr>
                <w:rFonts w:ascii="宋体" w:hAnsi="宋体" w:eastAsia="宋体" w:cs="宋体"/>
                <w:color w:val="000000"/>
                <w:sz w:val="18"/>
                <w:szCs w:val="18"/>
              </w:rPr>
            </w:pPr>
          </w:p>
        </w:tc>
        <w:tc>
          <w:tcPr>
            <w:tcW w:w="216" w:type="dxa"/>
            <w:tcBorders>
              <w:top w:val="single" w:color="FFFFFF" w:sz="4" w:space="0"/>
              <w:left w:val="single" w:color="FFFFFF" w:sz="4" w:space="0"/>
              <w:bottom w:val="nil"/>
              <w:right w:val="single" w:color="FFFFFF" w:sz="4" w:space="0"/>
            </w:tcBorders>
            <w:shd w:val="clear" w:color="auto" w:fill="auto"/>
            <w:vAlign w:val="center"/>
          </w:tcPr>
          <w:p w14:paraId="0C6E65A9">
            <w:pPr>
              <w:rPr>
                <w:rFonts w:ascii="宋体" w:hAnsi="宋体" w:eastAsia="宋体" w:cs="宋体"/>
                <w:color w:val="000000"/>
                <w:sz w:val="18"/>
                <w:szCs w:val="18"/>
              </w:rPr>
            </w:pPr>
          </w:p>
        </w:tc>
        <w:tc>
          <w:tcPr>
            <w:tcW w:w="216" w:type="dxa"/>
            <w:tcBorders>
              <w:top w:val="single" w:color="FFFFFF" w:sz="4" w:space="0"/>
              <w:left w:val="single" w:color="FFFFFF" w:sz="4" w:space="0"/>
              <w:bottom w:val="nil"/>
              <w:right w:val="single" w:color="FFFFFF" w:sz="4" w:space="0"/>
            </w:tcBorders>
            <w:shd w:val="clear" w:color="auto" w:fill="auto"/>
            <w:vAlign w:val="center"/>
          </w:tcPr>
          <w:p w14:paraId="0CBB66AB">
            <w:pPr>
              <w:rPr>
                <w:rFonts w:ascii="宋体" w:hAnsi="宋体" w:eastAsia="宋体" w:cs="宋体"/>
                <w:color w:val="000000"/>
                <w:sz w:val="18"/>
                <w:szCs w:val="18"/>
              </w:rPr>
            </w:pPr>
          </w:p>
        </w:tc>
        <w:tc>
          <w:tcPr>
            <w:tcW w:w="756" w:type="dxa"/>
            <w:tcBorders>
              <w:top w:val="single" w:color="FFFFFF" w:sz="4" w:space="0"/>
              <w:left w:val="single" w:color="FFFFFF" w:sz="4" w:space="0"/>
              <w:bottom w:val="nil"/>
              <w:right w:val="single" w:color="FFFFFF" w:sz="4" w:space="0"/>
            </w:tcBorders>
            <w:shd w:val="clear" w:color="auto" w:fill="auto"/>
            <w:vAlign w:val="center"/>
          </w:tcPr>
          <w:p w14:paraId="17970967">
            <w:pPr>
              <w:rPr>
                <w:rFonts w:ascii="宋体" w:hAnsi="宋体" w:eastAsia="宋体" w:cs="宋体"/>
                <w:color w:val="000000"/>
                <w:sz w:val="18"/>
                <w:szCs w:val="18"/>
              </w:rPr>
            </w:pPr>
          </w:p>
        </w:tc>
        <w:tc>
          <w:tcPr>
            <w:tcW w:w="696" w:type="dxa"/>
            <w:tcBorders>
              <w:top w:val="single" w:color="FFFFFF" w:sz="4" w:space="0"/>
              <w:left w:val="single" w:color="FFFFFF" w:sz="4" w:space="0"/>
              <w:bottom w:val="nil"/>
              <w:right w:val="single" w:color="FFFFFF" w:sz="4" w:space="0"/>
            </w:tcBorders>
            <w:shd w:val="clear" w:color="auto" w:fill="auto"/>
            <w:vAlign w:val="center"/>
          </w:tcPr>
          <w:p w14:paraId="7D000A7F">
            <w:pPr>
              <w:rPr>
                <w:rFonts w:ascii="宋体" w:hAnsi="宋体" w:eastAsia="宋体" w:cs="宋体"/>
                <w:color w:val="000000"/>
                <w:sz w:val="18"/>
                <w:szCs w:val="18"/>
              </w:rPr>
            </w:pPr>
          </w:p>
        </w:tc>
        <w:tc>
          <w:tcPr>
            <w:tcW w:w="588" w:type="dxa"/>
            <w:tcBorders>
              <w:top w:val="single" w:color="FFFFFF" w:sz="4" w:space="0"/>
              <w:left w:val="single" w:color="FFFFFF" w:sz="4" w:space="0"/>
              <w:bottom w:val="nil"/>
              <w:right w:val="single" w:color="FFFFFF" w:sz="4" w:space="0"/>
            </w:tcBorders>
            <w:shd w:val="clear" w:color="auto" w:fill="auto"/>
            <w:vAlign w:val="center"/>
          </w:tcPr>
          <w:p w14:paraId="1ADB8C5B">
            <w:pPr>
              <w:rPr>
                <w:rFonts w:ascii="宋体" w:hAnsi="宋体" w:eastAsia="宋体" w:cs="宋体"/>
                <w:color w:val="000000"/>
                <w:sz w:val="18"/>
                <w:szCs w:val="18"/>
              </w:rPr>
            </w:pPr>
          </w:p>
        </w:tc>
        <w:tc>
          <w:tcPr>
            <w:tcW w:w="684" w:type="dxa"/>
            <w:tcBorders>
              <w:top w:val="single" w:color="FFFFFF" w:sz="4" w:space="0"/>
              <w:left w:val="single" w:color="FFFFFF" w:sz="4" w:space="0"/>
              <w:bottom w:val="nil"/>
              <w:right w:val="single" w:color="FFFFFF" w:sz="4" w:space="0"/>
            </w:tcBorders>
            <w:shd w:val="clear" w:color="auto" w:fill="auto"/>
            <w:vAlign w:val="center"/>
          </w:tcPr>
          <w:p w14:paraId="6B2A0411">
            <w:pPr>
              <w:rPr>
                <w:rFonts w:ascii="宋体" w:hAnsi="宋体" w:eastAsia="宋体" w:cs="宋体"/>
                <w:color w:val="000000"/>
                <w:sz w:val="18"/>
                <w:szCs w:val="18"/>
              </w:rPr>
            </w:pPr>
          </w:p>
        </w:tc>
        <w:tc>
          <w:tcPr>
            <w:tcW w:w="456" w:type="dxa"/>
            <w:tcBorders>
              <w:top w:val="single" w:color="FFFFFF" w:sz="4" w:space="0"/>
              <w:left w:val="single" w:color="FFFFFF" w:sz="4" w:space="0"/>
              <w:bottom w:val="nil"/>
              <w:right w:val="single" w:color="FFFFFF" w:sz="4" w:space="0"/>
            </w:tcBorders>
            <w:shd w:val="clear" w:color="auto" w:fill="auto"/>
            <w:vAlign w:val="center"/>
          </w:tcPr>
          <w:p w14:paraId="7C6EB162">
            <w:pPr>
              <w:rPr>
                <w:rFonts w:ascii="宋体" w:hAnsi="宋体" w:eastAsia="宋体" w:cs="宋体"/>
                <w:color w:val="000000"/>
                <w:sz w:val="18"/>
                <w:szCs w:val="18"/>
              </w:rPr>
            </w:pPr>
          </w:p>
        </w:tc>
        <w:tc>
          <w:tcPr>
            <w:tcW w:w="144" w:type="dxa"/>
            <w:tcBorders>
              <w:top w:val="single" w:color="FFFFFF" w:sz="4" w:space="0"/>
              <w:left w:val="single" w:color="FFFFFF" w:sz="4" w:space="0"/>
              <w:bottom w:val="nil"/>
              <w:right w:val="single" w:color="FFFFFF" w:sz="4" w:space="0"/>
            </w:tcBorders>
            <w:shd w:val="clear" w:color="auto" w:fill="auto"/>
            <w:vAlign w:val="center"/>
          </w:tcPr>
          <w:p w14:paraId="1D34DF49">
            <w:pPr>
              <w:rPr>
                <w:rFonts w:ascii="宋体" w:hAnsi="宋体" w:eastAsia="宋体" w:cs="宋体"/>
                <w:color w:val="000000"/>
                <w:sz w:val="18"/>
                <w:szCs w:val="18"/>
              </w:rPr>
            </w:pPr>
          </w:p>
        </w:tc>
        <w:tc>
          <w:tcPr>
            <w:tcW w:w="144" w:type="dxa"/>
            <w:tcBorders>
              <w:top w:val="single" w:color="FFFFFF" w:sz="4" w:space="0"/>
              <w:left w:val="single" w:color="FFFFFF" w:sz="4" w:space="0"/>
              <w:bottom w:val="nil"/>
              <w:right w:val="single" w:color="FFFFFF" w:sz="4" w:space="0"/>
            </w:tcBorders>
            <w:shd w:val="clear" w:color="auto" w:fill="auto"/>
            <w:vAlign w:val="center"/>
          </w:tcPr>
          <w:p w14:paraId="508144D5">
            <w:pPr>
              <w:rPr>
                <w:rFonts w:ascii="宋体" w:hAnsi="宋体" w:eastAsia="宋体" w:cs="宋体"/>
                <w:color w:val="000000"/>
                <w:sz w:val="18"/>
                <w:szCs w:val="18"/>
              </w:rPr>
            </w:pPr>
          </w:p>
        </w:tc>
        <w:tc>
          <w:tcPr>
            <w:tcW w:w="144" w:type="dxa"/>
            <w:tcBorders>
              <w:top w:val="single" w:color="FFFFFF" w:sz="4" w:space="0"/>
              <w:left w:val="single" w:color="FFFFFF" w:sz="4" w:space="0"/>
              <w:bottom w:val="nil"/>
              <w:right w:val="single" w:color="FFFFFF" w:sz="4" w:space="0"/>
            </w:tcBorders>
            <w:shd w:val="clear" w:color="auto" w:fill="auto"/>
            <w:vAlign w:val="center"/>
          </w:tcPr>
          <w:p w14:paraId="471CFBA4">
            <w:pPr>
              <w:rPr>
                <w:rFonts w:ascii="宋体" w:hAnsi="宋体" w:eastAsia="宋体" w:cs="宋体"/>
                <w:color w:val="000000"/>
                <w:sz w:val="18"/>
                <w:szCs w:val="18"/>
              </w:rPr>
            </w:pPr>
          </w:p>
        </w:tc>
        <w:tc>
          <w:tcPr>
            <w:tcW w:w="144" w:type="dxa"/>
            <w:tcBorders>
              <w:top w:val="single" w:color="FFFFFF" w:sz="4" w:space="0"/>
              <w:left w:val="single" w:color="FFFFFF" w:sz="4" w:space="0"/>
              <w:bottom w:val="nil"/>
              <w:right w:val="single" w:color="FFFFFF" w:sz="4" w:space="0"/>
            </w:tcBorders>
            <w:shd w:val="clear" w:color="auto" w:fill="auto"/>
            <w:vAlign w:val="center"/>
          </w:tcPr>
          <w:p w14:paraId="1536003E">
            <w:pPr>
              <w:rPr>
                <w:rFonts w:ascii="宋体" w:hAnsi="宋体" w:eastAsia="宋体" w:cs="宋体"/>
                <w:color w:val="000000"/>
                <w:sz w:val="18"/>
                <w:szCs w:val="18"/>
              </w:rPr>
            </w:pPr>
          </w:p>
        </w:tc>
        <w:tc>
          <w:tcPr>
            <w:tcW w:w="144" w:type="dxa"/>
            <w:tcBorders>
              <w:top w:val="single" w:color="FFFFFF" w:sz="4" w:space="0"/>
              <w:left w:val="single" w:color="FFFFFF" w:sz="4" w:space="0"/>
              <w:bottom w:val="nil"/>
              <w:right w:val="single" w:color="FFFFFF" w:sz="4" w:space="0"/>
            </w:tcBorders>
            <w:shd w:val="clear" w:color="auto" w:fill="auto"/>
            <w:vAlign w:val="center"/>
          </w:tcPr>
          <w:p w14:paraId="35FADE00">
            <w:pPr>
              <w:rPr>
                <w:rFonts w:ascii="宋体" w:hAnsi="宋体" w:eastAsia="宋体" w:cs="宋体"/>
                <w:color w:val="000000"/>
                <w:sz w:val="18"/>
                <w:szCs w:val="18"/>
              </w:rPr>
            </w:pPr>
          </w:p>
        </w:tc>
        <w:tc>
          <w:tcPr>
            <w:tcW w:w="696" w:type="dxa"/>
            <w:tcBorders>
              <w:top w:val="single" w:color="FFFFFF" w:sz="4" w:space="0"/>
              <w:left w:val="single" w:color="FFFFFF" w:sz="4" w:space="0"/>
              <w:bottom w:val="nil"/>
              <w:right w:val="single" w:color="FFFFFF" w:sz="4" w:space="0"/>
            </w:tcBorders>
            <w:shd w:val="clear" w:color="auto" w:fill="auto"/>
            <w:vAlign w:val="center"/>
          </w:tcPr>
          <w:p w14:paraId="1EE7A63A">
            <w:pPr>
              <w:rPr>
                <w:rFonts w:ascii="宋体" w:hAnsi="宋体" w:eastAsia="宋体" w:cs="宋体"/>
                <w:color w:val="000000"/>
                <w:sz w:val="18"/>
                <w:szCs w:val="18"/>
              </w:rPr>
            </w:pPr>
          </w:p>
        </w:tc>
        <w:tc>
          <w:tcPr>
            <w:tcW w:w="708" w:type="dxa"/>
            <w:tcBorders>
              <w:top w:val="single" w:color="FFFFFF" w:sz="4" w:space="0"/>
              <w:left w:val="single" w:color="FFFFFF" w:sz="4" w:space="0"/>
              <w:bottom w:val="nil"/>
              <w:right w:val="single" w:color="FFFFFF" w:sz="4" w:space="0"/>
            </w:tcBorders>
            <w:shd w:val="clear" w:color="auto" w:fill="auto"/>
            <w:vAlign w:val="center"/>
          </w:tcPr>
          <w:p w14:paraId="462BA465">
            <w:pPr>
              <w:rPr>
                <w:rFonts w:ascii="宋体" w:hAnsi="宋体" w:eastAsia="宋体" w:cs="宋体"/>
                <w:color w:val="000000"/>
                <w:sz w:val="18"/>
                <w:szCs w:val="18"/>
              </w:rPr>
            </w:pPr>
          </w:p>
        </w:tc>
        <w:tc>
          <w:tcPr>
            <w:tcW w:w="456" w:type="dxa"/>
            <w:tcBorders>
              <w:top w:val="single" w:color="FFFFFF" w:sz="4" w:space="0"/>
              <w:left w:val="single" w:color="FFFFFF" w:sz="4" w:space="0"/>
              <w:bottom w:val="nil"/>
              <w:right w:val="single" w:color="FFFFFF" w:sz="4" w:space="0"/>
            </w:tcBorders>
            <w:shd w:val="clear" w:color="auto" w:fill="auto"/>
            <w:vAlign w:val="center"/>
          </w:tcPr>
          <w:p w14:paraId="3EB02460">
            <w:pPr>
              <w:rPr>
                <w:rFonts w:ascii="宋体" w:hAnsi="宋体" w:eastAsia="宋体" w:cs="宋体"/>
                <w:color w:val="000000"/>
                <w:sz w:val="18"/>
                <w:szCs w:val="18"/>
              </w:rPr>
            </w:pPr>
          </w:p>
        </w:tc>
        <w:tc>
          <w:tcPr>
            <w:tcW w:w="564" w:type="dxa"/>
            <w:tcBorders>
              <w:top w:val="single" w:color="FFFFFF" w:sz="4" w:space="0"/>
              <w:left w:val="single" w:color="FFFFFF" w:sz="4" w:space="0"/>
              <w:bottom w:val="nil"/>
              <w:right w:val="single" w:color="FFFFFF" w:sz="4" w:space="0"/>
            </w:tcBorders>
            <w:shd w:val="clear" w:color="auto" w:fill="auto"/>
            <w:vAlign w:val="center"/>
          </w:tcPr>
          <w:p w14:paraId="14025F75">
            <w:pPr>
              <w:rPr>
                <w:rFonts w:ascii="宋体" w:hAnsi="宋体" w:eastAsia="宋体" w:cs="宋体"/>
                <w:color w:val="000000"/>
                <w:sz w:val="18"/>
                <w:szCs w:val="18"/>
              </w:rPr>
            </w:pPr>
          </w:p>
        </w:tc>
      </w:tr>
      <w:tr w14:paraId="7B763024">
        <w:tblPrEx>
          <w:tblCellMar>
            <w:top w:w="0" w:type="dxa"/>
            <w:left w:w="108" w:type="dxa"/>
            <w:bottom w:w="0" w:type="dxa"/>
            <w:right w:w="108" w:type="dxa"/>
          </w:tblCellMar>
        </w:tblPrEx>
        <w:trPr>
          <w:trHeight w:val="428" w:hRule="atLeast"/>
        </w:trPr>
        <w:tc>
          <w:tcPr>
            <w:tcW w:w="0" w:type="auto"/>
            <w:gridSpan w:val="4"/>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884B32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项    目</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ED876D4">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总计</w:t>
            </w:r>
          </w:p>
        </w:tc>
        <w:tc>
          <w:tcPr>
            <w:tcW w:w="0" w:type="auto"/>
            <w:gridSpan w:val="10"/>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6B49F4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省级当年财政拨款安排</w:t>
            </w:r>
          </w:p>
        </w:tc>
        <w:tc>
          <w:tcPr>
            <w:tcW w:w="0" w:type="auto"/>
            <w:gridSpan w:val="10"/>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2DED2F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中央提前通知专项转移支付等</w:t>
            </w:r>
          </w:p>
        </w:tc>
        <w:tc>
          <w:tcPr>
            <w:tcW w:w="0" w:type="auto"/>
            <w:gridSpan w:val="4"/>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C2D735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上年结转安排</w:t>
            </w:r>
          </w:p>
        </w:tc>
      </w:tr>
      <w:tr w14:paraId="0A143AAD">
        <w:tblPrEx>
          <w:tblCellMar>
            <w:top w:w="0" w:type="dxa"/>
            <w:left w:w="108" w:type="dxa"/>
            <w:bottom w:w="0" w:type="dxa"/>
            <w:right w:w="108" w:type="dxa"/>
          </w:tblCellMar>
        </w:tblPrEx>
        <w:trPr>
          <w:trHeight w:val="428" w:hRule="atLeast"/>
        </w:trPr>
        <w:tc>
          <w:tcPr>
            <w:tcW w:w="0" w:type="auto"/>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2C2A04C">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科目编码</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EA74244">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单位代码</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B52014D">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单位名称（科目）</w:t>
            </w: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2839DAC">
            <w:pPr>
              <w:jc w:val="center"/>
              <w:rPr>
                <w:rFonts w:ascii="宋体" w:hAnsi="宋体" w:eastAsia="宋体" w:cs="宋体"/>
                <w:b/>
                <w:bCs/>
                <w:color w:val="000000"/>
                <w:sz w:val="22"/>
                <w:szCs w:val="22"/>
              </w:rPr>
            </w:pP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C3C66F8">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合计</w:t>
            </w:r>
          </w:p>
        </w:tc>
        <w:tc>
          <w:tcPr>
            <w:tcW w:w="0" w:type="auto"/>
            <w:gridSpan w:val="3"/>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A9AD40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一般公共预算拨款</w:t>
            </w:r>
          </w:p>
        </w:tc>
        <w:tc>
          <w:tcPr>
            <w:tcW w:w="0" w:type="auto"/>
            <w:gridSpan w:val="3"/>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11591F1">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政府性基金安排</w:t>
            </w:r>
          </w:p>
        </w:tc>
        <w:tc>
          <w:tcPr>
            <w:tcW w:w="0" w:type="auto"/>
            <w:gridSpan w:val="3"/>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52E2338">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国有资本经营预算安排</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015513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合计</w:t>
            </w:r>
          </w:p>
        </w:tc>
        <w:tc>
          <w:tcPr>
            <w:tcW w:w="0" w:type="auto"/>
            <w:gridSpan w:val="3"/>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02E874F">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一般公共预算拨款</w:t>
            </w:r>
          </w:p>
        </w:tc>
        <w:tc>
          <w:tcPr>
            <w:tcW w:w="0" w:type="auto"/>
            <w:gridSpan w:val="3"/>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B351B5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政府性基金安排</w:t>
            </w:r>
          </w:p>
        </w:tc>
        <w:tc>
          <w:tcPr>
            <w:tcW w:w="0" w:type="auto"/>
            <w:gridSpan w:val="3"/>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009C517">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国有资本经营预算安排</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8076270">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合计</w:t>
            </w:r>
          </w:p>
        </w:tc>
        <w:tc>
          <w:tcPr>
            <w:tcW w:w="0" w:type="auto"/>
            <w:gridSpan w:val="3"/>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BD7C01F">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一般公共预算拨款</w:t>
            </w:r>
          </w:p>
        </w:tc>
      </w:tr>
      <w:tr w14:paraId="57D9818E">
        <w:tblPrEx>
          <w:tblCellMar>
            <w:top w:w="0" w:type="dxa"/>
            <w:left w:w="108" w:type="dxa"/>
            <w:bottom w:w="0" w:type="dxa"/>
            <w:right w:w="108" w:type="dxa"/>
          </w:tblCellMar>
        </w:tblPrEx>
        <w:trPr>
          <w:trHeight w:val="428" w:hRule="atLeast"/>
        </w:trPr>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CC2ECB4">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类</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FAEE96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款</w:t>
            </w: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9A825B3">
            <w:pPr>
              <w:jc w:val="center"/>
              <w:rPr>
                <w:rFonts w:ascii="宋体" w:hAnsi="宋体" w:eastAsia="宋体" w:cs="宋体"/>
                <w:b/>
                <w:bCs/>
                <w:color w:val="000000"/>
                <w:sz w:val="22"/>
                <w:szCs w:val="22"/>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DFC5FC8">
            <w:pPr>
              <w:jc w:val="center"/>
              <w:rPr>
                <w:rFonts w:ascii="宋体" w:hAnsi="宋体" w:eastAsia="宋体" w:cs="宋体"/>
                <w:b/>
                <w:bCs/>
                <w:color w:val="000000"/>
                <w:sz w:val="22"/>
                <w:szCs w:val="22"/>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9CB0E45">
            <w:pPr>
              <w:jc w:val="center"/>
              <w:rPr>
                <w:rFonts w:ascii="宋体" w:hAnsi="宋体" w:eastAsia="宋体" w:cs="宋体"/>
                <w:b/>
                <w:bCs/>
                <w:color w:val="000000"/>
                <w:sz w:val="22"/>
                <w:szCs w:val="22"/>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D892702">
            <w:pPr>
              <w:jc w:val="center"/>
              <w:rPr>
                <w:rFonts w:ascii="宋体" w:hAnsi="宋体" w:eastAsia="宋体" w:cs="宋体"/>
                <w:b/>
                <w:bCs/>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A5A1560">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小计</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1CF2CD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基本支出</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B2B5038">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项目支出</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E647504">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小计</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C5A04DD">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基本支出</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5ED1D8C">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项目支出</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F50A3F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小计</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146370C">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基本支出</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B6CAAD7">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项目支出</w:t>
            </w: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D3D030A">
            <w:pPr>
              <w:jc w:val="center"/>
              <w:rPr>
                <w:rFonts w:ascii="宋体" w:hAnsi="宋体" w:eastAsia="宋体" w:cs="宋体"/>
                <w:b/>
                <w:bCs/>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ED7465A">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小计</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43B9250">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基本支出</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542BA3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项目支出</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3A3DD8C">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小计</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3813FC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基本支出</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6BDDCE2">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项目支出</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4441D18">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小计</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96E7AD2">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基本支出</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01770F3">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项目支出</w:t>
            </w: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27D5568">
            <w:pPr>
              <w:jc w:val="center"/>
              <w:rPr>
                <w:rFonts w:ascii="宋体" w:hAnsi="宋体" w:eastAsia="宋体" w:cs="宋体"/>
                <w:b/>
                <w:bCs/>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71CA9D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小计</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8612999">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基本支出</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8F03CDA">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项目支出</w:t>
            </w:r>
          </w:p>
        </w:tc>
      </w:tr>
      <w:tr w14:paraId="4E36B269">
        <w:tblPrEx>
          <w:tblCellMar>
            <w:top w:w="0" w:type="dxa"/>
            <w:left w:w="108" w:type="dxa"/>
            <w:bottom w:w="0" w:type="dxa"/>
            <w:right w:w="108" w:type="dxa"/>
          </w:tblCellMar>
        </w:tblPrEx>
        <w:trPr>
          <w:trHeight w:val="90"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075A11">
            <w:pPr>
              <w:jc w:val="center"/>
              <w:rPr>
                <w:rFonts w:ascii="宋体" w:hAnsi="宋体" w:eastAsia="宋体" w:cs="宋体"/>
                <w:b/>
                <w:bCs/>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CA9620">
            <w:pPr>
              <w:jc w:val="center"/>
              <w:rPr>
                <w:rFonts w:ascii="宋体" w:hAnsi="宋体" w:eastAsia="宋体" w:cs="宋体"/>
                <w:b/>
                <w:bCs/>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F11053">
            <w:pPr>
              <w:jc w:val="center"/>
              <w:rPr>
                <w:rFonts w:ascii="宋体" w:hAnsi="宋体" w:eastAsia="宋体" w:cs="宋体"/>
                <w:b/>
                <w:bCs/>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58A8E309">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合    计</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0FE17F">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779.56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7087A8">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710.55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0F55E6">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710.55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EDC03A">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706.94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E0BBFD">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3.60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CCC89E">
            <w:pPr>
              <w:jc w:val="right"/>
              <w:rPr>
                <w:rFonts w:ascii="宋体" w:hAnsi="宋体" w:eastAsia="宋体" w:cs="宋体"/>
                <w:b/>
                <w:bCs/>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5A2F1C">
            <w:pPr>
              <w:jc w:val="right"/>
              <w:rPr>
                <w:rFonts w:ascii="宋体" w:hAnsi="宋体" w:eastAsia="宋体" w:cs="宋体"/>
                <w:b/>
                <w:bCs/>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8C8411">
            <w:pPr>
              <w:jc w:val="right"/>
              <w:rPr>
                <w:rFonts w:ascii="宋体" w:hAnsi="宋体" w:eastAsia="宋体" w:cs="宋体"/>
                <w:b/>
                <w:bCs/>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6B7B9E">
            <w:pPr>
              <w:jc w:val="right"/>
              <w:rPr>
                <w:rFonts w:ascii="宋体" w:hAnsi="宋体" w:eastAsia="宋体" w:cs="宋体"/>
                <w:b/>
                <w:bCs/>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59038C">
            <w:pPr>
              <w:jc w:val="right"/>
              <w:rPr>
                <w:rFonts w:ascii="宋体" w:hAnsi="宋体" w:eastAsia="宋体" w:cs="宋体"/>
                <w:b/>
                <w:bCs/>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4FA370">
            <w:pPr>
              <w:jc w:val="right"/>
              <w:rPr>
                <w:rFonts w:ascii="宋体" w:hAnsi="宋体" w:eastAsia="宋体" w:cs="宋体"/>
                <w:b/>
                <w:bCs/>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A9A25B">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68.92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0CBE02">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68.92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87C1A9">
            <w:pPr>
              <w:jc w:val="right"/>
              <w:rPr>
                <w:rFonts w:ascii="宋体" w:hAnsi="宋体" w:eastAsia="宋体" w:cs="宋体"/>
                <w:b/>
                <w:bCs/>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D90726">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68.92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F499D6">
            <w:pPr>
              <w:jc w:val="right"/>
              <w:rPr>
                <w:rFonts w:ascii="宋体" w:hAnsi="宋体" w:eastAsia="宋体" w:cs="宋体"/>
                <w:b/>
                <w:bCs/>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2F497D">
            <w:pPr>
              <w:jc w:val="right"/>
              <w:rPr>
                <w:rFonts w:ascii="宋体" w:hAnsi="宋体" w:eastAsia="宋体" w:cs="宋体"/>
                <w:b/>
                <w:bCs/>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3C1012">
            <w:pPr>
              <w:jc w:val="right"/>
              <w:rPr>
                <w:rFonts w:ascii="宋体" w:hAnsi="宋体" w:eastAsia="宋体" w:cs="宋体"/>
                <w:b/>
                <w:bCs/>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2E09B2">
            <w:pPr>
              <w:jc w:val="right"/>
              <w:rPr>
                <w:rFonts w:ascii="宋体" w:hAnsi="宋体" w:eastAsia="宋体" w:cs="宋体"/>
                <w:b/>
                <w:bCs/>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73EEC4">
            <w:pPr>
              <w:jc w:val="right"/>
              <w:rPr>
                <w:rFonts w:ascii="宋体" w:hAnsi="宋体" w:eastAsia="宋体" w:cs="宋体"/>
                <w:b/>
                <w:bCs/>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04A5EA">
            <w:pPr>
              <w:jc w:val="right"/>
              <w:rPr>
                <w:rFonts w:ascii="宋体" w:hAnsi="宋体" w:eastAsia="宋体" w:cs="宋体"/>
                <w:b/>
                <w:bCs/>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AE6E75">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0.09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92CAA1">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0.09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BF325A">
            <w:pPr>
              <w:jc w:val="right"/>
              <w:rPr>
                <w:rFonts w:ascii="宋体" w:hAnsi="宋体" w:eastAsia="宋体" w:cs="宋体"/>
                <w:b/>
                <w:bCs/>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717D40">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0.09</w:t>
            </w:r>
          </w:p>
        </w:tc>
      </w:tr>
      <w:tr w14:paraId="6E4C2D75">
        <w:tblPrEx>
          <w:tblCellMar>
            <w:top w:w="0" w:type="dxa"/>
            <w:left w:w="108" w:type="dxa"/>
            <w:bottom w:w="0" w:type="dxa"/>
            <w:right w:w="108" w:type="dxa"/>
          </w:tblCellMar>
        </w:tblPrEx>
        <w:trPr>
          <w:trHeight w:val="398"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1D5C186">
            <w:pPr>
              <w:jc w:val="center"/>
              <w:rPr>
                <w:rFonts w:ascii="宋体" w:hAnsi="宋体" w:eastAsia="宋体" w:cs="宋体"/>
                <w:color w:val="000000"/>
                <w:sz w:val="22"/>
                <w:szCs w:val="22"/>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CC0C6CC">
            <w:pPr>
              <w:jc w:val="center"/>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78667B">
            <w:pPr>
              <w:jc w:val="left"/>
              <w:rPr>
                <w:rFonts w:ascii="宋体" w:hAnsi="宋体" w:eastAsia="宋体" w:cs="宋体"/>
                <w:color w:val="000000"/>
                <w:sz w:val="22"/>
                <w:szCs w:val="22"/>
              </w:rPr>
            </w:pPr>
          </w:p>
        </w:tc>
        <w:tc>
          <w:tcPr>
            <w:tcW w:w="22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66784F1">
            <w:pPr>
              <w:jc w:val="lef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A28A7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779.56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9F005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710.55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55813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710.55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906F5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706.94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065F8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9F4765">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AE9FF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93C2A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978618">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767BC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5FB9D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27E79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68.92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5B6E9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68.92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9661AB">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51385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68.92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7566F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2923F3">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CF683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179A3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B6EB9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7812E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B73D4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43326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33458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1A5F3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0.09</w:t>
            </w:r>
          </w:p>
        </w:tc>
      </w:tr>
      <w:tr w14:paraId="46504A07">
        <w:tblPrEx>
          <w:tblCellMar>
            <w:top w:w="0" w:type="dxa"/>
            <w:left w:w="108" w:type="dxa"/>
            <w:bottom w:w="0" w:type="dxa"/>
            <w:right w:w="108" w:type="dxa"/>
          </w:tblCellMar>
        </w:tblPrEx>
        <w:trPr>
          <w:trHeight w:val="398"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D29BE08">
            <w:pPr>
              <w:jc w:val="center"/>
              <w:rPr>
                <w:rFonts w:ascii="宋体" w:hAnsi="宋体" w:eastAsia="宋体" w:cs="宋体"/>
                <w:color w:val="000000"/>
                <w:sz w:val="22"/>
                <w:szCs w:val="22"/>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C835F08">
            <w:pPr>
              <w:jc w:val="center"/>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B0117B">
            <w:pPr>
              <w:jc w:val="left"/>
              <w:rPr>
                <w:rFonts w:ascii="宋体" w:hAnsi="宋体" w:eastAsia="宋体" w:cs="宋体"/>
                <w:color w:val="000000"/>
                <w:sz w:val="22"/>
                <w:szCs w:val="22"/>
              </w:rPr>
            </w:pPr>
          </w:p>
        </w:tc>
        <w:tc>
          <w:tcPr>
            <w:tcW w:w="22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DCA4ABD">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峨边彝族自治县杨村乡中心小学</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CF41A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779.56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1D3F4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710.55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83057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710.55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9AC1D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706.94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858DF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B804D3">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E5AC2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73B2AB">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34210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5FD128">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AFEA1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C0DFD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68.92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EDFE4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68.92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A5439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BFC34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68.92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38CEF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5332B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F2B4C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DCC72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4FC5DA">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386E7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10326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98092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EE790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7BD7F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0.09</w:t>
            </w:r>
          </w:p>
        </w:tc>
      </w:tr>
      <w:tr w14:paraId="6B93F26B">
        <w:tblPrEx>
          <w:tblCellMar>
            <w:top w:w="0" w:type="dxa"/>
            <w:left w:w="108" w:type="dxa"/>
            <w:bottom w:w="0" w:type="dxa"/>
            <w:right w:w="108" w:type="dxa"/>
          </w:tblCellMar>
        </w:tblPrEx>
        <w:trPr>
          <w:trHeight w:val="398"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C3D698">
            <w:pPr>
              <w:jc w:val="center"/>
              <w:rPr>
                <w:rFonts w:ascii="宋体" w:hAnsi="宋体" w:eastAsia="宋体" w:cs="宋体"/>
                <w:color w:val="000000"/>
                <w:sz w:val="22"/>
                <w:szCs w:val="22"/>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E5B4F88">
            <w:pPr>
              <w:jc w:val="center"/>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A92FCC">
            <w:pPr>
              <w:jc w:val="left"/>
              <w:rPr>
                <w:rFonts w:ascii="宋体" w:hAnsi="宋体" w:eastAsia="宋体" w:cs="宋体"/>
                <w:color w:val="000000"/>
                <w:sz w:val="22"/>
                <w:szCs w:val="22"/>
              </w:rPr>
            </w:pPr>
          </w:p>
        </w:tc>
        <w:tc>
          <w:tcPr>
            <w:tcW w:w="22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C83EE63">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9A53A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677.92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CAA31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677.92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20786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677.92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5F0E1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677.92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EE76C8">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FD9E5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C6604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0775E6">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75AD7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DA291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6FC39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390D7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E811E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7E978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A4657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BD4816">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46744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0210D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4FEBC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0A79D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C484B8">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F4832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61DB6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B2473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974C0D">
            <w:pPr>
              <w:jc w:val="right"/>
              <w:rPr>
                <w:rFonts w:ascii="宋体" w:hAnsi="宋体" w:eastAsia="宋体" w:cs="宋体"/>
                <w:color w:val="000000"/>
                <w:sz w:val="22"/>
                <w:szCs w:val="22"/>
              </w:rPr>
            </w:pPr>
          </w:p>
        </w:tc>
      </w:tr>
      <w:tr w14:paraId="465567D6">
        <w:tblPrEx>
          <w:tblCellMar>
            <w:top w:w="0" w:type="dxa"/>
            <w:left w:w="108" w:type="dxa"/>
            <w:bottom w:w="0" w:type="dxa"/>
            <w:right w:w="108"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69C05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AABDC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93075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22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A1C17B">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54C87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243.31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C51C3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243.31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2742C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243.31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63166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243.31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3FFDDB">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DD35D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F6B3F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54EBE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7C3E6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D83BC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1EEE6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28EF4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49C8B6">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B3452B">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15BB1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B1CB8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4F2FB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A5D5D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5E6BE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43BE2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400FC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3860D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AF0DD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E5C5BA">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1AACB0">
            <w:pPr>
              <w:jc w:val="right"/>
              <w:rPr>
                <w:rFonts w:ascii="宋体" w:hAnsi="宋体" w:eastAsia="宋体" w:cs="宋体"/>
                <w:color w:val="000000"/>
                <w:sz w:val="22"/>
                <w:szCs w:val="22"/>
              </w:rPr>
            </w:pPr>
          </w:p>
        </w:tc>
      </w:tr>
      <w:tr w14:paraId="7FD8AB4C">
        <w:tblPrEx>
          <w:tblCellMar>
            <w:top w:w="0" w:type="dxa"/>
            <w:left w:w="108" w:type="dxa"/>
            <w:bottom w:w="0" w:type="dxa"/>
            <w:right w:w="108"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964F0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FDF42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89733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22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436ACBD">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6B0F4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95.27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790A5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95.27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78DCD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95.27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979F5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95.27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E41F6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1A0C6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112C98">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AB986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FB9AD3">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2308CA">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5A2D9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091CE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85D51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A51C2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A1EE68">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DB207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645DB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86EB2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E8998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33FA5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A6804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B36BB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EDB7C6">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5D057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3118F6">
            <w:pPr>
              <w:jc w:val="right"/>
              <w:rPr>
                <w:rFonts w:ascii="宋体" w:hAnsi="宋体" w:eastAsia="宋体" w:cs="宋体"/>
                <w:color w:val="000000"/>
                <w:sz w:val="22"/>
                <w:szCs w:val="22"/>
              </w:rPr>
            </w:pPr>
          </w:p>
        </w:tc>
      </w:tr>
      <w:tr w14:paraId="63A548DA">
        <w:tblPrEx>
          <w:tblCellMar>
            <w:top w:w="0" w:type="dxa"/>
            <w:left w:w="108" w:type="dxa"/>
            <w:bottom w:w="0" w:type="dxa"/>
            <w:right w:w="108"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AC60E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EA8B9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44FEC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22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85FD162">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规范津贴补贴</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C3DAA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28.89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B08D0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28.89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BF315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28.89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71FED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28.89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9C7BE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BE1BB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4FF7EA">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2E7BF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BA594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E3A08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77E43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E2B695">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D4EF4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A0BBB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6EA9D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FA207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283D9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3A22F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E41C3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ABE0D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16546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B238A3">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08FBC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20482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CBD63A">
            <w:pPr>
              <w:jc w:val="right"/>
              <w:rPr>
                <w:rFonts w:ascii="宋体" w:hAnsi="宋体" w:eastAsia="宋体" w:cs="宋体"/>
                <w:color w:val="000000"/>
                <w:sz w:val="22"/>
                <w:szCs w:val="22"/>
              </w:rPr>
            </w:pPr>
          </w:p>
        </w:tc>
      </w:tr>
      <w:tr w14:paraId="66412337">
        <w:tblPrEx>
          <w:tblCellMar>
            <w:top w:w="0" w:type="dxa"/>
            <w:left w:w="108" w:type="dxa"/>
            <w:bottom w:w="0" w:type="dxa"/>
            <w:right w:w="108"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7687C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9FF0C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BFEDB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22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FE3F105">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艰苦边远地区津贴</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E25E9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39.22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530EC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39.22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77135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39.22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08A64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39.22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2377D8">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DB26C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6F9E4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EAD2AB">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A5C64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3F4F9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21E2B3">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098643">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C59FA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0C8F4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8AD24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ACC3D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EA23F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451A7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8C2EE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5D1CF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D6F21B">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7D360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1C4C1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F0C77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D054A1">
            <w:pPr>
              <w:jc w:val="right"/>
              <w:rPr>
                <w:rFonts w:ascii="宋体" w:hAnsi="宋体" w:eastAsia="宋体" w:cs="宋体"/>
                <w:color w:val="000000"/>
                <w:sz w:val="22"/>
                <w:szCs w:val="22"/>
              </w:rPr>
            </w:pPr>
          </w:p>
        </w:tc>
      </w:tr>
      <w:tr w14:paraId="7B026E41">
        <w:tblPrEx>
          <w:tblCellMar>
            <w:top w:w="0" w:type="dxa"/>
            <w:left w:w="108" w:type="dxa"/>
            <w:bottom w:w="0" w:type="dxa"/>
            <w:right w:w="108"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C3C89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6825A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88F87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22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D49A098">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乡镇工作补贴</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E7733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27.15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8154F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27.15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A3949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27.15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476E0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27.15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2103E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6617F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FF625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089B7B">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2B377B">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77EFC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ACBE08">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FE88E5">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D3FAE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931D0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74AA8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830CF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89AAB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994A5B">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6D727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D8A30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6CD6CB">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2B883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896475">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9AB2D5">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8FB4B8">
            <w:pPr>
              <w:jc w:val="right"/>
              <w:rPr>
                <w:rFonts w:ascii="宋体" w:hAnsi="宋体" w:eastAsia="宋体" w:cs="宋体"/>
                <w:color w:val="000000"/>
                <w:sz w:val="22"/>
                <w:szCs w:val="22"/>
              </w:rPr>
            </w:pPr>
          </w:p>
        </w:tc>
      </w:tr>
      <w:tr w14:paraId="6B2A680A">
        <w:tblPrEx>
          <w:tblCellMar>
            <w:top w:w="0" w:type="dxa"/>
            <w:left w:w="108" w:type="dxa"/>
            <w:bottom w:w="0" w:type="dxa"/>
            <w:right w:w="108"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AC9CF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700E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02E8F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22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8BA397E">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伙食补助费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77D65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16.20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00F80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16.20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0110A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16.20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0CD55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16.20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49A75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B093B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5C1BEB">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9B376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EFABA6">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ACBE9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7B78A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7B057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FFCEB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1EFE7B">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BE7BD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EC2185">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DE803B">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9C31D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14BCAA">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C1F44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063688">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933CBA">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22D3B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F0747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E21336">
            <w:pPr>
              <w:jc w:val="right"/>
              <w:rPr>
                <w:rFonts w:ascii="宋体" w:hAnsi="宋体" w:eastAsia="宋体" w:cs="宋体"/>
                <w:color w:val="000000"/>
                <w:sz w:val="22"/>
                <w:szCs w:val="22"/>
              </w:rPr>
            </w:pPr>
          </w:p>
        </w:tc>
      </w:tr>
      <w:tr w14:paraId="25F97783">
        <w:tblPrEx>
          <w:tblCellMar>
            <w:top w:w="0" w:type="dxa"/>
            <w:left w:w="108" w:type="dxa"/>
            <w:bottom w:w="0" w:type="dxa"/>
            <w:right w:w="108"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60E05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5A1F6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55C6B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22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B518661">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绩效工资</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E1610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135.85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A3E96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135.85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17E78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135.85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DAAE7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135.85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7B341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99ED45">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18C3A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07F2A5">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EF59F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9FFB4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9122BB">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5EC7D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BCBE9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3DB35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9D18B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18420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A0375A">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85985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3FDE75">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05D07A">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EED02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4AAB7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BF7CA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B7660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4DFEF0">
            <w:pPr>
              <w:jc w:val="right"/>
              <w:rPr>
                <w:rFonts w:ascii="宋体" w:hAnsi="宋体" w:eastAsia="宋体" w:cs="宋体"/>
                <w:color w:val="000000"/>
                <w:sz w:val="22"/>
                <w:szCs w:val="22"/>
              </w:rPr>
            </w:pPr>
          </w:p>
        </w:tc>
      </w:tr>
      <w:tr w14:paraId="7BE5F782">
        <w:tblPrEx>
          <w:tblCellMar>
            <w:top w:w="0" w:type="dxa"/>
            <w:left w:w="108" w:type="dxa"/>
            <w:bottom w:w="0" w:type="dxa"/>
            <w:right w:w="108"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1274E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029D0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6BC66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22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41B219A">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B4343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64.80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B65F3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64.80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D347B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64.80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45CB3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64.80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66E43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95DA6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F7E59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BE5C5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6416F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A1F04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D27C9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7908E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B1CDE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73D02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D142D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28B378">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9F1F8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49262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B3005A">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B0911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62629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89C8CA">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53B3B5">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8CEA5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BBB6A9">
            <w:pPr>
              <w:jc w:val="right"/>
              <w:rPr>
                <w:rFonts w:ascii="宋体" w:hAnsi="宋体" w:eastAsia="宋体" w:cs="宋体"/>
                <w:color w:val="000000"/>
                <w:sz w:val="22"/>
                <w:szCs w:val="22"/>
              </w:rPr>
            </w:pPr>
          </w:p>
        </w:tc>
      </w:tr>
      <w:tr w14:paraId="47AEB77C">
        <w:tblPrEx>
          <w:tblCellMar>
            <w:top w:w="0" w:type="dxa"/>
            <w:left w:w="108" w:type="dxa"/>
            <w:bottom w:w="0" w:type="dxa"/>
            <w:right w:w="108"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4407F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19D8B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5AA2B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22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0613A9F">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业年金缴费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7B7B8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32.40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36233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32.40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9D499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32.40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980CF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32.40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87943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E225E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CC77B6">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422A3A">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254C96">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283A2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F6925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DD56F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83BFE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4F04C6">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A3D2C3">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5A82E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0FB93A">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87732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7971E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CAD383">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84370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52C31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E71C66">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D8E4D6">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CDB300">
            <w:pPr>
              <w:jc w:val="right"/>
              <w:rPr>
                <w:rFonts w:ascii="宋体" w:hAnsi="宋体" w:eastAsia="宋体" w:cs="宋体"/>
                <w:color w:val="000000"/>
                <w:sz w:val="22"/>
                <w:szCs w:val="22"/>
              </w:rPr>
            </w:pPr>
          </w:p>
        </w:tc>
      </w:tr>
      <w:tr w14:paraId="7E9E14A6">
        <w:tblPrEx>
          <w:tblCellMar>
            <w:top w:w="0" w:type="dxa"/>
            <w:left w:w="108" w:type="dxa"/>
            <w:bottom w:w="0" w:type="dxa"/>
            <w:right w:w="108"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968D9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EB7F6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4C520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22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5C43AD">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4B91E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25.38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BC55A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25.38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320C1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25.38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FC28D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25.38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400FA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EAB0B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BE99B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E4F8B3">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CC3EC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12F48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7284BB">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52ABB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9DA77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E7A23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360D9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B0913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3DB8A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87DBC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73E8EA">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5B8CF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C3DC3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170CCA">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2983D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2DC62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E32F1A">
            <w:pPr>
              <w:jc w:val="right"/>
              <w:rPr>
                <w:rFonts w:ascii="宋体" w:hAnsi="宋体" w:eastAsia="宋体" w:cs="宋体"/>
                <w:color w:val="000000"/>
                <w:sz w:val="22"/>
                <w:szCs w:val="22"/>
              </w:rPr>
            </w:pPr>
          </w:p>
        </w:tc>
      </w:tr>
      <w:tr w14:paraId="0A1B0139">
        <w:tblPrEx>
          <w:tblCellMar>
            <w:top w:w="0" w:type="dxa"/>
            <w:left w:w="108" w:type="dxa"/>
            <w:bottom w:w="0" w:type="dxa"/>
            <w:right w:w="108"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1584D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BD7A9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FD7B5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22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0C76D2D">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其他社会保障缴费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E9A93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5.67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A2698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5.67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C1D84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5.67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BD5DC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5.67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584F7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B8A838">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77601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4D568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29C425">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18CBF5">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421576">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384CF8">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50EFB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AEF38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7665B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CB605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AB5BC8">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166C7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04A3A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A0488A">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D6C4F5">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539A7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95880A">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55350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CC3EEF">
            <w:pPr>
              <w:jc w:val="right"/>
              <w:rPr>
                <w:rFonts w:ascii="宋体" w:hAnsi="宋体" w:eastAsia="宋体" w:cs="宋体"/>
                <w:color w:val="000000"/>
                <w:sz w:val="22"/>
                <w:szCs w:val="22"/>
              </w:rPr>
            </w:pPr>
          </w:p>
        </w:tc>
      </w:tr>
      <w:tr w14:paraId="4ED711DC">
        <w:tblPrEx>
          <w:tblCellMar>
            <w:top w:w="0" w:type="dxa"/>
            <w:left w:w="108" w:type="dxa"/>
            <w:bottom w:w="0" w:type="dxa"/>
            <w:right w:w="108"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A4D15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699CD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50132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22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F47A7B8">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349E8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90E55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5830E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C2291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99BC45">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862A2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386608">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9CF61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D98573">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6AEB7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DFA29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A6054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DEBCE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9BC71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8757A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CF3D93">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8591E8">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D1920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1CBF5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FF010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9103D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E2C456">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EF4D4B">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3C634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8A3F78">
            <w:pPr>
              <w:jc w:val="right"/>
              <w:rPr>
                <w:rFonts w:ascii="宋体" w:hAnsi="宋体" w:eastAsia="宋体" w:cs="宋体"/>
                <w:color w:val="000000"/>
                <w:sz w:val="22"/>
                <w:szCs w:val="22"/>
              </w:rPr>
            </w:pPr>
          </w:p>
        </w:tc>
      </w:tr>
      <w:tr w14:paraId="359CCCB1">
        <w:tblPrEx>
          <w:tblCellMar>
            <w:top w:w="0" w:type="dxa"/>
            <w:left w:w="108" w:type="dxa"/>
            <w:bottom w:w="0" w:type="dxa"/>
            <w:right w:w="108"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454E0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E8317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FCC1A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22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C832510">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7C7D9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BD293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209DD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83A8E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47E9B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EBFB4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B39C56">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6B1CE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F873E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889B1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38957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1BDB1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4B7943">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44C3AA">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11C76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2530FA">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06CEF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29D75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F3013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8CEEF6">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FA086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7268F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E8B53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08E8E5">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37BF85">
            <w:pPr>
              <w:jc w:val="right"/>
              <w:rPr>
                <w:rFonts w:ascii="宋体" w:hAnsi="宋体" w:eastAsia="宋体" w:cs="宋体"/>
                <w:color w:val="000000"/>
                <w:sz w:val="22"/>
                <w:szCs w:val="22"/>
              </w:rPr>
            </w:pPr>
          </w:p>
        </w:tc>
      </w:tr>
      <w:tr w14:paraId="3803D603">
        <w:tblPrEx>
          <w:tblCellMar>
            <w:top w:w="0" w:type="dxa"/>
            <w:left w:w="108" w:type="dxa"/>
            <w:bottom w:w="0" w:type="dxa"/>
            <w:right w:w="108"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3C312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301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E3481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F2960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22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2809345">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0AD16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59.06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1B685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59.06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08249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59.06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9F180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59.06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650E4B">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6ABB6B">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0D027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7A50D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20B71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F3C42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BE013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989715">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71608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C9EF7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6C612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0B8718">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0D446B">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CEB9F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422B33">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A5431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02983B">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B19F2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B395C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E5FAD3">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A2C6FC">
            <w:pPr>
              <w:jc w:val="right"/>
              <w:rPr>
                <w:rFonts w:ascii="宋体" w:hAnsi="宋体" w:eastAsia="宋体" w:cs="宋体"/>
                <w:color w:val="000000"/>
                <w:sz w:val="22"/>
                <w:szCs w:val="22"/>
              </w:rPr>
            </w:pPr>
          </w:p>
        </w:tc>
      </w:tr>
      <w:tr w14:paraId="44AB8288">
        <w:tblPrEx>
          <w:tblCellMar>
            <w:top w:w="0" w:type="dxa"/>
            <w:left w:w="108" w:type="dxa"/>
            <w:bottom w:w="0" w:type="dxa"/>
            <w:right w:w="108"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0BE30C">
            <w:pPr>
              <w:jc w:val="left"/>
              <w:rPr>
                <w:rFonts w:asciiTheme="minorEastAsia" w:hAnsiTheme="minorEastAsia" w:cstheme="minorEastAsia"/>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7FD7B9">
            <w:pPr>
              <w:jc w:val="left"/>
              <w:rPr>
                <w:rFonts w:asciiTheme="minorEastAsia" w:hAnsiTheme="minorEastAsia" w:cstheme="minorEastAsia"/>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D62E2C">
            <w:pPr>
              <w:jc w:val="left"/>
              <w:rPr>
                <w:rFonts w:ascii="宋体" w:hAnsi="宋体" w:eastAsia="宋体" w:cs="宋体"/>
                <w:color w:val="000000"/>
                <w:sz w:val="22"/>
                <w:szCs w:val="22"/>
              </w:rPr>
            </w:pPr>
          </w:p>
        </w:tc>
        <w:tc>
          <w:tcPr>
            <w:tcW w:w="22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424EE01">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23114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101.64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2C545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32.62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005A7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32.62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294D1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7C5A8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5ECB9A">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34BF5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5E93E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08E888">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0D72F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A9F7A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E2D4C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68.92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257CD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68.92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56E0B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6F3D3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68.92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C0D666">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45E226">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96A05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95048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235AC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C92FD2">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26D10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8FD01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34CF4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CE8B7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0.09</w:t>
            </w:r>
          </w:p>
        </w:tc>
      </w:tr>
      <w:tr w14:paraId="5ECAD833">
        <w:tblPrEx>
          <w:tblCellMar>
            <w:top w:w="0" w:type="dxa"/>
            <w:left w:w="108" w:type="dxa"/>
            <w:bottom w:w="0" w:type="dxa"/>
            <w:right w:w="108"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E80B5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302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BB092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F48E8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22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4C11A7">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54E93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72.62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73023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C8C91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4DCD18">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66CDF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77950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70598B">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04D4D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7DEEB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774D0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AF35A8">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E49ED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68.92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8A5BE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68.92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99618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0846A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68.92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F9F6D5">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42BB3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A5E8C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209E8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5C23E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22C0F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3D5AC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5B069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A5323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A75AD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0.09</w:t>
            </w:r>
          </w:p>
        </w:tc>
      </w:tr>
      <w:tr w14:paraId="1BA6EFFB">
        <w:tblPrEx>
          <w:tblCellMar>
            <w:top w:w="0" w:type="dxa"/>
            <w:left w:w="108" w:type="dxa"/>
            <w:bottom w:w="0" w:type="dxa"/>
            <w:right w:w="108"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EE359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302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B109B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28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44932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22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5BB624">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67AB3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9.11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2888E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9.11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3FC7D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9.11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9B604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9.11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806E1A">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2FC1B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C969A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FECDDB">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3B487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4DC37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F98A5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7C512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871F4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84E001">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69D463">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3EE26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AA5B4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AF419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AFA75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D9D66E">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83ABD6">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A2F2E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00462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983273">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AE4522">
            <w:pPr>
              <w:jc w:val="right"/>
              <w:rPr>
                <w:rFonts w:ascii="宋体" w:hAnsi="宋体" w:eastAsia="宋体" w:cs="宋体"/>
                <w:color w:val="000000"/>
                <w:sz w:val="22"/>
                <w:szCs w:val="22"/>
              </w:rPr>
            </w:pPr>
          </w:p>
        </w:tc>
      </w:tr>
      <w:tr w14:paraId="798FE25A">
        <w:tblPrEx>
          <w:tblCellMar>
            <w:top w:w="0" w:type="dxa"/>
            <w:left w:w="108" w:type="dxa"/>
            <w:bottom w:w="0" w:type="dxa"/>
            <w:right w:w="108"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9AD7A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69A8A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6509C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22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DDE516">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292AF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19.91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F9041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19.91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2AB72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19.91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B9941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19.91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1D03DA">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F8482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714216">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1E81A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872845">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1DA6A4">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C1EC43">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E0759F">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8CA31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0D66B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6C2A0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7B5730">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F0825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EEF48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D9565C">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958F35">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118575">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209FF8">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A83657">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4DA8F5">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C1C0B8">
            <w:pPr>
              <w:jc w:val="right"/>
              <w:rPr>
                <w:rFonts w:ascii="宋体" w:hAnsi="宋体" w:eastAsia="宋体" w:cs="宋体"/>
                <w:color w:val="000000"/>
                <w:sz w:val="22"/>
                <w:szCs w:val="22"/>
              </w:rPr>
            </w:pPr>
          </w:p>
        </w:tc>
      </w:tr>
    </w:tbl>
    <w:p w14:paraId="4B92396C">
      <w:pPr>
        <w:jc w:val="left"/>
        <w:rPr>
          <w:sz w:val="32"/>
          <w:szCs w:val="32"/>
        </w:rPr>
      </w:pPr>
    </w:p>
    <w:p w14:paraId="24A70D0C">
      <w:pPr>
        <w:ind w:left="210"/>
        <w:jc w:val="left"/>
      </w:pPr>
      <w:r>
        <w:rPr>
          <w:rFonts w:hint="eastAsia"/>
          <w:sz w:val="32"/>
          <w:szCs w:val="32"/>
        </w:rPr>
        <w:t>六、</w:t>
      </w:r>
      <w:r>
        <w:rPr>
          <w:sz w:val="32"/>
          <w:szCs w:val="32"/>
        </w:rPr>
        <w:t>一般公共预算支出预算表</w:t>
      </w:r>
      <w:r>
        <w:rPr>
          <w:rFonts w:hint="eastAsia"/>
          <w:sz w:val="32"/>
          <w:szCs w:val="32"/>
        </w:rPr>
        <w:t>（公开表3）</w:t>
      </w:r>
    </w:p>
    <w:tbl>
      <w:tblPr>
        <w:tblStyle w:val="8"/>
        <w:tblW w:w="9426" w:type="dxa"/>
        <w:tblInd w:w="93" w:type="dxa"/>
        <w:tblLayout w:type="fixed"/>
        <w:tblCellMar>
          <w:top w:w="0" w:type="dxa"/>
          <w:left w:w="108" w:type="dxa"/>
          <w:bottom w:w="0" w:type="dxa"/>
          <w:right w:w="108" w:type="dxa"/>
        </w:tblCellMar>
      </w:tblPr>
      <w:tblGrid>
        <w:gridCol w:w="580"/>
        <w:gridCol w:w="474"/>
        <w:gridCol w:w="474"/>
        <w:gridCol w:w="1121"/>
        <w:gridCol w:w="2962"/>
        <w:gridCol w:w="909"/>
        <w:gridCol w:w="1144"/>
        <w:gridCol w:w="1762"/>
      </w:tblGrid>
      <w:tr w14:paraId="6FDA1706">
        <w:tblPrEx>
          <w:tblCellMar>
            <w:top w:w="0" w:type="dxa"/>
            <w:left w:w="108" w:type="dxa"/>
            <w:bottom w:w="0" w:type="dxa"/>
            <w:right w:w="108" w:type="dxa"/>
          </w:tblCellMar>
        </w:tblPrEx>
        <w:trPr>
          <w:trHeight w:val="398" w:hRule="atLeast"/>
        </w:trPr>
        <w:tc>
          <w:tcPr>
            <w:tcW w:w="9426"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38F4B30E">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一般公共预算支出预算表</w:t>
            </w:r>
          </w:p>
        </w:tc>
      </w:tr>
      <w:tr w14:paraId="36C1F860">
        <w:tblPrEx>
          <w:tblCellMar>
            <w:top w:w="0" w:type="dxa"/>
            <w:left w:w="108" w:type="dxa"/>
            <w:bottom w:w="0" w:type="dxa"/>
            <w:right w:w="108" w:type="dxa"/>
          </w:tblCellMar>
        </w:tblPrEx>
        <w:trPr>
          <w:trHeight w:val="341" w:hRule="atLeast"/>
        </w:trPr>
        <w:tc>
          <w:tcPr>
            <w:tcW w:w="5611" w:type="dxa"/>
            <w:gridSpan w:val="5"/>
            <w:tcBorders>
              <w:top w:val="single" w:color="FFFFFF" w:sz="4" w:space="0"/>
              <w:left w:val="single" w:color="FFFFFF" w:sz="4" w:space="0"/>
              <w:bottom w:val="nil"/>
              <w:right w:val="single" w:color="FFFFFF" w:sz="4" w:space="0"/>
            </w:tcBorders>
            <w:shd w:val="clear" w:color="auto" w:fill="auto"/>
            <w:noWrap/>
            <w:vAlign w:val="center"/>
          </w:tcPr>
          <w:p w14:paraId="48B415E3">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部门：</w:t>
            </w:r>
          </w:p>
        </w:tc>
        <w:tc>
          <w:tcPr>
            <w:tcW w:w="909" w:type="dxa"/>
            <w:tcBorders>
              <w:top w:val="single" w:color="FFFFFF" w:sz="4" w:space="0"/>
              <w:left w:val="single" w:color="FFFFFF" w:sz="4" w:space="0"/>
              <w:bottom w:val="nil"/>
              <w:right w:val="single" w:color="FFFFFF" w:sz="4" w:space="0"/>
            </w:tcBorders>
            <w:shd w:val="clear" w:color="auto" w:fill="auto"/>
            <w:noWrap/>
            <w:vAlign w:val="center"/>
          </w:tcPr>
          <w:p w14:paraId="22DDC767">
            <w:pPr>
              <w:rPr>
                <w:rFonts w:ascii="宋体" w:hAnsi="宋体" w:eastAsia="宋体" w:cs="宋体"/>
                <w:sz w:val="18"/>
                <w:szCs w:val="18"/>
              </w:rPr>
            </w:pPr>
          </w:p>
        </w:tc>
        <w:tc>
          <w:tcPr>
            <w:tcW w:w="1144" w:type="dxa"/>
            <w:tcBorders>
              <w:top w:val="single" w:color="FFFFFF" w:sz="4" w:space="0"/>
              <w:left w:val="single" w:color="FFFFFF" w:sz="4" w:space="0"/>
              <w:bottom w:val="nil"/>
              <w:right w:val="single" w:color="FFFFFF" w:sz="4" w:space="0"/>
            </w:tcBorders>
            <w:shd w:val="clear" w:color="auto" w:fill="auto"/>
            <w:vAlign w:val="center"/>
          </w:tcPr>
          <w:p w14:paraId="68277D0A">
            <w:pPr>
              <w:rPr>
                <w:rFonts w:ascii="宋体" w:hAnsi="宋体" w:eastAsia="宋体" w:cs="宋体"/>
                <w:sz w:val="18"/>
                <w:szCs w:val="18"/>
              </w:rPr>
            </w:pPr>
          </w:p>
        </w:tc>
        <w:tc>
          <w:tcPr>
            <w:tcW w:w="1762" w:type="dxa"/>
            <w:tcBorders>
              <w:top w:val="single" w:color="FFFFFF" w:sz="4" w:space="0"/>
              <w:left w:val="single" w:color="FFFFFF" w:sz="4" w:space="0"/>
              <w:bottom w:val="nil"/>
              <w:right w:val="single" w:color="FFFFFF" w:sz="4" w:space="0"/>
            </w:tcBorders>
            <w:shd w:val="clear" w:color="auto" w:fill="auto"/>
            <w:noWrap/>
            <w:vAlign w:val="center"/>
          </w:tcPr>
          <w:p w14:paraId="587E545C">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金额单位：万元</w:t>
            </w:r>
          </w:p>
        </w:tc>
      </w:tr>
      <w:tr w14:paraId="3E146274">
        <w:tblPrEx>
          <w:tblCellMar>
            <w:top w:w="0" w:type="dxa"/>
            <w:left w:w="108" w:type="dxa"/>
            <w:bottom w:w="0" w:type="dxa"/>
            <w:right w:w="108" w:type="dxa"/>
          </w:tblCellMar>
        </w:tblPrEx>
        <w:trPr>
          <w:trHeight w:val="427" w:hRule="atLeast"/>
        </w:trPr>
        <w:tc>
          <w:tcPr>
            <w:tcW w:w="5611" w:type="dxa"/>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5C865EA">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项    目</w:t>
            </w:r>
          </w:p>
        </w:tc>
        <w:tc>
          <w:tcPr>
            <w:tcW w:w="909"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088D388">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合计</w:t>
            </w:r>
          </w:p>
        </w:tc>
        <w:tc>
          <w:tcPr>
            <w:tcW w:w="114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FCF8BA8">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当年财政拨款安排</w:t>
            </w:r>
          </w:p>
        </w:tc>
        <w:tc>
          <w:tcPr>
            <w:tcW w:w="176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E961212">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上年结转安排</w:t>
            </w:r>
          </w:p>
        </w:tc>
      </w:tr>
      <w:tr w14:paraId="77D06E29">
        <w:tblPrEx>
          <w:tblCellMar>
            <w:top w:w="0" w:type="dxa"/>
            <w:left w:w="108" w:type="dxa"/>
            <w:bottom w:w="0" w:type="dxa"/>
            <w:right w:w="108" w:type="dxa"/>
          </w:tblCellMar>
        </w:tblPrEx>
        <w:trPr>
          <w:trHeight w:val="427" w:hRule="atLeast"/>
        </w:trPr>
        <w:tc>
          <w:tcPr>
            <w:tcW w:w="1528"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4F5894D">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科目编码</w:t>
            </w:r>
          </w:p>
        </w:tc>
        <w:tc>
          <w:tcPr>
            <w:tcW w:w="1121"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0850F1E">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单位代码</w:t>
            </w:r>
          </w:p>
        </w:tc>
        <w:tc>
          <w:tcPr>
            <w:tcW w:w="2962"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3E156D6">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单位名称（科目）</w:t>
            </w:r>
          </w:p>
        </w:tc>
        <w:tc>
          <w:tcPr>
            <w:tcW w:w="909"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AFF8168">
            <w:pPr>
              <w:jc w:val="center"/>
              <w:rPr>
                <w:rFonts w:ascii="宋体" w:hAnsi="宋体" w:eastAsia="宋体" w:cs="宋体"/>
                <w:b/>
                <w:bCs/>
                <w:sz w:val="18"/>
                <w:szCs w:val="18"/>
              </w:rPr>
            </w:pPr>
          </w:p>
        </w:tc>
        <w:tc>
          <w:tcPr>
            <w:tcW w:w="114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47EA30CB">
            <w:pPr>
              <w:jc w:val="center"/>
              <w:rPr>
                <w:rFonts w:ascii="宋体" w:hAnsi="宋体" w:eastAsia="宋体" w:cs="宋体"/>
                <w:b/>
                <w:bCs/>
                <w:sz w:val="18"/>
                <w:szCs w:val="18"/>
              </w:rPr>
            </w:pPr>
          </w:p>
        </w:tc>
        <w:tc>
          <w:tcPr>
            <w:tcW w:w="176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1451D552">
            <w:pPr>
              <w:jc w:val="center"/>
              <w:rPr>
                <w:rFonts w:ascii="宋体" w:hAnsi="宋体" w:eastAsia="宋体" w:cs="宋体"/>
                <w:b/>
                <w:bCs/>
                <w:sz w:val="18"/>
                <w:szCs w:val="18"/>
              </w:rPr>
            </w:pPr>
          </w:p>
        </w:tc>
      </w:tr>
      <w:tr w14:paraId="67C6FF93">
        <w:tblPrEx>
          <w:tblCellMar>
            <w:top w:w="0" w:type="dxa"/>
            <w:left w:w="108" w:type="dxa"/>
            <w:bottom w:w="0" w:type="dxa"/>
            <w:right w:w="108" w:type="dxa"/>
          </w:tblCellMar>
        </w:tblPrEx>
        <w:trPr>
          <w:trHeight w:val="427" w:hRule="atLeast"/>
        </w:trPr>
        <w:tc>
          <w:tcPr>
            <w:tcW w:w="580"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DDB956F">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类</w:t>
            </w:r>
          </w:p>
        </w:tc>
        <w:tc>
          <w:tcPr>
            <w:tcW w:w="474"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329FE30">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款</w:t>
            </w:r>
          </w:p>
        </w:tc>
        <w:tc>
          <w:tcPr>
            <w:tcW w:w="474"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0647EB7">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项</w:t>
            </w:r>
          </w:p>
        </w:tc>
        <w:tc>
          <w:tcPr>
            <w:tcW w:w="1121"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5455734">
            <w:pPr>
              <w:jc w:val="center"/>
              <w:rPr>
                <w:rFonts w:ascii="宋体" w:hAnsi="宋体" w:eastAsia="宋体" w:cs="宋体"/>
                <w:b/>
                <w:bCs/>
                <w:sz w:val="18"/>
                <w:szCs w:val="18"/>
              </w:rPr>
            </w:pPr>
          </w:p>
        </w:tc>
        <w:tc>
          <w:tcPr>
            <w:tcW w:w="2962"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F9A4F23">
            <w:pPr>
              <w:jc w:val="center"/>
              <w:rPr>
                <w:rFonts w:ascii="宋体" w:hAnsi="宋体" w:eastAsia="宋体" w:cs="宋体"/>
                <w:b/>
                <w:bCs/>
                <w:sz w:val="18"/>
                <w:szCs w:val="18"/>
              </w:rPr>
            </w:pPr>
          </w:p>
        </w:tc>
        <w:tc>
          <w:tcPr>
            <w:tcW w:w="909"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86E073E">
            <w:pPr>
              <w:jc w:val="center"/>
              <w:rPr>
                <w:rFonts w:ascii="宋体" w:hAnsi="宋体" w:eastAsia="宋体" w:cs="宋体"/>
                <w:b/>
                <w:bCs/>
                <w:sz w:val="18"/>
                <w:szCs w:val="18"/>
              </w:rPr>
            </w:pPr>
          </w:p>
        </w:tc>
        <w:tc>
          <w:tcPr>
            <w:tcW w:w="114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45C38E60">
            <w:pPr>
              <w:jc w:val="center"/>
              <w:rPr>
                <w:rFonts w:ascii="宋体" w:hAnsi="宋体" w:eastAsia="宋体" w:cs="宋体"/>
                <w:b/>
                <w:bCs/>
                <w:sz w:val="18"/>
                <w:szCs w:val="18"/>
              </w:rPr>
            </w:pPr>
          </w:p>
        </w:tc>
        <w:tc>
          <w:tcPr>
            <w:tcW w:w="176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5C489B2">
            <w:pPr>
              <w:jc w:val="center"/>
              <w:rPr>
                <w:rFonts w:ascii="宋体" w:hAnsi="宋体" w:eastAsia="宋体" w:cs="宋体"/>
                <w:b/>
                <w:bCs/>
                <w:sz w:val="18"/>
                <w:szCs w:val="18"/>
              </w:rPr>
            </w:pPr>
          </w:p>
        </w:tc>
      </w:tr>
      <w:tr w14:paraId="0EE1E370">
        <w:tblPrEx>
          <w:tblCellMar>
            <w:top w:w="0" w:type="dxa"/>
            <w:left w:w="108" w:type="dxa"/>
            <w:bottom w:w="0" w:type="dxa"/>
            <w:right w:w="108" w:type="dxa"/>
          </w:tblCellMar>
        </w:tblPrEx>
        <w:trPr>
          <w:trHeight w:val="398" w:hRule="atLeast"/>
        </w:trPr>
        <w:tc>
          <w:tcPr>
            <w:tcW w:w="58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F81AAFE">
            <w:pPr>
              <w:jc w:val="center"/>
              <w:rPr>
                <w:rFonts w:ascii="宋体" w:hAnsi="宋体" w:eastAsia="宋体" w:cs="宋体"/>
                <w:b/>
                <w:bCs/>
                <w:sz w:val="18"/>
                <w:szCs w:val="18"/>
              </w:rPr>
            </w:pPr>
          </w:p>
        </w:tc>
        <w:tc>
          <w:tcPr>
            <w:tcW w:w="47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C45E75A">
            <w:pPr>
              <w:jc w:val="center"/>
              <w:rPr>
                <w:rFonts w:ascii="宋体" w:hAnsi="宋体" w:eastAsia="宋体" w:cs="宋体"/>
                <w:b/>
                <w:bCs/>
                <w:sz w:val="18"/>
                <w:szCs w:val="18"/>
              </w:rPr>
            </w:pPr>
          </w:p>
        </w:tc>
        <w:tc>
          <w:tcPr>
            <w:tcW w:w="47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B98E42B">
            <w:pPr>
              <w:jc w:val="center"/>
              <w:rPr>
                <w:rFonts w:ascii="宋体" w:hAnsi="宋体" w:eastAsia="宋体" w:cs="宋体"/>
                <w:b/>
                <w:bCs/>
                <w:sz w:val="18"/>
                <w:szCs w:val="18"/>
              </w:rPr>
            </w:pPr>
          </w:p>
        </w:tc>
        <w:tc>
          <w:tcPr>
            <w:tcW w:w="112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863FC6D">
            <w:pPr>
              <w:jc w:val="center"/>
              <w:rPr>
                <w:rFonts w:ascii="宋体" w:hAnsi="宋体" w:eastAsia="宋体" w:cs="宋体"/>
                <w:b/>
                <w:bCs/>
                <w:sz w:val="18"/>
                <w:szCs w:val="18"/>
              </w:rPr>
            </w:pPr>
          </w:p>
        </w:tc>
        <w:tc>
          <w:tcPr>
            <w:tcW w:w="296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050D6A5">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合    计</w:t>
            </w:r>
          </w:p>
        </w:tc>
        <w:tc>
          <w:tcPr>
            <w:tcW w:w="90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5C0C4BE">
            <w:pPr>
              <w:widowControl/>
              <w:jc w:val="right"/>
              <w:textAlignment w:val="center"/>
              <w:rPr>
                <w:rFonts w:ascii="宋体" w:hAnsi="宋体" w:eastAsia="宋体" w:cs="宋体"/>
                <w:b/>
                <w:bCs/>
                <w:sz w:val="18"/>
                <w:szCs w:val="18"/>
              </w:rPr>
            </w:pPr>
            <w:r>
              <w:rPr>
                <w:rFonts w:hint="eastAsia" w:ascii="宋体" w:hAnsi="宋体" w:eastAsia="宋体" w:cs="宋体"/>
                <w:b/>
                <w:bCs/>
                <w:kern w:val="0"/>
                <w:sz w:val="18"/>
                <w:szCs w:val="18"/>
              </w:rPr>
              <w:t>772.71</w:t>
            </w:r>
          </w:p>
        </w:tc>
        <w:tc>
          <w:tcPr>
            <w:tcW w:w="114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5325726">
            <w:pPr>
              <w:widowControl/>
              <w:jc w:val="right"/>
              <w:textAlignment w:val="center"/>
              <w:rPr>
                <w:rFonts w:ascii="宋体" w:hAnsi="宋体" w:eastAsia="宋体" w:cs="宋体"/>
                <w:b/>
                <w:bCs/>
                <w:sz w:val="18"/>
                <w:szCs w:val="18"/>
              </w:rPr>
            </w:pPr>
            <w:r>
              <w:rPr>
                <w:rFonts w:hint="eastAsia" w:ascii="宋体" w:hAnsi="宋体" w:eastAsia="宋体" w:cs="宋体"/>
                <w:b/>
                <w:bCs/>
                <w:kern w:val="0"/>
                <w:sz w:val="18"/>
                <w:szCs w:val="18"/>
              </w:rPr>
              <w:t>772.71</w:t>
            </w:r>
          </w:p>
        </w:tc>
        <w:tc>
          <w:tcPr>
            <w:tcW w:w="176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7411FA2">
            <w:pPr>
              <w:jc w:val="right"/>
              <w:rPr>
                <w:rFonts w:ascii="宋体" w:hAnsi="宋体" w:eastAsia="宋体" w:cs="宋体"/>
                <w:b/>
                <w:bCs/>
                <w:sz w:val="18"/>
                <w:szCs w:val="18"/>
              </w:rPr>
            </w:pPr>
          </w:p>
        </w:tc>
      </w:tr>
      <w:tr w14:paraId="5A3A75AE">
        <w:tblPrEx>
          <w:tblCellMar>
            <w:top w:w="0" w:type="dxa"/>
            <w:left w:w="108" w:type="dxa"/>
            <w:bottom w:w="0" w:type="dxa"/>
            <w:right w:w="108" w:type="dxa"/>
          </w:tblCellMar>
        </w:tblPrEx>
        <w:trPr>
          <w:trHeight w:val="398" w:hRule="atLeast"/>
        </w:trPr>
        <w:tc>
          <w:tcPr>
            <w:tcW w:w="5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8936A10">
            <w:pPr>
              <w:jc w:val="left"/>
              <w:rPr>
                <w:rFonts w:ascii="宋体" w:hAnsi="宋体" w:eastAsia="宋体" w:cs="宋体"/>
                <w:sz w:val="18"/>
                <w:szCs w:val="18"/>
              </w:rPr>
            </w:pP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939737A">
            <w:pPr>
              <w:jc w:val="left"/>
              <w:rPr>
                <w:rFonts w:ascii="宋体" w:hAnsi="宋体" w:eastAsia="宋体" w:cs="宋体"/>
                <w:sz w:val="18"/>
                <w:szCs w:val="18"/>
              </w:rPr>
            </w:pP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EC16603">
            <w:pPr>
              <w:jc w:val="left"/>
              <w:rPr>
                <w:rFonts w:ascii="宋体" w:hAnsi="宋体" w:eastAsia="宋体" w:cs="宋体"/>
                <w:sz w:val="18"/>
                <w:szCs w:val="18"/>
              </w:rPr>
            </w:pPr>
          </w:p>
        </w:tc>
        <w:tc>
          <w:tcPr>
            <w:tcW w:w="112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E580AAC">
            <w:pPr>
              <w:jc w:val="left"/>
              <w:rPr>
                <w:rFonts w:ascii="宋体" w:hAnsi="宋体" w:eastAsia="宋体" w:cs="宋体"/>
                <w:sz w:val="18"/>
                <w:szCs w:val="18"/>
              </w:rPr>
            </w:pPr>
          </w:p>
        </w:tc>
        <w:tc>
          <w:tcPr>
            <w:tcW w:w="2962"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942E500">
            <w:pPr>
              <w:jc w:val="left"/>
              <w:rPr>
                <w:rFonts w:ascii="宋体" w:hAnsi="宋体" w:eastAsia="宋体" w:cs="宋体"/>
                <w:sz w:val="18"/>
                <w:szCs w:val="18"/>
              </w:rPr>
            </w:pPr>
          </w:p>
        </w:tc>
        <w:tc>
          <w:tcPr>
            <w:tcW w:w="90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DEBC1A3">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772.71</w:t>
            </w:r>
          </w:p>
        </w:tc>
        <w:tc>
          <w:tcPr>
            <w:tcW w:w="114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F2DF793">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772.71</w:t>
            </w:r>
          </w:p>
        </w:tc>
        <w:tc>
          <w:tcPr>
            <w:tcW w:w="176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FEED58F">
            <w:pPr>
              <w:jc w:val="right"/>
              <w:rPr>
                <w:rFonts w:ascii="宋体" w:hAnsi="宋体" w:eastAsia="宋体" w:cs="宋体"/>
                <w:sz w:val="18"/>
                <w:szCs w:val="18"/>
              </w:rPr>
            </w:pPr>
          </w:p>
        </w:tc>
      </w:tr>
      <w:tr w14:paraId="7C263A07">
        <w:tblPrEx>
          <w:tblCellMar>
            <w:top w:w="0" w:type="dxa"/>
            <w:left w:w="108" w:type="dxa"/>
            <w:bottom w:w="0" w:type="dxa"/>
            <w:right w:w="108" w:type="dxa"/>
          </w:tblCellMar>
        </w:tblPrEx>
        <w:trPr>
          <w:trHeight w:val="398" w:hRule="atLeast"/>
        </w:trPr>
        <w:tc>
          <w:tcPr>
            <w:tcW w:w="5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0F1EEDB">
            <w:pPr>
              <w:jc w:val="left"/>
              <w:rPr>
                <w:rFonts w:ascii="宋体" w:hAnsi="宋体" w:eastAsia="宋体" w:cs="宋体"/>
                <w:sz w:val="18"/>
                <w:szCs w:val="18"/>
              </w:rPr>
            </w:pP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174B620">
            <w:pPr>
              <w:jc w:val="left"/>
              <w:rPr>
                <w:rFonts w:ascii="宋体" w:hAnsi="宋体" w:eastAsia="宋体" w:cs="宋体"/>
                <w:sz w:val="18"/>
                <w:szCs w:val="18"/>
              </w:rPr>
            </w:pP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AD0347D">
            <w:pPr>
              <w:jc w:val="left"/>
              <w:rPr>
                <w:rFonts w:ascii="宋体" w:hAnsi="宋体" w:eastAsia="宋体" w:cs="宋体"/>
                <w:sz w:val="18"/>
                <w:szCs w:val="18"/>
              </w:rPr>
            </w:pPr>
          </w:p>
        </w:tc>
        <w:tc>
          <w:tcPr>
            <w:tcW w:w="112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79CFEC3">
            <w:pPr>
              <w:jc w:val="left"/>
              <w:rPr>
                <w:rFonts w:ascii="宋体" w:hAnsi="宋体" w:eastAsia="宋体" w:cs="宋体"/>
                <w:sz w:val="18"/>
                <w:szCs w:val="18"/>
              </w:rPr>
            </w:pPr>
          </w:p>
        </w:tc>
        <w:tc>
          <w:tcPr>
            <w:tcW w:w="2962"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31ABFF18">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峨边彝族自治县教育局本级</w:t>
            </w:r>
          </w:p>
        </w:tc>
        <w:tc>
          <w:tcPr>
            <w:tcW w:w="90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C4A7B90">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772.71</w:t>
            </w:r>
          </w:p>
        </w:tc>
        <w:tc>
          <w:tcPr>
            <w:tcW w:w="1144"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75C86B8">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772.71</w:t>
            </w:r>
          </w:p>
        </w:tc>
        <w:tc>
          <w:tcPr>
            <w:tcW w:w="176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113F5DE">
            <w:pPr>
              <w:jc w:val="right"/>
              <w:rPr>
                <w:rFonts w:ascii="宋体" w:hAnsi="宋体" w:eastAsia="宋体" w:cs="宋体"/>
                <w:sz w:val="18"/>
                <w:szCs w:val="18"/>
              </w:rPr>
            </w:pPr>
          </w:p>
        </w:tc>
      </w:tr>
      <w:tr w14:paraId="234F7C2B">
        <w:tblPrEx>
          <w:tblCellMar>
            <w:top w:w="0" w:type="dxa"/>
            <w:left w:w="108" w:type="dxa"/>
            <w:bottom w:w="0" w:type="dxa"/>
            <w:right w:w="108" w:type="dxa"/>
          </w:tblCellMar>
        </w:tblPrEx>
        <w:trPr>
          <w:trHeight w:val="398" w:hRule="atLeast"/>
        </w:trPr>
        <w:tc>
          <w:tcPr>
            <w:tcW w:w="5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BC93CC7">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205</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C474D74">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02</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55F227C">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02</w:t>
            </w:r>
          </w:p>
        </w:tc>
        <w:tc>
          <w:tcPr>
            <w:tcW w:w="112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20BDD6C">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301</w:t>
            </w:r>
          </w:p>
        </w:tc>
        <w:tc>
          <w:tcPr>
            <w:tcW w:w="2962"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605BAC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xml:space="preserve"> 小学教育</w:t>
            </w:r>
          </w:p>
        </w:tc>
        <w:tc>
          <w:tcPr>
            <w:tcW w:w="90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C4874D0">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539.11</w:t>
            </w:r>
          </w:p>
        </w:tc>
        <w:tc>
          <w:tcPr>
            <w:tcW w:w="11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B0CB305">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539.11</w:t>
            </w:r>
          </w:p>
        </w:tc>
        <w:tc>
          <w:tcPr>
            <w:tcW w:w="176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C40C240">
            <w:pPr>
              <w:jc w:val="right"/>
              <w:rPr>
                <w:rFonts w:ascii="宋体" w:hAnsi="宋体" w:eastAsia="宋体" w:cs="宋体"/>
                <w:sz w:val="18"/>
                <w:szCs w:val="18"/>
              </w:rPr>
            </w:pPr>
          </w:p>
        </w:tc>
      </w:tr>
      <w:tr w14:paraId="67B8462A">
        <w:tblPrEx>
          <w:tblCellMar>
            <w:top w:w="0" w:type="dxa"/>
            <w:left w:w="108" w:type="dxa"/>
            <w:bottom w:w="0" w:type="dxa"/>
            <w:right w:w="108" w:type="dxa"/>
          </w:tblCellMar>
        </w:tblPrEx>
        <w:trPr>
          <w:trHeight w:val="398" w:hRule="atLeast"/>
        </w:trPr>
        <w:tc>
          <w:tcPr>
            <w:tcW w:w="5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F1A1787">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208</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35534BD">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05</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9C06333">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05</w:t>
            </w:r>
          </w:p>
        </w:tc>
        <w:tc>
          <w:tcPr>
            <w:tcW w:w="112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3277D4A">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301</w:t>
            </w:r>
          </w:p>
        </w:tc>
        <w:tc>
          <w:tcPr>
            <w:tcW w:w="2962"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1630605">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xml:space="preserve"> 机关事业单位基本养老保险缴费支出</w:t>
            </w:r>
          </w:p>
        </w:tc>
        <w:tc>
          <w:tcPr>
            <w:tcW w:w="90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0519ADE">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70.95</w:t>
            </w:r>
          </w:p>
        </w:tc>
        <w:tc>
          <w:tcPr>
            <w:tcW w:w="11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7649E02">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70.95</w:t>
            </w:r>
          </w:p>
        </w:tc>
        <w:tc>
          <w:tcPr>
            <w:tcW w:w="176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E11D387">
            <w:pPr>
              <w:jc w:val="right"/>
              <w:rPr>
                <w:rFonts w:ascii="宋体" w:hAnsi="宋体" w:eastAsia="宋体" w:cs="宋体"/>
                <w:sz w:val="18"/>
                <w:szCs w:val="18"/>
              </w:rPr>
            </w:pPr>
          </w:p>
        </w:tc>
      </w:tr>
      <w:tr w14:paraId="4FE0BDD7">
        <w:tblPrEx>
          <w:tblCellMar>
            <w:top w:w="0" w:type="dxa"/>
            <w:left w:w="108" w:type="dxa"/>
            <w:bottom w:w="0" w:type="dxa"/>
            <w:right w:w="108" w:type="dxa"/>
          </w:tblCellMar>
        </w:tblPrEx>
        <w:trPr>
          <w:trHeight w:val="398" w:hRule="atLeast"/>
        </w:trPr>
        <w:tc>
          <w:tcPr>
            <w:tcW w:w="5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436C596">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210</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BD9BB4B">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11</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5F3CF9F">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02</w:t>
            </w:r>
          </w:p>
        </w:tc>
        <w:tc>
          <w:tcPr>
            <w:tcW w:w="112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F233715">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301</w:t>
            </w:r>
          </w:p>
        </w:tc>
        <w:tc>
          <w:tcPr>
            <w:tcW w:w="2962"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1217AC8">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xml:space="preserve"> 事业单位医疗</w:t>
            </w:r>
          </w:p>
        </w:tc>
        <w:tc>
          <w:tcPr>
            <w:tcW w:w="90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CF3497C">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27.23</w:t>
            </w:r>
          </w:p>
        </w:tc>
        <w:tc>
          <w:tcPr>
            <w:tcW w:w="11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B37EB38">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27.23</w:t>
            </w:r>
          </w:p>
        </w:tc>
        <w:tc>
          <w:tcPr>
            <w:tcW w:w="176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79C324A">
            <w:pPr>
              <w:jc w:val="right"/>
              <w:rPr>
                <w:rFonts w:ascii="宋体" w:hAnsi="宋体" w:eastAsia="宋体" w:cs="宋体"/>
                <w:sz w:val="18"/>
                <w:szCs w:val="18"/>
              </w:rPr>
            </w:pPr>
          </w:p>
        </w:tc>
      </w:tr>
      <w:tr w14:paraId="64D4B276">
        <w:tblPrEx>
          <w:tblCellMar>
            <w:top w:w="0" w:type="dxa"/>
            <w:left w:w="108" w:type="dxa"/>
            <w:bottom w:w="0" w:type="dxa"/>
            <w:right w:w="108" w:type="dxa"/>
          </w:tblCellMar>
        </w:tblPrEx>
        <w:trPr>
          <w:trHeight w:val="398" w:hRule="atLeast"/>
        </w:trPr>
        <w:tc>
          <w:tcPr>
            <w:tcW w:w="5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C8D0D93">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205</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68EC56E">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02</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68AEA9C">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01</w:t>
            </w:r>
          </w:p>
        </w:tc>
        <w:tc>
          <w:tcPr>
            <w:tcW w:w="112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BED04A7">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301</w:t>
            </w:r>
          </w:p>
        </w:tc>
        <w:tc>
          <w:tcPr>
            <w:tcW w:w="2962"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0D408A9">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xml:space="preserve"> 学前教育</w:t>
            </w:r>
          </w:p>
        </w:tc>
        <w:tc>
          <w:tcPr>
            <w:tcW w:w="90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89339A5">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27.46</w:t>
            </w:r>
          </w:p>
        </w:tc>
        <w:tc>
          <w:tcPr>
            <w:tcW w:w="11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F063914">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27.46</w:t>
            </w:r>
          </w:p>
        </w:tc>
        <w:tc>
          <w:tcPr>
            <w:tcW w:w="176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6B2A4DA">
            <w:pPr>
              <w:jc w:val="right"/>
              <w:rPr>
                <w:rFonts w:ascii="宋体" w:hAnsi="宋体" w:eastAsia="宋体" w:cs="宋体"/>
                <w:sz w:val="18"/>
                <w:szCs w:val="18"/>
              </w:rPr>
            </w:pPr>
          </w:p>
        </w:tc>
      </w:tr>
      <w:tr w14:paraId="3140A1EF">
        <w:tblPrEx>
          <w:tblCellMar>
            <w:top w:w="0" w:type="dxa"/>
            <w:left w:w="108" w:type="dxa"/>
            <w:bottom w:w="0" w:type="dxa"/>
            <w:right w:w="108" w:type="dxa"/>
          </w:tblCellMar>
        </w:tblPrEx>
        <w:trPr>
          <w:trHeight w:val="398" w:hRule="atLeast"/>
        </w:trPr>
        <w:tc>
          <w:tcPr>
            <w:tcW w:w="5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E83DFAF">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208</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7B455FF">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05</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37651CA">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06</w:t>
            </w:r>
          </w:p>
        </w:tc>
        <w:tc>
          <w:tcPr>
            <w:tcW w:w="112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6866B14">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301</w:t>
            </w:r>
          </w:p>
        </w:tc>
        <w:tc>
          <w:tcPr>
            <w:tcW w:w="2962"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25F14F4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xml:space="preserve"> 机关事业单位职业年金缴费支出</w:t>
            </w:r>
          </w:p>
        </w:tc>
        <w:tc>
          <w:tcPr>
            <w:tcW w:w="90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FB9E3E3">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35.47</w:t>
            </w:r>
          </w:p>
        </w:tc>
        <w:tc>
          <w:tcPr>
            <w:tcW w:w="11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1E13578">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35.47</w:t>
            </w:r>
          </w:p>
        </w:tc>
        <w:tc>
          <w:tcPr>
            <w:tcW w:w="176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646AC33">
            <w:pPr>
              <w:jc w:val="right"/>
              <w:rPr>
                <w:rFonts w:ascii="宋体" w:hAnsi="宋体" w:eastAsia="宋体" w:cs="宋体"/>
                <w:sz w:val="18"/>
                <w:szCs w:val="18"/>
              </w:rPr>
            </w:pPr>
          </w:p>
        </w:tc>
      </w:tr>
      <w:tr w14:paraId="11BF9BF1">
        <w:tblPrEx>
          <w:tblCellMar>
            <w:top w:w="0" w:type="dxa"/>
            <w:left w:w="108" w:type="dxa"/>
            <w:bottom w:w="0" w:type="dxa"/>
            <w:right w:w="108" w:type="dxa"/>
          </w:tblCellMar>
        </w:tblPrEx>
        <w:trPr>
          <w:trHeight w:val="398" w:hRule="atLeast"/>
        </w:trPr>
        <w:tc>
          <w:tcPr>
            <w:tcW w:w="5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6034C62">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208</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C1762BB">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99</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4C9A44B">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99</w:t>
            </w:r>
          </w:p>
        </w:tc>
        <w:tc>
          <w:tcPr>
            <w:tcW w:w="112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1E1DDF6">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301</w:t>
            </w:r>
          </w:p>
        </w:tc>
        <w:tc>
          <w:tcPr>
            <w:tcW w:w="2962"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2C0D4E29">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xml:space="preserve"> 其他社会保障和就业支出</w:t>
            </w:r>
          </w:p>
        </w:tc>
        <w:tc>
          <w:tcPr>
            <w:tcW w:w="90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F162234">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6.21</w:t>
            </w:r>
          </w:p>
        </w:tc>
        <w:tc>
          <w:tcPr>
            <w:tcW w:w="11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2D28792">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6.21</w:t>
            </w:r>
          </w:p>
        </w:tc>
        <w:tc>
          <w:tcPr>
            <w:tcW w:w="176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A7FBD9A">
            <w:pPr>
              <w:jc w:val="right"/>
              <w:rPr>
                <w:rFonts w:ascii="宋体" w:hAnsi="宋体" w:eastAsia="宋体" w:cs="宋体"/>
                <w:sz w:val="18"/>
                <w:szCs w:val="18"/>
              </w:rPr>
            </w:pPr>
          </w:p>
        </w:tc>
      </w:tr>
      <w:tr w14:paraId="79F63510">
        <w:tblPrEx>
          <w:tblCellMar>
            <w:top w:w="0" w:type="dxa"/>
            <w:left w:w="108" w:type="dxa"/>
            <w:bottom w:w="0" w:type="dxa"/>
            <w:right w:w="108" w:type="dxa"/>
          </w:tblCellMar>
        </w:tblPrEx>
        <w:trPr>
          <w:trHeight w:val="398" w:hRule="atLeast"/>
        </w:trPr>
        <w:tc>
          <w:tcPr>
            <w:tcW w:w="5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CF7E341">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221</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0F51F58">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02</w:t>
            </w:r>
          </w:p>
        </w:tc>
        <w:tc>
          <w:tcPr>
            <w:tcW w:w="47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DFB1C24">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01</w:t>
            </w:r>
          </w:p>
        </w:tc>
        <w:tc>
          <w:tcPr>
            <w:tcW w:w="112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5784EAB">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301</w:t>
            </w:r>
          </w:p>
        </w:tc>
        <w:tc>
          <w:tcPr>
            <w:tcW w:w="2962"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1258D82">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 xml:space="preserve"> 住房公积金</w:t>
            </w:r>
          </w:p>
        </w:tc>
        <w:tc>
          <w:tcPr>
            <w:tcW w:w="90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5F053D5">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66.28</w:t>
            </w:r>
          </w:p>
        </w:tc>
        <w:tc>
          <w:tcPr>
            <w:tcW w:w="1144"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6B436F6">
            <w:pPr>
              <w:widowControl/>
              <w:jc w:val="right"/>
              <w:textAlignment w:val="center"/>
              <w:rPr>
                <w:rFonts w:ascii="宋体" w:hAnsi="宋体" w:eastAsia="宋体" w:cs="宋体"/>
                <w:sz w:val="18"/>
                <w:szCs w:val="18"/>
              </w:rPr>
            </w:pPr>
            <w:r>
              <w:rPr>
                <w:rFonts w:hint="eastAsia" w:ascii="宋体" w:hAnsi="宋体" w:eastAsia="宋体" w:cs="宋体"/>
                <w:kern w:val="0"/>
                <w:sz w:val="18"/>
                <w:szCs w:val="18"/>
              </w:rPr>
              <w:t>66.28</w:t>
            </w:r>
          </w:p>
        </w:tc>
        <w:tc>
          <w:tcPr>
            <w:tcW w:w="176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865AD4F">
            <w:pPr>
              <w:jc w:val="right"/>
              <w:rPr>
                <w:rFonts w:ascii="宋体" w:hAnsi="宋体" w:eastAsia="宋体" w:cs="宋体"/>
                <w:sz w:val="18"/>
                <w:szCs w:val="18"/>
              </w:rPr>
            </w:pPr>
          </w:p>
        </w:tc>
      </w:tr>
    </w:tbl>
    <w:p w14:paraId="63792DB0">
      <w:pPr>
        <w:pStyle w:val="2"/>
        <w:spacing w:before="93"/>
      </w:pPr>
    </w:p>
    <w:p w14:paraId="61615F8F">
      <w:pPr>
        <w:jc w:val="left"/>
        <w:rPr>
          <w:sz w:val="32"/>
          <w:szCs w:val="32"/>
        </w:rPr>
      </w:pPr>
    </w:p>
    <w:p w14:paraId="226679B5">
      <w:pPr>
        <w:jc w:val="left"/>
        <w:rPr>
          <w:sz w:val="32"/>
          <w:szCs w:val="32"/>
        </w:rPr>
      </w:pPr>
    </w:p>
    <w:p w14:paraId="1F953297">
      <w:pPr>
        <w:jc w:val="left"/>
        <w:rPr>
          <w:sz w:val="32"/>
          <w:szCs w:val="32"/>
        </w:rPr>
      </w:pPr>
    </w:p>
    <w:p w14:paraId="35360C2B">
      <w:pPr>
        <w:jc w:val="left"/>
        <w:rPr>
          <w:sz w:val="32"/>
          <w:szCs w:val="32"/>
        </w:rPr>
      </w:pPr>
    </w:p>
    <w:p w14:paraId="01A26BD2">
      <w:pPr>
        <w:jc w:val="left"/>
        <w:rPr>
          <w:sz w:val="32"/>
          <w:szCs w:val="32"/>
        </w:rPr>
      </w:pPr>
    </w:p>
    <w:p w14:paraId="6BC3AD5A">
      <w:pPr>
        <w:jc w:val="left"/>
        <w:rPr>
          <w:sz w:val="32"/>
          <w:szCs w:val="32"/>
        </w:rPr>
      </w:pPr>
    </w:p>
    <w:p w14:paraId="67C0229E">
      <w:pPr>
        <w:jc w:val="left"/>
        <w:rPr>
          <w:sz w:val="32"/>
          <w:szCs w:val="32"/>
        </w:rPr>
      </w:pPr>
    </w:p>
    <w:p w14:paraId="5953BA1E">
      <w:pPr>
        <w:pStyle w:val="2"/>
      </w:pPr>
    </w:p>
    <w:p w14:paraId="1DE7A8B7">
      <w:pPr>
        <w:jc w:val="left"/>
        <w:rPr>
          <w:sz w:val="32"/>
          <w:szCs w:val="32"/>
        </w:rPr>
      </w:pPr>
      <w:r>
        <w:rPr>
          <w:sz w:val="32"/>
          <w:szCs w:val="32"/>
        </w:rPr>
        <w:t>七、一般公共预算基本支出预算表</w:t>
      </w:r>
      <w:r>
        <w:rPr>
          <w:rFonts w:hint="eastAsia"/>
          <w:sz w:val="32"/>
          <w:szCs w:val="32"/>
        </w:rPr>
        <w:t>（公开表3-1）</w:t>
      </w:r>
    </w:p>
    <w:tbl>
      <w:tblPr>
        <w:tblStyle w:val="8"/>
        <w:tblW w:w="10272" w:type="dxa"/>
        <w:tblInd w:w="96" w:type="dxa"/>
        <w:tblLayout w:type="autofit"/>
        <w:tblCellMar>
          <w:top w:w="0" w:type="dxa"/>
          <w:left w:w="108" w:type="dxa"/>
          <w:bottom w:w="0" w:type="dxa"/>
          <w:right w:w="108" w:type="dxa"/>
        </w:tblCellMar>
      </w:tblPr>
      <w:tblGrid>
        <w:gridCol w:w="662"/>
        <w:gridCol w:w="662"/>
        <w:gridCol w:w="1688"/>
        <w:gridCol w:w="3068"/>
        <w:gridCol w:w="1248"/>
        <w:gridCol w:w="1188"/>
        <w:gridCol w:w="1756"/>
      </w:tblGrid>
      <w:tr w14:paraId="372C2461">
        <w:tblPrEx>
          <w:tblCellMar>
            <w:top w:w="0" w:type="dxa"/>
            <w:left w:w="108" w:type="dxa"/>
            <w:bottom w:w="0" w:type="dxa"/>
            <w:right w:w="108" w:type="dxa"/>
          </w:tblCellMar>
        </w:tblPrEx>
        <w:trPr>
          <w:trHeight w:val="285" w:hRule="atLeast"/>
        </w:trPr>
        <w:tc>
          <w:tcPr>
            <w:tcW w:w="1324"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5D037A23">
            <w:pPr>
              <w:rPr>
                <w:rFonts w:ascii="宋体" w:hAnsi="宋体" w:eastAsia="宋体" w:cs="宋体"/>
                <w:color w:val="000000"/>
                <w:sz w:val="22"/>
                <w:szCs w:val="22"/>
              </w:rPr>
            </w:pPr>
          </w:p>
        </w:tc>
        <w:tc>
          <w:tcPr>
            <w:tcW w:w="176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0AE2EB8">
            <w:pPr>
              <w:rPr>
                <w:rFonts w:ascii="宋体" w:hAnsi="宋体" w:eastAsia="宋体" w:cs="宋体"/>
                <w:color w:val="000000"/>
                <w:sz w:val="18"/>
                <w:szCs w:val="18"/>
              </w:rPr>
            </w:pPr>
          </w:p>
        </w:tc>
        <w:tc>
          <w:tcPr>
            <w:tcW w:w="321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8F35C91">
            <w:pPr>
              <w:rPr>
                <w:rFonts w:ascii="宋体" w:hAnsi="宋体" w:eastAsia="宋体" w:cs="宋体"/>
                <w:color w:val="000000"/>
                <w:sz w:val="18"/>
                <w:szCs w:val="18"/>
              </w:rPr>
            </w:pPr>
          </w:p>
        </w:tc>
        <w:tc>
          <w:tcPr>
            <w:tcW w:w="1248"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1F34EE5C">
            <w:pPr>
              <w:rPr>
                <w:rFonts w:ascii="宋体" w:hAnsi="宋体" w:eastAsia="宋体" w:cs="宋体"/>
                <w:color w:val="000000"/>
                <w:sz w:val="18"/>
                <w:szCs w:val="18"/>
              </w:rPr>
            </w:pPr>
          </w:p>
        </w:tc>
        <w:tc>
          <w:tcPr>
            <w:tcW w:w="1188"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1185E58">
            <w:pPr>
              <w:rPr>
                <w:rFonts w:ascii="宋体" w:hAnsi="宋体" w:eastAsia="宋体" w:cs="宋体"/>
                <w:color w:val="000000"/>
                <w:sz w:val="18"/>
                <w:szCs w:val="18"/>
              </w:rPr>
            </w:pPr>
          </w:p>
        </w:tc>
        <w:tc>
          <w:tcPr>
            <w:tcW w:w="153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430F885">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rPr>
              <w:t>表3-1</w:t>
            </w:r>
          </w:p>
        </w:tc>
      </w:tr>
      <w:tr w14:paraId="2E039BB4">
        <w:tblPrEx>
          <w:tblCellMar>
            <w:top w:w="0" w:type="dxa"/>
            <w:left w:w="108" w:type="dxa"/>
            <w:bottom w:w="0" w:type="dxa"/>
            <w:right w:w="108" w:type="dxa"/>
          </w:tblCellMar>
        </w:tblPrEx>
        <w:trPr>
          <w:trHeight w:val="398" w:hRule="atLeast"/>
        </w:trPr>
        <w:tc>
          <w:tcPr>
            <w:tcW w:w="0" w:type="auto"/>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24C82C4C">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一般公共预算基本支出预算表</w:t>
            </w:r>
          </w:p>
        </w:tc>
      </w:tr>
      <w:tr w14:paraId="6CFBF5CD">
        <w:tblPrEx>
          <w:tblCellMar>
            <w:top w:w="0" w:type="dxa"/>
            <w:left w:w="108" w:type="dxa"/>
            <w:bottom w:w="0" w:type="dxa"/>
            <w:right w:w="108" w:type="dxa"/>
          </w:tblCellMar>
        </w:tblPrEx>
        <w:trPr>
          <w:trHeight w:val="342" w:hRule="atLeast"/>
        </w:trPr>
        <w:tc>
          <w:tcPr>
            <w:tcW w:w="0" w:type="auto"/>
            <w:gridSpan w:val="4"/>
            <w:tcBorders>
              <w:top w:val="single" w:color="FFFFFF" w:sz="4" w:space="0"/>
              <w:left w:val="single" w:color="FFFFFF" w:sz="4" w:space="0"/>
              <w:bottom w:val="nil"/>
              <w:right w:val="single" w:color="FFFFFF" w:sz="4" w:space="0"/>
            </w:tcBorders>
            <w:shd w:val="clear" w:color="auto" w:fill="auto"/>
            <w:noWrap/>
            <w:vAlign w:val="center"/>
          </w:tcPr>
          <w:p w14:paraId="48ABA89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w:t>
            </w:r>
          </w:p>
        </w:tc>
        <w:tc>
          <w:tcPr>
            <w:tcW w:w="0" w:type="auto"/>
            <w:tcBorders>
              <w:top w:val="nil"/>
              <w:left w:val="nil"/>
              <w:bottom w:val="nil"/>
              <w:right w:val="nil"/>
            </w:tcBorders>
            <w:shd w:val="clear" w:color="auto" w:fill="auto"/>
            <w:noWrap/>
            <w:vAlign w:val="center"/>
          </w:tcPr>
          <w:p w14:paraId="32677027">
            <w:pPr>
              <w:rPr>
                <w:rFonts w:ascii="宋体" w:hAnsi="宋体" w:eastAsia="宋体" w:cs="宋体"/>
                <w:color w:val="000000"/>
                <w:sz w:val="22"/>
                <w:szCs w:val="22"/>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6C1262CA">
            <w:pPr>
              <w:rPr>
                <w:rFonts w:ascii="宋体" w:hAnsi="宋体" w:eastAsia="宋体" w:cs="宋体"/>
                <w:color w:val="000000"/>
                <w:sz w:val="18"/>
                <w:szCs w:val="18"/>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7BF22CA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金额单位：万元</w:t>
            </w:r>
          </w:p>
        </w:tc>
      </w:tr>
      <w:tr w14:paraId="44BAECBC">
        <w:tblPrEx>
          <w:tblCellMar>
            <w:top w:w="0" w:type="dxa"/>
            <w:left w:w="108" w:type="dxa"/>
            <w:bottom w:w="0" w:type="dxa"/>
            <w:right w:w="108" w:type="dxa"/>
          </w:tblCellMar>
        </w:tblPrEx>
        <w:trPr>
          <w:trHeight w:val="428" w:hRule="atLeast"/>
        </w:trPr>
        <w:tc>
          <w:tcPr>
            <w:tcW w:w="0" w:type="auto"/>
            <w:gridSpan w:val="4"/>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3703167">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项    目</w:t>
            </w:r>
          </w:p>
        </w:tc>
        <w:tc>
          <w:tcPr>
            <w:tcW w:w="0" w:type="auto"/>
            <w:gridSpan w:val="3"/>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E087899">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基本支出</w:t>
            </w:r>
          </w:p>
        </w:tc>
      </w:tr>
      <w:tr w14:paraId="68F7B156">
        <w:tblPrEx>
          <w:tblCellMar>
            <w:top w:w="0" w:type="dxa"/>
            <w:left w:w="108" w:type="dxa"/>
            <w:bottom w:w="0" w:type="dxa"/>
            <w:right w:w="108" w:type="dxa"/>
          </w:tblCellMar>
        </w:tblPrEx>
        <w:trPr>
          <w:trHeight w:val="428" w:hRule="atLeast"/>
        </w:trPr>
        <w:tc>
          <w:tcPr>
            <w:tcW w:w="0" w:type="auto"/>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E6C267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科目编码</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F5FDAB8">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单位代码</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00426D1">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单位名称（科目）</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6E7919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合计</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9DFF293">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人员经费</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54D496C">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公用经费</w:t>
            </w:r>
          </w:p>
        </w:tc>
      </w:tr>
      <w:tr w14:paraId="1B50795D">
        <w:tblPrEx>
          <w:tblCellMar>
            <w:top w:w="0" w:type="dxa"/>
            <w:left w:w="108" w:type="dxa"/>
            <w:bottom w:w="0" w:type="dxa"/>
            <w:right w:w="108" w:type="dxa"/>
          </w:tblCellMar>
        </w:tblPrEx>
        <w:trPr>
          <w:trHeight w:val="428" w:hRule="atLeast"/>
        </w:trPr>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4A8E83D">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类</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A446331">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款</w:t>
            </w: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FC61690">
            <w:pPr>
              <w:jc w:val="center"/>
              <w:rPr>
                <w:rFonts w:ascii="宋体" w:hAnsi="宋体" w:eastAsia="宋体" w:cs="宋体"/>
                <w:b/>
                <w:bCs/>
                <w:color w:val="000000"/>
                <w:sz w:val="22"/>
                <w:szCs w:val="22"/>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AE27E9C">
            <w:pPr>
              <w:jc w:val="center"/>
              <w:rPr>
                <w:rFonts w:ascii="宋体" w:hAnsi="宋体" w:eastAsia="宋体" w:cs="宋体"/>
                <w:b/>
                <w:bCs/>
                <w:color w:val="000000"/>
                <w:sz w:val="22"/>
                <w:szCs w:val="22"/>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8EF0325">
            <w:pPr>
              <w:jc w:val="center"/>
              <w:rPr>
                <w:rFonts w:ascii="宋体" w:hAnsi="宋体" w:eastAsia="宋体" w:cs="宋体"/>
                <w:b/>
                <w:bCs/>
                <w:color w:val="000000"/>
                <w:sz w:val="22"/>
                <w:szCs w:val="22"/>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3E49683">
            <w:pPr>
              <w:jc w:val="center"/>
              <w:rPr>
                <w:rFonts w:ascii="宋体" w:hAnsi="宋体" w:eastAsia="宋体" w:cs="宋体"/>
                <w:b/>
                <w:bCs/>
                <w:color w:val="000000"/>
                <w:sz w:val="22"/>
                <w:szCs w:val="22"/>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91BF767">
            <w:pPr>
              <w:jc w:val="center"/>
              <w:rPr>
                <w:rFonts w:ascii="宋体" w:hAnsi="宋体" w:eastAsia="宋体" w:cs="宋体"/>
                <w:b/>
                <w:bCs/>
                <w:color w:val="000000"/>
                <w:sz w:val="22"/>
                <w:szCs w:val="22"/>
              </w:rPr>
            </w:pPr>
          </w:p>
        </w:tc>
      </w:tr>
      <w:tr w14:paraId="76B86544">
        <w:tblPrEx>
          <w:tblCellMar>
            <w:top w:w="0" w:type="dxa"/>
            <w:left w:w="108" w:type="dxa"/>
            <w:bottom w:w="0" w:type="dxa"/>
            <w:right w:w="108"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0FC754">
            <w:pPr>
              <w:jc w:val="center"/>
              <w:rPr>
                <w:rFonts w:ascii="宋体" w:hAnsi="宋体" w:eastAsia="宋体" w:cs="宋体"/>
                <w:b/>
                <w:bCs/>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44DF16">
            <w:pPr>
              <w:jc w:val="center"/>
              <w:rPr>
                <w:rFonts w:ascii="宋体" w:hAnsi="宋体" w:eastAsia="宋体" w:cs="宋体"/>
                <w:b/>
                <w:bCs/>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FAAE18">
            <w:pPr>
              <w:jc w:val="center"/>
              <w:rPr>
                <w:rFonts w:ascii="宋体" w:hAnsi="宋体" w:eastAsia="宋体" w:cs="宋体"/>
                <w:b/>
                <w:bCs/>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41DFA21">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合    计</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C1596B">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706.94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06B6B3">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677.92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B924E7">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29.02</w:t>
            </w:r>
          </w:p>
        </w:tc>
      </w:tr>
      <w:tr w14:paraId="66EE2176">
        <w:tblPrEx>
          <w:tblCellMar>
            <w:top w:w="0" w:type="dxa"/>
            <w:left w:w="108" w:type="dxa"/>
            <w:bottom w:w="0" w:type="dxa"/>
            <w:right w:w="108" w:type="dxa"/>
          </w:tblCellMar>
        </w:tblPrEx>
        <w:trPr>
          <w:trHeight w:val="398"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C7CB6A6">
            <w:pPr>
              <w:jc w:val="center"/>
              <w:rPr>
                <w:rFonts w:ascii="宋体" w:hAnsi="宋体" w:eastAsia="宋体" w:cs="宋体"/>
                <w:color w:val="000000"/>
                <w:sz w:val="22"/>
                <w:szCs w:val="22"/>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6A73E6B">
            <w:pPr>
              <w:jc w:val="center"/>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948900">
            <w:pPr>
              <w:jc w:val="left"/>
              <w:rPr>
                <w:rFonts w:ascii="宋体" w:hAnsi="宋体" w:eastAsia="宋体" w:cs="宋体"/>
                <w:color w:val="000000"/>
                <w:sz w:val="22"/>
                <w:szCs w:val="22"/>
              </w:rPr>
            </w:pPr>
          </w:p>
        </w:tc>
        <w:tc>
          <w:tcPr>
            <w:tcW w:w="32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A73904">
            <w:pPr>
              <w:jc w:val="lef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72834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706.94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2FCFD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677.92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0C5A2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29.02</w:t>
            </w:r>
          </w:p>
        </w:tc>
      </w:tr>
      <w:tr w14:paraId="11B4F687">
        <w:tblPrEx>
          <w:tblCellMar>
            <w:top w:w="0" w:type="dxa"/>
            <w:left w:w="108" w:type="dxa"/>
            <w:bottom w:w="0" w:type="dxa"/>
            <w:right w:w="108" w:type="dxa"/>
          </w:tblCellMar>
        </w:tblPrEx>
        <w:trPr>
          <w:trHeight w:val="398"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CD495FD">
            <w:pPr>
              <w:jc w:val="center"/>
              <w:rPr>
                <w:rFonts w:ascii="宋体" w:hAnsi="宋体" w:eastAsia="宋体" w:cs="宋体"/>
                <w:color w:val="000000"/>
                <w:sz w:val="22"/>
                <w:szCs w:val="22"/>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9EAC4F">
            <w:pPr>
              <w:jc w:val="center"/>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8DC34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32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DFB3F04">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峨边彝族自治县杨村乡中心小学</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60693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706.94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51A12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677.92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F4ED4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29.02</w:t>
            </w:r>
          </w:p>
        </w:tc>
      </w:tr>
      <w:tr w14:paraId="4F7EFA2C">
        <w:tblPrEx>
          <w:tblCellMar>
            <w:top w:w="0" w:type="dxa"/>
            <w:left w:w="108" w:type="dxa"/>
            <w:bottom w:w="0" w:type="dxa"/>
            <w:right w:w="108" w:type="dxa"/>
          </w:tblCellMar>
        </w:tblPrEx>
        <w:trPr>
          <w:trHeight w:val="398"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55E9B9A">
            <w:pPr>
              <w:jc w:val="center"/>
              <w:rPr>
                <w:rFonts w:ascii="宋体" w:hAnsi="宋体" w:eastAsia="宋体" w:cs="宋体"/>
                <w:color w:val="000000"/>
                <w:sz w:val="22"/>
                <w:szCs w:val="22"/>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DD7A07D">
            <w:pPr>
              <w:jc w:val="center"/>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2C2C6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32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F945983">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21251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677.92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80F85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677.92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D5A1A1">
            <w:pPr>
              <w:jc w:val="right"/>
              <w:rPr>
                <w:rFonts w:ascii="宋体" w:hAnsi="宋体" w:eastAsia="宋体" w:cs="宋体"/>
                <w:color w:val="000000"/>
                <w:sz w:val="22"/>
                <w:szCs w:val="22"/>
              </w:rPr>
            </w:pPr>
          </w:p>
        </w:tc>
      </w:tr>
      <w:tr w14:paraId="0D67C3F5">
        <w:tblPrEx>
          <w:tblCellMar>
            <w:top w:w="0" w:type="dxa"/>
            <w:left w:w="108" w:type="dxa"/>
            <w:bottom w:w="0" w:type="dxa"/>
            <w:right w:w="108" w:type="dxa"/>
          </w:tblCellMar>
        </w:tblPrEx>
        <w:trPr>
          <w:trHeight w:val="398"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764781B">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rPr>
              <w:t>301</w:t>
            </w: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5F483D">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rPr>
              <w:t>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5ABE3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w:t>
            </w:r>
          </w:p>
        </w:tc>
        <w:tc>
          <w:tcPr>
            <w:tcW w:w="32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DFC7A93">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768B1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243.31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6598D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243.31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10BAA9">
            <w:pPr>
              <w:jc w:val="right"/>
              <w:rPr>
                <w:rFonts w:ascii="宋体" w:hAnsi="宋体" w:eastAsia="宋体" w:cs="宋体"/>
                <w:color w:val="000000"/>
                <w:sz w:val="22"/>
                <w:szCs w:val="22"/>
              </w:rPr>
            </w:pPr>
          </w:p>
        </w:tc>
      </w:tr>
      <w:tr w14:paraId="2D5600DB">
        <w:tblPrEx>
          <w:tblCellMar>
            <w:top w:w="0" w:type="dxa"/>
            <w:left w:w="108" w:type="dxa"/>
            <w:bottom w:w="0" w:type="dxa"/>
            <w:right w:w="108" w:type="dxa"/>
          </w:tblCellMar>
        </w:tblPrEx>
        <w:trPr>
          <w:trHeight w:val="398"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3F00A1">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rPr>
              <w:t>301</w:t>
            </w: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F51B12">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rPr>
              <w:t>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2961F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30102</w:t>
            </w:r>
          </w:p>
        </w:tc>
        <w:tc>
          <w:tcPr>
            <w:tcW w:w="32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38AAA34">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70659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95.27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3D554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95.27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0D3A50">
            <w:pPr>
              <w:jc w:val="right"/>
              <w:rPr>
                <w:rFonts w:ascii="宋体" w:hAnsi="宋体" w:eastAsia="宋体" w:cs="宋体"/>
                <w:color w:val="000000"/>
                <w:sz w:val="22"/>
                <w:szCs w:val="22"/>
              </w:rPr>
            </w:pPr>
          </w:p>
        </w:tc>
      </w:tr>
      <w:tr w14:paraId="01BF0904">
        <w:tblPrEx>
          <w:tblCellMar>
            <w:top w:w="0" w:type="dxa"/>
            <w:left w:w="108" w:type="dxa"/>
            <w:bottom w:w="0" w:type="dxa"/>
            <w:right w:w="108" w:type="dxa"/>
          </w:tblCellMar>
        </w:tblPrEx>
        <w:trPr>
          <w:trHeight w:val="398"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9E9E588">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rPr>
              <w:t>301</w:t>
            </w: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3579232">
            <w:pPr>
              <w:widowControl/>
              <w:jc w:val="center"/>
              <w:textAlignment w:val="center"/>
              <w:rPr>
                <w:rFonts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kern w:val="0"/>
                <w:sz w:val="22"/>
                <w:szCs w:val="22"/>
              </w:rPr>
              <w:t>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D7B2A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3010201</w:t>
            </w:r>
          </w:p>
        </w:tc>
        <w:tc>
          <w:tcPr>
            <w:tcW w:w="32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557927">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规范津贴补贴</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F6E50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28.89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D54DC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28.89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5359FF">
            <w:pPr>
              <w:jc w:val="right"/>
              <w:rPr>
                <w:rFonts w:ascii="宋体" w:hAnsi="宋体" w:eastAsia="宋体" w:cs="宋体"/>
                <w:color w:val="000000"/>
                <w:sz w:val="22"/>
                <w:szCs w:val="22"/>
              </w:rPr>
            </w:pPr>
          </w:p>
        </w:tc>
      </w:tr>
      <w:tr w14:paraId="2FD46F14">
        <w:tblPrEx>
          <w:tblCellMar>
            <w:top w:w="0" w:type="dxa"/>
            <w:left w:w="108" w:type="dxa"/>
            <w:bottom w:w="0" w:type="dxa"/>
            <w:right w:w="108" w:type="dxa"/>
          </w:tblCellMar>
        </w:tblPrEx>
        <w:trPr>
          <w:trHeight w:val="32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D812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0394C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E6514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3010203</w:t>
            </w:r>
          </w:p>
        </w:tc>
        <w:tc>
          <w:tcPr>
            <w:tcW w:w="32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C4EDC23">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艰苦边远地区津贴</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B4618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39.22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5D1A6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39.22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B03961">
            <w:pPr>
              <w:jc w:val="right"/>
              <w:rPr>
                <w:rFonts w:ascii="宋体" w:hAnsi="宋体" w:eastAsia="宋体" w:cs="宋体"/>
                <w:color w:val="000000"/>
                <w:sz w:val="22"/>
                <w:szCs w:val="22"/>
              </w:rPr>
            </w:pPr>
          </w:p>
        </w:tc>
      </w:tr>
      <w:tr w14:paraId="38837437">
        <w:tblPrEx>
          <w:tblCellMar>
            <w:top w:w="0" w:type="dxa"/>
            <w:left w:w="108" w:type="dxa"/>
            <w:bottom w:w="0" w:type="dxa"/>
            <w:right w:w="108" w:type="dxa"/>
          </w:tblCellMar>
        </w:tblPrEx>
        <w:trPr>
          <w:trHeight w:val="32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B05DF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5F874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5C3B9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3010204</w:t>
            </w:r>
          </w:p>
        </w:tc>
        <w:tc>
          <w:tcPr>
            <w:tcW w:w="32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20C7B21">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乡镇工作补贴</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124A2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27.15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B1B36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27.15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4448C8">
            <w:pPr>
              <w:jc w:val="right"/>
              <w:rPr>
                <w:rFonts w:ascii="宋体" w:hAnsi="宋体" w:eastAsia="宋体" w:cs="宋体"/>
                <w:color w:val="000000"/>
                <w:sz w:val="22"/>
                <w:szCs w:val="22"/>
              </w:rPr>
            </w:pPr>
          </w:p>
        </w:tc>
      </w:tr>
      <w:tr w14:paraId="06EA8A4D">
        <w:tblPrEx>
          <w:tblCellMar>
            <w:top w:w="0" w:type="dxa"/>
            <w:left w:w="108" w:type="dxa"/>
            <w:bottom w:w="0" w:type="dxa"/>
            <w:right w:w="108" w:type="dxa"/>
          </w:tblCellMar>
        </w:tblPrEx>
        <w:trPr>
          <w:trHeight w:val="32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EEC222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97A9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74110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30106</w:t>
            </w:r>
          </w:p>
        </w:tc>
        <w:tc>
          <w:tcPr>
            <w:tcW w:w="32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7A6DAA">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伙食补助费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A21EF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16.20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2991F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16.20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C06877">
            <w:pPr>
              <w:jc w:val="right"/>
              <w:rPr>
                <w:rFonts w:ascii="宋体" w:hAnsi="宋体" w:eastAsia="宋体" w:cs="宋体"/>
                <w:color w:val="000000"/>
                <w:sz w:val="22"/>
                <w:szCs w:val="22"/>
              </w:rPr>
            </w:pPr>
          </w:p>
        </w:tc>
      </w:tr>
      <w:tr w14:paraId="1CF8F324">
        <w:tblPrEx>
          <w:tblCellMar>
            <w:top w:w="0" w:type="dxa"/>
            <w:left w:w="108" w:type="dxa"/>
            <w:bottom w:w="0" w:type="dxa"/>
            <w:right w:w="108" w:type="dxa"/>
          </w:tblCellMar>
        </w:tblPrEx>
        <w:trPr>
          <w:trHeight w:val="32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192C5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3430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76040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30107</w:t>
            </w:r>
          </w:p>
        </w:tc>
        <w:tc>
          <w:tcPr>
            <w:tcW w:w="32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8BFFC3F">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45217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135.85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9B43B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135.85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79E1A7">
            <w:pPr>
              <w:jc w:val="right"/>
              <w:rPr>
                <w:rFonts w:ascii="宋体" w:hAnsi="宋体" w:eastAsia="宋体" w:cs="宋体"/>
                <w:color w:val="000000"/>
                <w:sz w:val="22"/>
                <w:szCs w:val="22"/>
              </w:rPr>
            </w:pPr>
          </w:p>
        </w:tc>
      </w:tr>
      <w:tr w14:paraId="4310EE49">
        <w:tblPrEx>
          <w:tblCellMar>
            <w:top w:w="0" w:type="dxa"/>
            <w:left w:w="108" w:type="dxa"/>
            <w:bottom w:w="0" w:type="dxa"/>
            <w:right w:w="108" w:type="dxa"/>
          </w:tblCellMar>
        </w:tblPrEx>
        <w:trPr>
          <w:trHeight w:val="32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CC41F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A5AE2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B7EE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30108</w:t>
            </w:r>
          </w:p>
        </w:tc>
        <w:tc>
          <w:tcPr>
            <w:tcW w:w="32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B0AE166">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C1E3A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64.80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C4DBD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64.80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22584A">
            <w:pPr>
              <w:jc w:val="right"/>
              <w:rPr>
                <w:rFonts w:ascii="宋体" w:hAnsi="宋体" w:eastAsia="宋体" w:cs="宋体"/>
                <w:color w:val="000000"/>
                <w:sz w:val="22"/>
                <w:szCs w:val="22"/>
              </w:rPr>
            </w:pPr>
          </w:p>
        </w:tc>
      </w:tr>
      <w:tr w14:paraId="3C6FD6DF">
        <w:tblPrEx>
          <w:tblCellMar>
            <w:top w:w="0" w:type="dxa"/>
            <w:left w:w="108" w:type="dxa"/>
            <w:bottom w:w="0" w:type="dxa"/>
            <w:right w:w="108" w:type="dxa"/>
          </w:tblCellMar>
        </w:tblPrEx>
        <w:trPr>
          <w:trHeight w:val="32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664FB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65DD3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F8103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30109</w:t>
            </w:r>
          </w:p>
        </w:tc>
        <w:tc>
          <w:tcPr>
            <w:tcW w:w="32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419131">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职业年金缴费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2E7D6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32.40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916FC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32.40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DD1D64">
            <w:pPr>
              <w:jc w:val="right"/>
              <w:rPr>
                <w:rFonts w:ascii="宋体" w:hAnsi="宋体" w:eastAsia="宋体" w:cs="宋体"/>
                <w:color w:val="000000"/>
                <w:sz w:val="22"/>
                <w:szCs w:val="22"/>
              </w:rPr>
            </w:pPr>
          </w:p>
        </w:tc>
      </w:tr>
      <w:tr w14:paraId="41C38F30">
        <w:tblPrEx>
          <w:tblCellMar>
            <w:top w:w="0" w:type="dxa"/>
            <w:left w:w="108" w:type="dxa"/>
            <w:bottom w:w="0" w:type="dxa"/>
            <w:right w:w="108" w:type="dxa"/>
          </w:tblCellMar>
        </w:tblPrEx>
        <w:trPr>
          <w:trHeight w:val="32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C1EEB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AA113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5FBFB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30110</w:t>
            </w:r>
          </w:p>
        </w:tc>
        <w:tc>
          <w:tcPr>
            <w:tcW w:w="32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9BBC802">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55EF2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25.38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B438A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25.38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667520">
            <w:pPr>
              <w:jc w:val="right"/>
              <w:rPr>
                <w:rFonts w:ascii="宋体" w:hAnsi="宋体" w:eastAsia="宋体" w:cs="宋体"/>
                <w:color w:val="000000"/>
                <w:sz w:val="22"/>
                <w:szCs w:val="22"/>
              </w:rPr>
            </w:pPr>
          </w:p>
        </w:tc>
      </w:tr>
      <w:tr w14:paraId="41B444FE">
        <w:tblPrEx>
          <w:tblCellMar>
            <w:top w:w="0" w:type="dxa"/>
            <w:left w:w="108" w:type="dxa"/>
            <w:bottom w:w="0" w:type="dxa"/>
            <w:right w:w="108" w:type="dxa"/>
          </w:tblCellMar>
        </w:tblPrEx>
        <w:trPr>
          <w:trHeight w:val="32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7B1B8F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01673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C50F8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30112</w:t>
            </w:r>
          </w:p>
        </w:tc>
        <w:tc>
          <w:tcPr>
            <w:tcW w:w="32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247D18E">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CE00E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5.67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1A1DB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5.67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ACB1D4">
            <w:pPr>
              <w:jc w:val="right"/>
              <w:rPr>
                <w:rFonts w:ascii="宋体" w:hAnsi="宋体" w:eastAsia="宋体" w:cs="宋体"/>
                <w:color w:val="000000"/>
                <w:sz w:val="22"/>
                <w:szCs w:val="22"/>
              </w:rPr>
            </w:pPr>
          </w:p>
        </w:tc>
      </w:tr>
      <w:tr w14:paraId="5A820E30">
        <w:tblPrEx>
          <w:tblCellMar>
            <w:top w:w="0" w:type="dxa"/>
            <w:left w:w="108" w:type="dxa"/>
            <w:bottom w:w="0" w:type="dxa"/>
            <w:right w:w="108" w:type="dxa"/>
          </w:tblCellMar>
        </w:tblPrEx>
        <w:trPr>
          <w:trHeight w:val="32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48154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5497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B2B93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3011201</w:t>
            </w:r>
          </w:p>
        </w:tc>
        <w:tc>
          <w:tcPr>
            <w:tcW w:w="32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10FDF3">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E40C2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1E738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BD4FD0">
            <w:pPr>
              <w:jc w:val="right"/>
              <w:rPr>
                <w:rFonts w:ascii="宋体" w:hAnsi="宋体" w:eastAsia="宋体" w:cs="宋体"/>
                <w:color w:val="000000"/>
                <w:sz w:val="22"/>
                <w:szCs w:val="22"/>
              </w:rPr>
            </w:pPr>
          </w:p>
        </w:tc>
      </w:tr>
      <w:tr w14:paraId="1F7DA2A8">
        <w:tblPrEx>
          <w:tblCellMar>
            <w:top w:w="0" w:type="dxa"/>
            <w:left w:w="108" w:type="dxa"/>
            <w:bottom w:w="0" w:type="dxa"/>
            <w:right w:w="108" w:type="dxa"/>
          </w:tblCellMar>
        </w:tblPrEx>
        <w:trPr>
          <w:trHeight w:val="32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53C56C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466C5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E0FC6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3011202</w:t>
            </w:r>
          </w:p>
        </w:tc>
        <w:tc>
          <w:tcPr>
            <w:tcW w:w="32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64674B6">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E75F1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1FAC6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59D643">
            <w:pPr>
              <w:jc w:val="right"/>
              <w:rPr>
                <w:rFonts w:ascii="宋体" w:hAnsi="宋体" w:eastAsia="宋体" w:cs="宋体"/>
                <w:color w:val="000000"/>
                <w:sz w:val="22"/>
                <w:szCs w:val="22"/>
              </w:rPr>
            </w:pPr>
          </w:p>
        </w:tc>
      </w:tr>
      <w:tr w14:paraId="0AFCF9D7">
        <w:tblPrEx>
          <w:tblCellMar>
            <w:top w:w="0" w:type="dxa"/>
            <w:left w:w="108" w:type="dxa"/>
            <w:bottom w:w="0" w:type="dxa"/>
            <w:right w:w="108" w:type="dxa"/>
          </w:tblCellMar>
        </w:tblPrEx>
        <w:trPr>
          <w:trHeight w:val="32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DBA5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EEE6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8152C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30113</w:t>
            </w:r>
          </w:p>
        </w:tc>
        <w:tc>
          <w:tcPr>
            <w:tcW w:w="32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94B6C9C">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9A0A1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59.06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3BF8E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59.06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8F93D6">
            <w:pPr>
              <w:jc w:val="right"/>
              <w:rPr>
                <w:rFonts w:ascii="宋体" w:hAnsi="宋体" w:eastAsia="宋体" w:cs="宋体"/>
                <w:color w:val="000000"/>
                <w:sz w:val="22"/>
                <w:szCs w:val="22"/>
              </w:rPr>
            </w:pPr>
          </w:p>
        </w:tc>
      </w:tr>
      <w:tr w14:paraId="447C5494">
        <w:tblPrEx>
          <w:tblCellMar>
            <w:top w:w="0" w:type="dxa"/>
            <w:left w:w="108" w:type="dxa"/>
            <w:bottom w:w="0" w:type="dxa"/>
            <w:right w:w="108" w:type="dxa"/>
          </w:tblCellMar>
        </w:tblPrEx>
        <w:trPr>
          <w:trHeight w:val="32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DA7D724">
            <w:pPr>
              <w:jc w:val="center"/>
              <w:rPr>
                <w:rFonts w:ascii="宋体" w:hAnsi="宋体" w:eastAsia="宋体" w:cs="宋体"/>
                <w:color w:val="000000"/>
                <w:sz w:val="22"/>
                <w:szCs w:val="22"/>
              </w:rPr>
            </w:pP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2B4FF5B">
            <w:pPr>
              <w:jc w:val="center"/>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D6201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w:t>
            </w:r>
          </w:p>
        </w:tc>
        <w:tc>
          <w:tcPr>
            <w:tcW w:w="32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AB8FE87">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B4D6B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8DA84A">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9473A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29.02</w:t>
            </w:r>
          </w:p>
        </w:tc>
      </w:tr>
      <w:tr w14:paraId="78B502C1">
        <w:tblPrEx>
          <w:tblCellMar>
            <w:top w:w="0" w:type="dxa"/>
            <w:left w:w="108" w:type="dxa"/>
            <w:bottom w:w="0" w:type="dxa"/>
            <w:right w:w="108" w:type="dxa"/>
          </w:tblCellMar>
        </w:tblPrEx>
        <w:trPr>
          <w:trHeight w:val="32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61A7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w:t>
            </w: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7492AE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763CE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30228</w:t>
            </w:r>
          </w:p>
        </w:tc>
        <w:tc>
          <w:tcPr>
            <w:tcW w:w="32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15086C">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11E9E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9.11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34BE7D">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05ED1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9.11</w:t>
            </w:r>
          </w:p>
        </w:tc>
      </w:tr>
      <w:tr w14:paraId="19DC7D37">
        <w:tblPrEx>
          <w:tblCellMar>
            <w:top w:w="0" w:type="dxa"/>
            <w:left w:w="108" w:type="dxa"/>
            <w:bottom w:w="0" w:type="dxa"/>
            <w:right w:w="108" w:type="dxa"/>
          </w:tblCellMar>
        </w:tblPrEx>
        <w:trPr>
          <w:trHeight w:val="320" w:hRule="atLeast"/>
        </w:trPr>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0D09F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w:t>
            </w:r>
          </w:p>
        </w:tc>
        <w:tc>
          <w:tcPr>
            <w:tcW w:w="66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C27178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08C6C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30229</w:t>
            </w:r>
          </w:p>
        </w:tc>
        <w:tc>
          <w:tcPr>
            <w:tcW w:w="32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B967D23">
            <w:pPr>
              <w:widowControl/>
              <w:jc w:val="left"/>
              <w:textAlignment w:val="center"/>
              <w:rPr>
                <w:rFonts w:ascii="宋体" w:hAnsi="宋体" w:eastAsia="宋体" w:cs="宋体"/>
                <w:color w:val="000000"/>
                <w:sz w:val="22"/>
                <w:szCs w:val="22"/>
              </w:rPr>
            </w:pPr>
            <w:r>
              <w:rPr>
                <w:rFonts w:ascii="Dialog . plain" w:hAnsi="Dialog . plain" w:eastAsia="Dialog . plain" w:cs="Dialog . plain"/>
                <w:color w:val="000000"/>
                <w:kern w:val="0"/>
                <w:sz w:val="22"/>
                <w:szCs w:val="22"/>
              </w:rPr>
              <w:t xml:space="preserve">  福利费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DC9EB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19.91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836649">
            <w:pPr>
              <w:jc w:val="right"/>
              <w:rPr>
                <w:rFonts w:ascii="宋体" w:hAnsi="宋体" w:eastAsia="宋体" w:cs="宋体"/>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75833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19.91</w:t>
            </w:r>
          </w:p>
        </w:tc>
      </w:tr>
    </w:tbl>
    <w:p w14:paraId="5F2C6609">
      <w:pPr>
        <w:pStyle w:val="2"/>
        <w:spacing w:before="93"/>
      </w:pPr>
    </w:p>
    <w:p w14:paraId="12DE7296">
      <w:pPr>
        <w:jc w:val="left"/>
        <w:rPr>
          <w:sz w:val="32"/>
          <w:szCs w:val="32"/>
        </w:rPr>
      </w:pPr>
    </w:p>
    <w:p w14:paraId="1A8914D1">
      <w:pPr>
        <w:jc w:val="left"/>
        <w:rPr>
          <w:sz w:val="32"/>
          <w:szCs w:val="32"/>
        </w:rPr>
      </w:pPr>
    </w:p>
    <w:p w14:paraId="2433B5ED">
      <w:pPr>
        <w:pStyle w:val="2"/>
      </w:pPr>
    </w:p>
    <w:p w14:paraId="50D1679A">
      <w:pPr>
        <w:jc w:val="left"/>
        <w:rPr>
          <w:sz w:val="32"/>
          <w:szCs w:val="32"/>
        </w:rPr>
      </w:pPr>
    </w:p>
    <w:p w14:paraId="262748A2">
      <w:pPr>
        <w:ind w:left="420"/>
        <w:jc w:val="left"/>
        <w:rPr>
          <w:sz w:val="32"/>
          <w:szCs w:val="32"/>
        </w:rPr>
      </w:pPr>
      <w:r>
        <w:rPr>
          <w:rFonts w:hint="eastAsia"/>
          <w:sz w:val="32"/>
          <w:szCs w:val="32"/>
        </w:rPr>
        <w:t>八、</w:t>
      </w:r>
      <w:r>
        <w:rPr>
          <w:sz w:val="32"/>
          <w:szCs w:val="32"/>
        </w:rPr>
        <w:t>一般公共预算项目支出预算表</w:t>
      </w:r>
      <w:r>
        <w:rPr>
          <w:rFonts w:hint="eastAsia"/>
          <w:sz w:val="32"/>
          <w:szCs w:val="32"/>
        </w:rPr>
        <w:t>（公开表3-2）</w:t>
      </w:r>
    </w:p>
    <w:tbl>
      <w:tblPr>
        <w:tblStyle w:val="8"/>
        <w:tblW w:w="9625" w:type="dxa"/>
        <w:tblInd w:w="96" w:type="dxa"/>
        <w:tblLayout w:type="autofit"/>
        <w:tblCellMar>
          <w:top w:w="0" w:type="dxa"/>
          <w:left w:w="108" w:type="dxa"/>
          <w:bottom w:w="0" w:type="dxa"/>
          <w:right w:w="108" w:type="dxa"/>
        </w:tblCellMar>
      </w:tblPr>
      <w:tblGrid>
        <w:gridCol w:w="703"/>
        <w:gridCol w:w="562"/>
        <w:gridCol w:w="562"/>
        <w:gridCol w:w="1416"/>
        <w:gridCol w:w="4126"/>
        <w:gridCol w:w="2259"/>
      </w:tblGrid>
      <w:tr w14:paraId="3E372099">
        <w:tblPrEx>
          <w:tblCellMar>
            <w:top w:w="0" w:type="dxa"/>
            <w:left w:w="108" w:type="dxa"/>
            <w:bottom w:w="0" w:type="dxa"/>
            <w:right w:w="108" w:type="dxa"/>
          </w:tblCellMar>
        </w:tblPrEx>
        <w:trPr>
          <w:trHeight w:val="398" w:hRule="atLeast"/>
        </w:trPr>
        <w:tc>
          <w:tcPr>
            <w:tcW w:w="9628" w:type="dxa"/>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14:paraId="0D2C1BB0">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一般公共预算项目支出预算表</w:t>
            </w:r>
          </w:p>
        </w:tc>
      </w:tr>
      <w:tr w14:paraId="016449D4">
        <w:tblPrEx>
          <w:tblCellMar>
            <w:top w:w="0" w:type="dxa"/>
            <w:left w:w="108" w:type="dxa"/>
            <w:bottom w:w="0" w:type="dxa"/>
            <w:right w:w="108" w:type="dxa"/>
          </w:tblCellMar>
        </w:tblPrEx>
        <w:trPr>
          <w:trHeight w:val="342" w:hRule="atLeast"/>
        </w:trPr>
        <w:tc>
          <w:tcPr>
            <w:tcW w:w="0" w:type="auto"/>
            <w:gridSpan w:val="5"/>
            <w:tcBorders>
              <w:top w:val="single" w:color="FFFFFF" w:sz="4" w:space="0"/>
              <w:left w:val="single" w:color="FFFFFF" w:sz="4" w:space="0"/>
              <w:bottom w:val="nil"/>
              <w:right w:val="single" w:color="FFFFFF" w:sz="4" w:space="0"/>
            </w:tcBorders>
            <w:shd w:val="clear" w:color="auto" w:fill="auto"/>
            <w:noWrap/>
            <w:vAlign w:val="center"/>
          </w:tcPr>
          <w:p w14:paraId="69F969E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w:t>
            </w: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44CA844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金额单位：万元</w:t>
            </w:r>
          </w:p>
        </w:tc>
      </w:tr>
      <w:tr w14:paraId="20A0DD9F">
        <w:tblPrEx>
          <w:tblCellMar>
            <w:top w:w="0" w:type="dxa"/>
            <w:left w:w="108" w:type="dxa"/>
            <w:bottom w:w="0" w:type="dxa"/>
            <w:right w:w="108" w:type="dxa"/>
          </w:tblCellMar>
        </w:tblPrEx>
        <w:trPr>
          <w:trHeight w:val="428" w:hRule="atLeast"/>
        </w:trPr>
        <w:tc>
          <w:tcPr>
            <w:tcW w:w="0" w:type="auto"/>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74448A2">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科目编码</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26452AF">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单位代码</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4D4009C">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单位名称（科目）</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2ECA93D">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金额</w:t>
            </w:r>
          </w:p>
        </w:tc>
      </w:tr>
      <w:tr w14:paraId="78FEA3D0">
        <w:tblPrEx>
          <w:tblCellMar>
            <w:top w:w="0" w:type="dxa"/>
            <w:left w:w="108" w:type="dxa"/>
            <w:bottom w:w="0" w:type="dxa"/>
            <w:right w:w="108" w:type="dxa"/>
          </w:tblCellMar>
        </w:tblPrEx>
        <w:trPr>
          <w:trHeight w:val="428" w:hRule="atLeast"/>
        </w:trPr>
        <w:tc>
          <w:tcPr>
            <w:tcW w:w="0" w:type="auto"/>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E680471">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类</w:t>
            </w:r>
          </w:p>
        </w:tc>
        <w:tc>
          <w:tcPr>
            <w:tcW w:w="0" w:type="auto"/>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290C501">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款</w:t>
            </w:r>
          </w:p>
        </w:tc>
        <w:tc>
          <w:tcPr>
            <w:tcW w:w="0" w:type="auto"/>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CE54D9F">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项</w:t>
            </w: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F2AEBF2">
            <w:pPr>
              <w:jc w:val="center"/>
              <w:rPr>
                <w:rFonts w:ascii="宋体" w:hAnsi="宋体" w:eastAsia="宋体" w:cs="宋体"/>
                <w:b/>
                <w:bCs/>
                <w:color w:val="000000"/>
                <w:sz w:val="22"/>
                <w:szCs w:val="22"/>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0D79B9A">
            <w:pPr>
              <w:jc w:val="center"/>
              <w:rPr>
                <w:rFonts w:ascii="宋体" w:hAnsi="宋体" w:eastAsia="宋体" w:cs="宋体"/>
                <w:b/>
                <w:bCs/>
                <w:color w:val="000000"/>
                <w:sz w:val="22"/>
                <w:szCs w:val="22"/>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38386E6">
            <w:pPr>
              <w:jc w:val="center"/>
              <w:rPr>
                <w:rFonts w:ascii="宋体" w:hAnsi="宋体" w:eastAsia="宋体" w:cs="宋体"/>
                <w:b/>
                <w:bCs/>
                <w:color w:val="000000"/>
                <w:sz w:val="22"/>
                <w:szCs w:val="22"/>
              </w:rPr>
            </w:pPr>
          </w:p>
        </w:tc>
      </w:tr>
      <w:tr w14:paraId="4A598E76">
        <w:tblPrEx>
          <w:tblCellMar>
            <w:top w:w="0" w:type="dxa"/>
            <w:left w:w="108" w:type="dxa"/>
            <w:bottom w:w="0" w:type="dxa"/>
            <w:right w:w="108" w:type="dxa"/>
          </w:tblCellMar>
        </w:tblPrEx>
        <w:trPr>
          <w:trHeight w:val="398" w:hRule="atLeast"/>
        </w:trPr>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64A056C9">
            <w:pPr>
              <w:jc w:val="center"/>
              <w:rPr>
                <w:rFonts w:ascii="宋体" w:hAnsi="宋体" w:eastAsia="宋体" w:cs="宋体"/>
                <w:b/>
                <w:bCs/>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7454CB6">
            <w:pPr>
              <w:jc w:val="center"/>
              <w:rPr>
                <w:rFonts w:ascii="宋体" w:hAnsi="宋体" w:eastAsia="宋体" w:cs="宋体"/>
                <w:b/>
                <w:bCs/>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3AF8F624">
            <w:pPr>
              <w:jc w:val="center"/>
              <w:rPr>
                <w:rFonts w:ascii="宋体" w:hAnsi="宋体" w:eastAsia="宋体" w:cs="宋体"/>
                <w:b/>
                <w:bCs/>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4BBA19CC">
            <w:pPr>
              <w:jc w:val="center"/>
              <w:rPr>
                <w:rFonts w:ascii="宋体" w:hAnsi="宋体" w:eastAsia="宋体" w:cs="宋体"/>
                <w:b/>
                <w:bCs/>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71991469">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合    计</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3AD874EF">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72.62</w:t>
            </w:r>
          </w:p>
        </w:tc>
      </w:tr>
      <w:tr w14:paraId="71FA4F29">
        <w:tblPrEx>
          <w:tblCellMar>
            <w:top w:w="0" w:type="dxa"/>
            <w:left w:w="108" w:type="dxa"/>
            <w:bottom w:w="0" w:type="dxa"/>
            <w:right w:w="108" w:type="dxa"/>
          </w:tblCellMar>
        </w:tblPrEx>
        <w:trPr>
          <w:trHeight w:val="398"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B084478">
            <w:pPr>
              <w:jc w:val="lef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4688315">
            <w:pPr>
              <w:jc w:val="lef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5809D94">
            <w:pPr>
              <w:jc w:val="lef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E6210AA">
            <w:pPr>
              <w:jc w:val="left"/>
              <w:rPr>
                <w:rFonts w:ascii="宋体" w:hAnsi="宋体" w:eastAsia="宋体" w:cs="宋体"/>
                <w:color w:val="000000"/>
                <w:sz w:val="22"/>
                <w:szCs w:val="22"/>
              </w:rPr>
            </w:pPr>
          </w:p>
        </w:tc>
        <w:tc>
          <w:tcPr>
            <w:tcW w:w="4428"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79EEF677">
            <w:pPr>
              <w:jc w:val="lef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0A7E21F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72.62</w:t>
            </w:r>
          </w:p>
        </w:tc>
      </w:tr>
      <w:tr w14:paraId="7A9B63BD">
        <w:tblPrEx>
          <w:tblCellMar>
            <w:top w:w="0" w:type="dxa"/>
            <w:left w:w="108" w:type="dxa"/>
            <w:bottom w:w="0" w:type="dxa"/>
            <w:right w:w="108" w:type="dxa"/>
          </w:tblCellMar>
        </w:tblPrEx>
        <w:trPr>
          <w:trHeight w:val="398"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BED9885">
            <w:pPr>
              <w:jc w:val="lef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244FF61">
            <w:pPr>
              <w:jc w:val="lef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8219AB0">
            <w:pPr>
              <w:jc w:val="lef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D9AAA1F">
            <w:pPr>
              <w:jc w:val="left"/>
              <w:rPr>
                <w:rFonts w:ascii="宋体" w:hAnsi="宋体" w:eastAsia="宋体" w:cs="宋体"/>
                <w:color w:val="000000"/>
                <w:sz w:val="22"/>
                <w:szCs w:val="22"/>
              </w:rPr>
            </w:pPr>
          </w:p>
        </w:tc>
        <w:tc>
          <w:tcPr>
            <w:tcW w:w="4428"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65C2581">
            <w:pPr>
              <w:widowControl/>
              <w:jc w:val="left"/>
              <w:textAlignment w:val="center"/>
              <w:rPr>
                <w:rFonts w:ascii="宋体" w:hAnsi="宋体" w:eastAsia="宋体" w:cs="宋体"/>
                <w:color w:val="000000"/>
                <w:sz w:val="22"/>
                <w:szCs w:val="22"/>
              </w:rPr>
            </w:pPr>
            <w:r>
              <w:rPr>
                <w:rStyle w:val="30"/>
              </w:rPr>
              <w:t>峨边彝族自治县杨村乡中心小学</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50E1362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72.62</w:t>
            </w:r>
          </w:p>
        </w:tc>
      </w:tr>
      <w:tr w14:paraId="125131F1">
        <w:tblPrEx>
          <w:tblCellMar>
            <w:top w:w="0" w:type="dxa"/>
            <w:left w:w="108" w:type="dxa"/>
            <w:bottom w:w="0" w:type="dxa"/>
            <w:right w:w="108" w:type="dxa"/>
          </w:tblCellMar>
        </w:tblPrEx>
        <w:trPr>
          <w:trHeight w:val="398"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79242D4">
            <w:pPr>
              <w:jc w:val="lef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5CAD50E">
            <w:pPr>
              <w:jc w:val="lef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50E34F9">
            <w:pPr>
              <w:jc w:val="lef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605F581">
            <w:pPr>
              <w:jc w:val="left"/>
              <w:rPr>
                <w:rFonts w:ascii="宋体" w:hAnsi="宋体" w:eastAsia="宋体" w:cs="宋体"/>
                <w:color w:val="000000"/>
                <w:sz w:val="22"/>
                <w:szCs w:val="22"/>
              </w:rPr>
            </w:pPr>
          </w:p>
        </w:tc>
        <w:tc>
          <w:tcPr>
            <w:tcW w:w="4428"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324168E7">
            <w:pPr>
              <w:widowControl/>
              <w:jc w:val="left"/>
              <w:textAlignment w:val="center"/>
              <w:rPr>
                <w:rFonts w:ascii="宋体" w:hAnsi="宋体" w:eastAsia="宋体" w:cs="宋体"/>
                <w:color w:val="000000"/>
                <w:sz w:val="22"/>
                <w:szCs w:val="22"/>
              </w:rPr>
            </w:pPr>
            <w:r>
              <w:rPr>
                <w:rStyle w:val="30"/>
              </w:rPr>
              <w:t xml:space="preserve"> 学前教育</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50F1671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10.44</w:t>
            </w:r>
          </w:p>
        </w:tc>
      </w:tr>
      <w:tr w14:paraId="2B6B4690">
        <w:tblPrEx>
          <w:tblCellMar>
            <w:top w:w="0" w:type="dxa"/>
            <w:left w:w="108" w:type="dxa"/>
            <w:bottom w:w="0" w:type="dxa"/>
            <w:right w:w="108" w:type="dxa"/>
          </w:tblCellMar>
        </w:tblPrEx>
        <w:trPr>
          <w:trHeight w:val="398"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A37A39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205</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E050C4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02</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4E0788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23BA70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4428"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30C305E8">
            <w:pPr>
              <w:widowControl/>
              <w:jc w:val="left"/>
              <w:textAlignment w:val="center"/>
              <w:rPr>
                <w:rFonts w:ascii="宋体" w:hAnsi="宋体" w:eastAsia="宋体" w:cs="宋体"/>
                <w:color w:val="000000"/>
                <w:sz w:val="22"/>
                <w:szCs w:val="22"/>
              </w:rPr>
            </w:pPr>
            <w:r>
              <w:rPr>
                <w:rStyle w:val="30"/>
              </w:rPr>
              <w:t xml:space="preserve">  学前教育保教费减免补助</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EB59D9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10.44</w:t>
            </w:r>
          </w:p>
        </w:tc>
      </w:tr>
      <w:tr w14:paraId="5645AE46">
        <w:tblPrEx>
          <w:tblCellMar>
            <w:top w:w="0" w:type="dxa"/>
            <w:left w:w="108" w:type="dxa"/>
            <w:bottom w:w="0" w:type="dxa"/>
            <w:right w:w="108" w:type="dxa"/>
          </w:tblCellMar>
        </w:tblPrEx>
        <w:trPr>
          <w:trHeight w:val="398"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77385F5">
            <w:pPr>
              <w:jc w:val="lef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A17F417">
            <w:pPr>
              <w:jc w:val="lef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6051BDE">
            <w:pPr>
              <w:jc w:val="lef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E7D72C8">
            <w:pPr>
              <w:jc w:val="left"/>
              <w:rPr>
                <w:rFonts w:ascii="宋体" w:hAnsi="宋体" w:eastAsia="宋体" w:cs="宋体"/>
                <w:color w:val="000000"/>
                <w:sz w:val="22"/>
                <w:szCs w:val="22"/>
              </w:rPr>
            </w:pPr>
          </w:p>
        </w:tc>
        <w:tc>
          <w:tcPr>
            <w:tcW w:w="4428"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1D0295E">
            <w:pPr>
              <w:widowControl/>
              <w:jc w:val="left"/>
              <w:textAlignment w:val="center"/>
              <w:rPr>
                <w:rFonts w:ascii="宋体" w:hAnsi="宋体" w:eastAsia="宋体" w:cs="宋体"/>
                <w:color w:val="000000"/>
                <w:sz w:val="22"/>
                <w:szCs w:val="22"/>
              </w:rPr>
            </w:pPr>
            <w:r>
              <w:rPr>
                <w:rStyle w:val="30"/>
              </w:rPr>
              <w:t xml:space="preserve"> 初中教育</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119E819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62.18</w:t>
            </w:r>
          </w:p>
        </w:tc>
      </w:tr>
      <w:tr w14:paraId="0A24E6F4">
        <w:tblPrEx>
          <w:tblCellMar>
            <w:top w:w="0" w:type="dxa"/>
            <w:left w:w="108" w:type="dxa"/>
            <w:bottom w:w="0" w:type="dxa"/>
            <w:right w:w="108" w:type="dxa"/>
          </w:tblCellMar>
        </w:tblPrEx>
        <w:trPr>
          <w:trHeight w:val="398"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70BB60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205</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16F7BD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02</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0233DF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03</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874E61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301015</w:t>
            </w:r>
          </w:p>
        </w:tc>
        <w:tc>
          <w:tcPr>
            <w:tcW w:w="4428"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EDCFF1B">
            <w:pPr>
              <w:widowControl/>
              <w:jc w:val="left"/>
              <w:textAlignment w:val="center"/>
              <w:rPr>
                <w:rFonts w:ascii="宋体" w:hAnsi="宋体" w:eastAsia="宋体" w:cs="宋体"/>
                <w:color w:val="000000"/>
                <w:sz w:val="22"/>
                <w:szCs w:val="22"/>
              </w:rPr>
            </w:pPr>
            <w:r>
              <w:rPr>
                <w:rStyle w:val="30"/>
              </w:rPr>
              <w:t xml:space="preserve">  义务教育公用经费</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2E1F8A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62.18</w:t>
            </w:r>
          </w:p>
        </w:tc>
      </w:tr>
    </w:tbl>
    <w:p w14:paraId="59BBB2B7">
      <w:pPr>
        <w:pStyle w:val="2"/>
        <w:spacing w:before="93"/>
      </w:pPr>
    </w:p>
    <w:p w14:paraId="21D848EE">
      <w:pPr>
        <w:jc w:val="left"/>
        <w:rPr>
          <w:sz w:val="32"/>
          <w:szCs w:val="32"/>
        </w:rPr>
      </w:pPr>
    </w:p>
    <w:p w14:paraId="6D9C16C9">
      <w:pPr>
        <w:jc w:val="left"/>
        <w:rPr>
          <w:sz w:val="32"/>
          <w:szCs w:val="32"/>
        </w:rPr>
      </w:pPr>
    </w:p>
    <w:p w14:paraId="7A16F002">
      <w:pPr>
        <w:numPr>
          <w:ilvl w:val="0"/>
          <w:numId w:val="4"/>
        </w:numPr>
        <w:ind w:left="210"/>
        <w:jc w:val="left"/>
      </w:pPr>
      <w:r>
        <w:rPr>
          <w:sz w:val="32"/>
          <w:szCs w:val="32"/>
        </w:rPr>
        <w:t>一般公共预算“三公”经费支出预算表</w:t>
      </w:r>
      <w:r>
        <w:rPr>
          <w:rFonts w:hint="eastAsia"/>
          <w:sz w:val="32"/>
          <w:szCs w:val="32"/>
        </w:rPr>
        <w:t>（公开表3-3）</w:t>
      </w:r>
    </w:p>
    <w:p w14:paraId="07FCC5EA">
      <w:pPr>
        <w:pStyle w:val="2"/>
        <w:spacing w:before="93"/>
      </w:pPr>
      <w:r>
        <w:object>
          <v:shape id="_x0000_i1025" o:spt="75" type="#_x0000_t75" style="height:246.75pt;width:423.75pt;" o:ole="t" filled="f" o:preferrelative="t" stroked="f" coordsize="21600,21600">
            <v:path/>
            <v:fill on="f" focussize="0,0"/>
            <v:stroke on="f" joinstyle="miter"/>
            <v:imagedata r:id="rId5" o:title=""/>
            <o:lock v:ext="edit" aspectratio="f"/>
            <w10:wrap type="none"/>
            <w10:anchorlock/>
          </v:shape>
          <o:OLEObject Type="Embed" ProgID="Excel.Sheet.12" ShapeID="_x0000_i1025" DrawAspect="Content" ObjectID="_1468075725" r:id="rId4">
            <o:LockedField>false</o:LockedField>
          </o:OLEObject>
        </w:object>
      </w:r>
    </w:p>
    <w:p w14:paraId="3A97638A">
      <w:pPr>
        <w:jc w:val="left"/>
        <w:rPr>
          <w:sz w:val="32"/>
          <w:szCs w:val="32"/>
        </w:rPr>
      </w:pPr>
    </w:p>
    <w:p w14:paraId="2AB71370">
      <w:pPr>
        <w:jc w:val="left"/>
        <w:rPr>
          <w:sz w:val="32"/>
          <w:szCs w:val="32"/>
        </w:rPr>
      </w:pPr>
    </w:p>
    <w:p w14:paraId="08EC346E">
      <w:pPr>
        <w:numPr>
          <w:ilvl w:val="0"/>
          <w:numId w:val="5"/>
        </w:numPr>
        <w:ind w:left="210"/>
        <w:jc w:val="left"/>
        <w:rPr>
          <w:sz w:val="32"/>
          <w:szCs w:val="32"/>
        </w:rPr>
      </w:pPr>
      <w:r>
        <w:rPr>
          <w:sz w:val="32"/>
          <w:szCs w:val="32"/>
        </w:rPr>
        <w:t>政府性基金预算支出表</w:t>
      </w:r>
      <w:r>
        <w:rPr>
          <w:rFonts w:hint="eastAsia"/>
          <w:sz w:val="32"/>
          <w:szCs w:val="32"/>
        </w:rPr>
        <w:t>（公开表4）</w:t>
      </w:r>
    </w:p>
    <w:p w14:paraId="4FBDA237">
      <w:pPr>
        <w:pStyle w:val="2"/>
        <w:spacing w:before="93"/>
      </w:pPr>
      <w:r>
        <w:object>
          <v:shape id="_x0000_i1026" o:spt="75" type="#_x0000_t75" style="height:222pt;width:432.75pt;" o:ole="t" filled="f" o:preferrelative="t" stroked="f" coordsize="21600,21600">
            <v:path/>
            <v:fill on="f" focussize="0,0"/>
            <v:stroke on="f" joinstyle="miter"/>
            <v:imagedata r:id="rId7" o:title=""/>
            <o:lock v:ext="edit" aspectratio="f"/>
            <w10:wrap type="none"/>
            <w10:anchorlock/>
          </v:shape>
          <o:OLEObject Type="Embed" ProgID="Excel.Sheet.12" ShapeID="_x0000_i1026" DrawAspect="Content" ObjectID="_1468075726" r:id="rId6">
            <o:LockedField>false</o:LockedField>
          </o:OLEObject>
        </w:object>
      </w:r>
    </w:p>
    <w:p w14:paraId="5E1A7F89">
      <w:pPr>
        <w:pStyle w:val="2"/>
        <w:spacing w:before="93"/>
      </w:pPr>
    </w:p>
    <w:p w14:paraId="082F547B">
      <w:pPr>
        <w:pStyle w:val="2"/>
        <w:spacing w:before="93"/>
      </w:pPr>
    </w:p>
    <w:p w14:paraId="554F2DA4">
      <w:pPr>
        <w:numPr>
          <w:ilvl w:val="0"/>
          <w:numId w:val="5"/>
        </w:numPr>
        <w:ind w:left="210"/>
        <w:jc w:val="left"/>
        <w:rPr>
          <w:sz w:val="32"/>
          <w:szCs w:val="32"/>
        </w:rPr>
      </w:pPr>
      <w:r>
        <w:rPr>
          <w:sz w:val="32"/>
          <w:szCs w:val="32"/>
        </w:rPr>
        <w:t>政府性基金预算“三公”经费支出预算表</w:t>
      </w:r>
      <w:r>
        <w:rPr>
          <w:rFonts w:hint="eastAsia"/>
          <w:sz w:val="32"/>
          <w:szCs w:val="32"/>
        </w:rPr>
        <w:t>（公开表4-1）</w:t>
      </w:r>
    </w:p>
    <w:p w14:paraId="2C17E1D5">
      <w:pPr>
        <w:pStyle w:val="2"/>
        <w:spacing w:before="93"/>
        <w:ind w:left="210"/>
      </w:pPr>
      <w:r>
        <w:object>
          <v:shape id="_x0000_i1027" o:spt="75" type="#_x0000_t75" style="height:245.25pt;width:423.75pt;" o:ole="t" filled="f" o:preferrelative="t" stroked="f" coordsize="21600,21600">
            <v:path/>
            <v:fill on="f" focussize="0,0"/>
            <v:stroke on="f" joinstyle="miter"/>
            <v:imagedata r:id="rId9" o:title=""/>
            <o:lock v:ext="edit" aspectratio="f"/>
            <w10:wrap type="none"/>
            <w10:anchorlock/>
          </v:shape>
          <o:OLEObject Type="Embed" ProgID="Excel.Sheet.12" ShapeID="_x0000_i1027" DrawAspect="Content" ObjectID="_1468075727" r:id="rId8">
            <o:LockedField>false</o:LockedField>
          </o:OLEObject>
        </w:object>
      </w:r>
    </w:p>
    <w:p w14:paraId="2AF5A73F">
      <w:pPr>
        <w:pStyle w:val="2"/>
        <w:spacing w:before="93"/>
        <w:ind w:left="210"/>
      </w:pPr>
    </w:p>
    <w:p w14:paraId="152CDF75">
      <w:pPr>
        <w:pStyle w:val="2"/>
        <w:spacing w:before="93"/>
        <w:ind w:left="210"/>
      </w:pPr>
    </w:p>
    <w:p w14:paraId="5AF9E664">
      <w:pPr>
        <w:pStyle w:val="2"/>
        <w:spacing w:before="93"/>
      </w:pPr>
    </w:p>
    <w:p w14:paraId="3A035F16">
      <w:pPr>
        <w:numPr>
          <w:ilvl w:val="0"/>
          <w:numId w:val="5"/>
        </w:numPr>
        <w:ind w:left="210"/>
        <w:jc w:val="left"/>
        <w:rPr>
          <w:sz w:val="32"/>
          <w:szCs w:val="32"/>
        </w:rPr>
      </w:pPr>
      <w:r>
        <w:rPr>
          <w:sz w:val="32"/>
          <w:szCs w:val="32"/>
        </w:rPr>
        <w:t>国有资本经营预算支出表</w:t>
      </w:r>
      <w:r>
        <w:rPr>
          <w:rFonts w:hint="eastAsia"/>
          <w:sz w:val="32"/>
          <w:szCs w:val="32"/>
        </w:rPr>
        <w:t>（公开表5）</w:t>
      </w:r>
    </w:p>
    <w:p w14:paraId="2A38708A">
      <w:pPr>
        <w:pStyle w:val="2"/>
        <w:spacing w:before="93"/>
      </w:pPr>
      <w:r>
        <w:object>
          <v:shape id="_x0000_i1028" o:spt="75" type="#_x0000_t75" style="height:222.75pt;width:423pt;" o:ole="t" filled="f" o:preferrelative="t" stroked="f" coordsize="21600,21600">
            <v:path/>
            <v:fill on="f" focussize="0,0"/>
            <v:stroke on="f" joinstyle="miter"/>
            <v:imagedata r:id="rId11" o:title=""/>
            <o:lock v:ext="edit" aspectratio="f"/>
            <w10:wrap type="none"/>
            <w10:anchorlock/>
          </v:shape>
          <o:OLEObject Type="Embed" ProgID="Excel.Sheet.12" ShapeID="_x0000_i1028" DrawAspect="Content" ObjectID="_1468075728" r:id="rId10">
            <o:LockedField>false</o:LockedField>
          </o:OLEObject>
        </w:object>
      </w:r>
    </w:p>
    <w:p w14:paraId="31EF391D">
      <w:pPr>
        <w:pStyle w:val="2"/>
        <w:spacing w:before="93"/>
      </w:pPr>
    </w:p>
    <w:p w14:paraId="057E76E1">
      <w:pPr>
        <w:pStyle w:val="2"/>
        <w:spacing w:before="93"/>
      </w:pPr>
    </w:p>
    <w:p w14:paraId="6AF6A86E">
      <w:pPr>
        <w:pStyle w:val="2"/>
        <w:spacing w:before="93"/>
      </w:pPr>
    </w:p>
    <w:p w14:paraId="535B5641">
      <w:pPr>
        <w:pStyle w:val="2"/>
        <w:spacing w:before="93"/>
      </w:pPr>
    </w:p>
    <w:p w14:paraId="15914043">
      <w:pPr>
        <w:pStyle w:val="2"/>
        <w:spacing w:before="93"/>
      </w:pPr>
    </w:p>
    <w:p w14:paraId="1674B807">
      <w:pPr>
        <w:pStyle w:val="2"/>
        <w:spacing w:before="93"/>
      </w:pPr>
    </w:p>
    <w:p w14:paraId="2E9E27F3">
      <w:pPr>
        <w:pStyle w:val="2"/>
        <w:spacing w:before="93"/>
      </w:pPr>
    </w:p>
    <w:p w14:paraId="6BCE0574">
      <w:pPr>
        <w:pStyle w:val="2"/>
        <w:spacing w:before="93"/>
      </w:pPr>
    </w:p>
    <w:p w14:paraId="227AA11F">
      <w:pPr>
        <w:pStyle w:val="2"/>
        <w:spacing w:before="93"/>
      </w:pPr>
    </w:p>
    <w:p w14:paraId="2D390F59">
      <w:pPr>
        <w:pStyle w:val="2"/>
        <w:spacing w:before="93"/>
      </w:pPr>
    </w:p>
    <w:p w14:paraId="39EDB2C7">
      <w:pPr>
        <w:pStyle w:val="2"/>
        <w:spacing w:before="93"/>
      </w:pPr>
    </w:p>
    <w:p w14:paraId="4BB16E85">
      <w:pPr>
        <w:numPr>
          <w:ilvl w:val="0"/>
          <w:numId w:val="5"/>
        </w:numPr>
        <w:jc w:val="left"/>
        <w:rPr>
          <w:sz w:val="32"/>
          <w:szCs w:val="32"/>
        </w:rPr>
      </w:pPr>
      <w:r>
        <w:rPr>
          <w:sz w:val="32"/>
          <w:szCs w:val="32"/>
        </w:rPr>
        <w:t>部门预算项目支出绩效目标表</w:t>
      </w:r>
      <w:r>
        <w:rPr>
          <w:rFonts w:hint="eastAsia"/>
          <w:sz w:val="32"/>
          <w:szCs w:val="32"/>
        </w:rPr>
        <w:t>（公开表6）</w:t>
      </w:r>
    </w:p>
    <w:p w14:paraId="5563DE29">
      <w:pPr>
        <w:widowControl/>
        <w:jc w:val="center"/>
        <w:textAlignment w:val="center"/>
        <w:rPr>
          <w:rFonts w:ascii="宋体" w:hAnsi="宋体" w:eastAsia="宋体" w:cs="宋体"/>
          <w:b/>
          <w:bCs/>
          <w:color w:val="000000"/>
          <w:kern w:val="0"/>
          <w:sz w:val="30"/>
          <w:szCs w:val="30"/>
        </w:rPr>
        <w:sectPr>
          <w:pgSz w:w="11906" w:h="16838"/>
          <w:pgMar w:top="1134" w:right="1134" w:bottom="1134" w:left="1134" w:header="851" w:footer="992" w:gutter="0"/>
          <w:cols w:space="0" w:num="1"/>
          <w:docGrid w:type="lines" w:linePitch="312" w:charSpace="0"/>
        </w:sectPr>
      </w:pPr>
    </w:p>
    <w:tbl>
      <w:tblPr>
        <w:tblStyle w:val="8"/>
        <w:tblW w:w="9380" w:type="dxa"/>
        <w:tblInd w:w="96" w:type="dxa"/>
        <w:tblLayout w:type="fixed"/>
        <w:tblCellMar>
          <w:top w:w="0" w:type="dxa"/>
          <w:left w:w="108" w:type="dxa"/>
          <w:bottom w:w="0" w:type="dxa"/>
          <w:right w:w="108" w:type="dxa"/>
        </w:tblCellMar>
      </w:tblPr>
      <w:tblGrid>
        <w:gridCol w:w="799"/>
        <w:gridCol w:w="631"/>
        <w:gridCol w:w="595"/>
        <w:gridCol w:w="743"/>
        <w:gridCol w:w="796"/>
        <w:gridCol w:w="835"/>
        <w:gridCol w:w="1392"/>
        <w:gridCol w:w="605"/>
        <w:gridCol w:w="724"/>
        <w:gridCol w:w="799"/>
        <w:gridCol w:w="491"/>
        <w:gridCol w:w="970"/>
      </w:tblGrid>
      <w:tr w14:paraId="624A0EA7">
        <w:tblPrEx>
          <w:tblCellMar>
            <w:top w:w="0" w:type="dxa"/>
            <w:left w:w="108" w:type="dxa"/>
            <w:bottom w:w="0" w:type="dxa"/>
            <w:right w:w="108" w:type="dxa"/>
          </w:tblCellMar>
        </w:tblPrEx>
        <w:trPr>
          <w:trHeight w:val="629" w:hRule="atLeast"/>
        </w:trPr>
        <w:tc>
          <w:tcPr>
            <w:tcW w:w="9380" w:type="dxa"/>
            <w:gridSpan w:val="12"/>
            <w:tcBorders>
              <w:top w:val="single" w:color="FFFFFF" w:sz="4" w:space="0"/>
              <w:left w:val="single" w:color="FFFFFF" w:sz="4" w:space="0"/>
              <w:bottom w:val="single" w:color="FFFFFF" w:sz="4" w:space="0"/>
              <w:right w:val="single" w:color="FFFFFF" w:sz="4" w:space="0"/>
            </w:tcBorders>
            <w:shd w:val="clear" w:color="auto" w:fill="auto"/>
            <w:vAlign w:val="center"/>
          </w:tcPr>
          <w:p w14:paraId="3091FFEF">
            <w:pPr>
              <w:widowControl/>
              <w:jc w:val="center"/>
              <w:textAlignment w:val="center"/>
              <w:rPr>
                <w:rFonts w:ascii="宋体" w:hAnsi="宋体" w:eastAsia="宋体" w:cs="宋体"/>
                <w:b/>
                <w:bCs/>
                <w:color w:val="000000"/>
                <w:sz w:val="30"/>
                <w:szCs w:val="30"/>
              </w:rPr>
            </w:pPr>
            <w:r>
              <w:rPr>
                <w:rFonts w:hint="eastAsia" w:ascii="宋体" w:hAnsi="宋体" w:eastAsia="宋体" w:cs="宋体"/>
                <w:b/>
                <w:bCs/>
                <w:color w:val="000000"/>
                <w:kern w:val="0"/>
                <w:sz w:val="30"/>
                <w:szCs w:val="30"/>
              </w:rPr>
              <w:t>部门预算项目绩效目标表（2024年度）</w:t>
            </w:r>
          </w:p>
        </w:tc>
      </w:tr>
      <w:tr w14:paraId="3E2413AF">
        <w:tblPrEx>
          <w:tblCellMar>
            <w:top w:w="0" w:type="dxa"/>
            <w:left w:w="108" w:type="dxa"/>
            <w:bottom w:w="0" w:type="dxa"/>
            <w:right w:w="108" w:type="dxa"/>
          </w:tblCellMar>
        </w:tblPrEx>
        <w:trPr>
          <w:trHeight w:val="319" w:hRule="atLeast"/>
        </w:trPr>
        <w:tc>
          <w:tcPr>
            <w:tcW w:w="2768" w:type="dxa"/>
            <w:gridSpan w:val="4"/>
            <w:tcBorders>
              <w:top w:val="single" w:color="FFFFFF" w:sz="4" w:space="0"/>
              <w:left w:val="single" w:color="FFFFFF" w:sz="4" w:space="0"/>
              <w:bottom w:val="nil"/>
              <w:right w:val="single" w:color="FFFFFF" w:sz="4" w:space="0"/>
            </w:tcBorders>
            <w:shd w:val="clear" w:color="auto" w:fill="auto"/>
            <w:vAlign w:val="center"/>
          </w:tcPr>
          <w:p w14:paraId="27F01787">
            <w:pPr>
              <w:rPr>
                <w:rFonts w:ascii="宋体" w:hAnsi="宋体" w:eastAsia="宋体" w:cs="宋体"/>
                <w:color w:val="000000"/>
                <w:sz w:val="22"/>
                <w:szCs w:val="22"/>
              </w:rPr>
            </w:pPr>
          </w:p>
        </w:tc>
        <w:tc>
          <w:tcPr>
            <w:tcW w:w="796" w:type="dxa"/>
            <w:tcBorders>
              <w:top w:val="single" w:color="FFFFFF" w:sz="4" w:space="0"/>
              <w:left w:val="single" w:color="FFFFFF" w:sz="4" w:space="0"/>
              <w:bottom w:val="nil"/>
              <w:right w:val="single" w:color="FFFFFF" w:sz="4" w:space="0"/>
            </w:tcBorders>
            <w:shd w:val="clear" w:color="auto" w:fill="auto"/>
            <w:vAlign w:val="center"/>
          </w:tcPr>
          <w:p w14:paraId="7F3C65E9">
            <w:pPr>
              <w:rPr>
                <w:rFonts w:ascii="宋体" w:hAnsi="宋体" w:eastAsia="宋体" w:cs="宋体"/>
                <w:color w:val="000000"/>
                <w:sz w:val="22"/>
                <w:szCs w:val="22"/>
              </w:rPr>
            </w:pPr>
          </w:p>
        </w:tc>
        <w:tc>
          <w:tcPr>
            <w:tcW w:w="835" w:type="dxa"/>
            <w:tcBorders>
              <w:top w:val="single" w:color="FFFFFF" w:sz="4" w:space="0"/>
              <w:left w:val="single" w:color="FFFFFF" w:sz="4" w:space="0"/>
              <w:bottom w:val="nil"/>
              <w:right w:val="single" w:color="FFFFFF" w:sz="4" w:space="0"/>
            </w:tcBorders>
            <w:shd w:val="clear" w:color="auto" w:fill="auto"/>
            <w:vAlign w:val="center"/>
          </w:tcPr>
          <w:p w14:paraId="670DFC46">
            <w:pPr>
              <w:rPr>
                <w:rFonts w:ascii="宋体" w:hAnsi="宋体" w:eastAsia="宋体" w:cs="宋体"/>
                <w:color w:val="000000"/>
                <w:sz w:val="22"/>
                <w:szCs w:val="22"/>
              </w:rPr>
            </w:pPr>
          </w:p>
        </w:tc>
        <w:tc>
          <w:tcPr>
            <w:tcW w:w="1392" w:type="dxa"/>
            <w:tcBorders>
              <w:top w:val="single" w:color="FFFFFF" w:sz="4" w:space="0"/>
              <w:left w:val="single" w:color="FFFFFF" w:sz="4" w:space="0"/>
              <w:bottom w:val="nil"/>
              <w:right w:val="single" w:color="FFFFFF" w:sz="4" w:space="0"/>
            </w:tcBorders>
            <w:shd w:val="clear" w:color="auto" w:fill="auto"/>
            <w:vAlign w:val="center"/>
          </w:tcPr>
          <w:p w14:paraId="76DDAC32">
            <w:pPr>
              <w:rPr>
                <w:rFonts w:ascii="宋体" w:hAnsi="宋体" w:eastAsia="宋体" w:cs="宋体"/>
                <w:color w:val="000000"/>
                <w:sz w:val="22"/>
                <w:szCs w:val="22"/>
              </w:rPr>
            </w:pPr>
          </w:p>
        </w:tc>
        <w:tc>
          <w:tcPr>
            <w:tcW w:w="605" w:type="dxa"/>
            <w:tcBorders>
              <w:top w:val="single" w:color="FFFFFF" w:sz="4" w:space="0"/>
              <w:left w:val="single" w:color="FFFFFF" w:sz="4" w:space="0"/>
              <w:bottom w:val="nil"/>
              <w:right w:val="single" w:color="FFFFFF" w:sz="4" w:space="0"/>
            </w:tcBorders>
            <w:shd w:val="clear" w:color="auto" w:fill="auto"/>
            <w:vAlign w:val="center"/>
          </w:tcPr>
          <w:p w14:paraId="247642BA">
            <w:pPr>
              <w:rPr>
                <w:rFonts w:ascii="宋体" w:hAnsi="宋体" w:eastAsia="宋体" w:cs="宋体"/>
                <w:color w:val="000000"/>
                <w:sz w:val="22"/>
                <w:szCs w:val="22"/>
              </w:rPr>
            </w:pPr>
          </w:p>
        </w:tc>
        <w:tc>
          <w:tcPr>
            <w:tcW w:w="724" w:type="dxa"/>
            <w:tcBorders>
              <w:top w:val="single" w:color="FFFFFF" w:sz="4" w:space="0"/>
              <w:left w:val="single" w:color="FFFFFF" w:sz="4" w:space="0"/>
              <w:bottom w:val="nil"/>
              <w:right w:val="single" w:color="FFFFFF" w:sz="4" w:space="0"/>
            </w:tcBorders>
            <w:shd w:val="clear" w:color="auto" w:fill="auto"/>
            <w:vAlign w:val="center"/>
          </w:tcPr>
          <w:p w14:paraId="527DA589">
            <w:pPr>
              <w:rPr>
                <w:rFonts w:ascii="宋体" w:hAnsi="宋体" w:eastAsia="宋体" w:cs="宋体"/>
                <w:color w:val="000000"/>
                <w:sz w:val="22"/>
                <w:szCs w:val="22"/>
              </w:rPr>
            </w:pPr>
          </w:p>
        </w:tc>
        <w:tc>
          <w:tcPr>
            <w:tcW w:w="2260" w:type="dxa"/>
            <w:gridSpan w:val="3"/>
            <w:tcBorders>
              <w:top w:val="single" w:color="FFFFFF" w:sz="4" w:space="0"/>
              <w:left w:val="single" w:color="FFFFFF" w:sz="4" w:space="0"/>
              <w:bottom w:val="nil"/>
              <w:right w:val="single" w:color="FFFFFF" w:sz="4" w:space="0"/>
            </w:tcBorders>
            <w:shd w:val="clear" w:color="auto" w:fill="auto"/>
            <w:vAlign w:val="center"/>
          </w:tcPr>
          <w:p w14:paraId="591883C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金额单位：万元</w:t>
            </w:r>
          </w:p>
        </w:tc>
      </w:tr>
      <w:tr w14:paraId="4633D295">
        <w:tblPrEx>
          <w:tblCellMar>
            <w:top w:w="0" w:type="dxa"/>
            <w:left w:w="108" w:type="dxa"/>
            <w:bottom w:w="0" w:type="dxa"/>
            <w:right w:w="108" w:type="dxa"/>
          </w:tblCellMar>
        </w:tblPrEx>
        <w:trPr>
          <w:trHeight w:val="629" w:hRule="atLeast"/>
        </w:trPr>
        <w:tc>
          <w:tcPr>
            <w:tcW w:w="799"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88783CB">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单位名称</w:t>
            </w:r>
          </w:p>
        </w:tc>
        <w:tc>
          <w:tcPr>
            <w:tcW w:w="631"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5EC69A8E">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项目名称</w:t>
            </w:r>
          </w:p>
        </w:tc>
        <w:tc>
          <w:tcPr>
            <w:tcW w:w="595"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14F0BABE">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预算数</w:t>
            </w:r>
          </w:p>
        </w:tc>
        <w:tc>
          <w:tcPr>
            <w:tcW w:w="743"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55A8E463">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年度目标</w:t>
            </w:r>
          </w:p>
        </w:tc>
        <w:tc>
          <w:tcPr>
            <w:tcW w:w="796"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AB42FF3">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一级指标</w:t>
            </w:r>
          </w:p>
        </w:tc>
        <w:tc>
          <w:tcPr>
            <w:tcW w:w="835"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10AC2939">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二级指标</w:t>
            </w:r>
          </w:p>
        </w:tc>
        <w:tc>
          <w:tcPr>
            <w:tcW w:w="1392"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05F09CE7">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三级指标</w:t>
            </w:r>
          </w:p>
        </w:tc>
        <w:tc>
          <w:tcPr>
            <w:tcW w:w="605"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162D2DFA">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指标性质</w:t>
            </w:r>
          </w:p>
        </w:tc>
        <w:tc>
          <w:tcPr>
            <w:tcW w:w="724"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5039DC26">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指标值</w:t>
            </w:r>
          </w:p>
        </w:tc>
        <w:tc>
          <w:tcPr>
            <w:tcW w:w="799"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30A23219">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度量单位</w:t>
            </w:r>
          </w:p>
        </w:tc>
        <w:tc>
          <w:tcPr>
            <w:tcW w:w="491"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6B2D656">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rPr>
              <w:t>权重</w:t>
            </w:r>
          </w:p>
        </w:tc>
        <w:tc>
          <w:tcPr>
            <w:tcW w:w="970" w:type="dxa"/>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1B176C9D">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指标方向性</w:t>
            </w:r>
          </w:p>
        </w:tc>
      </w:tr>
      <w:tr w14:paraId="338C9BA0">
        <w:tblPrEx>
          <w:tblCellMar>
            <w:top w:w="0" w:type="dxa"/>
            <w:left w:w="108" w:type="dxa"/>
            <w:bottom w:w="0" w:type="dxa"/>
            <w:right w:w="108" w:type="dxa"/>
          </w:tblCellMar>
        </w:tblPrEx>
        <w:trPr>
          <w:trHeight w:val="1556" w:hRule="atLeast"/>
        </w:trPr>
        <w:tc>
          <w:tcPr>
            <w:tcW w:w="799" w:type="dxa"/>
            <w:tcBorders>
              <w:top w:val="single" w:color="000000" w:sz="4" w:space="0"/>
              <w:left w:val="single" w:color="000000" w:sz="4" w:space="0"/>
              <w:bottom w:val="single" w:color="auto" w:sz="4" w:space="0"/>
              <w:right w:val="single" w:color="000000" w:sz="4" w:space="0"/>
            </w:tcBorders>
            <w:shd w:val="clear" w:color="auto" w:fill="auto"/>
            <w:vAlign w:val="center"/>
          </w:tcPr>
          <w:p w14:paraId="07138767">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301-峨边彝族自治县教育局本级</w:t>
            </w:r>
          </w:p>
        </w:tc>
        <w:tc>
          <w:tcPr>
            <w:tcW w:w="631" w:type="dxa"/>
            <w:tcBorders>
              <w:top w:val="single" w:color="000000" w:sz="4" w:space="0"/>
              <w:left w:val="single" w:color="000000" w:sz="4" w:space="0"/>
              <w:bottom w:val="single" w:color="auto" w:sz="4" w:space="0"/>
              <w:right w:val="single" w:color="000000" w:sz="4" w:space="0"/>
            </w:tcBorders>
            <w:shd w:val="clear" w:color="auto" w:fill="auto"/>
            <w:vAlign w:val="center"/>
          </w:tcPr>
          <w:p w14:paraId="1550B70B">
            <w:pPr>
              <w:rPr>
                <w:rFonts w:asciiTheme="minorEastAsia" w:hAnsiTheme="minorEastAsia" w:cstheme="minorEastAsia"/>
                <w:color w:val="000000"/>
                <w:sz w:val="18"/>
                <w:szCs w:val="18"/>
              </w:rPr>
            </w:pPr>
          </w:p>
        </w:tc>
        <w:tc>
          <w:tcPr>
            <w:tcW w:w="595" w:type="dxa"/>
            <w:tcBorders>
              <w:top w:val="single" w:color="000000" w:sz="4" w:space="0"/>
              <w:left w:val="single" w:color="000000" w:sz="4" w:space="0"/>
              <w:bottom w:val="single" w:color="auto" w:sz="4" w:space="0"/>
              <w:right w:val="single" w:color="000000" w:sz="4" w:space="0"/>
            </w:tcBorders>
            <w:shd w:val="clear" w:color="auto" w:fill="auto"/>
            <w:vAlign w:val="center"/>
          </w:tcPr>
          <w:p w14:paraId="035C14A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72.53</w:t>
            </w:r>
          </w:p>
        </w:tc>
        <w:tc>
          <w:tcPr>
            <w:tcW w:w="743" w:type="dxa"/>
            <w:tcBorders>
              <w:top w:val="single" w:color="000000" w:sz="4" w:space="0"/>
              <w:left w:val="single" w:color="000000" w:sz="4" w:space="0"/>
              <w:bottom w:val="single" w:color="auto" w:sz="4" w:space="0"/>
              <w:right w:val="single" w:color="000000" w:sz="4" w:space="0"/>
            </w:tcBorders>
            <w:shd w:val="clear" w:color="auto" w:fill="auto"/>
            <w:vAlign w:val="center"/>
          </w:tcPr>
          <w:p w14:paraId="31550395">
            <w:pPr>
              <w:rPr>
                <w:rFonts w:asciiTheme="minorEastAsia" w:hAnsiTheme="minorEastAsia" w:cstheme="minorEastAsia"/>
                <w:color w:val="000000"/>
                <w:sz w:val="18"/>
                <w:szCs w:val="18"/>
              </w:rPr>
            </w:pPr>
          </w:p>
        </w:tc>
        <w:tc>
          <w:tcPr>
            <w:tcW w:w="796" w:type="dxa"/>
            <w:tcBorders>
              <w:top w:val="single" w:color="000000" w:sz="4" w:space="0"/>
              <w:left w:val="single" w:color="000000" w:sz="4" w:space="0"/>
              <w:bottom w:val="single" w:color="auto" w:sz="4" w:space="0"/>
              <w:right w:val="single" w:color="000000" w:sz="4" w:space="0"/>
            </w:tcBorders>
            <w:shd w:val="clear" w:color="auto" w:fill="auto"/>
            <w:vAlign w:val="center"/>
          </w:tcPr>
          <w:p w14:paraId="365D4D2E">
            <w:pPr>
              <w:rPr>
                <w:rFonts w:asciiTheme="minorEastAsia" w:hAnsiTheme="minorEastAsia" w:cstheme="minorEastAsia"/>
                <w:color w:val="000000"/>
                <w:sz w:val="18"/>
                <w:szCs w:val="18"/>
              </w:rPr>
            </w:pPr>
          </w:p>
        </w:tc>
        <w:tc>
          <w:tcPr>
            <w:tcW w:w="835" w:type="dxa"/>
            <w:tcBorders>
              <w:top w:val="single" w:color="000000" w:sz="4" w:space="0"/>
              <w:left w:val="single" w:color="000000" w:sz="4" w:space="0"/>
              <w:bottom w:val="single" w:color="auto" w:sz="4" w:space="0"/>
              <w:right w:val="single" w:color="000000" w:sz="4" w:space="0"/>
            </w:tcBorders>
            <w:shd w:val="clear" w:color="auto" w:fill="auto"/>
            <w:vAlign w:val="center"/>
          </w:tcPr>
          <w:p w14:paraId="18BC28E5">
            <w:pPr>
              <w:rPr>
                <w:rFonts w:asciiTheme="minorEastAsia" w:hAnsiTheme="minorEastAsia" w:cstheme="minorEastAsia"/>
                <w:color w:val="000000"/>
                <w:sz w:val="18"/>
                <w:szCs w:val="18"/>
              </w:rPr>
            </w:pPr>
          </w:p>
        </w:tc>
        <w:tc>
          <w:tcPr>
            <w:tcW w:w="1392" w:type="dxa"/>
            <w:tcBorders>
              <w:top w:val="single" w:color="000000" w:sz="4" w:space="0"/>
              <w:left w:val="single" w:color="000000" w:sz="4" w:space="0"/>
              <w:bottom w:val="single" w:color="auto" w:sz="4" w:space="0"/>
              <w:right w:val="single" w:color="000000" w:sz="4" w:space="0"/>
            </w:tcBorders>
            <w:shd w:val="clear" w:color="auto" w:fill="auto"/>
            <w:vAlign w:val="center"/>
          </w:tcPr>
          <w:p w14:paraId="2155330E">
            <w:pPr>
              <w:rPr>
                <w:rFonts w:asciiTheme="minorEastAsia" w:hAnsiTheme="minorEastAsia" w:cstheme="minorEastAsia"/>
                <w:color w:val="000000"/>
                <w:sz w:val="18"/>
                <w:szCs w:val="18"/>
              </w:rPr>
            </w:pPr>
          </w:p>
        </w:tc>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14:paraId="711070E7">
            <w:pPr>
              <w:rPr>
                <w:rFonts w:asciiTheme="minorEastAsia" w:hAnsiTheme="minorEastAsia" w:cstheme="minorEastAsia"/>
                <w:color w:val="000000"/>
                <w:sz w:val="18"/>
                <w:szCs w:val="18"/>
              </w:rPr>
            </w:pPr>
          </w:p>
        </w:tc>
        <w:tc>
          <w:tcPr>
            <w:tcW w:w="724" w:type="dxa"/>
            <w:tcBorders>
              <w:top w:val="single" w:color="000000" w:sz="4" w:space="0"/>
              <w:left w:val="single" w:color="000000" w:sz="4" w:space="0"/>
              <w:bottom w:val="single" w:color="auto" w:sz="4" w:space="0"/>
              <w:right w:val="single" w:color="000000" w:sz="4" w:space="0"/>
            </w:tcBorders>
            <w:shd w:val="clear" w:color="auto" w:fill="auto"/>
            <w:vAlign w:val="center"/>
          </w:tcPr>
          <w:p w14:paraId="4B0B4FCA">
            <w:pPr>
              <w:rPr>
                <w:rFonts w:asciiTheme="minorEastAsia" w:hAnsiTheme="minorEastAsia" w:cstheme="minorEastAsia"/>
                <w:color w:val="000000"/>
                <w:sz w:val="18"/>
                <w:szCs w:val="18"/>
              </w:rPr>
            </w:pPr>
          </w:p>
        </w:tc>
        <w:tc>
          <w:tcPr>
            <w:tcW w:w="799" w:type="dxa"/>
            <w:tcBorders>
              <w:top w:val="single" w:color="000000" w:sz="4" w:space="0"/>
              <w:left w:val="single" w:color="000000" w:sz="4" w:space="0"/>
              <w:bottom w:val="single" w:color="auto" w:sz="4" w:space="0"/>
              <w:right w:val="single" w:color="000000" w:sz="4" w:space="0"/>
            </w:tcBorders>
            <w:shd w:val="clear" w:color="auto" w:fill="auto"/>
            <w:vAlign w:val="center"/>
          </w:tcPr>
          <w:p w14:paraId="369D7101">
            <w:pPr>
              <w:rPr>
                <w:rFonts w:asciiTheme="minorEastAsia" w:hAnsiTheme="minorEastAsia" w:cstheme="minorEastAsia"/>
                <w:color w:val="000000"/>
                <w:sz w:val="18"/>
                <w:szCs w:val="18"/>
              </w:rPr>
            </w:pPr>
          </w:p>
        </w:tc>
        <w:tc>
          <w:tcPr>
            <w:tcW w:w="491" w:type="dxa"/>
            <w:tcBorders>
              <w:top w:val="single" w:color="000000" w:sz="4" w:space="0"/>
              <w:left w:val="single" w:color="000000" w:sz="4" w:space="0"/>
              <w:bottom w:val="single" w:color="auto" w:sz="4" w:space="0"/>
              <w:right w:val="single" w:color="000000" w:sz="4" w:space="0"/>
            </w:tcBorders>
            <w:shd w:val="clear" w:color="auto" w:fill="auto"/>
            <w:vAlign w:val="center"/>
          </w:tcPr>
          <w:p w14:paraId="4B1395ED">
            <w:pPr>
              <w:rPr>
                <w:rFonts w:asciiTheme="minorEastAsia" w:hAnsiTheme="minorEastAsia" w:cstheme="minorEastAsia"/>
                <w:color w:val="000000"/>
                <w:sz w:val="18"/>
                <w:szCs w:val="18"/>
              </w:rPr>
            </w:pPr>
          </w:p>
        </w:tc>
        <w:tc>
          <w:tcPr>
            <w:tcW w:w="970" w:type="dxa"/>
            <w:tcBorders>
              <w:top w:val="single" w:color="000000" w:sz="4" w:space="0"/>
              <w:left w:val="single" w:color="000000" w:sz="4" w:space="0"/>
              <w:bottom w:val="single" w:color="auto" w:sz="4" w:space="0"/>
              <w:right w:val="single" w:color="000000" w:sz="4" w:space="0"/>
            </w:tcBorders>
            <w:shd w:val="clear" w:color="auto" w:fill="auto"/>
            <w:vAlign w:val="center"/>
          </w:tcPr>
          <w:p w14:paraId="168A0E17">
            <w:pPr>
              <w:rPr>
                <w:rFonts w:ascii="宋体" w:hAnsi="宋体" w:eastAsia="宋体" w:cs="宋体"/>
                <w:color w:val="000000"/>
                <w:sz w:val="18"/>
                <w:szCs w:val="18"/>
              </w:rPr>
            </w:pPr>
          </w:p>
        </w:tc>
      </w:tr>
      <w:tr w14:paraId="3B31A863">
        <w:tblPrEx>
          <w:tblCellMar>
            <w:top w:w="0" w:type="dxa"/>
            <w:left w:w="108" w:type="dxa"/>
            <w:bottom w:w="0" w:type="dxa"/>
            <w:right w:w="108" w:type="dxa"/>
          </w:tblCellMar>
        </w:tblPrEx>
        <w:trPr>
          <w:trHeight w:val="938" w:hRule="atLeast"/>
        </w:trPr>
        <w:tc>
          <w:tcPr>
            <w:tcW w:w="7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6C68B1">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301015</w:t>
            </w:r>
            <w:r>
              <w:rPr>
                <w:rFonts w:hint="eastAsia" w:asciiTheme="minorEastAsia" w:hAnsiTheme="minorEastAsia" w:cstheme="minorEastAsia"/>
                <w:color w:val="000000"/>
                <w:kern w:val="0"/>
                <w:sz w:val="18"/>
                <w:szCs w:val="18"/>
                <w:lang w:eastAsia="zh-CN"/>
              </w:rPr>
              <w:t>－</w:t>
            </w:r>
            <w:r>
              <w:rPr>
                <w:rFonts w:hint="eastAsia" w:asciiTheme="minorEastAsia" w:hAnsiTheme="minorEastAsia" w:cstheme="minorEastAsia"/>
                <w:color w:val="000000"/>
                <w:kern w:val="0"/>
                <w:sz w:val="18"/>
                <w:szCs w:val="18"/>
              </w:rPr>
              <w:t>峨边彝族自治县杨村乡中心小学</w:t>
            </w:r>
          </w:p>
        </w:tc>
        <w:tc>
          <w:tcPr>
            <w:tcW w:w="6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843A7F">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学前教育保教费减免补助</w:t>
            </w:r>
          </w:p>
        </w:tc>
        <w:tc>
          <w:tcPr>
            <w:tcW w:w="5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5ECEB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10.38</w:t>
            </w:r>
          </w:p>
        </w:tc>
        <w:tc>
          <w:tcPr>
            <w:tcW w:w="7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8EF491">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学前教育保教费减免补助。根据乐市财政教〔20</w:t>
            </w:r>
            <w:r>
              <w:rPr>
                <w:rFonts w:hint="eastAsia" w:asciiTheme="minorEastAsia" w:hAnsiTheme="minorEastAsia" w:cstheme="minorEastAsia"/>
                <w:color w:val="000000"/>
                <w:kern w:val="0"/>
                <w:sz w:val="18"/>
                <w:szCs w:val="18"/>
                <w:lang w:val="en-US" w:eastAsia="zh-CN"/>
              </w:rPr>
              <w:t>13</w:t>
            </w:r>
            <w:r>
              <w:rPr>
                <w:rFonts w:hint="eastAsia" w:asciiTheme="minorEastAsia" w:hAnsiTheme="minorEastAsia" w:cstheme="minorEastAsia"/>
                <w:color w:val="000000"/>
                <w:kern w:val="0"/>
                <w:sz w:val="18"/>
                <w:szCs w:val="18"/>
              </w:rPr>
              <w:t>〕69号文件精神，每生每年减免600元。</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3F7F67E4">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满意度指标</w:t>
            </w:r>
          </w:p>
        </w:tc>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608FA05A">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帮扶对象满意度指标</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1CADB028">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学生家长满意度</w:t>
            </w:r>
          </w:p>
        </w:tc>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07C4B287">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378C4351">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95</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089573F8">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14:paraId="6D330D74">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0D182CB">
            <w:pPr>
              <w:jc w:val="left"/>
              <w:rPr>
                <w:rFonts w:ascii="宋体" w:hAnsi="宋体" w:eastAsia="宋体" w:cs="宋体"/>
                <w:color w:val="000000"/>
                <w:sz w:val="18"/>
                <w:szCs w:val="18"/>
              </w:rPr>
            </w:pPr>
          </w:p>
        </w:tc>
      </w:tr>
      <w:tr w14:paraId="213A2D96">
        <w:tblPrEx>
          <w:tblCellMar>
            <w:top w:w="0" w:type="dxa"/>
            <w:left w:w="108" w:type="dxa"/>
            <w:bottom w:w="0" w:type="dxa"/>
            <w:right w:w="108" w:type="dxa"/>
          </w:tblCellMar>
        </w:tblPrEx>
        <w:trPr>
          <w:trHeight w:val="913" w:hRule="atLeast"/>
        </w:trPr>
        <w:tc>
          <w:tcPr>
            <w:tcW w:w="7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BA7EF9">
            <w:pPr>
              <w:jc w:val="left"/>
              <w:rPr>
                <w:rFonts w:asciiTheme="minorEastAsia" w:hAnsiTheme="minorEastAsia" w:cstheme="minorEastAsia"/>
                <w:color w:val="000000"/>
                <w:sz w:val="18"/>
                <w:szCs w:val="18"/>
              </w:rPr>
            </w:pPr>
          </w:p>
        </w:tc>
        <w:tc>
          <w:tcPr>
            <w:tcW w:w="6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FF7605">
            <w:pPr>
              <w:jc w:val="left"/>
              <w:rPr>
                <w:rFonts w:asciiTheme="minorEastAsia" w:hAnsiTheme="minorEastAsia" w:cstheme="minorEastAsia"/>
                <w:color w:val="000000"/>
                <w:sz w:val="18"/>
                <w:szCs w:val="18"/>
              </w:rPr>
            </w:pPr>
          </w:p>
        </w:tc>
        <w:tc>
          <w:tcPr>
            <w:tcW w:w="5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1C8BA6">
            <w:pPr>
              <w:jc w:val="right"/>
              <w:rPr>
                <w:rFonts w:asciiTheme="minorEastAsia" w:hAnsiTheme="minorEastAsia" w:cstheme="minorEastAsia"/>
                <w:color w:val="000000"/>
                <w:sz w:val="18"/>
                <w:szCs w:val="18"/>
              </w:rPr>
            </w:pPr>
          </w:p>
        </w:tc>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DAC9C9">
            <w:pPr>
              <w:jc w:val="left"/>
              <w:rPr>
                <w:rFonts w:asciiTheme="minorEastAsia" w:hAnsiTheme="minorEastAsia" w:cstheme="minorEastAsia"/>
                <w:color w:val="000000"/>
                <w:sz w:val="18"/>
                <w:szCs w:val="18"/>
              </w:rPr>
            </w:pP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2BDA8305">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成本指标</w:t>
            </w:r>
          </w:p>
        </w:tc>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5717E3C6">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经济成本指标</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7E6CB8DC">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每生每年</w:t>
            </w:r>
          </w:p>
        </w:tc>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390EFA9E">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47FECE65">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600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64C7098B">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元/年</w:t>
            </w:r>
          </w:p>
        </w:tc>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14:paraId="14FCCCE8">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0D5E1609">
            <w:pPr>
              <w:jc w:val="left"/>
              <w:rPr>
                <w:rFonts w:ascii="宋体" w:hAnsi="宋体" w:eastAsia="宋体" w:cs="宋体"/>
                <w:color w:val="000000"/>
                <w:sz w:val="18"/>
                <w:szCs w:val="18"/>
              </w:rPr>
            </w:pPr>
          </w:p>
        </w:tc>
      </w:tr>
      <w:tr w14:paraId="3967B4FA">
        <w:tblPrEx>
          <w:tblCellMar>
            <w:top w:w="0" w:type="dxa"/>
            <w:left w:w="108" w:type="dxa"/>
            <w:bottom w:w="0" w:type="dxa"/>
            <w:right w:w="108" w:type="dxa"/>
          </w:tblCellMar>
        </w:tblPrEx>
        <w:trPr>
          <w:trHeight w:val="629" w:hRule="atLeast"/>
        </w:trPr>
        <w:tc>
          <w:tcPr>
            <w:tcW w:w="7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74108A">
            <w:pPr>
              <w:jc w:val="left"/>
              <w:rPr>
                <w:rFonts w:asciiTheme="minorEastAsia" w:hAnsiTheme="minorEastAsia" w:cstheme="minorEastAsia"/>
                <w:color w:val="000000"/>
                <w:sz w:val="18"/>
                <w:szCs w:val="18"/>
              </w:rPr>
            </w:pPr>
          </w:p>
        </w:tc>
        <w:tc>
          <w:tcPr>
            <w:tcW w:w="6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484EE5">
            <w:pPr>
              <w:jc w:val="left"/>
              <w:rPr>
                <w:rFonts w:asciiTheme="minorEastAsia" w:hAnsiTheme="minorEastAsia" w:cstheme="minorEastAsia"/>
                <w:color w:val="000000"/>
                <w:sz w:val="18"/>
                <w:szCs w:val="18"/>
              </w:rPr>
            </w:pPr>
          </w:p>
        </w:tc>
        <w:tc>
          <w:tcPr>
            <w:tcW w:w="5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1EF79B">
            <w:pPr>
              <w:jc w:val="right"/>
              <w:rPr>
                <w:rFonts w:asciiTheme="minorEastAsia" w:hAnsiTheme="minorEastAsia" w:cstheme="minorEastAsia"/>
                <w:color w:val="000000"/>
                <w:sz w:val="18"/>
                <w:szCs w:val="18"/>
              </w:rPr>
            </w:pPr>
          </w:p>
        </w:tc>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5D5627">
            <w:pPr>
              <w:jc w:val="left"/>
              <w:rPr>
                <w:rFonts w:asciiTheme="minorEastAsia" w:hAnsiTheme="minorEastAsia" w:cstheme="minorEastAsia"/>
                <w:color w:val="000000"/>
                <w:sz w:val="18"/>
                <w:szCs w:val="18"/>
              </w:rPr>
            </w:pP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72055BFB">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0BADBDF6">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数量指标</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7E20CD1B">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幼儿学生数</w:t>
            </w:r>
          </w:p>
        </w:tc>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6F636017">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251DEBA7">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173</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13D3C87C">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w:t>
            </w:r>
          </w:p>
        </w:tc>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14:paraId="45F8F6CC">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16CF9147">
            <w:pPr>
              <w:jc w:val="left"/>
              <w:rPr>
                <w:rFonts w:ascii="宋体" w:hAnsi="宋体" w:eastAsia="宋体" w:cs="宋体"/>
                <w:color w:val="000000"/>
                <w:sz w:val="18"/>
                <w:szCs w:val="18"/>
              </w:rPr>
            </w:pPr>
          </w:p>
        </w:tc>
      </w:tr>
      <w:tr w14:paraId="699092EC">
        <w:tblPrEx>
          <w:tblCellMar>
            <w:top w:w="0" w:type="dxa"/>
            <w:left w:w="108" w:type="dxa"/>
            <w:bottom w:w="0" w:type="dxa"/>
            <w:right w:w="108" w:type="dxa"/>
          </w:tblCellMar>
        </w:tblPrEx>
        <w:trPr>
          <w:trHeight w:val="1861" w:hRule="atLeast"/>
        </w:trPr>
        <w:tc>
          <w:tcPr>
            <w:tcW w:w="7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D7D841">
            <w:pPr>
              <w:jc w:val="left"/>
              <w:rPr>
                <w:rFonts w:asciiTheme="minorEastAsia" w:hAnsiTheme="minorEastAsia" w:cstheme="minorEastAsia"/>
                <w:color w:val="000000"/>
                <w:sz w:val="18"/>
                <w:szCs w:val="18"/>
              </w:rPr>
            </w:pPr>
          </w:p>
        </w:tc>
        <w:tc>
          <w:tcPr>
            <w:tcW w:w="6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0050B1">
            <w:pPr>
              <w:jc w:val="left"/>
              <w:rPr>
                <w:rFonts w:asciiTheme="minorEastAsia" w:hAnsiTheme="minorEastAsia" w:cstheme="minorEastAsia"/>
                <w:color w:val="000000"/>
                <w:sz w:val="18"/>
                <w:szCs w:val="18"/>
              </w:rPr>
            </w:pPr>
          </w:p>
        </w:tc>
        <w:tc>
          <w:tcPr>
            <w:tcW w:w="5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23DDB4">
            <w:pPr>
              <w:jc w:val="right"/>
              <w:rPr>
                <w:rFonts w:asciiTheme="minorEastAsia" w:hAnsiTheme="minorEastAsia" w:cstheme="minorEastAsia"/>
                <w:color w:val="000000"/>
                <w:sz w:val="18"/>
                <w:szCs w:val="18"/>
              </w:rPr>
            </w:pPr>
          </w:p>
        </w:tc>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1DC261">
            <w:pPr>
              <w:jc w:val="left"/>
              <w:rPr>
                <w:rFonts w:asciiTheme="minorEastAsia" w:hAnsiTheme="minorEastAsia" w:cstheme="minorEastAsia"/>
                <w:color w:val="000000"/>
                <w:sz w:val="18"/>
                <w:szCs w:val="18"/>
              </w:rPr>
            </w:pP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0480FCA6">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效益指标</w:t>
            </w:r>
          </w:p>
        </w:tc>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4E0A030D">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社会效益指标</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0AEFF716">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让每一位幼儿都能入学，减轻家庭经济负担</w:t>
            </w:r>
          </w:p>
        </w:tc>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033F210E">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定性</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0938344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好坏</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3ABD38A3">
            <w:pPr>
              <w:jc w:val="left"/>
              <w:rPr>
                <w:rFonts w:asciiTheme="minorEastAsia" w:hAnsiTheme="minorEastAsia" w:cstheme="minorEastAsia"/>
                <w:color w:val="000000"/>
                <w:sz w:val="18"/>
                <w:szCs w:val="18"/>
              </w:rPr>
            </w:pPr>
          </w:p>
        </w:tc>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14:paraId="4FB5715B">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3E3B72C2">
            <w:pPr>
              <w:jc w:val="left"/>
              <w:rPr>
                <w:rFonts w:ascii="宋体" w:hAnsi="宋体" w:eastAsia="宋体" w:cs="宋体"/>
                <w:color w:val="000000"/>
                <w:sz w:val="18"/>
                <w:szCs w:val="18"/>
              </w:rPr>
            </w:pPr>
          </w:p>
        </w:tc>
      </w:tr>
      <w:tr w14:paraId="4B03975E">
        <w:tblPrEx>
          <w:tblCellMar>
            <w:top w:w="0" w:type="dxa"/>
            <w:left w:w="108" w:type="dxa"/>
            <w:bottom w:w="0" w:type="dxa"/>
            <w:right w:w="108" w:type="dxa"/>
          </w:tblCellMar>
        </w:tblPrEx>
        <w:trPr>
          <w:trHeight w:val="629" w:hRule="atLeast"/>
        </w:trPr>
        <w:tc>
          <w:tcPr>
            <w:tcW w:w="7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75E938">
            <w:pPr>
              <w:jc w:val="left"/>
              <w:rPr>
                <w:rFonts w:asciiTheme="minorEastAsia" w:hAnsiTheme="minorEastAsia" w:cstheme="minorEastAsia"/>
                <w:color w:val="000000"/>
                <w:sz w:val="18"/>
                <w:szCs w:val="18"/>
              </w:rPr>
            </w:pPr>
          </w:p>
        </w:tc>
        <w:tc>
          <w:tcPr>
            <w:tcW w:w="6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EA4D19">
            <w:pPr>
              <w:jc w:val="left"/>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义务教育公用经费</w:t>
            </w:r>
          </w:p>
        </w:tc>
        <w:tc>
          <w:tcPr>
            <w:tcW w:w="5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3E813B">
            <w:pP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62.15</w:t>
            </w:r>
          </w:p>
        </w:tc>
        <w:tc>
          <w:tcPr>
            <w:tcW w:w="7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DE06F1">
            <w:pPr>
              <w:jc w:val="left"/>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《川财教〔20</w:t>
            </w:r>
            <w:r>
              <w:rPr>
                <w:rFonts w:hint="eastAsia" w:asciiTheme="minorEastAsia" w:hAnsiTheme="minorEastAsia" w:cstheme="minorEastAsia"/>
                <w:color w:val="000000"/>
                <w:kern w:val="0"/>
                <w:sz w:val="18"/>
                <w:szCs w:val="18"/>
                <w:lang w:val="en-US" w:eastAsia="zh-CN"/>
              </w:rPr>
              <w:t>20</w:t>
            </w:r>
            <w:r>
              <w:rPr>
                <w:rFonts w:hint="eastAsia" w:asciiTheme="minorEastAsia" w:hAnsiTheme="minorEastAsia" w:cstheme="minorEastAsia"/>
                <w:color w:val="000000"/>
                <w:kern w:val="0"/>
                <w:sz w:val="18"/>
                <w:szCs w:val="18"/>
              </w:rPr>
              <w:t>〕117号》要求核定。</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33F39A2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6282BFED">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质量指标</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2FA0C691">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政策知晓率</w:t>
            </w:r>
          </w:p>
        </w:tc>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4F867795">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186C11F8">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98</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4E2F3C57">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14:paraId="74ADA410">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33FA962C">
            <w:pPr>
              <w:jc w:val="left"/>
              <w:rPr>
                <w:rFonts w:ascii="宋体" w:hAnsi="宋体" w:eastAsia="宋体" w:cs="宋体"/>
                <w:color w:val="000000"/>
                <w:sz w:val="18"/>
                <w:szCs w:val="18"/>
              </w:rPr>
            </w:pPr>
          </w:p>
        </w:tc>
      </w:tr>
      <w:tr w14:paraId="7C143D34">
        <w:tblPrEx>
          <w:tblCellMar>
            <w:top w:w="0" w:type="dxa"/>
            <w:left w:w="108" w:type="dxa"/>
            <w:bottom w:w="0" w:type="dxa"/>
            <w:right w:w="108" w:type="dxa"/>
          </w:tblCellMar>
        </w:tblPrEx>
        <w:trPr>
          <w:trHeight w:val="629" w:hRule="atLeast"/>
        </w:trPr>
        <w:tc>
          <w:tcPr>
            <w:tcW w:w="7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07F841">
            <w:pPr>
              <w:jc w:val="left"/>
              <w:rPr>
                <w:rFonts w:asciiTheme="minorEastAsia" w:hAnsiTheme="minorEastAsia" w:cstheme="minorEastAsia"/>
                <w:color w:val="000000"/>
                <w:sz w:val="18"/>
                <w:szCs w:val="18"/>
              </w:rPr>
            </w:pPr>
          </w:p>
        </w:tc>
        <w:tc>
          <w:tcPr>
            <w:tcW w:w="6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E6AFAE">
            <w:pPr>
              <w:widowControl/>
              <w:jc w:val="left"/>
              <w:textAlignment w:val="center"/>
              <w:rPr>
                <w:rFonts w:asciiTheme="minorEastAsia" w:hAnsiTheme="minorEastAsia" w:cstheme="minorEastAsia"/>
                <w:color w:val="000000"/>
                <w:sz w:val="18"/>
                <w:szCs w:val="18"/>
              </w:rPr>
            </w:pPr>
          </w:p>
        </w:tc>
        <w:tc>
          <w:tcPr>
            <w:tcW w:w="5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E4F576">
            <w:pPr>
              <w:widowControl/>
              <w:jc w:val="right"/>
              <w:textAlignment w:val="center"/>
              <w:rPr>
                <w:rFonts w:asciiTheme="minorEastAsia" w:hAnsiTheme="minorEastAsia" w:cstheme="minorEastAsia"/>
                <w:color w:val="000000"/>
                <w:sz w:val="18"/>
                <w:szCs w:val="18"/>
              </w:rPr>
            </w:pPr>
          </w:p>
        </w:tc>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9A1ABA">
            <w:pPr>
              <w:widowControl/>
              <w:jc w:val="left"/>
              <w:textAlignment w:val="center"/>
              <w:rPr>
                <w:rFonts w:asciiTheme="minorEastAsia" w:hAnsiTheme="minorEastAsia" w:cstheme="minorEastAsia"/>
                <w:color w:val="000000"/>
                <w:sz w:val="18"/>
                <w:szCs w:val="18"/>
              </w:rPr>
            </w:pP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4333A273">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成本指标</w:t>
            </w:r>
          </w:p>
        </w:tc>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5BC0A184">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经济成本指标</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35FA460F">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小学生均拨款标准</w:t>
            </w:r>
          </w:p>
        </w:tc>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2A5944CF">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07F5341F">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740</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78A52DE5">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元/年</w:t>
            </w:r>
          </w:p>
        </w:tc>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14:paraId="51474273">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4F0D7B35">
            <w:pPr>
              <w:jc w:val="left"/>
              <w:rPr>
                <w:rFonts w:ascii="宋体" w:hAnsi="宋体" w:eastAsia="宋体" w:cs="宋体"/>
                <w:color w:val="000000"/>
                <w:sz w:val="18"/>
                <w:szCs w:val="18"/>
              </w:rPr>
            </w:pPr>
          </w:p>
        </w:tc>
      </w:tr>
      <w:tr w14:paraId="5E431C50">
        <w:tblPrEx>
          <w:tblCellMar>
            <w:top w:w="0" w:type="dxa"/>
            <w:left w:w="108" w:type="dxa"/>
            <w:bottom w:w="0" w:type="dxa"/>
            <w:right w:w="108" w:type="dxa"/>
          </w:tblCellMar>
        </w:tblPrEx>
        <w:trPr>
          <w:trHeight w:val="629" w:hRule="atLeast"/>
        </w:trPr>
        <w:tc>
          <w:tcPr>
            <w:tcW w:w="7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558D8E">
            <w:pPr>
              <w:jc w:val="left"/>
              <w:rPr>
                <w:rFonts w:asciiTheme="minorEastAsia" w:hAnsiTheme="minorEastAsia" w:cstheme="minorEastAsia"/>
                <w:color w:val="000000"/>
                <w:sz w:val="18"/>
                <w:szCs w:val="18"/>
              </w:rPr>
            </w:pPr>
          </w:p>
        </w:tc>
        <w:tc>
          <w:tcPr>
            <w:tcW w:w="6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CB3608">
            <w:pPr>
              <w:jc w:val="left"/>
              <w:rPr>
                <w:rFonts w:asciiTheme="minorEastAsia" w:hAnsiTheme="minorEastAsia" w:cstheme="minorEastAsia"/>
                <w:color w:val="000000"/>
                <w:sz w:val="18"/>
                <w:szCs w:val="18"/>
              </w:rPr>
            </w:pPr>
          </w:p>
        </w:tc>
        <w:tc>
          <w:tcPr>
            <w:tcW w:w="5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6231DE">
            <w:pPr>
              <w:jc w:val="right"/>
              <w:rPr>
                <w:rFonts w:asciiTheme="minorEastAsia" w:hAnsiTheme="minorEastAsia" w:cstheme="minorEastAsia"/>
                <w:color w:val="000000"/>
                <w:sz w:val="18"/>
                <w:szCs w:val="18"/>
              </w:rPr>
            </w:pPr>
          </w:p>
        </w:tc>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D624F2">
            <w:pPr>
              <w:jc w:val="left"/>
              <w:rPr>
                <w:rFonts w:asciiTheme="minorEastAsia" w:hAnsiTheme="minorEastAsia" w:cstheme="minorEastAsia"/>
                <w:color w:val="000000"/>
                <w:sz w:val="18"/>
                <w:szCs w:val="18"/>
              </w:rPr>
            </w:pP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20C1B7A6">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7154289A">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数量指标</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114BEF00">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学生人数</w:t>
            </w:r>
          </w:p>
        </w:tc>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795871CF">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3E28F43C">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665</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21C806D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人</w:t>
            </w:r>
          </w:p>
        </w:tc>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14:paraId="631630E8">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6BE7476D">
            <w:pPr>
              <w:jc w:val="left"/>
              <w:rPr>
                <w:rFonts w:ascii="宋体" w:hAnsi="宋体" w:eastAsia="宋体" w:cs="宋体"/>
                <w:color w:val="000000"/>
                <w:sz w:val="18"/>
                <w:szCs w:val="18"/>
              </w:rPr>
            </w:pPr>
          </w:p>
        </w:tc>
      </w:tr>
      <w:tr w14:paraId="42CC6420">
        <w:tblPrEx>
          <w:tblCellMar>
            <w:top w:w="0" w:type="dxa"/>
            <w:left w:w="108" w:type="dxa"/>
            <w:bottom w:w="0" w:type="dxa"/>
            <w:right w:w="108" w:type="dxa"/>
          </w:tblCellMar>
        </w:tblPrEx>
        <w:trPr>
          <w:trHeight w:val="629" w:hRule="atLeast"/>
        </w:trPr>
        <w:tc>
          <w:tcPr>
            <w:tcW w:w="7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4951B5">
            <w:pPr>
              <w:jc w:val="left"/>
              <w:rPr>
                <w:rFonts w:asciiTheme="minorEastAsia" w:hAnsiTheme="minorEastAsia" w:cstheme="minorEastAsia"/>
                <w:color w:val="000000"/>
                <w:sz w:val="18"/>
                <w:szCs w:val="18"/>
              </w:rPr>
            </w:pPr>
          </w:p>
        </w:tc>
        <w:tc>
          <w:tcPr>
            <w:tcW w:w="6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8C011F">
            <w:pPr>
              <w:jc w:val="left"/>
              <w:rPr>
                <w:rFonts w:asciiTheme="minorEastAsia" w:hAnsiTheme="minorEastAsia" w:cstheme="minorEastAsia"/>
                <w:color w:val="000000"/>
                <w:sz w:val="18"/>
                <w:szCs w:val="18"/>
              </w:rPr>
            </w:pPr>
          </w:p>
        </w:tc>
        <w:tc>
          <w:tcPr>
            <w:tcW w:w="5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376DCD">
            <w:pPr>
              <w:jc w:val="right"/>
              <w:rPr>
                <w:rFonts w:asciiTheme="minorEastAsia" w:hAnsiTheme="minorEastAsia" w:cstheme="minorEastAsia"/>
                <w:color w:val="000000"/>
                <w:sz w:val="18"/>
                <w:szCs w:val="18"/>
              </w:rPr>
            </w:pPr>
          </w:p>
        </w:tc>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71A333">
            <w:pPr>
              <w:jc w:val="left"/>
              <w:rPr>
                <w:rFonts w:asciiTheme="minorEastAsia" w:hAnsiTheme="minorEastAsia" w:cstheme="minorEastAsia"/>
                <w:color w:val="000000"/>
                <w:sz w:val="18"/>
                <w:szCs w:val="18"/>
              </w:rPr>
            </w:pP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75780219">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产出指标</w:t>
            </w:r>
          </w:p>
        </w:tc>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39F717E1">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时效指标</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1E3B6247">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完成时间</w:t>
            </w:r>
          </w:p>
        </w:tc>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1FA206A5">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0ABF9D0C">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5</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5DF67898">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年</w:t>
            </w:r>
          </w:p>
        </w:tc>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14:paraId="4917BCD4">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0BD165EC">
            <w:pPr>
              <w:jc w:val="left"/>
              <w:rPr>
                <w:rFonts w:ascii="宋体" w:hAnsi="宋体" w:eastAsia="宋体" w:cs="宋体"/>
                <w:color w:val="000000"/>
                <w:sz w:val="18"/>
                <w:szCs w:val="18"/>
              </w:rPr>
            </w:pPr>
          </w:p>
        </w:tc>
      </w:tr>
      <w:tr w14:paraId="40620DB0">
        <w:tblPrEx>
          <w:tblCellMar>
            <w:top w:w="0" w:type="dxa"/>
            <w:left w:w="108" w:type="dxa"/>
            <w:bottom w:w="0" w:type="dxa"/>
            <w:right w:w="108" w:type="dxa"/>
          </w:tblCellMar>
        </w:tblPrEx>
        <w:trPr>
          <w:trHeight w:val="1869" w:hRule="atLeast"/>
        </w:trPr>
        <w:tc>
          <w:tcPr>
            <w:tcW w:w="7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8B881">
            <w:pPr>
              <w:jc w:val="left"/>
              <w:rPr>
                <w:rFonts w:asciiTheme="minorEastAsia" w:hAnsiTheme="minorEastAsia" w:cstheme="minorEastAsia"/>
                <w:color w:val="000000"/>
                <w:sz w:val="18"/>
                <w:szCs w:val="18"/>
              </w:rPr>
            </w:pPr>
          </w:p>
        </w:tc>
        <w:tc>
          <w:tcPr>
            <w:tcW w:w="6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3CCBC">
            <w:pPr>
              <w:jc w:val="left"/>
              <w:rPr>
                <w:rFonts w:asciiTheme="minorEastAsia" w:hAnsiTheme="minorEastAsia" w:cstheme="minorEastAsia"/>
                <w:color w:val="000000"/>
                <w:sz w:val="18"/>
                <w:szCs w:val="18"/>
              </w:rPr>
            </w:pPr>
          </w:p>
        </w:tc>
        <w:tc>
          <w:tcPr>
            <w:tcW w:w="5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AEAB9E">
            <w:pPr>
              <w:jc w:val="right"/>
              <w:rPr>
                <w:rFonts w:asciiTheme="minorEastAsia" w:hAnsiTheme="minorEastAsia" w:cstheme="minorEastAsia"/>
                <w:color w:val="000000"/>
                <w:sz w:val="18"/>
                <w:szCs w:val="18"/>
              </w:rPr>
            </w:pPr>
          </w:p>
        </w:tc>
        <w:tc>
          <w:tcPr>
            <w:tcW w:w="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2C27F9">
            <w:pPr>
              <w:jc w:val="left"/>
              <w:rPr>
                <w:rFonts w:asciiTheme="minorEastAsia" w:hAnsiTheme="minorEastAsia" w:cstheme="minorEastAsia"/>
                <w:color w:val="000000"/>
                <w:sz w:val="18"/>
                <w:szCs w:val="18"/>
              </w:rPr>
            </w:pP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1A539724">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效益指标</w:t>
            </w:r>
          </w:p>
        </w:tc>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57C03113">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社会效益指标</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2F37E6E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减轻学生家庭负担</w:t>
            </w:r>
          </w:p>
        </w:tc>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48987855">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定性</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6D21F7D9">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好</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4E5F53EC">
            <w:pPr>
              <w:jc w:val="left"/>
              <w:rPr>
                <w:rFonts w:asciiTheme="minorEastAsia" w:hAnsiTheme="minorEastAsia" w:cstheme="minorEastAsia"/>
                <w:color w:val="000000"/>
                <w:sz w:val="18"/>
                <w:szCs w:val="18"/>
              </w:rPr>
            </w:pPr>
          </w:p>
        </w:tc>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14:paraId="717A1E2B">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20</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76CCDDF">
            <w:pPr>
              <w:jc w:val="left"/>
              <w:rPr>
                <w:rFonts w:ascii="宋体" w:hAnsi="宋体" w:eastAsia="宋体" w:cs="宋体"/>
                <w:color w:val="000000"/>
                <w:sz w:val="18"/>
                <w:szCs w:val="18"/>
              </w:rPr>
            </w:pPr>
          </w:p>
        </w:tc>
      </w:tr>
      <w:tr w14:paraId="727E36B7">
        <w:tblPrEx>
          <w:tblCellMar>
            <w:top w:w="0" w:type="dxa"/>
            <w:left w:w="108" w:type="dxa"/>
            <w:bottom w:w="0" w:type="dxa"/>
            <w:right w:w="108" w:type="dxa"/>
          </w:tblCellMar>
        </w:tblPrEx>
        <w:trPr>
          <w:trHeight w:val="938" w:hRule="atLeast"/>
        </w:trPr>
        <w:tc>
          <w:tcPr>
            <w:tcW w:w="7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604C03">
            <w:pPr>
              <w:jc w:val="left"/>
              <w:rPr>
                <w:rFonts w:asciiTheme="minorEastAsia" w:hAnsiTheme="minorEastAsia" w:cstheme="minorEastAsia"/>
                <w:color w:val="000000"/>
                <w:sz w:val="18"/>
                <w:szCs w:val="18"/>
              </w:rPr>
            </w:pP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0799B359">
            <w:pPr>
              <w:jc w:val="left"/>
              <w:rPr>
                <w:rFonts w:asciiTheme="minorEastAsia" w:hAnsiTheme="minorEastAsia" w:cstheme="minorEastAsia"/>
                <w:color w:val="000000"/>
                <w:sz w:val="18"/>
                <w:szCs w:val="18"/>
              </w:rPr>
            </w:pPr>
          </w:p>
        </w:tc>
        <w:tc>
          <w:tcPr>
            <w:tcW w:w="595" w:type="dxa"/>
            <w:tcBorders>
              <w:top w:val="single" w:color="auto" w:sz="4" w:space="0"/>
              <w:left w:val="single" w:color="auto" w:sz="4" w:space="0"/>
              <w:bottom w:val="single" w:color="auto" w:sz="4" w:space="0"/>
              <w:right w:val="single" w:color="auto" w:sz="4" w:space="0"/>
            </w:tcBorders>
            <w:shd w:val="clear" w:color="auto" w:fill="auto"/>
            <w:vAlign w:val="center"/>
          </w:tcPr>
          <w:p w14:paraId="20346648">
            <w:pPr>
              <w:jc w:val="right"/>
              <w:rPr>
                <w:rFonts w:asciiTheme="minorEastAsia" w:hAnsiTheme="minorEastAsia" w:cstheme="minorEastAsia"/>
                <w:color w:val="000000"/>
                <w:sz w:val="18"/>
                <w:szCs w:val="18"/>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78B4661E">
            <w:pPr>
              <w:jc w:val="left"/>
              <w:rPr>
                <w:rFonts w:asciiTheme="minorEastAsia" w:hAnsiTheme="minorEastAsia" w:cstheme="minorEastAsia"/>
                <w:color w:val="000000"/>
                <w:sz w:val="18"/>
                <w:szCs w:val="18"/>
              </w:rPr>
            </w:pP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62947474">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满意度指标</w:t>
            </w:r>
          </w:p>
        </w:tc>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0DE38791">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服务对象满意度指标</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6108731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学生家长满意度</w:t>
            </w:r>
          </w:p>
        </w:tc>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6D997DA6">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0A12EE4E">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98</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0FCA950D">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w:t>
            </w:r>
          </w:p>
        </w:tc>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14:paraId="7FF89EC5">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rPr>
              <w:t>10</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66D12630">
            <w:pPr>
              <w:jc w:val="left"/>
              <w:rPr>
                <w:rFonts w:ascii="宋体" w:hAnsi="宋体" w:eastAsia="宋体" w:cs="宋体"/>
                <w:color w:val="000000"/>
                <w:sz w:val="18"/>
                <w:szCs w:val="18"/>
              </w:rPr>
            </w:pPr>
          </w:p>
        </w:tc>
      </w:tr>
    </w:tbl>
    <w:p w14:paraId="6F614D4F">
      <w:pPr>
        <w:pStyle w:val="2"/>
        <w:spacing w:before="96"/>
        <w:sectPr>
          <w:pgSz w:w="11906" w:h="16838"/>
          <w:pgMar w:top="1134" w:right="1134" w:bottom="1134" w:left="1134" w:header="851" w:footer="992" w:gutter="0"/>
          <w:cols w:space="0" w:num="1"/>
          <w:docGrid w:type="lines" w:linePitch="321" w:charSpace="0"/>
        </w:sectPr>
      </w:pPr>
    </w:p>
    <w:p w14:paraId="1F342D9F">
      <w:pPr>
        <w:pStyle w:val="2"/>
        <w:spacing w:before="96"/>
      </w:pPr>
    </w:p>
    <w:p w14:paraId="2F8B6252">
      <w:pPr>
        <w:jc w:val="left"/>
        <w:rPr>
          <w:sz w:val="32"/>
          <w:szCs w:val="32"/>
        </w:rPr>
      </w:pPr>
      <w:r>
        <w:rPr>
          <w:rFonts w:hint="eastAsia"/>
          <w:sz w:val="32"/>
          <w:szCs w:val="32"/>
        </w:rPr>
        <w:t>十四、部门整体支出绩效目标申报表（公开表7）</w:t>
      </w:r>
    </w:p>
    <w:tbl>
      <w:tblPr>
        <w:tblStyle w:val="8"/>
        <w:tblW w:w="10069" w:type="dxa"/>
        <w:tblInd w:w="96" w:type="dxa"/>
        <w:tblLayout w:type="autofit"/>
        <w:tblCellMar>
          <w:top w:w="0" w:type="dxa"/>
          <w:left w:w="108" w:type="dxa"/>
          <w:bottom w:w="0" w:type="dxa"/>
          <w:right w:w="108" w:type="dxa"/>
        </w:tblCellMar>
      </w:tblPr>
      <w:tblGrid>
        <w:gridCol w:w="1321"/>
        <w:gridCol w:w="1659"/>
        <w:gridCol w:w="1175"/>
        <w:gridCol w:w="2549"/>
        <w:gridCol w:w="420"/>
        <w:gridCol w:w="1551"/>
        <w:gridCol w:w="998"/>
        <w:gridCol w:w="396"/>
      </w:tblGrid>
      <w:tr w14:paraId="33E70173">
        <w:tblPrEx>
          <w:tblCellMar>
            <w:top w:w="0" w:type="dxa"/>
            <w:left w:w="108" w:type="dxa"/>
            <w:bottom w:w="0" w:type="dxa"/>
            <w:right w:w="108" w:type="dxa"/>
          </w:tblCellMar>
        </w:tblPrEx>
        <w:trPr>
          <w:trHeight w:val="409" w:hRule="atLeast"/>
        </w:trPr>
        <w:tc>
          <w:tcPr>
            <w:tcW w:w="6712" w:type="dxa"/>
            <w:gridSpan w:val="4"/>
            <w:tcBorders>
              <w:top w:val="nil"/>
              <w:left w:val="nil"/>
              <w:bottom w:val="nil"/>
              <w:right w:val="nil"/>
            </w:tcBorders>
            <w:shd w:val="clear" w:color="auto" w:fill="auto"/>
            <w:vAlign w:val="center"/>
          </w:tcPr>
          <w:p w14:paraId="3D38B9AB">
            <w:pPr>
              <w:widowControl/>
              <w:jc w:val="left"/>
              <w:textAlignment w:val="center"/>
              <w:rPr>
                <w:rFonts w:ascii="宋体" w:hAnsi="宋体" w:eastAsia="宋体" w:cs="宋体"/>
                <w:color w:val="C0C0C0"/>
                <w:sz w:val="20"/>
                <w:szCs w:val="20"/>
              </w:rPr>
            </w:pPr>
            <w:r>
              <w:rPr>
                <w:rFonts w:ascii="宋体" w:hAnsi="宋体" w:eastAsia="宋体" w:cs="宋体"/>
                <w:color w:val="C0C0C0"/>
                <w:kern w:val="0"/>
                <w:sz w:val="20"/>
                <w:szCs w:val="20"/>
              </w:rPr>
              <w:t>报表编号：510000_0013</w:t>
            </w:r>
          </w:p>
        </w:tc>
        <w:tc>
          <w:tcPr>
            <w:tcW w:w="420" w:type="dxa"/>
            <w:tcBorders>
              <w:top w:val="nil"/>
              <w:left w:val="nil"/>
              <w:bottom w:val="nil"/>
              <w:right w:val="nil"/>
            </w:tcBorders>
            <w:shd w:val="clear" w:color="auto" w:fill="auto"/>
            <w:noWrap/>
            <w:vAlign w:val="center"/>
          </w:tcPr>
          <w:p w14:paraId="7F21BCBD">
            <w:pPr>
              <w:rPr>
                <w:rFonts w:ascii="宋体" w:hAnsi="宋体" w:eastAsia="宋体" w:cs="宋体"/>
                <w:color w:val="000000"/>
                <w:sz w:val="22"/>
                <w:szCs w:val="22"/>
              </w:rPr>
            </w:pPr>
          </w:p>
        </w:tc>
        <w:tc>
          <w:tcPr>
            <w:tcW w:w="2936" w:type="dxa"/>
            <w:gridSpan w:val="3"/>
            <w:tcBorders>
              <w:top w:val="nil"/>
              <w:left w:val="nil"/>
              <w:bottom w:val="nil"/>
              <w:right w:val="nil"/>
            </w:tcBorders>
            <w:shd w:val="clear" w:color="auto" w:fill="auto"/>
            <w:vAlign w:val="center"/>
          </w:tcPr>
          <w:p w14:paraId="42E0A57E">
            <w:pPr>
              <w:rPr>
                <w:rFonts w:ascii="宋体" w:hAnsi="宋体" w:eastAsia="宋体" w:cs="宋体"/>
                <w:color w:val="000000"/>
                <w:sz w:val="20"/>
                <w:szCs w:val="20"/>
              </w:rPr>
            </w:pPr>
          </w:p>
        </w:tc>
      </w:tr>
      <w:tr w14:paraId="3678C903">
        <w:tblPrEx>
          <w:tblCellMar>
            <w:top w:w="0" w:type="dxa"/>
            <w:left w:w="108" w:type="dxa"/>
            <w:bottom w:w="0" w:type="dxa"/>
            <w:right w:w="108" w:type="dxa"/>
          </w:tblCellMar>
        </w:tblPrEx>
        <w:trPr>
          <w:trHeight w:val="904" w:hRule="atLeast"/>
        </w:trPr>
        <w:tc>
          <w:tcPr>
            <w:tcW w:w="10068" w:type="dxa"/>
            <w:gridSpan w:val="8"/>
            <w:tcBorders>
              <w:top w:val="nil"/>
              <w:left w:val="nil"/>
              <w:bottom w:val="nil"/>
              <w:right w:val="nil"/>
            </w:tcBorders>
            <w:shd w:val="clear" w:color="auto" w:fill="auto"/>
            <w:vAlign w:val="center"/>
          </w:tcPr>
          <w:p w14:paraId="0496A7F2">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部门整体支出绩效目标表</w:t>
            </w:r>
          </w:p>
        </w:tc>
      </w:tr>
      <w:tr w14:paraId="31F255C0">
        <w:tblPrEx>
          <w:tblCellMar>
            <w:top w:w="0" w:type="dxa"/>
            <w:left w:w="108" w:type="dxa"/>
            <w:bottom w:w="0" w:type="dxa"/>
            <w:right w:w="108" w:type="dxa"/>
          </w:tblCellMar>
        </w:tblPrEx>
        <w:trPr>
          <w:trHeight w:val="285" w:hRule="atLeast"/>
        </w:trPr>
        <w:tc>
          <w:tcPr>
            <w:tcW w:w="10068" w:type="dxa"/>
            <w:gridSpan w:val="8"/>
            <w:tcBorders>
              <w:top w:val="nil"/>
              <w:left w:val="nil"/>
              <w:bottom w:val="nil"/>
              <w:right w:val="nil"/>
            </w:tcBorders>
            <w:shd w:val="clear" w:color="auto" w:fill="auto"/>
            <w:vAlign w:val="center"/>
          </w:tcPr>
          <w:p w14:paraId="5BC9180C">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（2024年度）</w:t>
            </w:r>
          </w:p>
        </w:tc>
      </w:tr>
      <w:tr w14:paraId="05E4BAD5">
        <w:tblPrEx>
          <w:tblCellMar>
            <w:top w:w="0" w:type="dxa"/>
            <w:left w:w="108" w:type="dxa"/>
            <w:bottom w:w="0" w:type="dxa"/>
            <w:right w:w="108" w:type="dxa"/>
          </w:tblCellMar>
        </w:tblPrEx>
        <w:trPr>
          <w:trHeight w:val="285" w:hRule="atLeast"/>
        </w:trPr>
        <w:tc>
          <w:tcPr>
            <w:tcW w:w="10068" w:type="dxa"/>
            <w:gridSpan w:val="8"/>
            <w:tcBorders>
              <w:top w:val="nil"/>
              <w:left w:val="nil"/>
              <w:bottom w:val="single" w:color="000000" w:sz="4" w:space="0"/>
              <w:right w:val="nil"/>
            </w:tcBorders>
            <w:shd w:val="clear" w:color="auto" w:fill="auto"/>
            <w:vAlign w:val="center"/>
          </w:tcPr>
          <w:p w14:paraId="2852F0F5">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单位：万元</w:t>
            </w:r>
          </w:p>
        </w:tc>
      </w:tr>
      <w:tr w14:paraId="1EC94F24">
        <w:tblPrEx>
          <w:tblCellMar>
            <w:top w:w="0" w:type="dxa"/>
            <w:left w:w="108" w:type="dxa"/>
            <w:bottom w:w="0" w:type="dxa"/>
            <w:right w:w="108" w:type="dxa"/>
          </w:tblCellMar>
        </w:tblPrEx>
        <w:trPr>
          <w:trHeight w:val="460" w:hRule="atLeast"/>
        </w:trPr>
        <w:tc>
          <w:tcPr>
            <w:tcW w:w="4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E1AAE">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部门名称</w:t>
            </w:r>
          </w:p>
        </w:tc>
        <w:tc>
          <w:tcPr>
            <w:tcW w:w="59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12E5B8">
            <w:pPr>
              <w:jc w:val="center"/>
              <w:rPr>
                <w:rFonts w:ascii="宋体" w:hAnsi="宋体" w:eastAsia="宋体" w:cs="宋体"/>
                <w:color w:val="000000"/>
                <w:sz w:val="18"/>
                <w:szCs w:val="18"/>
              </w:rPr>
            </w:pPr>
          </w:p>
        </w:tc>
      </w:tr>
      <w:tr w14:paraId="68B89EA6">
        <w:tblPrEx>
          <w:tblCellMar>
            <w:top w:w="0" w:type="dxa"/>
            <w:left w:w="108" w:type="dxa"/>
            <w:bottom w:w="0" w:type="dxa"/>
            <w:right w:w="108" w:type="dxa"/>
          </w:tblCellMar>
        </w:tblPrEx>
        <w:trPr>
          <w:trHeight w:val="460"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B35BD">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年度部门整体支出预算</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0907C">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资金总额</w:t>
            </w:r>
          </w:p>
        </w:tc>
        <w:tc>
          <w:tcPr>
            <w:tcW w:w="2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F273D">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2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909B3">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其他资金</w:t>
            </w:r>
          </w:p>
        </w:tc>
      </w:tr>
      <w:tr w14:paraId="7A3D617D">
        <w:tblPrEx>
          <w:tblCellMar>
            <w:top w:w="0" w:type="dxa"/>
            <w:left w:w="108" w:type="dxa"/>
            <w:bottom w:w="0" w:type="dxa"/>
            <w:right w:w="108" w:type="dxa"/>
          </w:tblCellMar>
        </w:tblPrEx>
        <w:trPr>
          <w:trHeight w:val="460"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6BC38">
            <w:pPr>
              <w:jc w:val="center"/>
              <w:rPr>
                <w:rFonts w:ascii="宋体" w:hAnsi="宋体" w:eastAsia="宋体" w:cs="宋体"/>
                <w:color w:val="000000"/>
                <w:sz w:val="18"/>
                <w:szCs w:val="18"/>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E7ED0">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2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66597">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c>
          <w:tcPr>
            <w:tcW w:w="2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AE374">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0.00</w:t>
            </w:r>
          </w:p>
        </w:tc>
      </w:tr>
      <w:tr w14:paraId="0C1B8671">
        <w:tblPrEx>
          <w:tblCellMar>
            <w:top w:w="0" w:type="dxa"/>
            <w:left w:w="108" w:type="dxa"/>
            <w:bottom w:w="0" w:type="dxa"/>
            <w:right w:w="108" w:type="dxa"/>
          </w:tblCellMar>
        </w:tblPrEx>
        <w:trPr>
          <w:trHeight w:val="46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E8BA">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年度总体目标</w:t>
            </w:r>
          </w:p>
        </w:tc>
        <w:tc>
          <w:tcPr>
            <w:tcW w:w="87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8ECCFE">
            <w:pPr>
              <w:jc w:val="left"/>
              <w:rPr>
                <w:rFonts w:ascii="宋体" w:hAnsi="宋体" w:eastAsia="宋体" w:cs="宋体"/>
                <w:color w:val="000000"/>
                <w:sz w:val="18"/>
                <w:szCs w:val="18"/>
              </w:rPr>
            </w:pPr>
          </w:p>
        </w:tc>
      </w:tr>
      <w:tr w14:paraId="27896AF4">
        <w:tblPrEx>
          <w:tblCellMar>
            <w:top w:w="0" w:type="dxa"/>
            <w:left w:w="108" w:type="dxa"/>
            <w:bottom w:w="0" w:type="dxa"/>
            <w:right w:w="108" w:type="dxa"/>
          </w:tblCellMar>
        </w:tblPrEx>
        <w:trPr>
          <w:trHeight w:val="460"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9C40E">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年度主要任务</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A0BE3">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任务名称</w:t>
            </w:r>
          </w:p>
        </w:tc>
        <w:tc>
          <w:tcPr>
            <w:tcW w:w="59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AE0E0A">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主要内容</w:t>
            </w:r>
          </w:p>
        </w:tc>
      </w:tr>
      <w:tr w14:paraId="77159C28">
        <w:tblPrEx>
          <w:tblCellMar>
            <w:top w:w="0" w:type="dxa"/>
            <w:left w:w="108" w:type="dxa"/>
            <w:bottom w:w="0" w:type="dxa"/>
            <w:right w:w="108" w:type="dxa"/>
          </w:tblCellMar>
        </w:tblPrEx>
        <w:trPr>
          <w:trHeight w:val="460"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7814C">
            <w:pPr>
              <w:jc w:val="center"/>
              <w:rPr>
                <w:rFonts w:ascii="宋体" w:hAnsi="宋体" w:eastAsia="宋体" w:cs="宋体"/>
                <w:color w:val="000000"/>
                <w:sz w:val="18"/>
                <w:szCs w:val="18"/>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40C97">
            <w:pPr>
              <w:jc w:val="left"/>
              <w:rPr>
                <w:rFonts w:ascii="宋体" w:hAnsi="宋体" w:eastAsia="宋体" w:cs="宋体"/>
                <w:color w:val="000000"/>
                <w:sz w:val="18"/>
                <w:szCs w:val="18"/>
              </w:rPr>
            </w:pPr>
          </w:p>
        </w:tc>
        <w:tc>
          <w:tcPr>
            <w:tcW w:w="59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6F0212">
            <w:pPr>
              <w:jc w:val="left"/>
              <w:rPr>
                <w:rFonts w:ascii="宋体" w:hAnsi="宋体" w:eastAsia="宋体" w:cs="宋体"/>
                <w:color w:val="000000"/>
                <w:sz w:val="18"/>
                <w:szCs w:val="18"/>
              </w:rPr>
            </w:pPr>
          </w:p>
        </w:tc>
      </w:tr>
      <w:tr w14:paraId="5A0761BE">
        <w:tblPrEx>
          <w:tblCellMar>
            <w:top w:w="0" w:type="dxa"/>
            <w:left w:w="108" w:type="dxa"/>
            <w:bottom w:w="0" w:type="dxa"/>
            <w:right w:w="108" w:type="dxa"/>
          </w:tblCellMar>
        </w:tblPrEx>
        <w:trPr>
          <w:trHeight w:val="460"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4D8DE">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年度绩效指标</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A1F8">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0498">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二级指标</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0EDD">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三级指标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2869">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绩效指标性质</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2BCC">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绩效指标值</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D827">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绩效度量单位</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6D9D">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权重</w:t>
            </w:r>
          </w:p>
        </w:tc>
      </w:tr>
      <w:tr w14:paraId="3ECD5616">
        <w:tblPrEx>
          <w:tblCellMar>
            <w:top w:w="0" w:type="dxa"/>
            <w:left w:w="108" w:type="dxa"/>
            <w:bottom w:w="0" w:type="dxa"/>
            <w:right w:w="108" w:type="dxa"/>
          </w:tblCellMar>
        </w:tblPrEx>
        <w:trPr>
          <w:trHeight w:val="460"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B0D71">
            <w:pPr>
              <w:jc w:val="center"/>
              <w:rPr>
                <w:rFonts w:ascii="宋体" w:hAnsi="宋体" w:eastAsia="宋体" w:cs="宋体"/>
                <w:color w:val="000000"/>
                <w:sz w:val="18"/>
                <w:szCs w:val="18"/>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E1F2">
            <w:pPr>
              <w:jc w:val="left"/>
              <w:rPr>
                <w:rFonts w:ascii="宋体" w:hAnsi="宋体" w:eastAsia="宋体" w:cs="宋体"/>
                <w:color w:val="000000"/>
                <w:sz w:val="18"/>
                <w:szCs w:val="18"/>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C061">
            <w:pPr>
              <w:jc w:val="left"/>
              <w:rPr>
                <w:rFonts w:ascii="宋体" w:hAnsi="宋体" w:eastAsia="宋体" w:cs="宋体"/>
                <w:color w:val="000000"/>
                <w:sz w:val="18"/>
                <w:szCs w:val="18"/>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2C2D">
            <w:pPr>
              <w:jc w:val="left"/>
              <w:rPr>
                <w:rFonts w:ascii="宋体" w:hAnsi="宋体" w:eastAsia="宋体" w:cs="宋体"/>
                <w:color w:val="000000"/>
                <w:sz w:val="18"/>
                <w:szCs w:val="18"/>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A024">
            <w:pPr>
              <w:jc w:val="left"/>
              <w:rPr>
                <w:rFonts w:ascii="宋体" w:hAnsi="宋体" w:eastAsia="宋体" w:cs="宋体"/>
                <w:color w:val="000000"/>
                <w:sz w:val="18"/>
                <w:szCs w:val="18"/>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D231">
            <w:pPr>
              <w:jc w:val="left"/>
              <w:rPr>
                <w:rFonts w:ascii="宋体" w:hAnsi="宋体" w:eastAsia="宋体" w:cs="宋体"/>
                <w:color w:val="000000"/>
                <w:sz w:val="18"/>
                <w:szCs w:val="18"/>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4F0A">
            <w:pPr>
              <w:jc w:val="left"/>
              <w:rPr>
                <w:rFonts w:ascii="宋体" w:hAnsi="宋体" w:eastAsia="宋体" w:cs="宋体"/>
                <w:color w:val="000000"/>
                <w:sz w:val="18"/>
                <w:szCs w:val="18"/>
              </w:rPr>
            </w:pP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7109">
            <w:pPr>
              <w:jc w:val="left"/>
              <w:rPr>
                <w:rFonts w:ascii="宋体" w:hAnsi="宋体" w:eastAsia="宋体" w:cs="宋体"/>
                <w:color w:val="000000"/>
                <w:sz w:val="18"/>
                <w:szCs w:val="18"/>
              </w:rPr>
            </w:pPr>
          </w:p>
        </w:tc>
      </w:tr>
    </w:tbl>
    <w:p w14:paraId="12DA8777">
      <w:pPr>
        <w:jc w:val="left"/>
        <w:rPr>
          <w:sz w:val="32"/>
          <w:szCs w:val="32"/>
        </w:rPr>
      </w:pPr>
    </w:p>
    <w:p w14:paraId="068EB7CA">
      <w:pPr>
        <w:jc w:val="left"/>
        <w:rPr>
          <w:rFonts w:ascii="仿宋" w:hAnsi="仿宋" w:eastAsia="仿宋" w:cs="Times New Roman"/>
          <w:sz w:val="32"/>
          <w:szCs w:val="32"/>
        </w:rPr>
      </w:pPr>
      <w:r>
        <w:rPr>
          <w:sz w:val="32"/>
          <w:szCs w:val="32"/>
        </w:rPr>
        <w:t>十</w:t>
      </w:r>
      <w:r>
        <w:rPr>
          <w:rFonts w:hint="eastAsia"/>
          <w:sz w:val="32"/>
          <w:szCs w:val="32"/>
        </w:rPr>
        <w:t>五</w:t>
      </w:r>
      <w:r>
        <w:rPr>
          <w:sz w:val="32"/>
          <w:szCs w:val="32"/>
        </w:rPr>
        <w:t>、政府采购预算表</w:t>
      </w:r>
      <w:r>
        <w:rPr>
          <w:rFonts w:hint="eastAsia"/>
          <w:sz w:val="32"/>
          <w:szCs w:val="32"/>
        </w:rPr>
        <w:t>（公开表8）</w:t>
      </w:r>
    </w:p>
    <w:tbl>
      <w:tblPr>
        <w:tblStyle w:val="8"/>
        <w:tblW w:w="9540" w:type="dxa"/>
        <w:tblInd w:w="96" w:type="dxa"/>
        <w:tblLayout w:type="autofit"/>
        <w:tblCellMar>
          <w:top w:w="0" w:type="dxa"/>
          <w:left w:w="108" w:type="dxa"/>
          <w:bottom w:w="0" w:type="dxa"/>
          <w:right w:w="108" w:type="dxa"/>
        </w:tblCellMar>
      </w:tblPr>
      <w:tblGrid>
        <w:gridCol w:w="1882"/>
        <w:gridCol w:w="989"/>
        <w:gridCol w:w="989"/>
        <w:gridCol w:w="989"/>
        <w:gridCol w:w="1308"/>
        <w:gridCol w:w="1116"/>
        <w:gridCol w:w="882"/>
        <w:gridCol w:w="1385"/>
      </w:tblGrid>
      <w:tr w14:paraId="6F7028D1">
        <w:tblPrEx>
          <w:tblCellMar>
            <w:top w:w="0" w:type="dxa"/>
            <w:left w:w="108" w:type="dxa"/>
            <w:bottom w:w="0" w:type="dxa"/>
            <w:right w:w="108" w:type="dxa"/>
          </w:tblCellMar>
        </w:tblPrEx>
        <w:trPr>
          <w:trHeight w:val="586" w:hRule="atLeast"/>
        </w:trPr>
        <w:tc>
          <w:tcPr>
            <w:tcW w:w="9540"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32B4F705">
            <w:pPr>
              <w:widowControl/>
              <w:jc w:val="center"/>
              <w:textAlignment w:val="center"/>
              <w:rPr>
                <w:rFonts w:ascii="黑体" w:hAnsi="宋体" w:eastAsia="黑体" w:cs="黑体"/>
                <w:b/>
                <w:bCs/>
                <w:color w:val="000000"/>
                <w:sz w:val="32"/>
                <w:szCs w:val="32"/>
              </w:rPr>
            </w:pPr>
            <w:r>
              <w:rPr>
                <w:rFonts w:hint="eastAsia" w:ascii="黑体" w:hAnsi="宋体" w:eastAsia="黑体" w:cs="黑体"/>
                <w:b/>
                <w:bCs/>
                <w:color w:val="000000"/>
                <w:kern w:val="0"/>
                <w:sz w:val="32"/>
                <w:szCs w:val="32"/>
              </w:rPr>
              <w:t>政府购买服务预算表</w:t>
            </w:r>
          </w:p>
        </w:tc>
      </w:tr>
      <w:tr w14:paraId="7E145888">
        <w:tblPrEx>
          <w:tblCellMar>
            <w:top w:w="0" w:type="dxa"/>
            <w:left w:w="108" w:type="dxa"/>
            <w:bottom w:w="0" w:type="dxa"/>
            <w:right w:w="108" w:type="dxa"/>
          </w:tblCellMar>
        </w:tblPrEx>
        <w:trPr>
          <w:trHeight w:val="586" w:hRule="atLeast"/>
        </w:trPr>
        <w:tc>
          <w:tcPr>
            <w:tcW w:w="1882" w:type="dxa"/>
            <w:tcBorders>
              <w:top w:val="single" w:color="FFFFFF" w:sz="4" w:space="0"/>
              <w:left w:val="single" w:color="FFFFFF" w:sz="4" w:space="0"/>
              <w:bottom w:val="nil"/>
              <w:right w:val="single" w:color="FFFFFF" w:sz="4" w:space="0"/>
            </w:tcBorders>
            <w:shd w:val="clear" w:color="auto" w:fill="auto"/>
            <w:vAlign w:val="center"/>
          </w:tcPr>
          <w:p w14:paraId="4831ED12">
            <w:pPr>
              <w:rPr>
                <w:rFonts w:ascii="宋体" w:hAnsi="宋体" w:eastAsia="宋体" w:cs="宋体"/>
                <w:color w:val="000000"/>
                <w:sz w:val="22"/>
                <w:szCs w:val="22"/>
              </w:rPr>
            </w:pPr>
          </w:p>
        </w:tc>
        <w:tc>
          <w:tcPr>
            <w:tcW w:w="989" w:type="dxa"/>
            <w:tcBorders>
              <w:top w:val="single" w:color="FFFFFF" w:sz="4" w:space="0"/>
              <w:left w:val="single" w:color="FFFFFF" w:sz="4" w:space="0"/>
              <w:bottom w:val="nil"/>
              <w:right w:val="single" w:color="FFFFFF" w:sz="4" w:space="0"/>
            </w:tcBorders>
            <w:shd w:val="clear" w:color="auto" w:fill="auto"/>
            <w:vAlign w:val="center"/>
          </w:tcPr>
          <w:p w14:paraId="1BD22ED6">
            <w:pPr>
              <w:rPr>
                <w:rFonts w:ascii="宋体" w:hAnsi="宋体" w:eastAsia="宋体" w:cs="宋体"/>
                <w:color w:val="000000"/>
                <w:sz w:val="22"/>
                <w:szCs w:val="22"/>
              </w:rPr>
            </w:pPr>
          </w:p>
        </w:tc>
        <w:tc>
          <w:tcPr>
            <w:tcW w:w="989" w:type="dxa"/>
            <w:tcBorders>
              <w:top w:val="single" w:color="FFFFFF" w:sz="4" w:space="0"/>
              <w:left w:val="single" w:color="FFFFFF" w:sz="4" w:space="0"/>
              <w:bottom w:val="nil"/>
              <w:right w:val="single" w:color="FFFFFF" w:sz="4" w:space="0"/>
            </w:tcBorders>
            <w:shd w:val="clear" w:color="auto" w:fill="auto"/>
            <w:vAlign w:val="center"/>
          </w:tcPr>
          <w:p w14:paraId="05F92B7F">
            <w:pPr>
              <w:rPr>
                <w:rFonts w:ascii="宋体" w:hAnsi="宋体" w:eastAsia="宋体" w:cs="宋体"/>
                <w:color w:val="000000"/>
                <w:sz w:val="22"/>
                <w:szCs w:val="22"/>
              </w:rPr>
            </w:pPr>
          </w:p>
        </w:tc>
        <w:tc>
          <w:tcPr>
            <w:tcW w:w="989" w:type="dxa"/>
            <w:tcBorders>
              <w:top w:val="single" w:color="FFFFFF" w:sz="4" w:space="0"/>
              <w:left w:val="single" w:color="FFFFFF" w:sz="4" w:space="0"/>
              <w:bottom w:val="nil"/>
              <w:right w:val="single" w:color="FFFFFF" w:sz="4" w:space="0"/>
            </w:tcBorders>
            <w:shd w:val="clear" w:color="auto" w:fill="auto"/>
            <w:vAlign w:val="center"/>
          </w:tcPr>
          <w:p w14:paraId="3C64DE26">
            <w:pPr>
              <w:rPr>
                <w:rFonts w:ascii="宋体" w:hAnsi="宋体" w:eastAsia="宋体" w:cs="宋体"/>
                <w:color w:val="000000"/>
                <w:sz w:val="22"/>
                <w:szCs w:val="22"/>
              </w:rPr>
            </w:pPr>
          </w:p>
        </w:tc>
        <w:tc>
          <w:tcPr>
            <w:tcW w:w="1308" w:type="dxa"/>
            <w:tcBorders>
              <w:top w:val="single" w:color="FFFFFF" w:sz="4" w:space="0"/>
              <w:left w:val="single" w:color="FFFFFF" w:sz="4" w:space="0"/>
              <w:bottom w:val="nil"/>
              <w:right w:val="single" w:color="FFFFFF" w:sz="4" w:space="0"/>
            </w:tcBorders>
            <w:shd w:val="clear" w:color="auto" w:fill="auto"/>
            <w:vAlign w:val="center"/>
          </w:tcPr>
          <w:p w14:paraId="3927DF24">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14:paraId="2D812A1F">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14:paraId="7F550012">
            <w:pPr>
              <w:rPr>
                <w:rFonts w:ascii="宋体" w:hAnsi="宋体" w:eastAsia="宋体" w:cs="宋体"/>
                <w:color w:val="000000"/>
                <w:sz w:val="22"/>
                <w:szCs w:val="22"/>
              </w:rPr>
            </w:pPr>
          </w:p>
        </w:tc>
        <w:tc>
          <w:tcPr>
            <w:tcW w:w="1385" w:type="dxa"/>
            <w:tcBorders>
              <w:top w:val="single" w:color="FFFFFF" w:sz="4" w:space="0"/>
              <w:left w:val="single" w:color="FFFFFF" w:sz="4" w:space="0"/>
              <w:bottom w:val="nil"/>
              <w:right w:val="single" w:color="FFFFFF" w:sz="4" w:space="0"/>
            </w:tcBorders>
            <w:shd w:val="clear" w:color="auto" w:fill="auto"/>
            <w:vAlign w:val="center"/>
          </w:tcPr>
          <w:p w14:paraId="4F036750">
            <w:pPr>
              <w:widowControl/>
              <w:jc w:val="center"/>
              <w:textAlignment w:val="center"/>
              <w:rPr>
                <w:rFonts w:ascii="宋体" w:hAnsi="宋体" w:eastAsia="宋体" w:cs="宋体"/>
                <w:color w:val="000000"/>
                <w:sz w:val="22"/>
                <w:szCs w:val="22"/>
              </w:rPr>
            </w:pPr>
            <w:r>
              <w:rPr>
                <w:rFonts w:ascii="宋体" w:hAnsi="宋体" w:eastAsia="宋体" w:cs="宋体"/>
                <w:color w:val="000000"/>
                <w:kern w:val="0"/>
                <w:sz w:val="22"/>
                <w:szCs w:val="22"/>
              </w:rPr>
              <w:t>金额单位：万元</w:t>
            </w:r>
          </w:p>
        </w:tc>
      </w:tr>
      <w:tr w14:paraId="3914EB24">
        <w:tblPrEx>
          <w:tblCellMar>
            <w:top w:w="0" w:type="dxa"/>
            <w:left w:w="108" w:type="dxa"/>
            <w:bottom w:w="0" w:type="dxa"/>
            <w:right w:w="108" w:type="dxa"/>
          </w:tblCellMar>
        </w:tblPrEx>
        <w:trPr>
          <w:trHeight w:val="394" w:hRule="atLeast"/>
        </w:trPr>
        <w:tc>
          <w:tcPr>
            <w:tcW w:w="188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584C0DD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单位名称/项目名称</w:t>
            </w:r>
          </w:p>
        </w:tc>
        <w:tc>
          <w:tcPr>
            <w:tcW w:w="2967"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3A3CE1B1">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指导性目录</w:t>
            </w:r>
          </w:p>
        </w:tc>
        <w:tc>
          <w:tcPr>
            <w:tcW w:w="1308"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405B9AF">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服务领域</w:t>
            </w:r>
          </w:p>
        </w:tc>
        <w:tc>
          <w:tcPr>
            <w:tcW w:w="111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21C30E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预算金额</w:t>
            </w:r>
          </w:p>
        </w:tc>
        <w:tc>
          <w:tcPr>
            <w:tcW w:w="88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FC4C437">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合同期限</w:t>
            </w:r>
          </w:p>
        </w:tc>
        <w:tc>
          <w:tcPr>
            <w:tcW w:w="1385"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56E62D8A">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备注</w:t>
            </w:r>
          </w:p>
        </w:tc>
      </w:tr>
      <w:tr w14:paraId="58C54195">
        <w:tblPrEx>
          <w:tblCellMar>
            <w:top w:w="0" w:type="dxa"/>
            <w:left w:w="108" w:type="dxa"/>
            <w:bottom w:w="0" w:type="dxa"/>
            <w:right w:w="108" w:type="dxa"/>
          </w:tblCellMar>
        </w:tblPrEx>
        <w:trPr>
          <w:trHeight w:val="394" w:hRule="atLeast"/>
        </w:trPr>
        <w:tc>
          <w:tcPr>
            <w:tcW w:w="188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0D920D0">
            <w:pPr>
              <w:jc w:val="center"/>
              <w:rPr>
                <w:rFonts w:ascii="宋体" w:hAnsi="宋体" w:eastAsia="宋体" w:cs="宋体"/>
                <w:b/>
                <w:bCs/>
                <w:color w:val="000000"/>
                <w:sz w:val="22"/>
                <w:szCs w:val="22"/>
              </w:rPr>
            </w:pPr>
          </w:p>
        </w:tc>
        <w:tc>
          <w:tcPr>
            <w:tcW w:w="989"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1B63B4A0">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一级</w:t>
            </w:r>
          </w:p>
        </w:tc>
        <w:tc>
          <w:tcPr>
            <w:tcW w:w="989"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019C1337">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二级</w:t>
            </w:r>
          </w:p>
        </w:tc>
        <w:tc>
          <w:tcPr>
            <w:tcW w:w="989"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5F78E08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三级</w:t>
            </w:r>
          </w:p>
        </w:tc>
        <w:tc>
          <w:tcPr>
            <w:tcW w:w="1308"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1A645D2">
            <w:pPr>
              <w:jc w:val="center"/>
              <w:rPr>
                <w:rFonts w:ascii="宋体" w:hAnsi="宋体" w:eastAsia="宋体" w:cs="宋体"/>
                <w:b/>
                <w:bCs/>
                <w:color w:val="000000"/>
                <w:sz w:val="22"/>
                <w:szCs w:val="22"/>
              </w:rPr>
            </w:pPr>
          </w:p>
        </w:tc>
        <w:tc>
          <w:tcPr>
            <w:tcW w:w="111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E6080FB">
            <w:pPr>
              <w:jc w:val="center"/>
              <w:rPr>
                <w:rFonts w:ascii="宋体" w:hAnsi="宋体" w:eastAsia="宋体" w:cs="宋体"/>
                <w:b/>
                <w:bCs/>
                <w:color w:val="000000"/>
                <w:sz w:val="22"/>
                <w:szCs w:val="22"/>
              </w:rPr>
            </w:pPr>
          </w:p>
        </w:tc>
        <w:tc>
          <w:tcPr>
            <w:tcW w:w="88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135FFC2D">
            <w:pPr>
              <w:jc w:val="center"/>
              <w:rPr>
                <w:rFonts w:ascii="宋体" w:hAnsi="宋体" w:eastAsia="宋体" w:cs="宋体"/>
                <w:b/>
                <w:bCs/>
                <w:color w:val="000000"/>
                <w:sz w:val="22"/>
                <w:szCs w:val="22"/>
              </w:rPr>
            </w:pPr>
          </w:p>
        </w:tc>
        <w:tc>
          <w:tcPr>
            <w:tcW w:w="138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15EBE101">
            <w:pPr>
              <w:jc w:val="center"/>
              <w:rPr>
                <w:rFonts w:ascii="宋体" w:hAnsi="宋体" w:eastAsia="宋体" w:cs="宋体"/>
                <w:b/>
                <w:bCs/>
                <w:color w:val="000000"/>
                <w:sz w:val="22"/>
                <w:szCs w:val="22"/>
              </w:rPr>
            </w:pPr>
          </w:p>
        </w:tc>
      </w:tr>
      <w:tr w14:paraId="7A01DF5E">
        <w:tblPrEx>
          <w:tblCellMar>
            <w:top w:w="0" w:type="dxa"/>
            <w:left w:w="108" w:type="dxa"/>
            <w:bottom w:w="0" w:type="dxa"/>
            <w:right w:w="108" w:type="dxa"/>
          </w:tblCellMar>
        </w:tblPrEx>
        <w:trPr>
          <w:trHeight w:val="367" w:hRule="atLeast"/>
        </w:trPr>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4C71A3F">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合    计</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7B72A395">
            <w:pPr>
              <w:jc w:val="left"/>
              <w:rPr>
                <w:rFonts w:ascii="宋体" w:hAnsi="宋体" w:eastAsia="宋体" w:cs="宋体"/>
                <w:b/>
                <w:bCs/>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47A9ADCD">
            <w:pPr>
              <w:jc w:val="left"/>
              <w:rPr>
                <w:rFonts w:ascii="宋体" w:hAnsi="宋体" w:eastAsia="宋体" w:cs="宋体"/>
                <w:b/>
                <w:bCs/>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7DB2E7F3">
            <w:pPr>
              <w:jc w:val="left"/>
              <w:rPr>
                <w:rFonts w:ascii="宋体" w:hAnsi="宋体" w:eastAsia="宋体" w:cs="宋体"/>
                <w:b/>
                <w:bCs/>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171B363B">
            <w:pPr>
              <w:jc w:val="left"/>
              <w:rPr>
                <w:rFonts w:ascii="宋体" w:hAnsi="宋体" w:eastAsia="宋体" w:cs="宋体"/>
                <w:b/>
                <w:bCs/>
                <w:color w:val="000000"/>
                <w:sz w:val="22"/>
                <w:szCs w:val="22"/>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12320E">
            <w:pPr>
              <w:jc w:val="right"/>
              <w:rPr>
                <w:rFonts w:ascii="宋体" w:hAnsi="宋体" w:eastAsia="宋体" w:cs="宋体"/>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0CDA6CF3">
            <w:pPr>
              <w:jc w:val="left"/>
              <w:rPr>
                <w:rFonts w:ascii="宋体" w:hAnsi="宋体" w:eastAsia="宋体" w:cs="宋体"/>
                <w:b/>
                <w:bCs/>
                <w:color w:val="000000"/>
                <w:sz w:val="22"/>
                <w:szCs w:val="22"/>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57695F12">
            <w:pPr>
              <w:jc w:val="left"/>
              <w:rPr>
                <w:rFonts w:ascii="宋体" w:hAnsi="宋体" w:eastAsia="宋体" w:cs="宋体"/>
                <w:b/>
                <w:bCs/>
                <w:color w:val="000000"/>
                <w:sz w:val="22"/>
                <w:szCs w:val="22"/>
              </w:rPr>
            </w:pPr>
          </w:p>
        </w:tc>
      </w:tr>
      <w:tr w14:paraId="339E3099">
        <w:tblPrEx>
          <w:tblCellMar>
            <w:top w:w="0" w:type="dxa"/>
            <w:left w:w="108" w:type="dxa"/>
            <w:bottom w:w="0" w:type="dxa"/>
            <w:right w:w="108" w:type="dxa"/>
          </w:tblCellMar>
        </w:tblPrEx>
        <w:trPr>
          <w:trHeight w:val="623" w:hRule="atLeast"/>
        </w:trPr>
        <w:tc>
          <w:tcPr>
            <w:tcW w:w="188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D72852A">
            <w:pPr>
              <w:jc w:val="left"/>
              <w:rPr>
                <w:rFonts w:ascii="宋体" w:hAnsi="宋体" w:eastAsia="宋体" w:cs="宋体"/>
                <w:color w:val="000000"/>
                <w:sz w:val="22"/>
                <w:szCs w:val="22"/>
              </w:rPr>
            </w:pPr>
          </w:p>
        </w:tc>
        <w:tc>
          <w:tcPr>
            <w:tcW w:w="9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5D597D5">
            <w:pPr>
              <w:jc w:val="left"/>
              <w:rPr>
                <w:rFonts w:ascii="宋体" w:hAnsi="宋体" w:eastAsia="宋体" w:cs="宋体"/>
                <w:color w:val="000000"/>
                <w:sz w:val="22"/>
                <w:szCs w:val="22"/>
              </w:rPr>
            </w:pPr>
          </w:p>
        </w:tc>
        <w:tc>
          <w:tcPr>
            <w:tcW w:w="9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835EE50">
            <w:pPr>
              <w:jc w:val="left"/>
              <w:rPr>
                <w:rFonts w:ascii="宋体" w:hAnsi="宋体" w:eastAsia="宋体" w:cs="宋体"/>
                <w:color w:val="000000"/>
                <w:sz w:val="22"/>
                <w:szCs w:val="22"/>
              </w:rPr>
            </w:pPr>
          </w:p>
        </w:tc>
        <w:tc>
          <w:tcPr>
            <w:tcW w:w="9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4D19412">
            <w:pPr>
              <w:jc w:val="left"/>
              <w:rPr>
                <w:rFonts w:ascii="宋体" w:hAnsi="宋体" w:eastAsia="宋体" w:cs="宋体"/>
                <w:color w:val="000000"/>
                <w:sz w:val="22"/>
                <w:szCs w:val="22"/>
              </w:rPr>
            </w:pPr>
          </w:p>
        </w:tc>
        <w:tc>
          <w:tcPr>
            <w:tcW w:w="130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5F206C0">
            <w:pPr>
              <w:jc w:val="left"/>
              <w:rPr>
                <w:rFonts w:ascii="宋体" w:hAnsi="宋体" w:eastAsia="宋体" w:cs="宋体"/>
                <w:color w:val="000000"/>
                <w:sz w:val="22"/>
                <w:szCs w:val="22"/>
              </w:rPr>
            </w:pPr>
          </w:p>
        </w:tc>
        <w:tc>
          <w:tcPr>
            <w:tcW w:w="11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0B714A">
            <w:pPr>
              <w:jc w:val="right"/>
              <w:rPr>
                <w:rFonts w:ascii="宋体" w:hAnsi="宋体" w:eastAsia="宋体" w:cs="宋体"/>
                <w:color w:val="000000"/>
                <w:sz w:val="22"/>
                <w:szCs w:val="22"/>
              </w:rPr>
            </w:pPr>
          </w:p>
        </w:tc>
        <w:tc>
          <w:tcPr>
            <w:tcW w:w="88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AE9D57B">
            <w:pPr>
              <w:jc w:val="left"/>
              <w:rPr>
                <w:rFonts w:ascii="宋体" w:hAnsi="宋体" w:eastAsia="宋体" w:cs="宋体"/>
                <w:color w:val="000000"/>
                <w:sz w:val="22"/>
                <w:szCs w:val="22"/>
              </w:rPr>
            </w:pPr>
          </w:p>
        </w:tc>
        <w:tc>
          <w:tcPr>
            <w:tcW w:w="13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4DCB18F">
            <w:pPr>
              <w:jc w:val="left"/>
              <w:rPr>
                <w:rFonts w:ascii="宋体" w:hAnsi="宋体" w:eastAsia="宋体" w:cs="宋体"/>
                <w:color w:val="000000"/>
                <w:sz w:val="22"/>
                <w:szCs w:val="22"/>
              </w:rPr>
            </w:pPr>
          </w:p>
        </w:tc>
      </w:tr>
      <w:tr w14:paraId="779956A2">
        <w:tblPrEx>
          <w:tblCellMar>
            <w:top w:w="0" w:type="dxa"/>
            <w:left w:w="108" w:type="dxa"/>
            <w:bottom w:w="0" w:type="dxa"/>
            <w:right w:w="108" w:type="dxa"/>
          </w:tblCellMar>
        </w:tblPrEx>
        <w:trPr>
          <w:trHeight w:val="632" w:hRule="atLeast"/>
        </w:trPr>
        <w:tc>
          <w:tcPr>
            <w:tcW w:w="188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8EDBF32">
            <w:pPr>
              <w:jc w:val="left"/>
              <w:rPr>
                <w:rFonts w:ascii="宋体" w:hAnsi="宋体" w:eastAsia="宋体" w:cs="宋体"/>
                <w:color w:val="000000"/>
                <w:sz w:val="22"/>
                <w:szCs w:val="22"/>
              </w:rPr>
            </w:pPr>
          </w:p>
        </w:tc>
        <w:tc>
          <w:tcPr>
            <w:tcW w:w="9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F7BFA2E">
            <w:pPr>
              <w:jc w:val="left"/>
              <w:rPr>
                <w:rFonts w:ascii="宋体" w:hAnsi="宋体" w:eastAsia="宋体" w:cs="宋体"/>
                <w:color w:val="000000"/>
                <w:sz w:val="22"/>
                <w:szCs w:val="22"/>
              </w:rPr>
            </w:pPr>
          </w:p>
        </w:tc>
        <w:tc>
          <w:tcPr>
            <w:tcW w:w="9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41CCC38">
            <w:pPr>
              <w:jc w:val="left"/>
              <w:rPr>
                <w:rFonts w:ascii="宋体" w:hAnsi="宋体" w:eastAsia="宋体" w:cs="宋体"/>
                <w:color w:val="000000"/>
                <w:sz w:val="22"/>
                <w:szCs w:val="22"/>
              </w:rPr>
            </w:pPr>
          </w:p>
        </w:tc>
        <w:tc>
          <w:tcPr>
            <w:tcW w:w="989"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047C86A">
            <w:pPr>
              <w:jc w:val="left"/>
              <w:rPr>
                <w:rFonts w:ascii="宋体" w:hAnsi="宋体" w:eastAsia="宋体" w:cs="宋体"/>
                <w:color w:val="000000"/>
                <w:sz w:val="22"/>
                <w:szCs w:val="22"/>
              </w:rPr>
            </w:pPr>
          </w:p>
        </w:tc>
        <w:tc>
          <w:tcPr>
            <w:tcW w:w="130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82AEC84">
            <w:pPr>
              <w:jc w:val="left"/>
              <w:rPr>
                <w:rFonts w:ascii="宋体" w:hAnsi="宋体" w:eastAsia="宋体" w:cs="宋体"/>
                <w:color w:val="000000"/>
                <w:sz w:val="22"/>
                <w:szCs w:val="22"/>
              </w:rPr>
            </w:pPr>
          </w:p>
        </w:tc>
        <w:tc>
          <w:tcPr>
            <w:tcW w:w="11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1F6BA2D">
            <w:pPr>
              <w:jc w:val="right"/>
              <w:rPr>
                <w:rFonts w:ascii="宋体" w:hAnsi="宋体" w:eastAsia="宋体" w:cs="宋体"/>
                <w:color w:val="000000"/>
                <w:sz w:val="22"/>
                <w:szCs w:val="22"/>
              </w:rPr>
            </w:pPr>
          </w:p>
        </w:tc>
        <w:tc>
          <w:tcPr>
            <w:tcW w:w="882"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9A9FCBE">
            <w:pPr>
              <w:jc w:val="left"/>
              <w:rPr>
                <w:rFonts w:ascii="宋体" w:hAnsi="宋体" w:eastAsia="宋体" w:cs="宋体"/>
                <w:color w:val="000000"/>
                <w:sz w:val="22"/>
                <w:szCs w:val="22"/>
              </w:rPr>
            </w:pPr>
          </w:p>
        </w:tc>
        <w:tc>
          <w:tcPr>
            <w:tcW w:w="1385"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B147EFC">
            <w:pPr>
              <w:jc w:val="left"/>
              <w:rPr>
                <w:rFonts w:ascii="宋体" w:hAnsi="宋体" w:eastAsia="宋体" w:cs="宋体"/>
                <w:color w:val="000000"/>
                <w:sz w:val="22"/>
                <w:szCs w:val="22"/>
              </w:rPr>
            </w:pPr>
          </w:p>
        </w:tc>
      </w:tr>
    </w:tbl>
    <w:p w14:paraId="1BE8F0B6">
      <w:pPr>
        <w:pStyle w:val="2"/>
        <w:spacing w:before="96"/>
        <w:rPr>
          <w:rFonts w:ascii="仿宋" w:hAnsi="仿宋" w:eastAsia="仿宋" w:cs="Times New Roman"/>
          <w:sz w:val="32"/>
          <w:szCs w:val="32"/>
        </w:rPr>
      </w:pPr>
    </w:p>
    <w:p w14:paraId="29A37721">
      <w:pPr>
        <w:pStyle w:val="2"/>
        <w:spacing w:before="96"/>
        <w:rPr>
          <w:rFonts w:ascii="仿宋" w:hAnsi="仿宋" w:eastAsia="仿宋" w:cs="Times New Roman"/>
          <w:sz w:val="32"/>
          <w:szCs w:val="32"/>
        </w:rPr>
      </w:pPr>
    </w:p>
    <w:p w14:paraId="741EBE8A">
      <w:pPr>
        <w:pStyle w:val="2"/>
        <w:spacing w:before="96"/>
        <w:rPr>
          <w:rFonts w:ascii="仿宋" w:hAnsi="仿宋" w:eastAsia="仿宋" w:cs="Times New Roman"/>
          <w:sz w:val="32"/>
          <w:szCs w:val="32"/>
        </w:rPr>
      </w:pPr>
    </w:p>
    <w:p w14:paraId="6EE4EC75">
      <w:pPr>
        <w:pStyle w:val="2"/>
        <w:spacing w:before="96"/>
        <w:rPr>
          <w:rFonts w:ascii="仿宋" w:hAnsi="仿宋" w:eastAsia="仿宋" w:cs="Times New Roman"/>
          <w:sz w:val="32"/>
          <w:szCs w:val="32"/>
        </w:rPr>
      </w:pPr>
    </w:p>
    <w:p w14:paraId="5A5411DB">
      <w:pPr>
        <w:pStyle w:val="2"/>
        <w:spacing w:before="96"/>
        <w:rPr>
          <w:rFonts w:ascii="仿宋" w:hAnsi="仿宋" w:eastAsia="仿宋" w:cs="Times New Roman"/>
          <w:sz w:val="32"/>
          <w:szCs w:val="32"/>
        </w:rPr>
      </w:pPr>
    </w:p>
    <w:p w14:paraId="54261353">
      <w:pPr>
        <w:pStyle w:val="2"/>
        <w:spacing w:before="96"/>
        <w:rPr>
          <w:rFonts w:ascii="仿宋" w:hAnsi="仿宋" w:eastAsia="仿宋" w:cs="Times New Roman"/>
          <w:sz w:val="32"/>
          <w:szCs w:val="32"/>
        </w:rPr>
      </w:pPr>
    </w:p>
    <w:p w14:paraId="18506303">
      <w:pPr>
        <w:pStyle w:val="2"/>
        <w:spacing w:before="96"/>
        <w:rPr>
          <w:rFonts w:ascii="仿宋" w:hAnsi="仿宋" w:eastAsia="仿宋" w:cs="Times New Roman"/>
          <w:sz w:val="32"/>
          <w:szCs w:val="32"/>
        </w:rPr>
      </w:pPr>
    </w:p>
    <w:p w14:paraId="30148040">
      <w:pPr>
        <w:pStyle w:val="2"/>
        <w:spacing w:before="96"/>
        <w:rPr>
          <w:rFonts w:ascii="仿宋" w:hAnsi="仿宋" w:eastAsia="仿宋" w:cs="Times New Roman"/>
          <w:sz w:val="32"/>
          <w:szCs w:val="32"/>
        </w:rPr>
      </w:pPr>
    </w:p>
    <w:p w14:paraId="2EEDA8D8">
      <w:pPr>
        <w:pStyle w:val="2"/>
        <w:spacing w:before="96"/>
        <w:rPr>
          <w:b/>
          <w:bCs/>
          <w:sz w:val="52"/>
          <w:szCs w:val="52"/>
        </w:rPr>
      </w:pPr>
    </w:p>
    <w:p w14:paraId="1B500AB0">
      <w:pPr>
        <w:jc w:val="center"/>
        <w:rPr>
          <w:b/>
          <w:bCs/>
          <w:sz w:val="52"/>
          <w:szCs w:val="52"/>
        </w:rPr>
      </w:pPr>
      <w:r>
        <w:rPr>
          <w:rFonts w:hint="eastAsia"/>
          <w:b/>
          <w:bCs/>
          <w:sz w:val="52"/>
          <w:szCs w:val="52"/>
        </w:rPr>
        <w:t>第三部分</w:t>
      </w:r>
    </w:p>
    <w:p w14:paraId="03679B5A">
      <w:pPr>
        <w:jc w:val="center"/>
        <w:rPr>
          <w:b/>
          <w:bCs/>
          <w:sz w:val="52"/>
          <w:szCs w:val="52"/>
        </w:rPr>
      </w:pPr>
      <w:r>
        <w:rPr>
          <w:rFonts w:hint="eastAsia"/>
          <w:b/>
          <w:bCs/>
          <w:sz w:val="52"/>
          <w:szCs w:val="52"/>
        </w:rPr>
        <w:t>峨边彝族自治县杨村乡中心小学</w:t>
      </w:r>
    </w:p>
    <w:p w14:paraId="575F6297">
      <w:pPr>
        <w:jc w:val="center"/>
        <w:rPr>
          <w:b/>
          <w:bCs/>
          <w:sz w:val="52"/>
          <w:szCs w:val="52"/>
        </w:rPr>
      </w:pPr>
      <w:r>
        <w:rPr>
          <w:b/>
          <w:bCs/>
          <w:sz w:val="52"/>
          <w:szCs w:val="52"/>
        </w:rPr>
        <w:t>202</w:t>
      </w:r>
      <w:r>
        <w:rPr>
          <w:rFonts w:hint="eastAsia"/>
          <w:b/>
          <w:bCs/>
          <w:sz w:val="52"/>
          <w:szCs w:val="52"/>
        </w:rPr>
        <w:t>4</w:t>
      </w:r>
      <w:r>
        <w:rPr>
          <w:b/>
          <w:bCs/>
          <w:sz w:val="52"/>
          <w:szCs w:val="52"/>
        </w:rPr>
        <w:t>年部门预算情况说明</w:t>
      </w:r>
    </w:p>
    <w:p w14:paraId="086919E2">
      <w:pPr>
        <w:pStyle w:val="2"/>
        <w:spacing w:before="96"/>
        <w:rPr>
          <w:b/>
          <w:bCs/>
          <w:sz w:val="52"/>
          <w:szCs w:val="52"/>
        </w:rPr>
      </w:pPr>
    </w:p>
    <w:p w14:paraId="4EE6DC22">
      <w:pPr>
        <w:pStyle w:val="2"/>
        <w:spacing w:before="96"/>
        <w:rPr>
          <w:b/>
          <w:bCs/>
          <w:sz w:val="52"/>
          <w:szCs w:val="52"/>
        </w:rPr>
      </w:pPr>
    </w:p>
    <w:p w14:paraId="1E77AE33">
      <w:pPr>
        <w:pStyle w:val="2"/>
        <w:spacing w:before="96"/>
        <w:rPr>
          <w:b/>
          <w:bCs/>
          <w:sz w:val="52"/>
          <w:szCs w:val="52"/>
        </w:rPr>
      </w:pPr>
    </w:p>
    <w:p w14:paraId="28FE99A3">
      <w:pPr>
        <w:pStyle w:val="2"/>
        <w:spacing w:before="96"/>
        <w:rPr>
          <w:b/>
          <w:bCs/>
          <w:sz w:val="52"/>
          <w:szCs w:val="52"/>
        </w:rPr>
      </w:pPr>
    </w:p>
    <w:p w14:paraId="681BE05D">
      <w:pPr>
        <w:pStyle w:val="2"/>
        <w:spacing w:before="96"/>
        <w:rPr>
          <w:b/>
          <w:bCs/>
          <w:sz w:val="52"/>
          <w:szCs w:val="52"/>
        </w:rPr>
      </w:pPr>
    </w:p>
    <w:p w14:paraId="458BE3C7">
      <w:pPr>
        <w:pStyle w:val="2"/>
        <w:spacing w:before="96"/>
        <w:rPr>
          <w:b/>
          <w:bCs/>
          <w:sz w:val="52"/>
          <w:szCs w:val="52"/>
        </w:rPr>
      </w:pPr>
    </w:p>
    <w:p w14:paraId="79D33C0D">
      <w:pPr>
        <w:pStyle w:val="2"/>
        <w:spacing w:before="96"/>
        <w:rPr>
          <w:b/>
          <w:bCs/>
          <w:sz w:val="52"/>
          <w:szCs w:val="52"/>
        </w:rPr>
      </w:pPr>
    </w:p>
    <w:p w14:paraId="67A66A62">
      <w:pPr>
        <w:widowControl/>
        <w:shd w:val="clear" w:color="auto" w:fill="FFFFFF"/>
        <w:spacing w:line="440" w:lineRule="atLeast"/>
        <w:ind w:firstLine="643" w:firstLineChars="200"/>
        <w:jc w:val="left"/>
        <w:rPr>
          <w:rFonts w:hint="eastAsia" w:ascii="仿宋" w:hAnsi="仿宋" w:eastAsia="仿宋" w:cs="宋体"/>
          <w:b/>
          <w:kern w:val="0"/>
          <w:sz w:val="32"/>
          <w:szCs w:val="32"/>
        </w:rPr>
      </w:pPr>
    </w:p>
    <w:p w14:paraId="4E60E5F9">
      <w:pPr>
        <w:widowControl/>
        <w:shd w:val="clear" w:color="auto" w:fill="FFFFFF"/>
        <w:spacing w:line="440" w:lineRule="atLeas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一、收支预算情况说明</w:t>
      </w:r>
    </w:p>
    <w:p w14:paraId="67D68653">
      <w:pPr>
        <w:spacing w:line="600" w:lineRule="exact"/>
        <w:ind w:firstLine="640" w:firstLineChars="200"/>
        <w:rPr>
          <w:rFonts w:ascii="仿宋" w:hAnsi="仿宋" w:eastAsia="仿宋" w:cs="宋体"/>
          <w:kern w:val="0"/>
          <w:sz w:val="32"/>
          <w:szCs w:val="32"/>
        </w:rPr>
      </w:pPr>
      <w:r>
        <w:rPr>
          <w:rFonts w:ascii="仿宋" w:hAnsi="仿宋" w:eastAsia="仿宋" w:cs="Times New Roman"/>
          <w:sz w:val="32"/>
          <w:szCs w:val="32"/>
        </w:rPr>
        <w:t>按照综合预算的原则，</w:t>
      </w:r>
      <w:r>
        <w:rPr>
          <w:rFonts w:hint="eastAsia" w:ascii="仿宋" w:hAnsi="仿宋" w:eastAsia="仿宋"/>
          <w:sz w:val="32"/>
          <w:szCs w:val="32"/>
        </w:rPr>
        <w:t>杨村乡中心小学</w:t>
      </w:r>
      <w:r>
        <w:rPr>
          <w:rFonts w:ascii="仿宋" w:hAnsi="仿宋" w:eastAsia="仿宋" w:cs="Times New Roman"/>
          <w:sz w:val="32"/>
          <w:szCs w:val="32"/>
        </w:rPr>
        <w:t>所有收入和支出均纳入部门预算管理。收入包括：一般公共预算拨款收入；支出包括：</w:t>
      </w:r>
      <w:r>
        <w:rPr>
          <w:rFonts w:hint="eastAsia" w:ascii="仿宋" w:hAnsi="仿宋" w:eastAsia="仿宋" w:cs="Times New Roman"/>
          <w:sz w:val="32"/>
          <w:szCs w:val="32"/>
        </w:rPr>
        <w:t>教育</w:t>
      </w:r>
      <w:r>
        <w:rPr>
          <w:rFonts w:ascii="仿宋" w:hAnsi="仿宋" w:eastAsia="仿宋" w:cs="Times New Roman"/>
          <w:sz w:val="32"/>
          <w:szCs w:val="32"/>
        </w:rPr>
        <w:t>支出、社会保障和就业支出、卫生健康支出、住房保障支出。</w:t>
      </w:r>
      <w:r>
        <w:rPr>
          <w:rFonts w:hint="eastAsia" w:ascii="仿宋" w:hAnsi="仿宋" w:eastAsia="仿宋"/>
          <w:sz w:val="32"/>
          <w:szCs w:val="32"/>
        </w:rPr>
        <w:t>杨村乡中心小学</w:t>
      </w:r>
      <w:r>
        <w:rPr>
          <w:rFonts w:hint="eastAsia" w:ascii="仿宋" w:hAnsi="仿宋" w:eastAsia="仿宋" w:cs="宋体"/>
          <w:kern w:val="0"/>
          <w:sz w:val="32"/>
          <w:szCs w:val="32"/>
        </w:rPr>
        <w:t>2024年收支总预算779.56万元，比</w:t>
      </w:r>
      <w:r>
        <w:rPr>
          <w:rFonts w:ascii="仿宋" w:hAnsi="仿宋" w:eastAsia="仿宋" w:cs="宋体"/>
          <w:kern w:val="0"/>
          <w:sz w:val="32"/>
          <w:szCs w:val="32"/>
        </w:rPr>
        <w:t>202</w:t>
      </w:r>
      <w:r>
        <w:rPr>
          <w:rFonts w:hint="eastAsia" w:ascii="仿宋" w:hAnsi="仿宋" w:eastAsia="仿宋" w:cs="宋体"/>
          <w:kern w:val="0"/>
          <w:sz w:val="32"/>
          <w:szCs w:val="32"/>
        </w:rPr>
        <w:t>3年收支预算总数增加6.76万元，主要是由于人员经费预算增加。</w:t>
      </w:r>
    </w:p>
    <w:p w14:paraId="726F5195">
      <w:pPr>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（一）收入预算情况</w:t>
      </w:r>
    </w:p>
    <w:p w14:paraId="3C8158ED">
      <w:pPr>
        <w:spacing w:line="600" w:lineRule="exact"/>
        <w:ind w:firstLine="640" w:firstLineChars="200"/>
        <w:rPr>
          <w:rFonts w:ascii="仿宋" w:hAnsi="仿宋" w:eastAsia="仿宋" w:cs="宋体"/>
          <w:kern w:val="0"/>
          <w:sz w:val="32"/>
          <w:szCs w:val="32"/>
        </w:rPr>
      </w:pPr>
      <w:r>
        <w:rPr>
          <w:rFonts w:hint="eastAsia" w:ascii="仿宋" w:hAnsi="仿宋" w:eastAsia="仿宋"/>
          <w:sz w:val="32"/>
          <w:szCs w:val="32"/>
        </w:rPr>
        <w:t>杨村乡中心小学</w:t>
      </w:r>
      <w:r>
        <w:rPr>
          <w:rFonts w:hint="eastAsia" w:ascii="仿宋" w:hAnsi="仿宋" w:eastAsia="仿宋" w:cs="宋体"/>
          <w:kern w:val="0"/>
          <w:sz w:val="32"/>
          <w:szCs w:val="32"/>
        </w:rPr>
        <w:t xml:space="preserve"> 2024年收入预算779.56万元，其中：上年结转 0.09万元，占0.01%；一般公共预算拨款收入779.47万元，占99.99%；政府性基金预算拨款收入0万元，占0%；事业收入0万元，占 0%。</w:t>
      </w:r>
    </w:p>
    <w:p w14:paraId="7453F8AE">
      <w:pPr>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（二）支出预算情况</w:t>
      </w:r>
    </w:p>
    <w:p w14:paraId="56F649FF">
      <w:pPr>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杨村乡中心小学2024年支出预算779.56万元，其中：基本支出706.94万元，占90.69%；项目支出72.62万元，占9.31%。</w:t>
      </w:r>
    </w:p>
    <w:p w14:paraId="13E4A51E">
      <w:pPr>
        <w:widowControl/>
        <w:numPr>
          <w:ilvl w:val="0"/>
          <w:numId w:val="6"/>
        </w:numPr>
        <w:shd w:val="clear" w:color="auto" w:fill="FFFFFF"/>
        <w:spacing w:line="440" w:lineRule="atLeas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财政拨款收支预算情况说明</w:t>
      </w:r>
    </w:p>
    <w:p w14:paraId="5F8E75C4">
      <w:pPr>
        <w:widowControl/>
        <w:shd w:val="clear" w:color="auto" w:fill="FFFFFF"/>
        <w:spacing w:line="440" w:lineRule="atLeast"/>
        <w:jc w:val="left"/>
        <w:rPr>
          <w:rFonts w:ascii="仿宋" w:hAnsi="仿宋" w:eastAsia="仿宋" w:cs="宋体"/>
          <w:kern w:val="0"/>
          <w:sz w:val="32"/>
          <w:szCs w:val="32"/>
        </w:rPr>
      </w:pPr>
      <w:r>
        <w:rPr>
          <w:rFonts w:hint="eastAsia" w:ascii="仿宋" w:hAnsi="仿宋" w:eastAsia="仿宋"/>
          <w:sz w:val="32"/>
          <w:szCs w:val="32"/>
        </w:rPr>
        <w:t xml:space="preserve">    杨村乡中心小</w:t>
      </w:r>
      <w:r>
        <w:rPr>
          <w:rFonts w:hint="eastAsia" w:ascii="仿宋" w:hAnsi="仿宋" w:eastAsia="仿宋"/>
          <w:sz w:val="32"/>
          <w:szCs w:val="32"/>
          <w:lang w:eastAsia="zh-CN"/>
        </w:rPr>
        <w:t>学</w:t>
      </w:r>
      <w:r>
        <w:rPr>
          <w:rFonts w:hint="eastAsia" w:ascii="仿宋" w:hAnsi="仿宋" w:eastAsia="仿宋" w:cs="宋体"/>
          <w:kern w:val="0"/>
          <w:sz w:val="32"/>
          <w:szCs w:val="32"/>
        </w:rPr>
        <w:t>2024年财政拨款收支预算总数779.56万元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比2023年财政拨款收支预算总数772.71万元增加6.76万元，主要原因是人员经费预算增加。收入包括：本年一般公共预算拨款收入779.47万元、本年政府性基金预算拨款收入0万元；支出包括：教育支出592.26万元、社会保障和就业支出102.86万元、卫生健康支出25.38万元，住房保障支出59.06万元。</w:t>
      </w:r>
    </w:p>
    <w:p w14:paraId="3901FCA0">
      <w:pPr>
        <w:numPr>
          <w:ilvl w:val="0"/>
          <w:numId w:val="6"/>
        </w:numPr>
        <w:spacing w:line="60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一般公共预算当年拨款情况说明</w:t>
      </w:r>
    </w:p>
    <w:p w14:paraId="24E56ABE">
      <w:pPr>
        <w:numPr>
          <w:ilvl w:val="0"/>
          <w:numId w:val="7"/>
        </w:numPr>
        <w:spacing w:line="600" w:lineRule="exact"/>
        <w:ind w:left="420" w:leftChars="200"/>
        <w:jc w:val="left"/>
        <w:rPr>
          <w:rFonts w:ascii="仿宋" w:hAnsi="仿宋" w:eastAsia="仿宋" w:cs="宋体"/>
          <w:kern w:val="0"/>
          <w:sz w:val="32"/>
          <w:szCs w:val="32"/>
        </w:rPr>
      </w:pPr>
      <w:r>
        <w:rPr>
          <w:rFonts w:hint="eastAsia" w:ascii="仿宋" w:hAnsi="仿宋" w:eastAsia="仿宋" w:cs="宋体"/>
          <w:kern w:val="0"/>
          <w:sz w:val="32"/>
          <w:szCs w:val="32"/>
        </w:rPr>
        <w:t>一般公共预算当年拨款规模及变化情况。</w:t>
      </w:r>
    </w:p>
    <w:p w14:paraId="6F70E0AF">
      <w:pP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 xml:space="preserve">    杨村乡中心小学2024年一般公共预算当年拨款779.47万元，较上年预算数增加6.67万元。主要是人员经费预算增加。 </w:t>
      </w:r>
    </w:p>
    <w:p w14:paraId="3B8CB3E3">
      <w:pPr>
        <w:numPr>
          <w:ilvl w:val="0"/>
          <w:numId w:val="7"/>
        </w:numPr>
        <w:spacing w:line="600" w:lineRule="exact"/>
        <w:ind w:left="420" w:leftChars="200"/>
        <w:jc w:val="left"/>
        <w:rPr>
          <w:rFonts w:ascii="仿宋" w:hAnsi="仿宋" w:eastAsia="仿宋" w:cs="宋体"/>
          <w:kern w:val="0"/>
          <w:sz w:val="32"/>
          <w:szCs w:val="32"/>
        </w:rPr>
      </w:pPr>
      <w:r>
        <w:rPr>
          <w:rFonts w:hint="eastAsia" w:ascii="仿宋" w:hAnsi="仿宋" w:eastAsia="仿宋" w:cs="宋体"/>
          <w:kern w:val="0"/>
          <w:sz w:val="32"/>
          <w:szCs w:val="32"/>
        </w:rPr>
        <w:t>一般公共预算当年拨款结构情况。 </w:t>
      </w:r>
    </w:p>
    <w:p w14:paraId="16867A28">
      <w:pPr>
        <w:spacing w:line="600" w:lineRule="exact"/>
        <w:jc w:val="left"/>
      </w:pPr>
      <w:r>
        <w:rPr>
          <w:rFonts w:hint="eastAsia" w:ascii="仿宋" w:hAnsi="仿宋" w:eastAsia="仿宋" w:cs="宋体"/>
          <w:kern w:val="0"/>
          <w:sz w:val="32"/>
          <w:szCs w:val="32"/>
        </w:rPr>
        <w:t>教育支出592.26万元，占75.98%；社会保障和就业支出102.86万元，占13.19%；卫生健康支出25.38万元，占3.26%；住房保障支出59.06万元，占7.57%。</w:t>
      </w:r>
    </w:p>
    <w:p w14:paraId="5BD8B2F5">
      <w:pPr>
        <w:numPr>
          <w:ilvl w:val="0"/>
          <w:numId w:val="0"/>
        </w:numPr>
        <w:spacing w:line="600" w:lineRule="exact"/>
        <w:ind w:left="220" w:leftChars="0" w:firstLine="320" w:firstLineChars="100"/>
        <w:jc w:val="left"/>
        <w:rPr>
          <w:rFonts w:ascii="仿宋" w:hAnsi="仿宋" w:eastAsia="仿宋" w:cs="宋体"/>
          <w:kern w:val="0"/>
          <w:sz w:val="32"/>
          <w:szCs w:val="32"/>
        </w:rPr>
      </w:pPr>
      <w:r>
        <w:rPr>
          <w:rFonts w:hint="eastAsia" w:ascii="仿宋" w:hAnsi="仿宋" w:eastAsia="仿宋" w:cs="宋体"/>
          <w:kern w:val="0"/>
          <w:sz w:val="32"/>
          <w:szCs w:val="32"/>
          <w:lang w:eastAsia="zh-CN"/>
        </w:rPr>
        <w:t>（三）</w:t>
      </w:r>
      <w:r>
        <w:rPr>
          <w:rFonts w:hint="eastAsia" w:ascii="仿宋" w:hAnsi="仿宋" w:eastAsia="仿宋" w:cs="宋体"/>
          <w:kern w:val="0"/>
          <w:sz w:val="32"/>
          <w:szCs w:val="32"/>
        </w:rPr>
        <w:t>一般公共预算当年拨款具体使用情况。</w:t>
      </w:r>
    </w:p>
    <w:p w14:paraId="347EA922">
      <w:pP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 xml:space="preserve">    1.教育支出（类）普通教育（款）小学教育（项）</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2024年预算数为519.64万元，主要用于：机关及参公管理事业单位正常运转的基</w:t>
      </w:r>
      <w:bookmarkStart w:id="2" w:name="_GoBack"/>
      <w:bookmarkEnd w:id="2"/>
      <w:r>
        <w:rPr>
          <w:rFonts w:hint="eastAsia" w:ascii="仿宋" w:hAnsi="仿宋" w:eastAsia="仿宋" w:cs="宋体"/>
          <w:kern w:val="0"/>
          <w:sz w:val="32"/>
          <w:szCs w:val="32"/>
        </w:rPr>
        <w:t>本支出，包括基本工资、津贴补贴等人员经费以及义务教育公用经费。</w:t>
      </w:r>
    </w:p>
    <w:p w14:paraId="74EF2DB1">
      <w:pPr>
        <w:spacing w:line="600" w:lineRule="exact"/>
        <w:ind w:firstLine="640" w:firstLineChars="200"/>
        <w:jc w:val="left"/>
        <w:rPr>
          <w:rFonts w:ascii="仿宋" w:hAnsi="宋体"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教育支出（类）普通教育（款）学前教育（项）</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2024年预算数为10.44万元，主要用于：学前教育保教费减免补助。</w:t>
      </w:r>
    </w:p>
    <w:p w14:paraId="6B197372">
      <w:pPr>
        <w:spacing w:line="600" w:lineRule="exact"/>
        <w:ind w:firstLine="640" w:firstLineChars="200"/>
        <w:jc w:val="left"/>
        <w:rPr>
          <w:rFonts w:ascii="仿宋" w:hAnsi="宋体" w:eastAsia="仿宋" w:cs="宋体"/>
          <w:kern w:val="0"/>
          <w:sz w:val="32"/>
          <w:szCs w:val="32"/>
        </w:rPr>
      </w:pPr>
      <w:r>
        <w:rPr>
          <w:rFonts w:hint="eastAsia" w:ascii="仿宋" w:hAnsi="仿宋" w:eastAsia="仿宋" w:cs="宋体"/>
          <w:kern w:val="0"/>
          <w:sz w:val="32"/>
          <w:szCs w:val="32"/>
        </w:rPr>
        <w:t>3</w:t>
      </w:r>
      <w:r>
        <w:rPr>
          <w:rFonts w:ascii="仿宋" w:hAnsi="仿宋" w:eastAsia="仿宋" w:cs="宋体"/>
          <w:kern w:val="0"/>
          <w:sz w:val="32"/>
          <w:szCs w:val="32"/>
        </w:rPr>
        <w:t>.</w:t>
      </w:r>
      <w:r>
        <w:rPr>
          <w:rFonts w:hint="eastAsia" w:ascii="仿宋" w:hAnsi="仿宋" w:eastAsia="仿宋" w:cs="宋体"/>
          <w:kern w:val="0"/>
          <w:sz w:val="32"/>
          <w:szCs w:val="32"/>
        </w:rPr>
        <w:t>社会保障和就业（类）行政事业单位养老支出（款）机关事业单位基本养老保险缴费支出（项）</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2024年预算数为64.8万元主要用于：实施养老保险制度后，部门按规定由单位缴纳的基本养老保险费支出。</w:t>
      </w:r>
      <w:r>
        <w:rPr>
          <w:rFonts w:ascii="仿宋" w:hAnsi="宋体" w:eastAsia="仿宋" w:cs="宋体"/>
          <w:kern w:val="0"/>
          <w:sz w:val="32"/>
          <w:szCs w:val="32"/>
        </w:rPr>
        <w:t> </w:t>
      </w:r>
    </w:p>
    <w:p w14:paraId="3D9EFBA5">
      <w:pPr>
        <w:spacing w:line="600" w:lineRule="exact"/>
        <w:ind w:firstLine="640" w:firstLineChars="200"/>
        <w:jc w:val="left"/>
        <w:rPr>
          <w:rFonts w:ascii="仿宋" w:hAnsi="宋体" w:eastAsia="仿宋" w:cs="宋体"/>
          <w:kern w:val="0"/>
          <w:sz w:val="32"/>
          <w:szCs w:val="32"/>
        </w:rPr>
      </w:pPr>
      <w:r>
        <w:rPr>
          <w:rFonts w:hint="eastAsia" w:ascii="仿宋" w:hAnsi="仿宋" w:eastAsia="仿宋" w:cs="宋体"/>
          <w:kern w:val="0"/>
          <w:sz w:val="32"/>
          <w:szCs w:val="32"/>
        </w:rPr>
        <w:t xml:space="preserve"> 4</w:t>
      </w:r>
      <w:r>
        <w:rPr>
          <w:rFonts w:ascii="仿宋" w:hAnsi="仿宋" w:eastAsia="仿宋" w:cs="宋体"/>
          <w:kern w:val="0"/>
          <w:sz w:val="32"/>
          <w:szCs w:val="32"/>
        </w:rPr>
        <w:t>.</w:t>
      </w:r>
      <w:r>
        <w:rPr>
          <w:rFonts w:hint="eastAsia" w:ascii="仿宋" w:hAnsi="仿宋" w:eastAsia="仿宋" w:cs="宋体"/>
          <w:kern w:val="0"/>
          <w:sz w:val="32"/>
          <w:szCs w:val="32"/>
        </w:rPr>
        <w:t>社会保障和就业（类）行政事业单位养老支出（款）机关事业单位职业年金缴费支出（项）</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2024年预算数为32.4万元，主要用于：实施养老保险制度后，部门按规定由单位缴纳的职业年金支出。</w:t>
      </w:r>
      <w:r>
        <w:rPr>
          <w:rFonts w:ascii="仿宋" w:hAnsi="宋体" w:eastAsia="仿宋" w:cs="宋体"/>
          <w:kern w:val="0"/>
          <w:sz w:val="32"/>
          <w:szCs w:val="32"/>
        </w:rPr>
        <w:t> </w:t>
      </w:r>
    </w:p>
    <w:p w14:paraId="63B13A6C">
      <w:pPr>
        <w:spacing w:line="600" w:lineRule="exact"/>
        <w:ind w:firstLine="640" w:firstLineChars="200"/>
        <w:jc w:val="left"/>
        <w:rPr>
          <w:rFonts w:ascii="仿宋" w:hAnsi="宋体" w:eastAsia="仿宋" w:cs="宋体"/>
          <w:kern w:val="0"/>
          <w:sz w:val="32"/>
          <w:szCs w:val="32"/>
        </w:rPr>
      </w:pPr>
      <w:r>
        <w:rPr>
          <w:rFonts w:hint="eastAsia" w:ascii="仿宋" w:hAnsi="仿宋" w:eastAsia="仿宋" w:cs="宋体"/>
          <w:kern w:val="0"/>
          <w:sz w:val="32"/>
          <w:szCs w:val="32"/>
        </w:rPr>
        <w:t>5</w:t>
      </w:r>
      <w:r>
        <w:rPr>
          <w:rFonts w:ascii="仿宋" w:hAnsi="仿宋" w:eastAsia="仿宋" w:cs="宋体"/>
          <w:kern w:val="0"/>
          <w:sz w:val="32"/>
          <w:szCs w:val="32"/>
        </w:rPr>
        <w:t>.</w:t>
      </w:r>
      <w:r>
        <w:rPr>
          <w:rFonts w:hint="eastAsia" w:ascii="仿宋" w:hAnsi="仿宋" w:eastAsia="仿宋" w:cs="宋体"/>
          <w:kern w:val="0"/>
          <w:sz w:val="32"/>
          <w:szCs w:val="32"/>
        </w:rPr>
        <w:t>卫生健康支出（类）行政事业单位医疗（款）事业单位医疗（项）：2024年预算数为25.38万元，主要用于：事业单位基本医疗保险缴费支出。</w:t>
      </w:r>
      <w:r>
        <w:rPr>
          <w:rFonts w:ascii="仿宋" w:hAnsi="宋体" w:eastAsia="仿宋" w:cs="宋体"/>
          <w:kern w:val="0"/>
          <w:sz w:val="32"/>
          <w:szCs w:val="32"/>
        </w:rPr>
        <w:t> </w:t>
      </w:r>
    </w:p>
    <w:p w14:paraId="46588DCD">
      <w:pPr>
        <w:spacing w:line="6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6</w:t>
      </w:r>
      <w:r>
        <w:rPr>
          <w:rFonts w:ascii="仿宋" w:hAnsi="仿宋" w:eastAsia="仿宋" w:cs="宋体"/>
          <w:kern w:val="0"/>
          <w:sz w:val="32"/>
          <w:szCs w:val="32"/>
        </w:rPr>
        <w:t>.</w:t>
      </w:r>
      <w:r>
        <w:rPr>
          <w:rFonts w:hint="eastAsia" w:ascii="仿宋" w:hAnsi="仿宋" w:eastAsia="仿宋" w:cs="宋体"/>
          <w:kern w:val="0"/>
          <w:sz w:val="32"/>
          <w:szCs w:val="32"/>
        </w:rPr>
        <w:t>住房保障（类）</w:t>
      </w:r>
      <w:r>
        <w:rPr>
          <w:rFonts w:hint="eastAsia" w:ascii="仿宋" w:hAnsi="仿宋" w:eastAsia="仿宋"/>
          <w:sz w:val="32"/>
          <w:szCs w:val="32"/>
        </w:rPr>
        <w:t>住房改革支出</w:t>
      </w:r>
      <w:r>
        <w:rPr>
          <w:rFonts w:hint="eastAsia" w:ascii="仿宋" w:hAnsi="仿宋" w:eastAsia="仿宋" w:cs="宋体"/>
          <w:kern w:val="0"/>
          <w:sz w:val="32"/>
          <w:szCs w:val="32"/>
        </w:rPr>
        <w:t>（款）住房公积金（项）</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2024年预算数为59.06万元，主要用于：部门按人力资源和社会保障部、财政部规定的基本工资和津贴补贴以及规定比例为职工缴纳的住房公积金支出。</w:t>
      </w:r>
    </w:p>
    <w:p w14:paraId="15CA582D">
      <w:pPr>
        <w:spacing w:line="600" w:lineRule="exact"/>
        <w:ind w:firstLine="640" w:firstLineChars="200"/>
        <w:jc w:val="left"/>
      </w:pPr>
      <w:r>
        <w:rPr>
          <w:rFonts w:hint="eastAsia" w:ascii="仿宋" w:hAnsi="仿宋" w:eastAsia="仿宋" w:cs="宋体"/>
          <w:kern w:val="0"/>
          <w:sz w:val="32"/>
          <w:szCs w:val="32"/>
        </w:rPr>
        <w:t>7</w:t>
      </w:r>
      <w:r>
        <w:rPr>
          <w:rFonts w:ascii="仿宋" w:hAnsi="仿宋" w:eastAsia="仿宋" w:cs="宋体"/>
          <w:kern w:val="0"/>
          <w:sz w:val="32"/>
          <w:szCs w:val="32"/>
        </w:rPr>
        <w:t>.</w:t>
      </w:r>
      <w:r>
        <w:rPr>
          <w:rFonts w:hint="eastAsia" w:ascii="仿宋" w:hAnsi="仿宋" w:eastAsia="仿宋" w:cs="宋体"/>
          <w:kern w:val="0"/>
          <w:sz w:val="32"/>
          <w:szCs w:val="32"/>
        </w:rPr>
        <w:t>社会保障和就业（类） 其他社会保障和就业支出（款） 其他社会保障和就业支出（项）</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2024年预算数为5.67万元，主要用于：部门按规定由单位缴纳的工伤和失业保险支出。</w:t>
      </w:r>
    </w:p>
    <w:p w14:paraId="78869453">
      <w:pPr>
        <w:spacing w:line="600" w:lineRule="exact"/>
        <w:ind w:firstLine="643" w:firstLineChars="200"/>
        <w:jc w:val="left"/>
        <w:rPr>
          <w:rFonts w:ascii="仿宋" w:hAnsi="宋体" w:eastAsia="仿宋" w:cs="宋体"/>
          <w:b/>
          <w:kern w:val="0"/>
          <w:sz w:val="32"/>
          <w:szCs w:val="32"/>
        </w:rPr>
      </w:pPr>
      <w:r>
        <w:rPr>
          <w:rFonts w:hint="eastAsia" w:ascii="仿宋" w:hAnsi="仿宋" w:eastAsia="仿宋" w:cs="宋体"/>
          <w:b/>
          <w:bCs/>
          <w:kern w:val="0"/>
          <w:sz w:val="32"/>
          <w:szCs w:val="32"/>
        </w:rPr>
        <w:t>四</w:t>
      </w:r>
      <w:r>
        <w:rPr>
          <w:rFonts w:hint="eastAsia" w:ascii="仿宋" w:hAnsi="仿宋" w:eastAsia="仿宋" w:cs="宋体"/>
          <w:b/>
          <w:kern w:val="0"/>
          <w:sz w:val="32"/>
          <w:szCs w:val="32"/>
        </w:rPr>
        <w:t>、一般公共预算基本支出情况说明</w:t>
      </w:r>
      <w:r>
        <w:rPr>
          <w:rFonts w:ascii="仿宋" w:hAnsi="宋体" w:eastAsia="仿宋" w:cs="宋体"/>
          <w:b/>
          <w:kern w:val="0"/>
          <w:sz w:val="32"/>
          <w:szCs w:val="32"/>
        </w:rPr>
        <w:t> </w:t>
      </w:r>
    </w:p>
    <w:p w14:paraId="0C387BBA">
      <w:pPr>
        <w:spacing w:line="600" w:lineRule="exact"/>
        <w:ind w:firstLine="640" w:firstLineChars="200"/>
        <w:jc w:val="left"/>
        <w:rPr>
          <w:rFonts w:ascii="仿宋" w:hAnsi="宋体" w:eastAsia="仿宋" w:cs="宋体"/>
          <w:color w:val="auto"/>
          <w:kern w:val="0"/>
          <w:sz w:val="32"/>
          <w:szCs w:val="32"/>
        </w:rPr>
      </w:pPr>
      <w:r>
        <w:rPr>
          <w:rFonts w:hint="eastAsia" w:ascii="仿宋" w:hAnsi="仿宋" w:eastAsia="仿宋"/>
          <w:color w:val="auto"/>
          <w:sz w:val="32"/>
          <w:szCs w:val="32"/>
        </w:rPr>
        <w:t>杨村乡中心小学</w:t>
      </w:r>
      <w:r>
        <w:rPr>
          <w:rFonts w:hint="eastAsia" w:ascii="仿宋" w:hAnsi="仿宋" w:eastAsia="仿宋" w:cs="宋体"/>
          <w:color w:val="auto"/>
          <w:kern w:val="0"/>
          <w:sz w:val="32"/>
          <w:szCs w:val="32"/>
        </w:rPr>
        <w:t>2024年一般公共预算基本支出706.94万元，其中：</w:t>
      </w:r>
    </w:p>
    <w:p w14:paraId="76F94E0D">
      <w:pPr>
        <w:spacing w:line="600" w:lineRule="exact"/>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人员经费677.92万元，主要包括：</w:t>
      </w:r>
      <w:r>
        <w:rPr>
          <w:rFonts w:hint="eastAsia" w:ascii="仿宋" w:hAnsi="仿宋" w:eastAsia="仿宋" w:cs="Times New Roman"/>
          <w:color w:val="auto"/>
          <w:sz w:val="32"/>
          <w:szCs w:val="32"/>
        </w:rPr>
        <w:t>住房公积金、职业年金缴费、职工基本医疗保险缴费、其他社会保障缴费、津贴补贴、机关事业单位基本养老保险缴费、基本工资、伙食补助费、绩效工资、生活补助</w:t>
      </w:r>
      <w:r>
        <w:rPr>
          <w:rFonts w:hint="eastAsia" w:ascii="仿宋" w:hAnsi="仿宋" w:eastAsia="仿宋" w:cs="宋体"/>
          <w:color w:val="auto"/>
          <w:kern w:val="0"/>
          <w:sz w:val="32"/>
          <w:szCs w:val="32"/>
        </w:rPr>
        <w:t>。</w:t>
      </w:r>
    </w:p>
    <w:p w14:paraId="6684314F">
      <w:pPr>
        <w:spacing w:line="600" w:lineRule="exact"/>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公用经费29.02万元，主要包括：工会经费、福利费。</w:t>
      </w:r>
    </w:p>
    <w:p w14:paraId="5C5D880F">
      <w:pPr>
        <w:spacing w:line="60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五、政府性基金预算支出规模及变化情况说明</w:t>
      </w:r>
    </w:p>
    <w:p w14:paraId="0DE7593E">
      <w:pPr>
        <w:spacing w:line="6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2024年，杨村乡中心小学政府性基金预算支出0万元。 </w:t>
      </w:r>
    </w:p>
    <w:p w14:paraId="5FF4F08C">
      <w:pPr>
        <w:spacing w:line="60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六、国有资本经营预算支出规模及变化情况说明</w:t>
      </w:r>
    </w:p>
    <w:p w14:paraId="0FB2D0BF">
      <w:pPr>
        <w:spacing w:line="6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2024年，杨村乡中心小学国有资本经营预算支出0万元。</w:t>
      </w:r>
    </w:p>
    <w:p w14:paraId="78EA6A30">
      <w:pPr>
        <w:spacing w:line="60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七、社会保险基金预算支出规模及变化情况说明</w:t>
      </w:r>
    </w:p>
    <w:p w14:paraId="4569C167">
      <w:pPr>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2024年，杨村乡中心小学社会保险基金预算支出0万元。</w:t>
      </w:r>
    </w:p>
    <w:p w14:paraId="13653A9A">
      <w:pPr>
        <w:spacing w:line="60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八、“三公”经费预算安排情况说明</w:t>
      </w:r>
    </w:p>
    <w:p w14:paraId="4663138D">
      <w:pPr>
        <w:spacing w:line="600" w:lineRule="exact"/>
        <w:ind w:firstLine="640" w:firstLineChars="200"/>
        <w:jc w:val="left"/>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杨村乡中心小学2024年“三公”经费预算数0万元，较上年“三公”经费预算数（减少）0万元。其中财政拨款安排“三公”经费0万元。因公出国（境）经费0万元，公务接待费0万元，公务用车购置及运行维护费0万元。 </w:t>
      </w:r>
    </w:p>
    <w:p w14:paraId="769A218A">
      <w:pPr>
        <w:spacing w:line="600" w:lineRule="exact"/>
        <w:ind w:firstLine="640" w:firstLineChars="200"/>
        <w:jc w:val="left"/>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1.因公出国（境）经费较上年预算持平。主要原因是2024年和2023年均无因公出国（境）费用支出。 </w:t>
      </w:r>
    </w:p>
    <w:p w14:paraId="7EFD8025">
      <w:pPr>
        <w:ind w:firstLine="640" w:firstLineChars="200"/>
        <w:rPr>
          <w:rFonts w:ascii="仿宋" w:hAnsi="宋体"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公务接待费较上年预算减少0万元，下降0</w:t>
      </w:r>
      <w:r>
        <w:rPr>
          <w:rFonts w:ascii="仿宋" w:hAnsi="仿宋" w:eastAsia="仿宋" w:cs="宋体"/>
          <w:kern w:val="0"/>
          <w:sz w:val="32"/>
          <w:szCs w:val="32"/>
        </w:rPr>
        <w:t>%</w:t>
      </w:r>
      <w:r>
        <w:rPr>
          <w:rFonts w:hint="eastAsia" w:ascii="仿宋" w:hAnsi="仿宋" w:eastAsia="仿宋" w:cs="宋体"/>
          <w:kern w:val="0"/>
          <w:sz w:val="32"/>
          <w:szCs w:val="32"/>
        </w:rPr>
        <w:t>。主要原因是按照中央八项规定及厉行节约、反对浪费的要求，简化接待程序，严格控制用餐及住宿标准，减少公务接待开支。</w:t>
      </w:r>
      <w:r>
        <w:rPr>
          <w:rFonts w:ascii="仿宋" w:hAnsi="宋体" w:eastAsia="仿宋" w:cs="宋体"/>
          <w:kern w:val="0"/>
          <w:sz w:val="32"/>
          <w:szCs w:val="32"/>
        </w:rPr>
        <w:t> </w:t>
      </w:r>
    </w:p>
    <w:p w14:paraId="02A7F196">
      <w:pPr>
        <w:ind w:firstLine="640" w:firstLineChars="200"/>
        <w:rPr>
          <w:rFonts w:ascii="仿宋" w:hAnsi="宋体" w:eastAsia="仿宋" w:cs="宋体"/>
          <w:kern w:val="0"/>
          <w:sz w:val="32"/>
          <w:szCs w:val="32"/>
        </w:rPr>
      </w:pPr>
      <w:r>
        <w:rPr>
          <w:rFonts w:hint="eastAsia" w:ascii="仿宋" w:hAnsi="仿宋" w:eastAsia="仿宋" w:cs="宋体"/>
          <w:kern w:val="0"/>
          <w:sz w:val="32"/>
          <w:szCs w:val="32"/>
        </w:rPr>
        <w:t>2024年公务接待费计划用于上级主管部门调研指导工作和其他单位来我单位交流学习等。</w:t>
      </w:r>
      <w:r>
        <w:rPr>
          <w:rFonts w:ascii="仿宋" w:hAnsi="宋体" w:eastAsia="仿宋" w:cs="宋体"/>
          <w:kern w:val="0"/>
          <w:sz w:val="32"/>
          <w:szCs w:val="32"/>
        </w:rPr>
        <w:t> </w:t>
      </w:r>
    </w:p>
    <w:p w14:paraId="3C5916D8">
      <w:pPr>
        <w:ind w:firstLine="640" w:firstLineChars="200"/>
        <w:rPr>
          <w:rFonts w:ascii="仿宋" w:hAnsi="宋体" w:eastAsia="仿宋" w:cs="宋体"/>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公务用车购置及运行维护费较上年预算减少0万元，下降0</w:t>
      </w:r>
      <w:r>
        <w:rPr>
          <w:rFonts w:ascii="仿宋" w:hAnsi="仿宋" w:eastAsia="仿宋" w:cs="宋体"/>
          <w:kern w:val="0"/>
          <w:sz w:val="32"/>
          <w:szCs w:val="32"/>
        </w:rPr>
        <w:t>%</w:t>
      </w:r>
      <w:r>
        <w:rPr>
          <w:rFonts w:hint="eastAsia" w:ascii="仿宋" w:hAnsi="仿宋" w:eastAsia="仿宋" w:cs="宋体"/>
          <w:kern w:val="0"/>
          <w:sz w:val="32"/>
          <w:szCs w:val="32"/>
        </w:rPr>
        <w:t>。</w:t>
      </w:r>
      <w:r>
        <w:rPr>
          <w:rFonts w:ascii="仿宋" w:hAnsi="宋体" w:eastAsia="仿宋" w:cs="宋体"/>
          <w:kern w:val="0"/>
          <w:sz w:val="32"/>
          <w:szCs w:val="32"/>
        </w:rPr>
        <w:t> </w:t>
      </w:r>
    </w:p>
    <w:p w14:paraId="0BC1804A">
      <w:pPr>
        <w:ind w:firstLine="640" w:firstLineChars="200"/>
        <w:rPr>
          <w:rFonts w:ascii="仿宋" w:hAnsi="宋体" w:eastAsia="仿宋" w:cs="宋体"/>
          <w:kern w:val="0"/>
          <w:sz w:val="32"/>
          <w:szCs w:val="32"/>
        </w:rPr>
      </w:pPr>
      <w:r>
        <w:rPr>
          <w:rFonts w:hint="eastAsia" w:ascii="仿宋" w:hAnsi="仿宋" w:eastAsia="仿宋" w:cs="宋体"/>
          <w:kern w:val="0"/>
          <w:sz w:val="32"/>
          <w:szCs w:val="32"/>
        </w:rPr>
        <w:t>单位现有公务用车0辆，其中：轿车0辆，越野车0辆，其他车型0辆。</w:t>
      </w:r>
      <w:r>
        <w:rPr>
          <w:rFonts w:ascii="仿宋" w:hAnsi="宋体" w:eastAsia="仿宋" w:cs="宋体"/>
          <w:kern w:val="0"/>
          <w:sz w:val="32"/>
          <w:szCs w:val="32"/>
        </w:rPr>
        <w:t> </w:t>
      </w:r>
    </w:p>
    <w:p w14:paraId="0DBAFFC4">
      <w:pPr>
        <w:ind w:firstLine="640" w:firstLineChars="200"/>
        <w:rPr>
          <w:rFonts w:ascii="仿宋" w:hAnsi="宋体" w:eastAsia="仿宋" w:cs="宋体"/>
          <w:kern w:val="0"/>
          <w:sz w:val="32"/>
          <w:szCs w:val="32"/>
        </w:rPr>
      </w:pPr>
      <w:r>
        <w:rPr>
          <w:rFonts w:hint="eastAsia" w:ascii="仿宋" w:hAnsi="仿宋" w:eastAsia="仿宋" w:cs="宋体"/>
          <w:kern w:val="0"/>
          <w:sz w:val="32"/>
          <w:szCs w:val="32"/>
        </w:rPr>
        <w:t>2024年安排公务用车运行维护费0万元，用于公务用车燃油、维修、保险及其他车辆支出。</w:t>
      </w:r>
      <w:r>
        <w:rPr>
          <w:rFonts w:ascii="仿宋" w:hAnsi="宋体" w:eastAsia="仿宋" w:cs="宋体"/>
          <w:kern w:val="0"/>
          <w:sz w:val="32"/>
          <w:szCs w:val="32"/>
        </w:rPr>
        <w:t> </w:t>
      </w:r>
    </w:p>
    <w:p w14:paraId="6D5A7E33">
      <w:pPr>
        <w:ind w:firstLine="643" w:firstLineChars="200"/>
        <w:rPr>
          <w:rFonts w:ascii="仿宋" w:hAnsi="宋体" w:eastAsia="仿宋" w:cs="宋体"/>
          <w:kern w:val="0"/>
          <w:sz w:val="32"/>
          <w:szCs w:val="32"/>
        </w:rPr>
      </w:pPr>
      <w:r>
        <w:rPr>
          <w:rFonts w:hint="eastAsia" w:ascii="仿宋" w:hAnsi="仿宋" w:eastAsia="仿宋" w:cs="宋体"/>
          <w:b/>
          <w:kern w:val="0"/>
          <w:sz w:val="32"/>
          <w:szCs w:val="32"/>
        </w:rPr>
        <w:t>九、其他重要事项的情况说明</w:t>
      </w:r>
      <w:r>
        <w:rPr>
          <w:rFonts w:ascii="仿宋" w:hAnsi="宋体" w:eastAsia="仿宋" w:cs="宋体"/>
          <w:kern w:val="0"/>
          <w:sz w:val="32"/>
          <w:szCs w:val="32"/>
        </w:rPr>
        <w:t> </w:t>
      </w:r>
    </w:p>
    <w:p w14:paraId="7C61615B">
      <w:pPr>
        <w:ind w:firstLine="640" w:firstLineChars="200"/>
        <w:rPr>
          <w:rFonts w:ascii="仿宋" w:hAnsi="宋体" w:eastAsia="仿宋" w:cs="宋体"/>
          <w:kern w:val="0"/>
          <w:sz w:val="32"/>
          <w:szCs w:val="32"/>
        </w:rPr>
      </w:pPr>
      <w:r>
        <w:rPr>
          <w:rFonts w:hint="eastAsia" w:ascii="仿宋" w:hAnsi="仿宋" w:eastAsia="仿宋" w:cs="宋体"/>
          <w:kern w:val="0"/>
          <w:sz w:val="32"/>
          <w:szCs w:val="32"/>
        </w:rPr>
        <w:t>（一）机关运行经费。</w:t>
      </w:r>
      <w:r>
        <w:rPr>
          <w:rFonts w:ascii="仿宋" w:hAnsi="宋体" w:eastAsia="仿宋" w:cs="宋体"/>
          <w:kern w:val="0"/>
          <w:sz w:val="32"/>
          <w:szCs w:val="32"/>
        </w:rPr>
        <w:t> </w:t>
      </w:r>
    </w:p>
    <w:p w14:paraId="5AE1630B">
      <w:pPr>
        <w:ind w:firstLine="640" w:firstLineChars="200"/>
        <w:rPr>
          <w:rFonts w:ascii="仿宋" w:hAnsi="仿宋" w:eastAsia="仿宋"/>
          <w:sz w:val="32"/>
          <w:szCs w:val="32"/>
        </w:rPr>
      </w:pPr>
      <w:r>
        <w:rPr>
          <w:rFonts w:hint="eastAsia" w:ascii="仿宋" w:hAnsi="仿宋" w:eastAsia="仿宋"/>
          <w:sz w:val="32"/>
          <w:szCs w:val="32"/>
        </w:rPr>
        <w:t>杨村乡中心小学</w:t>
      </w:r>
      <w:r>
        <w:rPr>
          <w:rFonts w:hint="eastAsia" w:ascii="仿宋" w:hAnsi="仿宋" w:eastAsia="仿宋" w:cs="宋体"/>
          <w:sz w:val="32"/>
          <w:szCs w:val="32"/>
          <w:shd w:val="clear" w:color="auto" w:fill="FFFFFF"/>
        </w:rPr>
        <w:t>是事业单位，未使用机关运行经费相关科目。</w:t>
      </w:r>
    </w:p>
    <w:p w14:paraId="5DA229A7">
      <w:pPr>
        <w:widowControl/>
        <w:shd w:val="clear" w:color="auto" w:fill="FFFFFF"/>
        <w:ind w:firstLine="640" w:firstLineChars="200"/>
        <w:jc w:val="left"/>
        <w:rPr>
          <w:rFonts w:ascii="仿宋" w:hAnsi="宋体" w:eastAsia="仿宋" w:cs="宋体"/>
          <w:kern w:val="0"/>
          <w:sz w:val="32"/>
          <w:szCs w:val="32"/>
        </w:rPr>
      </w:pPr>
      <w:r>
        <w:rPr>
          <w:rFonts w:hint="eastAsia" w:ascii="仿宋" w:hAnsi="仿宋" w:eastAsia="仿宋" w:cs="宋体"/>
          <w:kern w:val="0"/>
          <w:sz w:val="32"/>
          <w:szCs w:val="32"/>
        </w:rPr>
        <w:t>（二）政府采购情况。</w:t>
      </w:r>
      <w:r>
        <w:rPr>
          <w:rFonts w:ascii="仿宋" w:hAnsi="宋体" w:eastAsia="仿宋" w:cs="宋体"/>
          <w:kern w:val="0"/>
          <w:sz w:val="32"/>
          <w:szCs w:val="32"/>
        </w:rPr>
        <w:t> </w:t>
      </w:r>
    </w:p>
    <w:p w14:paraId="49829D4E">
      <w:pPr>
        <w:widowControl/>
        <w:shd w:val="clear" w:color="auto" w:fill="FFFFFF"/>
        <w:jc w:val="left"/>
        <w:rPr>
          <w:rFonts w:ascii="仿宋" w:hAnsi="仿宋" w:eastAsia="仿宋" w:cs="宋体"/>
          <w:color w:val="0000FF"/>
          <w:kern w:val="0"/>
          <w:sz w:val="32"/>
          <w:szCs w:val="32"/>
        </w:rPr>
      </w:pPr>
      <w:r>
        <w:rPr>
          <w:rFonts w:hint="eastAsia" w:ascii="仿宋" w:hAnsi="仿宋" w:eastAsia="仿宋" w:cs="宋体"/>
          <w:kern w:val="0"/>
          <w:sz w:val="32"/>
          <w:szCs w:val="32"/>
        </w:rPr>
        <w:t>　　2024年，</w:t>
      </w:r>
      <w:r>
        <w:rPr>
          <w:rFonts w:hint="eastAsia" w:ascii="仿宋" w:hAnsi="仿宋" w:eastAsia="仿宋"/>
          <w:sz w:val="32"/>
          <w:szCs w:val="32"/>
        </w:rPr>
        <w:t>杨村乡中心小学</w:t>
      </w:r>
      <w:r>
        <w:rPr>
          <w:rFonts w:hint="eastAsia" w:ascii="仿宋" w:hAnsi="仿宋" w:eastAsia="仿宋" w:cs="宋体"/>
          <w:kern w:val="0"/>
          <w:sz w:val="32"/>
          <w:szCs w:val="32"/>
        </w:rPr>
        <w:t>安排政府采购预算0万元，较上年预算增加0万元。</w:t>
      </w:r>
      <w:r>
        <w:rPr>
          <w:rFonts w:ascii="仿宋" w:hAnsi="宋体" w:eastAsia="仿宋" w:cs="宋体"/>
          <w:kern w:val="0"/>
          <w:sz w:val="32"/>
          <w:szCs w:val="32"/>
        </w:rPr>
        <w:t> </w:t>
      </w:r>
    </w:p>
    <w:p w14:paraId="36543FC4">
      <w:pPr>
        <w:widowControl/>
        <w:shd w:val="clear" w:color="auto" w:fill="FFFFFF"/>
        <w:jc w:val="left"/>
        <w:rPr>
          <w:rFonts w:ascii="仿宋" w:hAnsi="宋体"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（三）绩效目标设置情况。</w:t>
      </w:r>
      <w:r>
        <w:rPr>
          <w:rFonts w:ascii="仿宋" w:hAnsi="宋体" w:eastAsia="仿宋" w:cs="宋体"/>
          <w:kern w:val="0"/>
          <w:sz w:val="32"/>
          <w:szCs w:val="32"/>
        </w:rPr>
        <w:t> </w:t>
      </w:r>
    </w:p>
    <w:p w14:paraId="6E2095A8">
      <w:pPr>
        <w:widowControl/>
        <w:shd w:val="clear" w:color="auto" w:fill="FFFFFF"/>
        <w:jc w:val="left"/>
        <w:rPr>
          <w:rFonts w:ascii="仿宋" w:hAnsi="宋体" w:eastAsia="仿宋" w:cs="宋体"/>
          <w:kern w:val="0"/>
          <w:sz w:val="32"/>
          <w:szCs w:val="32"/>
        </w:rPr>
      </w:pPr>
      <w:r>
        <w:rPr>
          <w:rFonts w:hint="eastAsia" w:ascii="仿宋" w:hAnsi="仿宋" w:eastAsia="仿宋" w:cs="宋体"/>
          <w:kern w:val="0"/>
          <w:sz w:val="32"/>
          <w:szCs w:val="32"/>
        </w:rPr>
        <w:t>　　2024年，</w:t>
      </w:r>
      <w:r>
        <w:rPr>
          <w:rFonts w:hint="eastAsia" w:ascii="仿宋" w:hAnsi="仿宋" w:eastAsia="仿宋"/>
          <w:sz w:val="32"/>
          <w:szCs w:val="32"/>
        </w:rPr>
        <w:t>杨村乡中心小学</w:t>
      </w:r>
      <w:r>
        <w:rPr>
          <w:rFonts w:hint="eastAsia" w:ascii="仿宋" w:hAnsi="仿宋" w:eastAsia="仿宋" w:cs="宋体"/>
          <w:kern w:val="0"/>
          <w:sz w:val="32"/>
          <w:szCs w:val="32"/>
        </w:rPr>
        <w:t>按要求实行绩效目标管理，部门整体绩效目标涉及预算安排779.47万元，其中编制了项目绩效目标的预算72.53万元，主要是学前教育保教费减免补助、义务教育公用经费。</w:t>
      </w:r>
      <w:r>
        <w:rPr>
          <w:rFonts w:ascii="仿宋" w:hAnsi="宋体" w:eastAsia="仿宋" w:cs="宋体"/>
          <w:kern w:val="0"/>
          <w:sz w:val="32"/>
          <w:szCs w:val="32"/>
        </w:rPr>
        <w:t> </w:t>
      </w:r>
    </w:p>
    <w:p w14:paraId="0E71D28C">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（四）国有资产占有使用情况。</w:t>
      </w:r>
    </w:p>
    <w:p w14:paraId="3E166ECD">
      <w:pPr>
        <w:pStyle w:val="20"/>
        <w:rPr>
          <w:rFonts w:ascii="仿宋" w:hAnsi="仿宋" w:eastAsia="仿宋" w:cs="宋体"/>
          <w:kern w:val="0"/>
        </w:rPr>
      </w:pPr>
      <w:r>
        <w:rPr>
          <w:rFonts w:hint="eastAsia" w:ascii="仿宋" w:hAnsi="仿宋" w:eastAsia="仿宋" w:cs="宋体"/>
          <w:kern w:val="0"/>
        </w:rPr>
        <w:t>按照资产管理与预算管理相结合的要求，单位资产868.27万元，其中：共有车辆0辆，单位价值200万元以上大型设备0台（套）。</w:t>
      </w:r>
    </w:p>
    <w:p w14:paraId="23721EA6">
      <w:pPr>
        <w:pStyle w:val="20"/>
        <w:rPr>
          <w:rFonts w:ascii="仿宋" w:hAnsi="仿宋" w:eastAsia="仿宋" w:cs="宋体"/>
          <w:kern w:val="0"/>
        </w:rPr>
      </w:pPr>
      <w:r>
        <w:rPr>
          <w:rFonts w:hint="eastAsia" w:ascii="仿宋" w:hAnsi="仿宋" w:eastAsia="仿宋" w:cs="宋体"/>
          <w:kern w:val="0"/>
        </w:rPr>
        <w:t>2024年部门预算未安排购置车辆及单位价值200万元以上大型设备。</w:t>
      </w:r>
    </w:p>
    <w:p w14:paraId="5B7287FD">
      <w:pPr>
        <w:widowControl/>
        <w:shd w:val="clear" w:color="auto" w:fill="FFFFFF"/>
        <w:ind w:firstLine="643" w:firstLineChars="200"/>
        <w:jc w:val="left"/>
        <w:rPr>
          <w:rFonts w:ascii="仿宋" w:hAnsi="仿宋" w:eastAsia="仿宋" w:cs="宋体"/>
          <w:b/>
          <w:kern w:val="0"/>
          <w:sz w:val="32"/>
          <w:szCs w:val="32"/>
        </w:rPr>
      </w:pPr>
    </w:p>
    <w:p w14:paraId="45C02F39">
      <w:pPr>
        <w:widowControl/>
        <w:shd w:val="clear" w:color="auto" w:fill="FFFFFF"/>
        <w:ind w:firstLine="643" w:firstLineChars="200"/>
        <w:jc w:val="left"/>
        <w:rPr>
          <w:rFonts w:ascii="仿宋" w:hAnsi="仿宋" w:eastAsia="仿宋" w:cs="宋体"/>
          <w:b/>
          <w:kern w:val="0"/>
          <w:sz w:val="32"/>
          <w:szCs w:val="32"/>
        </w:rPr>
      </w:pPr>
    </w:p>
    <w:p w14:paraId="44BE40B2">
      <w:pPr>
        <w:pStyle w:val="2"/>
        <w:spacing w:before="96"/>
        <w:rPr>
          <w:rFonts w:ascii="仿宋" w:hAnsi="仿宋" w:eastAsia="仿宋" w:cs="宋体"/>
          <w:b/>
          <w:sz w:val="32"/>
          <w:szCs w:val="32"/>
        </w:rPr>
      </w:pPr>
    </w:p>
    <w:p w14:paraId="4CDB0AF9">
      <w:pPr>
        <w:pStyle w:val="2"/>
        <w:spacing w:before="96"/>
        <w:rPr>
          <w:rFonts w:ascii="仿宋" w:hAnsi="仿宋" w:eastAsia="仿宋" w:cs="宋体"/>
          <w:b/>
          <w:sz w:val="32"/>
          <w:szCs w:val="32"/>
        </w:rPr>
      </w:pPr>
    </w:p>
    <w:p w14:paraId="06A23FF2">
      <w:pPr>
        <w:pStyle w:val="2"/>
        <w:spacing w:before="96"/>
        <w:rPr>
          <w:rFonts w:ascii="仿宋" w:hAnsi="仿宋" w:eastAsia="仿宋" w:cs="宋体"/>
          <w:b/>
          <w:sz w:val="32"/>
          <w:szCs w:val="32"/>
        </w:rPr>
      </w:pPr>
    </w:p>
    <w:p w14:paraId="558E9B27">
      <w:pPr>
        <w:pStyle w:val="2"/>
        <w:spacing w:before="96"/>
        <w:rPr>
          <w:rFonts w:ascii="仿宋" w:hAnsi="仿宋" w:eastAsia="仿宋" w:cs="宋体"/>
          <w:b/>
          <w:sz w:val="32"/>
          <w:szCs w:val="32"/>
        </w:rPr>
      </w:pPr>
    </w:p>
    <w:p w14:paraId="32996035">
      <w:pPr>
        <w:pStyle w:val="2"/>
        <w:spacing w:before="96"/>
        <w:rPr>
          <w:rFonts w:ascii="仿宋" w:hAnsi="仿宋" w:eastAsia="仿宋" w:cs="宋体"/>
          <w:b/>
          <w:sz w:val="32"/>
          <w:szCs w:val="32"/>
        </w:rPr>
      </w:pPr>
    </w:p>
    <w:p w14:paraId="70DE0A66">
      <w:pPr>
        <w:pStyle w:val="2"/>
        <w:spacing w:before="96"/>
        <w:rPr>
          <w:rFonts w:ascii="仿宋" w:hAnsi="仿宋" w:eastAsia="仿宋" w:cs="宋体"/>
          <w:b/>
          <w:sz w:val="32"/>
          <w:szCs w:val="32"/>
        </w:rPr>
      </w:pPr>
    </w:p>
    <w:p w14:paraId="28E058FC">
      <w:pPr>
        <w:pStyle w:val="2"/>
        <w:spacing w:before="96"/>
        <w:rPr>
          <w:rFonts w:ascii="仿宋" w:hAnsi="仿宋" w:eastAsia="仿宋" w:cs="宋体"/>
          <w:b/>
          <w:sz w:val="32"/>
          <w:szCs w:val="32"/>
        </w:rPr>
      </w:pPr>
    </w:p>
    <w:p w14:paraId="2A7EF2AB">
      <w:pPr>
        <w:pStyle w:val="2"/>
        <w:spacing w:before="96"/>
        <w:rPr>
          <w:rFonts w:ascii="仿宋" w:hAnsi="仿宋" w:eastAsia="仿宋" w:cs="宋体"/>
          <w:b/>
          <w:sz w:val="32"/>
          <w:szCs w:val="32"/>
        </w:rPr>
      </w:pPr>
    </w:p>
    <w:p w14:paraId="75F8CBDF">
      <w:pPr>
        <w:pStyle w:val="2"/>
        <w:spacing w:before="96"/>
        <w:rPr>
          <w:rFonts w:ascii="仿宋" w:hAnsi="仿宋" w:eastAsia="仿宋" w:cs="宋体"/>
          <w:b/>
          <w:sz w:val="32"/>
          <w:szCs w:val="32"/>
        </w:rPr>
      </w:pPr>
    </w:p>
    <w:p w14:paraId="530A23F3">
      <w:pPr>
        <w:pStyle w:val="2"/>
        <w:spacing w:before="96"/>
        <w:rPr>
          <w:rFonts w:ascii="仿宋" w:hAnsi="仿宋" w:eastAsia="仿宋" w:cs="宋体"/>
          <w:b/>
          <w:sz w:val="32"/>
          <w:szCs w:val="32"/>
        </w:rPr>
      </w:pPr>
    </w:p>
    <w:p w14:paraId="373A2261">
      <w:pPr>
        <w:pStyle w:val="2"/>
        <w:spacing w:before="96"/>
        <w:rPr>
          <w:rFonts w:ascii="仿宋" w:hAnsi="仿宋" w:eastAsia="仿宋" w:cs="宋体"/>
          <w:b/>
          <w:sz w:val="32"/>
          <w:szCs w:val="32"/>
        </w:rPr>
      </w:pPr>
    </w:p>
    <w:p w14:paraId="5980E12F">
      <w:pPr>
        <w:pStyle w:val="2"/>
        <w:spacing w:before="96"/>
        <w:rPr>
          <w:rFonts w:ascii="仿宋" w:hAnsi="仿宋" w:eastAsia="仿宋" w:cs="宋体"/>
          <w:b/>
          <w:sz w:val="32"/>
          <w:szCs w:val="32"/>
        </w:rPr>
      </w:pPr>
    </w:p>
    <w:p w14:paraId="534C91F6">
      <w:pPr>
        <w:pStyle w:val="2"/>
        <w:spacing w:before="96"/>
        <w:rPr>
          <w:rFonts w:ascii="仿宋" w:hAnsi="仿宋" w:eastAsia="仿宋" w:cs="宋体"/>
          <w:b/>
          <w:sz w:val="32"/>
          <w:szCs w:val="32"/>
        </w:rPr>
      </w:pPr>
    </w:p>
    <w:p w14:paraId="7668DB4F">
      <w:pPr>
        <w:pStyle w:val="2"/>
        <w:spacing w:before="96"/>
        <w:rPr>
          <w:rFonts w:ascii="仿宋" w:hAnsi="仿宋" w:eastAsia="仿宋" w:cs="宋体"/>
          <w:b/>
          <w:sz w:val="32"/>
          <w:szCs w:val="32"/>
        </w:rPr>
      </w:pPr>
    </w:p>
    <w:p w14:paraId="2A9FF30B">
      <w:pPr>
        <w:pStyle w:val="2"/>
        <w:spacing w:before="96"/>
        <w:jc w:val="center"/>
        <w:rPr>
          <w:rFonts w:asciiTheme="minorHAnsi" w:eastAsiaTheme="minorEastAsia"/>
          <w:b/>
          <w:bCs/>
          <w:kern w:val="2"/>
          <w:sz w:val="52"/>
          <w:szCs w:val="52"/>
        </w:rPr>
      </w:pPr>
    </w:p>
    <w:p w14:paraId="04A652F5">
      <w:pPr>
        <w:pStyle w:val="2"/>
        <w:spacing w:before="96"/>
        <w:jc w:val="center"/>
        <w:rPr>
          <w:rFonts w:asciiTheme="minorHAnsi" w:eastAsiaTheme="minorEastAsia"/>
          <w:b/>
          <w:bCs/>
          <w:kern w:val="2"/>
          <w:sz w:val="52"/>
          <w:szCs w:val="52"/>
        </w:rPr>
      </w:pPr>
    </w:p>
    <w:p w14:paraId="66F62A2B">
      <w:pPr>
        <w:pStyle w:val="2"/>
        <w:spacing w:before="96"/>
        <w:jc w:val="center"/>
        <w:rPr>
          <w:rFonts w:asciiTheme="minorHAnsi" w:eastAsiaTheme="minorEastAsia"/>
          <w:b/>
          <w:bCs/>
          <w:kern w:val="2"/>
          <w:sz w:val="52"/>
          <w:szCs w:val="52"/>
        </w:rPr>
      </w:pPr>
    </w:p>
    <w:p w14:paraId="71DEEE3D">
      <w:pPr>
        <w:pStyle w:val="2"/>
        <w:spacing w:before="96"/>
        <w:jc w:val="center"/>
        <w:rPr>
          <w:rFonts w:asciiTheme="minorHAnsi" w:eastAsiaTheme="minorEastAsia"/>
          <w:b/>
          <w:bCs/>
          <w:kern w:val="2"/>
          <w:sz w:val="52"/>
          <w:szCs w:val="52"/>
        </w:rPr>
      </w:pPr>
    </w:p>
    <w:p w14:paraId="5F2F8FC7">
      <w:pPr>
        <w:pStyle w:val="2"/>
        <w:spacing w:before="96"/>
        <w:jc w:val="center"/>
        <w:rPr>
          <w:rFonts w:asciiTheme="minorHAnsi" w:eastAsiaTheme="minorEastAsia"/>
          <w:b/>
          <w:bCs/>
          <w:kern w:val="2"/>
          <w:sz w:val="52"/>
          <w:szCs w:val="52"/>
        </w:rPr>
      </w:pPr>
    </w:p>
    <w:p w14:paraId="6B17FB1E">
      <w:pPr>
        <w:pStyle w:val="2"/>
        <w:spacing w:before="96"/>
        <w:jc w:val="center"/>
        <w:rPr>
          <w:rFonts w:asciiTheme="minorHAnsi" w:eastAsiaTheme="minorEastAsia"/>
          <w:b/>
          <w:bCs/>
          <w:kern w:val="2"/>
          <w:sz w:val="52"/>
          <w:szCs w:val="52"/>
        </w:rPr>
      </w:pPr>
    </w:p>
    <w:p w14:paraId="0264EF45">
      <w:pPr>
        <w:pStyle w:val="2"/>
        <w:spacing w:before="96"/>
        <w:jc w:val="center"/>
        <w:rPr>
          <w:rFonts w:asciiTheme="minorHAnsi" w:eastAsiaTheme="minorEastAsia"/>
          <w:b/>
          <w:bCs/>
          <w:kern w:val="2"/>
          <w:sz w:val="52"/>
          <w:szCs w:val="52"/>
        </w:rPr>
      </w:pPr>
    </w:p>
    <w:p w14:paraId="767105BC">
      <w:pPr>
        <w:pStyle w:val="2"/>
        <w:spacing w:before="96"/>
        <w:jc w:val="center"/>
        <w:rPr>
          <w:rFonts w:asciiTheme="minorHAnsi" w:eastAsiaTheme="minorEastAsia"/>
          <w:b/>
          <w:bCs/>
          <w:kern w:val="2"/>
          <w:sz w:val="52"/>
          <w:szCs w:val="52"/>
        </w:rPr>
      </w:pPr>
    </w:p>
    <w:p w14:paraId="2DB55C32">
      <w:pPr>
        <w:pStyle w:val="2"/>
        <w:spacing w:before="96"/>
        <w:jc w:val="center"/>
        <w:rPr>
          <w:rFonts w:asciiTheme="minorHAnsi" w:eastAsiaTheme="minorEastAsia"/>
          <w:b/>
          <w:bCs/>
          <w:kern w:val="2"/>
          <w:sz w:val="52"/>
          <w:szCs w:val="52"/>
        </w:rPr>
      </w:pPr>
    </w:p>
    <w:p w14:paraId="0BBF2AB2">
      <w:pPr>
        <w:pStyle w:val="2"/>
        <w:spacing w:before="96"/>
        <w:jc w:val="center"/>
        <w:rPr>
          <w:rFonts w:asciiTheme="minorHAnsi" w:eastAsiaTheme="minorEastAsia"/>
          <w:b/>
          <w:bCs/>
          <w:kern w:val="2"/>
          <w:sz w:val="52"/>
          <w:szCs w:val="52"/>
        </w:rPr>
      </w:pPr>
    </w:p>
    <w:p w14:paraId="54C9A833">
      <w:pPr>
        <w:pStyle w:val="2"/>
        <w:spacing w:before="96"/>
        <w:jc w:val="center"/>
        <w:rPr>
          <w:b/>
          <w:bCs/>
          <w:sz w:val="52"/>
          <w:szCs w:val="52"/>
        </w:rPr>
      </w:pPr>
      <w:r>
        <w:rPr>
          <w:rFonts w:hint="eastAsia" w:asciiTheme="minorHAnsi" w:eastAsiaTheme="minorEastAsia"/>
          <w:b/>
          <w:bCs/>
          <w:kern w:val="2"/>
          <w:sz w:val="52"/>
          <w:szCs w:val="52"/>
        </w:rPr>
        <w:t>第四部分</w:t>
      </w:r>
      <w:r>
        <w:rPr>
          <w:rFonts w:hint="eastAsia"/>
          <w:b/>
          <w:bCs/>
          <w:sz w:val="52"/>
          <w:szCs w:val="52"/>
        </w:rPr>
        <w:t>峨边彝族自治县杨村乡中心小学</w:t>
      </w:r>
    </w:p>
    <w:p w14:paraId="0CB5472D">
      <w:pPr>
        <w:widowControl/>
        <w:shd w:val="clear" w:color="auto" w:fill="FFFFFF"/>
        <w:ind w:firstLine="1044" w:firstLineChars="200"/>
        <w:jc w:val="center"/>
        <w:rPr>
          <w:b/>
          <w:bCs/>
          <w:sz w:val="52"/>
          <w:szCs w:val="52"/>
        </w:rPr>
      </w:pPr>
      <w:r>
        <w:rPr>
          <w:b/>
          <w:bCs/>
          <w:sz w:val="52"/>
          <w:szCs w:val="52"/>
        </w:rPr>
        <w:t>202</w:t>
      </w:r>
      <w:r>
        <w:rPr>
          <w:rFonts w:hint="eastAsia"/>
          <w:b/>
          <w:bCs/>
          <w:sz w:val="52"/>
          <w:szCs w:val="52"/>
        </w:rPr>
        <w:t>4</w:t>
      </w:r>
      <w:r>
        <w:rPr>
          <w:b/>
          <w:bCs/>
          <w:sz w:val="52"/>
          <w:szCs w:val="52"/>
        </w:rPr>
        <w:t xml:space="preserve"> 年部门预算</w:t>
      </w:r>
      <w:r>
        <w:rPr>
          <w:rFonts w:hint="eastAsia"/>
          <w:b/>
          <w:bCs/>
          <w:sz w:val="52"/>
          <w:szCs w:val="52"/>
        </w:rPr>
        <w:t>名词解释</w:t>
      </w:r>
    </w:p>
    <w:p w14:paraId="7DBF9347">
      <w:pPr>
        <w:widowControl/>
        <w:shd w:val="clear" w:color="auto" w:fill="FFFFFF"/>
        <w:ind w:left="960"/>
        <w:jc w:val="left"/>
        <w:rPr>
          <w:rFonts w:ascii="仿宋" w:hAnsi="宋体" w:eastAsia="仿宋" w:cs="宋体"/>
          <w:kern w:val="0"/>
          <w:sz w:val="32"/>
          <w:szCs w:val="32"/>
        </w:rPr>
      </w:pPr>
    </w:p>
    <w:p w14:paraId="0051B45D">
      <w:pPr>
        <w:pStyle w:val="2"/>
        <w:spacing w:before="96"/>
        <w:rPr>
          <w:rFonts w:ascii="仿宋" w:hAnsi="宋体" w:eastAsia="仿宋" w:cs="宋体"/>
          <w:sz w:val="32"/>
          <w:szCs w:val="32"/>
        </w:rPr>
      </w:pPr>
    </w:p>
    <w:p w14:paraId="2F26FC88">
      <w:pPr>
        <w:pStyle w:val="2"/>
        <w:spacing w:before="96"/>
        <w:rPr>
          <w:rFonts w:ascii="仿宋" w:hAnsi="宋体" w:eastAsia="仿宋" w:cs="宋体"/>
          <w:sz w:val="32"/>
          <w:szCs w:val="32"/>
        </w:rPr>
      </w:pPr>
    </w:p>
    <w:p w14:paraId="11190B94">
      <w:pPr>
        <w:pStyle w:val="2"/>
        <w:spacing w:before="96"/>
        <w:rPr>
          <w:rFonts w:ascii="仿宋" w:hAnsi="宋体" w:eastAsia="仿宋" w:cs="宋体"/>
          <w:sz w:val="32"/>
          <w:szCs w:val="32"/>
        </w:rPr>
      </w:pPr>
    </w:p>
    <w:p w14:paraId="03B0DCB8">
      <w:pPr>
        <w:pStyle w:val="2"/>
        <w:spacing w:before="96"/>
        <w:rPr>
          <w:rFonts w:ascii="仿宋" w:hAnsi="宋体" w:eastAsia="仿宋" w:cs="宋体"/>
          <w:sz w:val="32"/>
          <w:szCs w:val="32"/>
        </w:rPr>
      </w:pPr>
    </w:p>
    <w:p w14:paraId="4E9CC916">
      <w:pPr>
        <w:pStyle w:val="2"/>
        <w:spacing w:before="96"/>
        <w:rPr>
          <w:rFonts w:ascii="仿宋" w:hAnsi="宋体" w:eastAsia="仿宋" w:cs="宋体"/>
          <w:sz w:val="32"/>
          <w:szCs w:val="32"/>
        </w:rPr>
      </w:pPr>
    </w:p>
    <w:p w14:paraId="7FE7C97E">
      <w:pPr>
        <w:pStyle w:val="2"/>
        <w:spacing w:before="96"/>
        <w:rPr>
          <w:rFonts w:ascii="仿宋" w:hAnsi="宋体" w:eastAsia="仿宋" w:cs="宋体"/>
          <w:sz w:val="32"/>
          <w:szCs w:val="32"/>
        </w:rPr>
      </w:pPr>
    </w:p>
    <w:p w14:paraId="79F84C36">
      <w:pPr>
        <w:pStyle w:val="2"/>
        <w:spacing w:before="96"/>
        <w:rPr>
          <w:rFonts w:ascii="仿宋" w:hAnsi="宋体" w:eastAsia="仿宋" w:cs="宋体"/>
          <w:sz w:val="32"/>
          <w:szCs w:val="32"/>
        </w:rPr>
      </w:pPr>
    </w:p>
    <w:p w14:paraId="34BCB280">
      <w:pPr>
        <w:pStyle w:val="2"/>
        <w:spacing w:before="96"/>
        <w:rPr>
          <w:rFonts w:ascii="仿宋" w:hAnsi="宋体" w:eastAsia="仿宋" w:cs="宋体"/>
          <w:sz w:val="32"/>
          <w:szCs w:val="32"/>
        </w:rPr>
      </w:pPr>
    </w:p>
    <w:p w14:paraId="0182B6BD">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1.财政拨款收支情况：是指一般公共预算、政府性基金预算、国有资本经营预算拨款收支情况。 </w:t>
      </w:r>
    </w:p>
    <w:p w14:paraId="522FD71A">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2.一般公共预算拨款收入：指市级财政当年拨付的资金。 </w:t>
      </w:r>
    </w:p>
    <w:p w14:paraId="42A2DE12">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3.事业收入：指事业单位开展专业业务活动及辅助活动所取得的收入。 </w:t>
      </w:r>
    </w:p>
    <w:p w14:paraId="3AB0E20B">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4.事业单位经营收入：指事业单位在专业业务活动及其辅助活动之外开展非独立核算经营活动取得的收入。 </w:t>
      </w:r>
    </w:p>
    <w:p w14:paraId="1D7AF711">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5.其他收入：指除上述“一般公共预算拨款收入</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事业收入</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事业单位经营收入”等以外的收入。主要是利息收入、国有资产出租收入等。 </w:t>
      </w:r>
    </w:p>
    <w:p w14:paraId="1F384D3B">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6.用事业基金弥补收支差额：指事业单位在当年的收入不足以安排当年</w:t>
      </w:r>
      <w:r>
        <w:rPr>
          <w:rFonts w:hint="eastAsia" w:ascii="仿宋" w:hAnsi="仿宋" w:eastAsia="仿宋" w:cs="宋体"/>
          <w:kern w:val="0"/>
          <w:sz w:val="32"/>
          <w:szCs w:val="32"/>
          <w:lang w:eastAsia="zh-CN"/>
        </w:rPr>
        <w:t>支出</w:t>
      </w:r>
      <w:r>
        <w:rPr>
          <w:rFonts w:hint="eastAsia" w:ascii="仿宋" w:hAnsi="仿宋" w:eastAsia="仿宋" w:cs="宋体"/>
          <w:kern w:val="0"/>
          <w:sz w:val="32"/>
          <w:szCs w:val="32"/>
        </w:rPr>
        <w:t>的情况下，使用以前年度积累的事业基金（事业单位当年收支相抵后按国家规定提取、用于弥补以后年度收支差额的基金）弥补本年度收支缺口的资金。 </w:t>
      </w:r>
    </w:p>
    <w:p w14:paraId="303518E3">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7.上年结转：指以前年度尚未完成，结转到本年仍按原规定用途继续使用的资金。 </w:t>
      </w:r>
    </w:p>
    <w:p w14:paraId="6DBB62C8">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8.社会保障和就业（类）行政事业单位离退休（款）事业单位离退休（项）：指离退休人员的支出。 </w:t>
      </w:r>
    </w:p>
    <w:p w14:paraId="7645F965">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9.社会保障和就业（类）行政事业单位离退休（款）未归口管理的行政单位离退休（项）：指离退休人员的支出。 </w:t>
      </w:r>
    </w:p>
    <w:p w14:paraId="38756788">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10.社会保障和就业（类）行政事业单位离退休（款）机关事业单位基本养老保险缴费支出（项）：指部门实施养老保险制度由单位缴纳的养老保险费的支出。 </w:t>
      </w:r>
    </w:p>
    <w:p w14:paraId="64EEF5B9">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11.社会保障和就业（类）行政事业单位离退休（款）机关事业单位职业年金缴费支出（项）：指部门实施养老保险制度由单位缴纳的职业年金的支出。 </w:t>
      </w:r>
    </w:p>
    <w:p w14:paraId="393C93A4">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12.社会保障和就业（类）其他社会保障和就业（款）其他社会保障和就业支出（项）：指除上述项目外，其他用于行政事业单位离退休方面的支出。 </w:t>
      </w:r>
    </w:p>
    <w:p w14:paraId="074751F0">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13.</w:t>
      </w:r>
      <w:r>
        <w:rPr>
          <w:rFonts w:hint="eastAsia" w:ascii="仿宋" w:hAnsi="仿宋" w:eastAsia="仿宋" w:cs="宋体"/>
          <w:kern w:val="0"/>
          <w:sz w:val="32"/>
          <w:szCs w:val="32"/>
          <w:lang w:eastAsia="zh-CN"/>
        </w:rPr>
        <w:t>卫生健康支出</w:t>
      </w:r>
      <w:r>
        <w:rPr>
          <w:rFonts w:hint="eastAsia" w:ascii="仿宋" w:hAnsi="仿宋" w:eastAsia="仿宋" w:cs="宋体"/>
          <w:kern w:val="0"/>
          <w:sz w:val="32"/>
          <w:szCs w:val="32"/>
        </w:rPr>
        <w:t>（类）行政事业单位医疗（款）行政单位医疗（项）：指行政单位及参公管理事业单位用于缴纳单位基本医疗保险支出。 </w:t>
      </w:r>
    </w:p>
    <w:p w14:paraId="1F77E1E8">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14.</w:t>
      </w:r>
      <w:r>
        <w:rPr>
          <w:rFonts w:hint="eastAsia" w:ascii="仿宋" w:hAnsi="仿宋" w:eastAsia="仿宋" w:cs="宋体"/>
          <w:kern w:val="0"/>
          <w:sz w:val="32"/>
          <w:szCs w:val="32"/>
          <w:lang w:eastAsia="zh-CN"/>
        </w:rPr>
        <w:t>卫生健康支出</w:t>
      </w:r>
      <w:r>
        <w:rPr>
          <w:rFonts w:hint="eastAsia" w:ascii="仿宋" w:hAnsi="仿宋" w:eastAsia="仿宋" w:cs="宋体"/>
          <w:kern w:val="0"/>
          <w:sz w:val="32"/>
          <w:szCs w:val="32"/>
        </w:rPr>
        <w:t>（类）行政事业单位医疗（款）事业单位医疗（项）：指事业单位用于缴纳单位基本医疗保险支出。 </w:t>
      </w:r>
    </w:p>
    <w:p w14:paraId="2973685C">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15.医疗卫生与计划生育（类）行政事业单位医疗（款）公务员医疗补助（项）：指行政单位及参公管理事业单位用于集中缴纳公务员医疗补助支出。 </w:t>
      </w:r>
    </w:p>
    <w:p w14:paraId="0ADCC11A">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16.住房保障（类）住房改革支出（款）住房公积金（项）：指由单位及其在职职工按规定缴存的住房公积金支出。 </w:t>
      </w:r>
    </w:p>
    <w:p w14:paraId="03383B34">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17.住房保障（类）城乡社区住宅（款）住房公积金管理（项）：指经财政部门批准用于住房公积金管理机关的管理费用支出。 </w:t>
      </w:r>
    </w:p>
    <w:p w14:paraId="215AA543">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18.基本支出：指为保证机构正常运转，完成日常工作任务而发生的人员支出和公用支出。 </w:t>
      </w:r>
    </w:p>
    <w:p w14:paraId="2189BA4F">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19.项目支出：指在基本支出之外为完成特定行政任务和事业发展目标所发生的支出。 </w:t>
      </w:r>
    </w:p>
    <w:p w14:paraId="62096F33">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970B7AD">
      <w:pPr>
        <w:pStyle w:val="2"/>
        <w:spacing w:before="96"/>
      </w:pPr>
    </w:p>
    <w:p w14:paraId="2A6D8781">
      <w:pPr>
        <w:rPr>
          <w:rFonts w:ascii="仿宋" w:hAnsi="仿宋" w:eastAsia="仿宋"/>
          <w:sz w:val="32"/>
          <w:szCs w:val="32"/>
        </w:rPr>
      </w:pPr>
    </w:p>
    <w:p w14:paraId="232EF18F">
      <w:pPr>
        <w:rPr>
          <w:rFonts w:ascii="仿宋" w:hAnsi="仿宋" w:eastAsia="仿宋"/>
          <w:sz w:val="32"/>
          <w:szCs w:val="32"/>
        </w:rPr>
      </w:pPr>
    </w:p>
    <w:p w14:paraId="48959AD5">
      <w:pPr>
        <w:spacing w:line="600" w:lineRule="exact"/>
        <w:rPr>
          <w:rFonts w:ascii="仿宋" w:hAnsi="仿宋" w:eastAsia="仿宋" w:cs="Times New Roman"/>
          <w:sz w:val="32"/>
          <w:szCs w:val="32"/>
        </w:rPr>
      </w:pPr>
    </w:p>
    <w:p w14:paraId="71F90685">
      <w:pPr>
        <w:pStyle w:val="2"/>
        <w:spacing w:before="96"/>
      </w:pPr>
    </w:p>
    <w:sectPr>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6620AF-7D1D-41B1-8FC1-91FE24F3AC6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DF98CB3-CAE7-4E33-ADF4-A1AA04A5B291}"/>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EEAF53BB-A368-4EAD-8E97-ADC0A353B521}"/>
  </w:font>
  <w:font w:name="FangSong_GB2312">
    <w:altName w:val="仿宋_GB2312"/>
    <w:panose1 w:val="02010609030101010101"/>
    <w:charset w:val="86"/>
    <w:family w:val="modern"/>
    <w:pitch w:val="default"/>
    <w:sig w:usb0="00000000" w:usb1="00000000" w:usb2="00000000" w:usb3="00000000" w:csb0="00040000" w:csb1="00000000"/>
  </w:font>
  <w:font w:name="Consolas">
    <w:panose1 w:val="020B0609020204030204"/>
    <w:charset w:val="00"/>
    <w:family w:val="auto"/>
    <w:pitch w:val="default"/>
    <w:sig w:usb0="E10002FF" w:usb1="4000FCFF" w:usb2="00000009" w:usb3="00000000" w:csb0="6000019F" w:csb1="DFD70000"/>
  </w:font>
  <w:font w:name="Dialog . bold">
    <w:altName w:val="Segoe Print"/>
    <w:panose1 w:val="00000000000000000000"/>
    <w:charset w:val="00"/>
    <w:family w:val="auto"/>
    <w:pitch w:val="default"/>
    <w:sig w:usb0="00000000" w:usb1="00000000" w:usb2="00000000" w:usb3="00000000" w:csb0="00000000" w:csb1="00000000"/>
    <w:embedRegular r:id="rId4" w:fontKey="{9E534BC7-67FF-42B1-9994-99D23F0E124C}"/>
  </w:font>
  <w:font w:name="Segoe Print">
    <w:panose1 w:val="02000600000000000000"/>
    <w:charset w:val="00"/>
    <w:family w:val="auto"/>
    <w:pitch w:val="default"/>
    <w:sig w:usb0="0000028F" w:usb1="00000000" w:usb2="00000000" w:usb3="00000000" w:csb0="2000009F" w:csb1="47010000"/>
  </w:font>
  <w:font w:name="Dialog . plain">
    <w:altName w:val="Segoe Print"/>
    <w:panose1 w:val="00000000000000000000"/>
    <w:charset w:val="00"/>
    <w:family w:val="auto"/>
    <w:pitch w:val="default"/>
    <w:sig w:usb0="00000000" w:usb1="00000000" w:usb2="00000000" w:usb3="00000000" w:csb0="00000000" w:csb1="00000000"/>
    <w:embedRegular r:id="rId5" w:fontKey="{2C690FA4-9DFD-45B7-957D-9FAA783408E4}"/>
  </w:font>
  <w:font w:name="方正小标宋简体">
    <w:panose1 w:val="03000509000000000000"/>
    <w:charset w:val="86"/>
    <w:family w:val="script"/>
    <w:pitch w:val="default"/>
    <w:sig w:usb0="00000001" w:usb1="080E0000" w:usb2="00000000" w:usb3="00000000" w:csb0="00040000" w:csb1="00000000"/>
    <w:embedRegular r:id="rId6" w:fontKey="{66A29C43-A096-4502-85A6-1463ADAB22DF}"/>
  </w:font>
  <w:font w:name="Hiragino Sans GB">
    <w:altName w:val="Segoe Print"/>
    <w:panose1 w:val="00000000000000000000"/>
    <w:charset w:val="00"/>
    <w:family w:val="auto"/>
    <w:pitch w:val="default"/>
    <w:sig w:usb0="00000000" w:usb1="00000000" w:usb2="00000000" w:usb3="00000000" w:csb0="00000000" w:csb1="00000000"/>
    <w:embedRegular r:id="rId7" w:fontKey="{A81F723D-3B0C-48A0-B568-73260C8B893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AEADB"/>
    <w:multiLevelType w:val="singleLevel"/>
    <w:tmpl w:val="829AEADB"/>
    <w:lvl w:ilvl="0" w:tentative="0">
      <w:start w:val="9"/>
      <w:numFmt w:val="chineseCounting"/>
      <w:suff w:val="nothing"/>
      <w:lvlText w:val="%1、"/>
      <w:lvlJc w:val="left"/>
      <w:rPr>
        <w:rFonts w:hint="eastAsia"/>
      </w:rPr>
    </w:lvl>
  </w:abstractNum>
  <w:abstractNum w:abstractNumId="1">
    <w:nsid w:val="901AF5F0"/>
    <w:multiLevelType w:val="singleLevel"/>
    <w:tmpl w:val="901AF5F0"/>
    <w:lvl w:ilvl="0" w:tentative="0">
      <w:start w:val="2"/>
      <w:numFmt w:val="chineseCounting"/>
      <w:suff w:val="nothing"/>
      <w:lvlText w:val="%1、"/>
      <w:lvlJc w:val="left"/>
      <w:pPr>
        <w:ind w:left="210"/>
      </w:pPr>
      <w:rPr>
        <w:rFonts w:hint="eastAsia"/>
      </w:rPr>
    </w:lvl>
  </w:abstractNum>
  <w:abstractNum w:abstractNumId="2">
    <w:nsid w:val="C6C95392"/>
    <w:multiLevelType w:val="singleLevel"/>
    <w:tmpl w:val="C6C95392"/>
    <w:lvl w:ilvl="0" w:tentative="0">
      <w:start w:val="1"/>
      <w:numFmt w:val="chineseCounting"/>
      <w:suff w:val="space"/>
      <w:lvlText w:val="第%1部分"/>
      <w:lvlJc w:val="left"/>
      <w:rPr>
        <w:rFonts w:hint="eastAsia"/>
      </w:rPr>
    </w:lvl>
  </w:abstractNum>
  <w:abstractNum w:abstractNumId="3">
    <w:nsid w:val="F36F0ADF"/>
    <w:multiLevelType w:val="singleLevel"/>
    <w:tmpl w:val="F36F0ADF"/>
    <w:lvl w:ilvl="0" w:tentative="0">
      <w:start w:val="10"/>
      <w:numFmt w:val="chineseCounting"/>
      <w:suff w:val="nothing"/>
      <w:lvlText w:val="%1、"/>
      <w:lvlJc w:val="left"/>
      <w:rPr>
        <w:rFonts w:hint="eastAsia"/>
      </w:rPr>
    </w:lvl>
  </w:abstractNum>
  <w:abstractNum w:abstractNumId="4">
    <w:nsid w:val="380E2356"/>
    <w:multiLevelType w:val="singleLevel"/>
    <w:tmpl w:val="380E2356"/>
    <w:lvl w:ilvl="0" w:tentative="0">
      <w:start w:val="1"/>
      <w:numFmt w:val="chineseCounting"/>
      <w:suff w:val="nothing"/>
      <w:lvlText w:val="（%1）"/>
      <w:lvlJc w:val="left"/>
      <w:rPr>
        <w:rFonts w:hint="eastAsia"/>
      </w:rPr>
    </w:lvl>
  </w:abstractNum>
  <w:abstractNum w:abstractNumId="5">
    <w:nsid w:val="40B60E83"/>
    <w:multiLevelType w:val="singleLevel"/>
    <w:tmpl w:val="40B60E83"/>
    <w:lvl w:ilvl="0" w:tentative="0">
      <w:start w:val="2"/>
      <w:numFmt w:val="chineseCounting"/>
      <w:suff w:val="nothing"/>
      <w:lvlText w:val="%1、"/>
      <w:lvlJc w:val="left"/>
      <w:rPr>
        <w:rFonts w:hint="eastAsia"/>
      </w:rPr>
    </w:lvl>
  </w:abstractNum>
  <w:abstractNum w:abstractNumId="6">
    <w:nsid w:val="61EA11E0"/>
    <w:multiLevelType w:val="multilevel"/>
    <w:tmpl w:val="61EA11E0"/>
    <w:lvl w:ilvl="0" w:tentative="0">
      <w:start w:val="1"/>
      <w:numFmt w:val="japaneseCounting"/>
      <w:lvlText w:val="%1、"/>
      <w:lvlJc w:val="left"/>
      <w:pPr>
        <w:ind w:left="1300"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6"/>
  </w:num>
  <w:num w:numId="3">
    <w:abstractNumId w:val="1"/>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U1MjFjMDUwODIwZDg4NDczZTI5ZmU1NTQ5YzljMTkifQ=="/>
  </w:docVars>
  <w:rsids>
    <w:rsidRoot w:val="00172A27"/>
    <w:rsid w:val="000B5E97"/>
    <w:rsid w:val="0015457C"/>
    <w:rsid w:val="00172A27"/>
    <w:rsid w:val="002354A8"/>
    <w:rsid w:val="005C692F"/>
    <w:rsid w:val="00643748"/>
    <w:rsid w:val="00681C68"/>
    <w:rsid w:val="006B0BBC"/>
    <w:rsid w:val="0099715C"/>
    <w:rsid w:val="00B22521"/>
    <w:rsid w:val="00C651E2"/>
    <w:rsid w:val="00F715C8"/>
    <w:rsid w:val="013E4883"/>
    <w:rsid w:val="02AD31C8"/>
    <w:rsid w:val="02D50DC8"/>
    <w:rsid w:val="03F436FF"/>
    <w:rsid w:val="042F5E17"/>
    <w:rsid w:val="05685F23"/>
    <w:rsid w:val="059C1566"/>
    <w:rsid w:val="05E2089B"/>
    <w:rsid w:val="074B6F26"/>
    <w:rsid w:val="0C1E558E"/>
    <w:rsid w:val="0CBB102F"/>
    <w:rsid w:val="0CE15D14"/>
    <w:rsid w:val="0DC46799"/>
    <w:rsid w:val="10223244"/>
    <w:rsid w:val="10A871AD"/>
    <w:rsid w:val="140E413A"/>
    <w:rsid w:val="145E618D"/>
    <w:rsid w:val="15FF517B"/>
    <w:rsid w:val="17B855F5"/>
    <w:rsid w:val="18C521FE"/>
    <w:rsid w:val="1AE45BF4"/>
    <w:rsid w:val="1B2A5804"/>
    <w:rsid w:val="1B3A6A1B"/>
    <w:rsid w:val="1B3C0360"/>
    <w:rsid w:val="1B5338D1"/>
    <w:rsid w:val="202624A5"/>
    <w:rsid w:val="216B6728"/>
    <w:rsid w:val="219849E4"/>
    <w:rsid w:val="219A64D3"/>
    <w:rsid w:val="230460A8"/>
    <w:rsid w:val="24B20C7A"/>
    <w:rsid w:val="252F4643"/>
    <w:rsid w:val="27B23091"/>
    <w:rsid w:val="288578A2"/>
    <w:rsid w:val="29842A7C"/>
    <w:rsid w:val="29904A47"/>
    <w:rsid w:val="2CDD77DB"/>
    <w:rsid w:val="2DCD08AD"/>
    <w:rsid w:val="2E75471A"/>
    <w:rsid w:val="2F1D5B83"/>
    <w:rsid w:val="2FAA21FA"/>
    <w:rsid w:val="30A315D9"/>
    <w:rsid w:val="30EA3479"/>
    <w:rsid w:val="311237F5"/>
    <w:rsid w:val="33542A67"/>
    <w:rsid w:val="341817AC"/>
    <w:rsid w:val="368F2950"/>
    <w:rsid w:val="3A016246"/>
    <w:rsid w:val="3A6E266D"/>
    <w:rsid w:val="3CFD5905"/>
    <w:rsid w:val="3E0279A8"/>
    <w:rsid w:val="3EE8492E"/>
    <w:rsid w:val="3F31382D"/>
    <w:rsid w:val="40275488"/>
    <w:rsid w:val="415C79E3"/>
    <w:rsid w:val="42601F73"/>
    <w:rsid w:val="42914BDB"/>
    <w:rsid w:val="42E87780"/>
    <w:rsid w:val="433B2FA8"/>
    <w:rsid w:val="43BF12D7"/>
    <w:rsid w:val="43E90708"/>
    <w:rsid w:val="44A56A2D"/>
    <w:rsid w:val="44C52376"/>
    <w:rsid w:val="46C3340F"/>
    <w:rsid w:val="47911AB8"/>
    <w:rsid w:val="4B8B110B"/>
    <w:rsid w:val="4D366BC0"/>
    <w:rsid w:val="4D39751A"/>
    <w:rsid w:val="4F8B7044"/>
    <w:rsid w:val="50AA076B"/>
    <w:rsid w:val="527C1C93"/>
    <w:rsid w:val="52C31E09"/>
    <w:rsid w:val="52F061DD"/>
    <w:rsid w:val="567634BC"/>
    <w:rsid w:val="569073C8"/>
    <w:rsid w:val="58044719"/>
    <w:rsid w:val="59822285"/>
    <w:rsid w:val="5AEB0B48"/>
    <w:rsid w:val="5E0A0A9B"/>
    <w:rsid w:val="5EB1262D"/>
    <w:rsid w:val="5EBA0ADE"/>
    <w:rsid w:val="5EF44823"/>
    <w:rsid w:val="61A81047"/>
    <w:rsid w:val="61F950AE"/>
    <w:rsid w:val="62404609"/>
    <w:rsid w:val="629848C7"/>
    <w:rsid w:val="64542DE6"/>
    <w:rsid w:val="67E25634"/>
    <w:rsid w:val="683477C0"/>
    <w:rsid w:val="6A521C93"/>
    <w:rsid w:val="6DC76061"/>
    <w:rsid w:val="6E472FF3"/>
    <w:rsid w:val="701E75A8"/>
    <w:rsid w:val="70D8793D"/>
    <w:rsid w:val="70ED2282"/>
    <w:rsid w:val="767A1970"/>
    <w:rsid w:val="76EC7118"/>
    <w:rsid w:val="793E495C"/>
    <w:rsid w:val="7A734029"/>
    <w:rsid w:val="7A756D34"/>
    <w:rsid w:val="7B336FE1"/>
    <w:rsid w:val="7E47430E"/>
    <w:rsid w:val="7F030D64"/>
    <w:rsid w:val="7FC07B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autoRedefine/>
    <w:unhideWhenUsed/>
    <w:qFormat/>
    <w:uiPriority w:val="9"/>
    <w:pPr>
      <w:keepNext/>
      <w:keepLines/>
      <w:spacing w:line="600" w:lineRule="exact"/>
      <w:ind w:firstLine="640" w:firstLineChars="200"/>
      <w:outlineLvl w:val="1"/>
    </w:pPr>
    <w:rPr>
      <w:rFonts w:ascii="仿宋" w:hAnsi="仿宋" w:eastAsia="仿宋" w:cs="仿宋"/>
      <w:bCs/>
      <w:sz w:val="32"/>
      <w:szCs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pPr>
      <w:spacing w:beforeLines="30"/>
    </w:pPr>
    <w:rPr>
      <w:rFonts w:ascii="FangSong_GB2312" w:eastAsia="FangSong_GB2312"/>
      <w:kern w:val="0"/>
      <w:sz w:val="30"/>
    </w:rPr>
  </w:style>
  <w:style w:type="paragraph" w:styleId="5">
    <w:name w:val="footer"/>
    <w:basedOn w:val="1"/>
    <w:autoRedefine/>
    <w:qFormat/>
    <w:uiPriority w:val="0"/>
    <w:pPr>
      <w:tabs>
        <w:tab w:val="center" w:pos="4153"/>
        <w:tab w:val="right" w:pos="8306"/>
      </w:tabs>
      <w:snapToGrid w:val="0"/>
      <w:spacing w:line="240" w:lineRule="atLeast"/>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style>
  <w:style w:type="character" w:styleId="11">
    <w:name w:val="FollowedHyperlink"/>
    <w:basedOn w:val="9"/>
    <w:qFormat/>
    <w:uiPriority w:val="0"/>
    <w:rPr>
      <w:color w:val="333333"/>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Variable"/>
    <w:basedOn w:val="9"/>
    <w:qFormat/>
    <w:uiPriority w:val="0"/>
  </w:style>
  <w:style w:type="character" w:styleId="15">
    <w:name w:val="Hyperlink"/>
    <w:basedOn w:val="9"/>
    <w:qFormat/>
    <w:uiPriority w:val="0"/>
    <w:rPr>
      <w:color w:val="333333"/>
      <w:u w:val="none"/>
    </w:rPr>
  </w:style>
  <w:style w:type="character" w:styleId="16">
    <w:name w:val="HTML Code"/>
    <w:basedOn w:val="9"/>
    <w:qFormat/>
    <w:uiPriority w:val="0"/>
    <w:rPr>
      <w:rFonts w:ascii="Consolas" w:hAnsi="Consolas" w:eastAsia="Consolas" w:cs="Consolas"/>
      <w:color w:val="C7254E"/>
      <w:sz w:val="21"/>
      <w:szCs w:val="21"/>
      <w:shd w:val="clear" w:fill="F9F2F4"/>
    </w:rPr>
  </w:style>
  <w:style w:type="character" w:styleId="17">
    <w:name w:val="HTML Cite"/>
    <w:basedOn w:val="9"/>
    <w:qFormat/>
    <w:uiPriority w:val="0"/>
  </w:style>
  <w:style w:type="character" w:styleId="18">
    <w:name w:val="HTML Keyboard"/>
    <w:basedOn w:val="9"/>
    <w:qFormat/>
    <w:uiPriority w:val="0"/>
    <w:rPr>
      <w:rFonts w:hint="default" w:ascii="Consolas" w:hAnsi="Consolas" w:eastAsia="Consolas" w:cs="Consolas"/>
      <w:color w:val="FFFFFF"/>
      <w:sz w:val="21"/>
      <w:szCs w:val="21"/>
      <w:shd w:val="clear" w:fill="333333"/>
    </w:rPr>
  </w:style>
  <w:style w:type="character" w:styleId="19">
    <w:name w:val="HTML Sample"/>
    <w:basedOn w:val="9"/>
    <w:qFormat/>
    <w:uiPriority w:val="0"/>
    <w:rPr>
      <w:rFonts w:hint="default" w:ascii="Consolas" w:hAnsi="Consolas" w:eastAsia="Consolas" w:cs="Consolas"/>
      <w:sz w:val="21"/>
      <w:szCs w:val="21"/>
    </w:rPr>
  </w:style>
  <w:style w:type="paragraph" w:customStyle="1" w:styleId="20">
    <w:name w:val="〖C01〗正文"/>
    <w:basedOn w:val="1"/>
    <w:autoRedefine/>
    <w:qFormat/>
    <w:uiPriority w:val="0"/>
    <w:pPr>
      <w:topLinePunct/>
      <w:spacing w:line="600" w:lineRule="exact"/>
      <w:ind w:firstLine="640" w:firstLineChars="200"/>
    </w:pPr>
    <w:rPr>
      <w:rFonts w:ascii="FangSong_GB2312" w:eastAsia="FangSong_GB2312"/>
      <w:sz w:val="32"/>
      <w:szCs w:val="32"/>
    </w:rPr>
  </w:style>
  <w:style w:type="character" w:customStyle="1" w:styleId="21">
    <w:name w:val="标题 2 Char"/>
    <w:basedOn w:val="9"/>
    <w:link w:val="4"/>
    <w:autoRedefine/>
    <w:qFormat/>
    <w:uiPriority w:val="9"/>
    <w:rPr>
      <w:rFonts w:ascii="仿宋" w:hAnsi="仿宋" w:eastAsia="仿宋" w:cs="仿宋"/>
      <w:bCs/>
      <w:kern w:val="2"/>
      <w:sz w:val="32"/>
      <w:szCs w:val="32"/>
    </w:rPr>
  </w:style>
  <w:style w:type="character" w:customStyle="1" w:styleId="22">
    <w:name w:val="标题 1 Char"/>
    <w:basedOn w:val="9"/>
    <w:link w:val="3"/>
    <w:autoRedefine/>
    <w:qFormat/>
    <w:uiPriority w:val="9"/>
    <w:rPr>
      <w:b/>
      <w:bCs/>
      <w:kern w:val="44"/>
      <w:sz w:val="44"/>
      <w:szCs w:val="44"/>
    </w:rPr>
  </w:style>
  <w:style w:type="paragraph" w:styleId="23">
    <w:name w:val="List Paragraph"/>
    <w:basedOn w:val="1"/>
    <w:autoRedefine/>
    <w:qFormat/>
    <w:uiPriority w:val="34"/>
    <w:pPr>
      <w:ind w:firstLine="420" w:firstLineChars="200"/>
    </w:pPr>
  </w:style>
  <w:style w:type="character" w:customStyle="1" w:styleId="24">
    <w:name w:val="font21"/>
    <w:basedOn w:val="9"/>
    <w:autoRedefine/>
    <w:qFormat/>
    <w:uiPriority w:val="0"/>
    <w:rPr>
      <w:rFonts w:hint="eastAsia" w:ascii="宋体" w:hAnsi="宋体" w:eastAsia="宋体" w:cs="宋体"/>
      <w:color w:val="000000"/>
      <w:sz w:val="22"/>
      <w:szCs w:val="22"/>
      <w:u w:val="none"/>
    </w:rPr>
  </w:style>
  <w:style w:type="character" w:customStyle="1" w:styleId="25">
    <w:name w:val="font11"/>
    <w:basedOn w:val="9"/>
    <w:autoRedefine/>
    <w:qFormat/>
    <w:uiPriority w:val="0"/>
    <w:rPr>
      <w:rFonts w:hint="eastAsia" w:ascii="宋体" w:hAnsi="宋体" w:eastAsia="宋体" w:cs="宋体"/>
      <w:color w:val="000000"/>
      <w:sz w:val="22"/>
      <w:szCs w:val="22"/>
      <w:u w:val="none"/>
    </w:rPr>
  </w:style>
  <w:style w:type="character" w:customStyle="1" w:styleId="26">
    <w:name w:val="font51"/>
    <w:basedOn w:val="9"/>
    <w:autoRedefine/>
    <w:qFormat/>
    <w:uiPriority w:val="0"/>
    <w:rPr>
      <w:rFonts w:hint="eastAsia" w:ascii="宋体" w:hAnsi="宋体" w:eastAsia="宋体" w:cs="宋体"/>
      <w:color w:val="000000"/>
      <w:sz w:val="22"/>
      <w:szCs w:val="22"/>
      <w:u w:val="none"/>
    </w:rPr>
  </w:style>
  <w:style w:type="character" w:customStyle="1" w:styleId="27">
    <w:name w:val="font71"/>
    <w:basedOn w:val="9"/>
    <w:autoRedefine/>
    <w:qFormat/>
    <w:uiPriority w:val="0"/>
    <w:rPr>
      <w:rFonts w:hint="default" w:ascii="Times New Roman" w:hAnsi="Times New Roman" w:cs="Times New Roman"/>
      <w:color w:val="000000"/>
      <w:sz w:val="24"/>
      <w:szCs w:val="24"/>
      <w:u w:val="none"/>
    </w:rPr>
  </w:style>
  <w:style w:type="character" w:customStyle="1" w:styleId="28">
    <w:name w:val="font81"/>
    <w:basedOn w:val="9"/>
    <w:autoRedefine/>
    <w:qFormat/>
    <w:uiPriority w:val="0"/>
    <w:rPr>
      <w:rFonts w:ascii="Dialog . bold" w:hAnsi="Dialog . bold" w:eastAsia="Dialog . bold" w:cs="Dialog . bold"/>
      <w:b/>
      <w:bCs/>
      <w:color w:val="000000"/>
      <w:sz w:val="22"/>
      <w:szCs w:val="22"/>
      <w:u w:val="none"/>
    </w:rPr>
  </w:style>
  <w:style w:type="character" w:customStyle="1" w:styleId="29">
    <w:name w:val="font61"/>
    <w:basedOn w:val="9"/>
    <w:autoRedefine/>
    <w:qFormat/>
    <w:uiPriority w:val="0"/>
    <w:rPr>
      <w:rFonts w:ascii="Dialog . plain" w:hAnsi="Dialog . plain" w:eastAsia="Dialog . plain" w:cs="Dialog . plain"/>
      <w:color w:val="000000"/>
      <w:sz w:val="22"/>
      <w:szCs w:val="22"/>
      <w:u w:val="none"/>
    </w:rPr>
  </w:style>
  <w:style w:type="character" w:customStyle="1" w:styleId="30">
    <w:name w:val="font41"/>
    <w:basedOn w:val="9"/>
    <w:autoRedefine/>
    <w:qFormat/>
    <w:uiPriority w:val="0"/>
    <w:rPr>
      <w:rFonts w:ascii="Dialog . plain" w:hAnsi="Dialog . plain" w:eastAsia="Dialog . plain" w:cs="Dialog . plain"/>
      <w:color w:val="000000"/>
      <w:sz w:val="22"/>
      <w:szCs w:val="22"/>
      <w:u w:val="none"/>
    </w:rPr>
  </w:style>
  <w:style w:type="character" w:customStyle="1" w:styleId="31">
    <w:name w:val="hover17"/>
    <w:basedOn w:val="9"/>
    <w:qFormat/>
    <w:uiPriority w:val="0"/>
  </w:style>
  <w:style w:type="character" w:customStyle="1" w:styleId="32">
    <w:name w:val="txt-color"/>
    <w:basedOn w:val="9"/>
    <w:qFormat/>
    <w:uiPriority w:val="0"/>
    <w:rPr>
      <w:color w:val="C0C0C0"/>
      <w:sz w:val="18"/>
      <w:szCs w:val="18"/>
    </w:rPr>
  </w:style>
  <w:style w:type="character" w:customStyle="1" w:styleId="33">
    <w:name w:val="hover19"/>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package" Target="embeddings/Workbook3.xlsx"/><Relationship Id="rId7" Type="http://schemas.openxmlformats.org/officeDocument/2006/relationships/image" Target="media/image2.emf"/><Relationship Id="rId6" Type="http://schemas.openxmlformats.org/officeDocument/2006/relationships/package" Target="embeddings/Workbook2.xlsx"/><Relationship Id="rId5" Type="http://schemas.openxmlformats.org/officeDocument/2006/relationships/image" Target="media/image1.emf"/><Relationship Id="rId4" Type="http://schemas.openxmlformats.org/officeDocument/2006/relationships/package" Target="embeddings/Workbook1.xlsx"/><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4.emf"/><Relationship Id="rId10" Type="http://schemas.openxmlformats.org/officeDocument/2006/relationships/package" Target="embeddings/Workbook4.xlsx"/><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tkoffice.local</Company>
  <Pages>30</Pages>
  <Words>350</Words>
  <Characters>362</Characters>
  <Lines>92</Lines>
  <Paragraphs>26</Paragraphs>
  <TotalTime>5</TotalTime>
  <ScaleCrop>false</ScaleCrop>
  <LinksUpToDate>false</LinksUpToDate>
  <CharactersWithSpaces>369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dcterms:modified xsi:type="dcterms:W3CDTF">2025-06-23T04:23:08Z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C0C7437AF051477BBAA8515EDB2D8202_13</vt:lpwstr>
  </property>
  <property fmtid="{D5CDD505-2E9C-101B-9397-08002B2CF9AE}" pid="4" name="KSOTemplateDocerSaveRecord">
    <vt:lpwstr>eyJoZGlkIjoiNzI2ZGI0OGUzMDAzMzk0YmE1OTYyMDVlZGMwMmYyODYiLCJ1c2VySWQiOiIxMTM5NjM2MTk5In0=</vt:lpwstr>
  </property>
</Properties>
</file>