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3D9880">
      <w:pPr>
        <w:spacing w:line="600" w:lineRule="exact"/>
        <w:jc w:val="left"/>
        <w:outlineLvl w:val="0"/>
        <w:rPr>
          <w:rFonts w:ascii="方正小标宋简体" w:hAnsi="宋体" w:eastAsia="方正小标宋简体"/>
          <w:szCs w:val="21"/>
        </w:rPr>
      </w:pPr>
      <w:bookmarkStart w:id="0" w:name="_Toc15306267"/>
    </w:p>
    <w:p w14:paraId="4DB78272">
      <w:pPr>
        <w:pStyle w:val="6"/>
        <w:ind w:left="420"/>
      </w:pPr>
    </w:p>
    <w:p w14:paraId="1F30B770">
      <w:pPr>
        <w:spacing w:line="600" w:lineRule="exact"/>
        <w:jc w:val="center"/>
        <w:outlineLvl w:val="0"/>
        <w:rPr>
          <w:rFonts w:ascii="方正小标宋简体" w:hAnsi="宋体" w:eastAsia="方正小标宋简体"/>
          <w:sz w:val="72"/>
          <w:szCs w:val="72"/>
        </w:rPr>
      </w:pPr>
    </w:p>
    <w:p w14:paraId="13F20A87">
      <w:pPr>
        <w:spacing w:line="600" w:lineRule="exact"/>
        <w:jc w:val="center"/>
        <w:outlineLvl w:val="0"/>
        <w:rPr>
          <w:rFonts w:ascii="方正小标宋简体" w:hAnsi="宋体" w:eastAsia="方正小标宋简体"/>
          <w:sz w:val="72"/>
          <w:szCs w:val="72"/>
        </w:rPr>
      </w:pPr>
    </w:p>
    <w:p w14:paraId="01426974">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bookmarkStart w:id="1" w:name="_Toc15378441"/>
      <w:bookmarkStart w:id="2" w:name="_Toc15396475"/>
      <w:bookmarkStart w:id="3" w:name="_Toc15396597"/>
      <w:bookmarkStart w:id="4" w:name="_Toc15377425"/>
      <w:bookmarkStart w:id="5" w:name="_Toc15377193"/>
    </w:p>
    <w:p w14:paraId="280B7838">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bookmarkEnd w:id="0"/>
    <w:p w14:paraId="666786DF">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77426"/>
      <w:bookmarkStart w:id="7" w:name="_Toc15396598"/>
      <w:bookmarkStart w:id="8" w:name="_Toc15378442"/>
      <w:bookmarkStart w:id="9" w:name="_Toc15377194"/>
      <w:bookmarkStart w:id="10" w:name="_Toc15396476"/>
      <w:bookmarkStart w:id="11" w:name="_Toc15306268"/>
      <w:r>
        <w:rPr>
          <w:rFonts w:hint="eastAsia" w:ascii="方正小标宋简体" w:hAnsi="方正小标宋简体" w:eastAsia="方正小标宋简体" w:cs="方正小标宋简体"/>
          <w:sz w:val="72"/>
          <w:szCs w:val="72"/>
        </w:rPr>
        <w:t>峨边彝族自治县新林初级中学决算</w:t>
      </w:r>
      <w:bookmarkEnd w:id="6"/>
      <w:bookmarkEnd w:id="7"/>
      <w:bookmarkEnd w:id="8"/>
      <w:bookmarkEnd w:id="9"/>
      <w:bookmarkEnd w:id="10"/>
      <w:bookmarkEnd w:id="11"/>
    </w:p>
    <w:p w14:paraId="579CCCD5">
      <w:pPr>
        <w:widowControl/>
        <w:jc w:val="center"/>
        <w:rPr>
          <w:rFonts w:ascii="方正小标宋简体" w:hAnsi="宋体" w:eastAsia="方正小标宋简体"/>
          <w:sz w:val="36"/>
          <w:szCs w:val="36"/>
        </w:rPr>
      </w:pPr>
    </w:p>
    <w:p w14:paraId="7C6A3921">
      <w:pPr>
        <w:bidi w:val="0"/>
        <w:rPr>
          <w:rFonts w:ascii="方正小标宋简体" w:hAnsi="宋体" w:eastAsia="方正小标宋简体"/>
          <w:sz w:val="36"/>
          <w:szCs w:val="36"/>
        </w:rPr>
      </w:pPr>
    </w:p>
    <w:p w14:paraId="67EF3204">
      <w:pPr>
        <w:bidi w:val="0"/>
        <w:rPr>
          <w:rFonts w:ascii="方正小标宋简体" w:hAnsi="宋体" w:eastAsia="方正小标宋简体"/>
          <w:sz w:val="36"/>
          <w:szCs w:val="36"/>
        </w:rPr>
      </w:pPr>
    </w:p>
    <w:p w14:paraId="24F7967C">
      <w:pPr>
        <w:bidi w:val="0"/>
        <w:rPr>
          <w:rFonts w:ascii="方正小标宋简体" w:hAnsi="宋体" w:eastAsia="方正小标宋简体"/>
          <w:sz w:val="36"/>
          <w:szCs w:val="36"/>
        </w:rPr>
      </w:pPr>
    </w:p>
    <w:p w14:paraId="19B43448">
      <w:pPr>
        <w:bidi w:val="0"/>
        <w:rPr>
          <w:rFonts w:ascii="方正小标宋简体" w:hAnsi="宋体" w:eastAsia="方正小标宋简体"/>
          <w:sz w:val="36"/>
          <w:szCs w:val="36"/>
        </w:rPr>
      </w:pPr>
    </w:p>
    <w:p w14:paraId="23180990">
      <w:pPr>
        <w:bidi w:val="0"/>
        <w:rPr>
          <w:rFonts w:ascii="方正小标宋简体" w:hAnsi="宋体" w:eastAsia="方正小标宋简体"/>
          <w:sz w:val="36"/>
          <w:szCs w:val="36"/>
        </w:rPr>
      </w:pPr>
    </w:p>
    <w:p w14:paraId="63E5A064">
      <w:pPr>
        <w:bidi w:val="0"/>
        <w:rPr>
          <w:rFonts w:ascii="方正小标宋简体" w:hAnsi="宋体" w:eastAsia="方正小标宋简体"/>
          <w:sz w:val="36"/>
          <w:szCs w:val="36"/>
        </w:rPr>
      </w:pPr>
    </w:p>
    <w:p w14:paraId="72ACA702">
      <w:pPr>
        <w:bidi w:val="0"/>
        <w:rPr>
          <w:rFonts w:ascii="方正小标宋简体" w:hAnsi="宋体" w:eastAsia="方正小标宋简体"/>
          <w:sz w:val="36"/>
          <w:szCs w:val="36"/>
        </w:rPr>
      </w:pPr>
    </w:p>
    <w:p w14:paraId="6F21AFF9">
      <w:pPr>
        <w:bidi w:val="0"/>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04AF69A6">
      <w:pPr>
        <w:pStyle w:val="11"/>
      </w:pPr>
      <w:r>
        <w:rPr>
          <w:rFonts w:hint="eastAsia"/>
        </w:rPr>
        <w:t>公开时间：2024年10月2</w:t>
      </w:r>
      <w:r>
        <w:rPr>
          <w:rFonts w:hint="eastAsia"/>
          <w:lang w:val="en-US" w:eastAsia="zh-CN"/>
        </w:rPr>
        <w:t>9</w:t>
      </w:r>
      <w:r>
        <w:rPr>
          <w:rFonts w:hint="eastAsia"/>
        </w:rPr>
        <w:t>日</w:t>
      </w:r>
    </w:p>
    <w:p w14:paraId="043AB936">
      <w:pPr>
        <w:widowControl/>
        <w:jc w:val="center"/>
        <w:rPr>
          <w:rFonts w:ascii="黑体" w:hAnsi="黑体" w:eastAsia="黑体" w:cstheme="minorBidi"/>
          <w:sz w:val="28"/>
          <w:szCs w:val="28"/>
        </w:rPr>
      </w:pPr>
    </w:p>
    <w:p w14:paraId="7A832C33"/>
    <w:p w14:paraId="4773393C">
      <w:pPr>
        <w:pStyle w:val="11"/>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单位概况</w:t>
      </w:r>
      <w:r>
        <w:rPr>
          <w:sz w:val="24"/>
        </w:rPr>
        <w:t>…………………………………………………………………</w:t>
      </w:r>
      <w:r>
        <w:rPr>
          <w:rFonts w:hint="eastAsia"/>
          <w:sz w:val="24"/>
        </w:rPr>
        <w:t>4</w:t>
      </w:r>
    </w:p>
    <w:p w14:paraId="392A3D26">
      <w:pPr>
        <w:pStyle w:val="12"/>
        <w:adjustRightInd w:val="0"/>
        <w:snapToGrid w:val="0"/>
        <w:spacing w:line="440" w:lineRule="exact"/>
        <w:jc w:val="left"/>
        <w:rPr>
          <w:sz w:val="24"/>
        </w:rPr>
      </w:pPr>
      <w:r>
        <w:rPr>
          <w:rFonts w:hint="eastAsia"/>
          <w:sz w:val="24"/>
        </w:rPr>
        <w:t>一、主要职责</w:t>
      </w:r>
      <w:r>
        <w:rPr>
          <w:sz w:val="24"/>
        </w:rPr>
        <w:t>………………………………………………………</w:t>
      </w:r>
      <w:r>
        <w:rPr>
          <w:rFonts w:hint="eastAsia"/>
          <w:sz w:val="24"/>
        </w:rPr>
        <w:t>.</w:t>
      </w:r>
      <w:r>
        <w:rPr>
          <w:sz w:val="24"/>
        </w:rPr>
        <w:t>…</w:t>
      </w:r>
      <w:r>
        <w:rPr>
          <w:rFonts w:hint="eastAsia"/>
          <w:sz w:val="24"/>
        </w:rPr>
        <w:t>..</w:t>
      </w:r>
      <w:r>
        <w:rPr>
          <w:sz w:val="24"/>
        </w:rPr>
        <w:t>………</w:t>
      </w:r>
      <w:r>
        <w:rPr>
          <w:rFonts w:hint="eastAsia"/>
          <w:sz w:val="24"/>
        </w:rPr>
        <w:t>4</w:t>
      </w:r>
    </w:p>
    <w:p w14:paraId="4C896EF8">
      <w:pPr>
        <w:pStyle w:val="12"/>
        <w:adjustRightInd w:val="0"/>
        <w:snapToGrid w:val="0"/>
        <w:spacing w:line="440" w:lineRule="exact"/>
        <w:jc w:val="left"/>
      </w:pPr>
      <w:r>
        <w:rPr>
          <w:rFonts w:hint="eastAsia"/>
          <w:sz w:val="24"/>
        </w:rPr>
        <w:t>二、机构设置</w:t>
      </w:r>
      <w:r>
        <w:rPr>
          <w:sz w:val="24"/>
        </w:rPr>
        <w:t>…………………………………………</w:t>
      </w:r>
      <w:r>
        <w:rPr>
          <w:rFonts w:hint="eastAsia"/>
          <w:sz w:val="24"/>
        </w:rPr>
        <w:t>..</w:t>
      </w:r>
      <w:r>
        <w:rPr>
          <w:sz w:val="24"/>
        </w:rPr>
        <w:t>…………………</w:t>
      </w:r>
      <w:r>
        <w:rPr>
          <w:rFonts w:hint="eastAsia"/>
          <w:sz w:val="24"/>
        </w:rPr>
        <w:t>.</w:t>
      </w:r>
      <w:r>
        <w:rPr>
          <w:sz w:val="24"/>
        </w:rPr>
        <w:t>……</w:t>
      </w:r>
      <w:r>
        <w:rPr>
          <w:rFonts w:hint="eastAsia"/>
          <w:sz w:val="24"/>
        </w:rPr>
        <w:t>4</w:t>
      </w:r>
    </w:p>
    <w:p w14:paraId="4D640C64">
      <w:pPr>
        <w:pStyle w:val="11"/>
        <w:adjustRightInd w:val="0"/>
        <w:snapToGrid w:val="0"/>
        <w:spacing w:before="0" w:line="440" w:lineRule="exact"/>
        <w:jc w:val="left"/>
        <w:rPr>
          <w:sz w:val="24"/>
          <w:szCs w:val="24"/>
        </w:rPr>
      </w:pPr>
      <w:r>
        <w:rPr>
          <w:rFonts w:hint="eastAsia"/>
          <w:sz w:val="24"/>
        </w:rPr>
        <w:t>第二部分 2023年度单位决算情况说明</w:t>
      </w:r>
      <w:r>
        <w:rPr>
          <w:sz w:val="24"/>
        </w:rPr>
        <w:t>……………………………………………</w:t>
      </w:r>
      <w:r>
        <w:rPr>
          <w:rFonts w:hint="eastAsia"/>
          <w:sz w:val="24"/>
        </w:rPr>
        <w:t>5</w:t>
      </w:r>
    </w:p>
    <w:p w14:paraId="144B59B2">
      <w:pPr>
        <w:pStyle w:val="12"/>
        <w:adjustRightInd w:val="0"/>
        <w:snapToGrid w:val="0"/>
        <w:spacing w:line="440" w:lineRule="exact"/>
        <w:jc w:val="left"/>
        <w:rPr>
          <w:rFonts w:ascii="仿宋" w:hAnsi="仿宋" w:eastAsia="仿宋" w:cstheme="minorBidi"/>
          <w:sz w:val="24"/>
        </w:rPr>
      </w:pPr>
      <w:r>
        <w:rPr>
          <w:rFonts w:hint="eastAsia"/>
          <w:sz w:val="24"/>
        </w:rPr>
        <w:t>一、收入支出决算总体情况说明</w:t>
      </w:r>
      <w:r>
        <w:rPr>
          <w:sz w:val="24"/>
        </w:rPr>
        <w:t>…………………</w:t>
      </w:r>
      <w:r>
        <w:rPr>
          <w:rFonts w:hint="eastAsia"/>
          <w:sz w:val="24"/>
        </w:rPr>
        <w:t>..</w:t>
      </w:r>
      <w:r>
        <w:rPr>
          <w:sz w:val="24"/>
        </w:rPr>
        <w:t>………………</w:t>
      </w:r>
      <w:r>
        <w:rPr>
          <w:rFonts w:hint="eastAsia"/>
          <w:sz w:val="24"/>
        </w:rPr>
        <w:t>.</w:t>
      </w:r>
      <w:r>
        <w:rPr>
          <w:sz w:val="24"/>
        </w:rPr>
        <w:t>…</w:t>
      </w:r>
      <w:r>
        <w:rPr>
          <w:rFonts w:hint="eastAsia"/>
          <w:sz w:val="24"/>
        </w:rPr>
        <w:t>.</w:t>
      </w:r>
      <w:r>
        <w:rPr>
          <w:sz w:val="24"/>
        </w:rPr>
        <w:t>………</w:t>
      </w:r>
      <w:r>
        <w:rPr>
          <w:rFonts w:hint="eastAsia"/>
          <w:sz w:val="24"/>
        </w:rPr>
        <w:t>5</w:t>
      </w:r>
    </w:p>
    <w:p w14:paraId="6E2ACD09">
      <w:pPr>
        <w:pStyle w:val="12"/>
        <w:adjustRightInd w:val="0"/>
        <w:snapToGrid w:val="0"/>
        <w:spacing w:line="440" w:lineRule="exact"/>
        <w:jc w:val="left"/>
        <w:rPr>
          <w:rFonts w:ascii="仿宋" w:hAnsi="仿宋" w:eastAsia="仿宋" w:cstheme="minorBidi"/>
          <w:sz w:val="24"/>
        </w:rPr>
      </w:pPr>
      <w:r>
        <w:rPr>
          <w:rFonts w:hint="eastAsia"/>
          <w:sz w:val="24"/>
        </w:rPr>
        <w:t>二、收入决算情况说明</w:t>
      </w:r>
      <w:r>
        <w:rPr>
          <w:sz w:val="24"/>
        </w:rPr>
        <w:t>………………………………</w:t>
      </w:r>
      <w:r>
        <w:rPr>
          <w:rFonts w:hint="eastAsia"/>
          <w:sz w:val="24"/>
        </w:rPr>
        <w:t>..</w:t>
      </w:r>
      <w:r>
        <w:rPr>
          <w:sz w:val="24"/>
        </w:rPr>
        <w:t>…………………</w:t>
      </w:r>
      <w:r>
        <w:rPr>
          <w:rFonts w:hint="eastAsia"/>
          <w:sz w:val="24"/>
        </w:rPr>
        <w:t>.</w:t>
      </w:r>
      <w:r>
        <w:rPr>
          <w:sz w:val="24"/>
        </w:rPr>
        <w:t>……</w:t>
      </w:r>
      <w:r>
        <w:rPr>
          <w:rFonts w:hint="eastAsia"/>
          <w:sz w:val="24"/>
        </w:rPr>
        <w:t>5</w:t>
      </w:r>
    </w:p>
    <w:p w14:paraId="46F2B37F">
      <w:pPr>
        <w:pStyle w:val="12"/>
        <w:adjustRightInd w:val="0"/>
        <w:snapToGrid w:val="0"/>
        <w:spacing w:line="440" w:lineRule="exact"/>
        <w:jc w:val="left"/>
        <w:rPr>
          <w:rFonts w:ascii="仿宋" w:hAnsi="仿宋" w:eastAsia="仿宋" w:cstheme="minorBidi"/>
          <w:sz w:val="24"/>
        </w:rPr>
      </w:pPr>
      <w:r>
        <w:rPr>
          <w:rFonts w:hint="eastAsia"/>
          <w:sz w:val="24"/>
        </w:rPr>
        <w:t>三、支出决算情况说明</w:t>
      </w:r>
      <w:r>
        <w:rPr>
          <w:sz w:val="24"/>
        </w:rPr>
        <w:t>………………………………</w:t>
      </w:r>
      <w:r>
        <w:rPr>
          <w:rFonts w:hint="eastAsia"/>
          <w:sz w:val="24"/>
        </w:rPr>
        <w:t>..</w:t>
      </w:r>
      <w:r>
        <w:rPr>
          <w:sz w:val="24"/>
        </w:rPr>
        <w:t>…………………</w:t>
      </w:r>
      <w:r>
        <w:rPr>
          <w:rFonts w:hint="eastAsia"/>
          <w:sz w:val="24"/>
        </w:rPr>
        <w:t>.</w:t>
      </w:r>
      <w:r>
        <w:rPr>
          <w:sz w:val="24"/>
        </w:rPr>
        <w:t>……</w:t>
      </w:r>
      <w:r>
        <w:rPr>
          <w:rFonts w:hint="eastAsia"/>
          <w:sz w:val="24"/>
        </w:rPr>
        <w:t>6</w:t>
      </w:r>
    </w:p>
    <w:p w14:paraId="335EBCF9">
      <w:pPr>
        <w:pStyle w:val="12"/>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r>
        <w:rPr>
          <w:sz w:val="24"/>
        </w:rPr>
        <w:t>…………</w:t>
      </w:r>
      <w:r>
        <w:rPr>
          <w:rFonts w:hint="eastAsia"/>
          <w:sz w:val="24"/>
        </w:rPr>
        <w:t>..</w:t>
      </w:r>
      <w:r>
        <w:rPr>
          <w:sz w:val="24"/>
        </w:rPr>
        <w:t>…………………</w:t>
      </w:r>
      <w:r>
        <w:rPr>
          <w:rFonts w:hint="eastAsia"/>
          <w:sz w:val="24"/>
        </w:rPr>
        <w:t>.</w:t>
      </w:r>
      <w:r>
        <w:rPr>
          <w:sz w:val="24"/>
        </w:rPr>
        <w:t>……</w:t>
      </w:r>
      <w:r>
        <w:rPr>
          <w:rFonts w:hint="eastAsia"/>
          <w:sz w:val="24"/>
        </w:rPr>
        <w:t>7</w:t>
      </w:r>
    </w:p>
    <w:p w14:paraId="3D391E8A">
      <w:pPr>
        <w:pStyle w:val="12"/>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r>
        <w:rPr>
          <w:sz w:val="24"/>
        </w:rPr>
        <w:t>……</w:t>
      </w:r>
      <w:r>
        <w:rPr>
          <w:rFonts w:hint="eastAsia"/>
          <w:sz w:val="24"/>
        </w:rPr>
        <w:t>..</w:t>
      </w:r>
      <w:r>
        <w:rPr>
          <w:sz w:val="24"/>
        </w:rPr>
        <w:t>…………………</w:t>
      </w:r>
      <w:r>
        <w:rPr>
          <w:rFonts w:hint="eastAsia"/>
          <w:sz w:val="24"/>
        </w:rPr>
        <w:t>.</w:t>
      </w:r>
      <w:r>
        <w:rPr>
          <w:sz w:val="24"/>
        </w:rPr>
        <w:t>……</w:t>
      </w:r>
      <w:r>
        <w:rPr>
          <w:rFonts w:hint="eastAsia"/>
          <w:sz w:val="24"/>
        </w:rPr>
        <w:t>8</w:t>
      </w:r>
    </w:p>
    <w:p w14:paraId="31037A64">
      <w:pPr>
        <w:pStyle w:val="12"/>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r>
        <w:rPr>
          <w:sz w:val="24"/>
        </w:rPr>
        <w:t>…………………</w:t>
      </w:r>
      <w:r>
        <w:rPr>
          <w:rFonts w:hint="eastAsia"/>
          <w:sz w:val="24"/>
        </w:rPr>
        <w:t>.</w:t>
      </w:r>
      <w:r>
        <w:rPr>
          <w:sz w:val="24"/>
        </w:rPr>
        <w:t>……</w:t>
      </w:r>
      <w:r>
        <w:rPr>
          <w:rFonts w:hint="eastAsia"/>
          <w:sz w:val="24"/>
        </w:rPr>
        <w:t>10</w:t>
      </w:r>
    </w:p>
    <w:p w14:paraId="6DC74082">
      <w:pPr>
        <w:pStyle w:val="12"/>
        <w:adjustRightInd w:val="0"/>
        <w:snapToGrid w:val="0"/>
        <w:spacing w:line="440" w:lineRule="exact"/>
        <w:jc w:val="left"/>
        <w:rPr>
          <w:rFonts w:ascii="仿宋" w:hAnsi="仿宋" w:eastAsia="仿宋" w:cstheme="minorBidi"/>
          <w:sz w:val="24"/>
        </w:rPr>
      </w:pPr>
      <w:r>
        <w:rPr>
          <w:rFonts w:hint="eastAsia"/>
          <w:sz w:val="24"/>
        </w:rPr>
        <w:t>七、财政拨款“三公”经费支出决算情况说明</w:t>
      </w:r>
      <w:r>
        <w:rPr>
          <w:sz w:val="24"/>
        </w:rPr>
        <w:t>……</w:t>
      </w:r>
      <w:r>
        <w:rPr>
          <w:rFonts w:hint="eastAsia"/>
          <w:sz w:val="24"/>
        </w:rPr>
        <w:t>..</w:t>
      </w:r>
      <w:r>
        <w:rPr>
          <w:sz w:val="24"/>
        </w:rPr>
        <w:t>…………………</w:t>
      </w:r>
      <w:r>
        <w:rPr>
          <w:rFonts w:hint="eastAsia"/>
          <w:sz w:val="24"/>
        </w:rPr>
        <w:t>.</w:t>
      </w:r>
      <w:r>
        <w:rPr>
          <w:sz w:val="24"/>
        </w:rPr>
        <w:t>……</w:t>
      </w:r>
      <w:r>
        <w:rPr>
          <w:rFonts w:hint="eastAsia"/>
          <w:sz w:val="24"/>
        </w:rPr>
        <w:t>11</w:t>
      </w:r>
    </w:p>
    <w:p w14:paraId="3467B929">
      <w:pPr>
        <w:pStyle w:val="12"/>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r>
        <w:rPr>
          <w:sz w:val="24"/>
        </w:rPr>
        <w:t>…………</w:t>
      </w:r>
      <w:r>
        <w:rPr>
          <w:rFonts w:hint="eastAsia"/>
          <w:sz w:val="24"/>
        </w:rPr>
        <w:t>..</w:t>
      </w:r>
      <w:r>
        <w:rPr>
          <w:sz w:val="24"/>
        </w:rPr>
        <w:t>…………………</w:t>
      </w:r>
      <w:r>
        <w:rPr>
          <w:rFonts w:hint="eastAsia"/>
          <w:sz w:val="24"/>
        </w:rPr>
        <w:t>.</w:t>
      </w:r>
      <w:r>
        <w:rPr>
          <w:sz w:val="24"/>
        </w:rPr>
        <w:t>………</w:t>
      </w:r>
      <w:r>
        <w:rPr>
          <w:rFonts w:hint="eastAsia"/>
          <w:sz w:val="24"/>
        </w:rPr>
        <w:t>11</w:t>
      </w:r>
    </w:p>
    <w:p w14:paraId="292870EE">
      <w:pPr>
        <w:pStyle w:val="12"/>
        <w:adjustRightInd w:val="0"/>
        <w:snapToGrid w:val="0"/>
        <w:spacing w:line="440" w:lineRule="exact"/>
        <w:jc w:val="left"/>
        <w:rPr>
          <w:sz w:val="24"/>
        </w:rPr>
      </w:pPr>
      <w:r>
        <w:rPr>
          <w:rFonts w:hint="eastAsia"/>
          <w:sz w:val="24"/>
        </w:rPr>
        <w:t>九、国有资本经营预算支出决算情况说明</w:t>
      </w:r>
      <w:r>
        <w:rPr>
          <w:sz w:val="24"/>
        </w:rPr>
        <w:t>………</w:t>
      </w:r>
      <w:r>
        <w:rPr>
          <w:rFonts w:hint="eastAsia"/>
          <w:sz w:val="24"/>
        </w:rPr>
        <w:t>..</w:t>
      </w:r>
      <w:r>
        <w:rPr>
          <w:sz w:val="24"/>
        </w:rPr>
        <w:t>…………………</w:t>
      </w:r>
      <w:r>
        <w:rPr>
          <w:rFonts w:hint="eastAsia"/>
          <w:sz w:val="24"/>
        </w:rPr>
        <w:t>.</w:t>
      </w:r>
      <w:r>
        <w:rPr>
          <w:sz w:val="24"/>
        </w:rPr>
        <w:t>………</w:t>
      </w:r>
      <w:r>
        <w:rPr>
          <w:rFonts w:hint="eastAsia"/>
          <w:sz w:val="24"/>
        </w:rPr>
        <w:t>12</w:t>
      </w:r>
    </w:p>
    <w:p w14:paraId="6F33C51D">
      <w:pPr>
        <w:pStyle w:val="12"/>
        <w:adjustRightInd w:val="0"/>
        <w:snapToGrid w:val="0"/>
        <w:spacing w:line="440" w:lineRule="exact"/>
        <w:jc w:val="left"/>
        <w:rPr>
          <w:sz w:val="24"/>
        </w:rPr>
      </w:pPr>
      <w:r>
        <w:rPr>
          <w:rFonts w:hint="eastAsia"/>
          <w:sz w:val="24"/>
        </w:rPr>
        <w:t>十、其他重要事项的情况说明</w:t>
      </w:r>
      <w:r>
        <w:rPr>
          <w:sz w:val="24"/>
        </w:rPr>
        <w:t>………………………</w:t>
      </w:r>
      <w:r>
        <w:rPr>
          <w:rFonts w:hint="eastAsia"/>
          <w:sz w:val="24"/>
        </w:rPr>
        <w:t>..</w:t>
      </w:r>
      <w:r>
        <w:rPr>
          <w:sz w:val="24"/>
        </w:rPr>
        <w:t>…………………</w:t>
      </w:r>
      <w:r>
        <w:rPr>
          <w:rFonts w:hint="eastAsia"/>
          <w:sz w:val="24"/>
        </w:rPr>
        <w:t>.</w:t>
      </w:r>
      <w:r>
        <w:rPr>
          <w:sz w:val="24"/>
        </w:rPr>
        <w:t>……</w:t>
      </w:r>
      <w:r>
        <w:rPr>
          <w:rFonts w:hint="eastAsia"/>
          <w:sz w:val="24"/>
        </w:rPr>
        <w:t>12</w:t>
      </w:r>
    </w:p>
    <w:p w14:paraId="597F71F0">
      <w:pPr>
        <w:pStyle w:val="11"/>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r>
        <w:rPr>
          <w:sz w:val="24"/>
        </w:rPr>
        <w:t>…………………………………………………………………</w:t>
      </w:r>
      <w:r>
        <w:rPr>
          <w:rFonts w:hint="eastAsia"/>
          <w:sz w:val="24"/>
        </w:rPr>
        <w:t>13</w:t>
      </w:r>
    </w:p>
    <w:p w14:paraId="31AC22A8">
      <w:pPr>
        <w:pStyle w:val="11"/>
        <w:adjustRightInd w:val="0"/>
        <w:snapToGrid w:val="0"/>
        <w:spacing w:before="0" w:line="440" w:lineRule="exact"/>
        <w:jc w:val="left"/>
        <w:rPr>
          <w:rFonts w:hint="eastAsia" w:eastAsia="仿宋" w:cstheme="minorBidi"/>
          <w:sz w:val="24"/>
          <w:szCs w:val="24"/>
          <w:lang w:eastAsia="zh-CN"/>
        </w:rPr>
      </w:pPr>
      <w:r>
        <w:rPr>
          <w:rFonts w:hint="eastAsia"/>
          <w:sz w:val="24"/>
        </w:rPr>
        <w:t>第四部分</w:t>
      </w:r>
      <w:r>
        <w:rPr>
          <w:sz w:val="24"/>
        </w:rPr>
        <w:t xml:space="preserve"> </w:t>
      </w:r>
      <w:r>
        <w:rPr>
          <w:rFonts w:hint="eastAsia"/>
          <w:sz w:val="24"/>
        </w:rPr>
        <w:t>附件</w:t>
      </w:r>
      <w:r>
        <w:rPr>
          <w:sz w:val="24"/>
        </w:rPr>
        <w:t>………………………………………………………………………</w:t>
      </w:r>
      <w:r>
        <w:rPr>
          <w:rFonts w:hint="eastAsia"/>
          <w:sz w:val="24"/>
        </w:rPr>
        <w:t>1</w:t>
      </w:r>
      <w:r>
        <w:rPr>
          <w:rFonts w:hint="eastAsia"/>
          <w:sz w:val="24"/>
          <w:lang w:val="en-US" w:eastAsia="zh-CN"/>
        </w:rPr>
        <w:t>6</w:t>
      </w:r>
    </w:p>
    <w:p w14:paraId="5A2AC25F">
      <w:pPr>
        <w:pStyle w:val="11"/>
        <w:adjustRightInd w:val="0"/>
        <w:snapToGrid w:val="0"/>
        <w:spacing w:before="0" w:line="440" w:lineRule="exact"/>
        <w:jc w:val="left"/>
        <w:rPr>
          <w:rFonts w:hint="eastAsia" w:eastAsia="仿宋" w:cstheme="minorBidi"/>
          <w:sz w:val="24"/>
          <w:szCs w:val="24"/>
          <w:lang w:eastAsia="zh-CN"/>
        </w:rPr>
      </w:pPr>
      <w:r>
        <w:rPr>
          <w:rFonts w:hint="eastAsia"/>
          <w:sz w:val="24"/>
        </w:rPr>
        <w:t>第五部分</w:t>
      </w:r>
      <w:r>
        <w:rPr>
          <w:sz w:val="24"/>
        </w:rPr>
        <w:t xml:space="preserve"> </w:t>
      </w:r>
      <w:r>
        <w:rPr>
          <w:rFonts w:hint="eastAsia"/>
          <w:sz w:val="24"/>
        </w:rPr>
        <w:t>附表</w:t>
      </w:r>
      <w:r>
        <w:rPr>
          <w:sz w:val="24"/>
        </w:rPr>
        <w:t>………………………………………………………………………</w:t>
      </w:r>
      <w:r>
        <w:rPr>
          <w:rFonts w:hint="eastAsia"/>
          <w:sz w:val="24"/>
        </w:rPr>
        <w:t>2</w:t>
      </w:r>
      <w:r>
        <w:rPr>
          <w:rFonts w:hint="eastAsia"/>
          <w:sz w:val="24"/>
          <w:lang w:val="en-US" w:eastAsia="zh-CN"/>
        </w:rPr>
        <w:t>2</w:t>
      </w:r>
    </w:p>
    <w:p w14:paraId="65B1E1A2">
      <w:pPr>
        <w:pStyle w:val="12"/>
        <w:adjustRightInd w:val="0"/>
        <w:snapToGrid w:val="0"/>
        <w:spacing w:line="440" w:lineRule="exact"/>
        <w:jc w:val="left"/>
        <w:rPr>
          <w:rFonts w:hint="eastAsia" w:eastAsia="宋体"/>
          <w:sz w:val="24"/>
          <w:lang w:eastAsia="zh-CN"/>
        </w:rPr>
      </w:pPr>
      <w:r>
        <w:rPr>
          <w:rFonts w:hint="eastAsia"/>
          <w:sz w:val="24"/>
        </w:rPr>
        <w:t>一、收入支出决算总表</w:t>
      </w:r>
      <w:r>
        <w:rPr>
          <w:sz w:val="24"/>
        </w:rPr>
        <w:t>…………………………………………………………</w:t>
      </w:r>
      <w:r>
        <w:rPr>
          <w:rFonts w:hint="eastAsia"/>
          <w:sz w:val="24"/>
        </w:rPr>
        <w:t>2</w:t>
      </w:r>
      <w:r>
        <w:rPr>
          <w:rFonts w:hint="eastAsia"/>
          <w:sz w:val="24"/>
          <w:lang w:val="en-US" w:eastAsia="zh-CN"/>
        </w:rPr>
        <w:t>2</w:t>
      </w:r>
    </w:p>
    <w:p w14:paraId="0D817700">
      <w:pPr>
        <w:pStyle w:val="12"/>
        <w:adjustRightInd w:val="0"/>
        <w:snapToGrid w:val="0"/>
        <w:spacing w:line="440" w:lineRule="exact"/>
        <w:jc w:val="left"/>
        <w:rPr>
          <w:rFonts w:hint="eastAsia" w:eastAsia="宋体"/>
          <w:sz w:val="24"/>
          <w:lang w:eastAsia="zh-CN"/>
        </w:rPr>
      </w:pPr>
      <w:r>
        <w:rPr>
          <w:rFonts w:hint="eastAsia"/>
          <w:sz w:val="24"/>
        </w:rPr>
        <w:t>二、收入决算表</w:t>
      </w:r>
      <w:r>
        <w:rPr>
          <w:sz w:val="24"/>
        </w:rPr>
        <w:t>…………………………………………………………………</w:t>
      </w:r>
      <w:r>
        <w:rPr>
          <w:rFonts w:hint="eastAsia"/>
          <w:sz w:val="24"/>
        </w:rPr>
        <w:t>2</w:t>
      </w:r>
      <w:r>
        <w:rPr>
          <w:rFonts w:hint="eastAsia"/>
          <w:sz w:val="24"/>
          <w:lang w:val="en-US" w:eastAsia="zh-CN"/>
        </w:rPr>
        <w:t>2</w:t>
      </w:r>
    </w:p>
    <w:p w14:paraId="236129C4">
      <w:pPr>
        <w:pStyle w:val="12"/>
        <w:adjustRightInd w:val="0"/>
        <w:snapToGrid w:val="0"/>
        <w:spacing w:line="440" w:lineRule="exact"/>
        <w:jc w:val="left"/>
        <w:rPr>
          <w:rFonts w:hint="eastAsia" w:eastAsia="宋体"/>
          <w:sz w:val="24"/>
          <w:lang w:eastAsia="zh-CN"/>
        </w:rPr>
      </w:pPr>
      <w:r>
        <w:rPr>
          <w:rFonts w:hint="eastAsia"/>
          <w:sz w:val="24"/>
        </w:rPr>
        <w:t>三、支出决算表</w:t>
      </w:r>
      <w:r>
        <w:rPr>
          <w:sz w:val="24"/>
        </w:rPr>
        <w:t>…………………………………………………………………</w:t>
      </w:r>
      <w:r>
        <w:rPr>
          <w:rFonts w:hint="eastAsia"/>
          <w:sz w:val="24"/>
        </w:rPr>
        <w:t>2</w:t>
      </w:r>
      <w:r>
        <w:rPr>
          <w:rFonts w:hint="eastAsia"/>
          <w:sz w:val="24"/>
          <w:lang w:val="en-US" w:eastAsia="zh-CN"/>
        </w:rPr>
        <w:t>2</w:t>
      </w:r>
    </w:p>
    <w:p w14:paraId="52D786E8">
      <w:pPr>
        <w:pStyle w:val="12"/>
        <w:adjustRightInd w:val="0"/>
        <w:snapToGrid w:val="0"/>
        <w:spacing w:line="440" w:lineRule="exact"/>
        <w:jc w:val="left"/>
        <w:rPr>
          <w:rFonts w:hint="eastAsia" w:eastAsia="宋体"/>
          <w:sz w:val="24"/>
          <w:lang w:eastAsia="zh-CN"/>
        </w:rPr>
      </w:pPr>
      <w:r>
        <w:rPr>
          <w:rFonts w:hint="eastAsia"/>
          <w:sz w:val="24"/>
        </w:rPr>
        <w:t>四、财政拨款收入支出决算总表</w:t>
      </w:r>
      <w:r>
        <w:rPr>
          <w:sz w:val="24"/>
        </w:rPr>
        <w:t>………………………………………………</w:t>
      </w:r>
      <w:r>
        <w:rPr>
          <w:rFonts w:hint="eastAsia"/>
          <w:sz w:val="24"/>
        </w:rPr>
        <w:t>2</w:t>
      </w:r>
      <w:r>
        <w:rPr>
          <w:rFonts w:hint="eastAsia"/>
          <w:sz w:val="24"/>
          <w:lang w:val="en-US" w:eastAsia="zh-CN"/>
        </w:rPr>
        <w:t>2</w:t>
      </w:r>
    </w:p>
    <w:p w14:paraId="4E016209">
      <w:pPr>
        <w:pStyle w:val="12"/>
        <w:adjustRightInd w:val="0"/>
        <w:snapToGrid w:val="0"/>
        <w:spacing w:line="440" w:lineRule="exact"/>
        <w:jc w:val="left"/>
        <w:rPr>
          <w:rFonts w:hint="eastAsia" w:eastAsia="宋体"/>
          <w:sz w:val="24"/>
          <w:lang w:eastAsia="zh-CN"/>
        </w:rPr>
      </w:pPr>
      <w:r>
        <w:rPr>
          <w:rFonts w:hint="eastAsia"/>
          <w:sz w:val="24"/>
        </w:rPr>
        <w:t>五、财政拨款支出决算明细表</w:t>
      </w:r>
      <w:r>
        <w:rPr>
          <w:sz w:val="24"/>
        </w:rPr>
        <w:t>…………………………………………………</w:t>
      </w:r>
      <w:r>
        <w:rPr>
          <w:rFonts w:hint="eastAsia"/>
          <w:sz w:val="24"/>
        </w:rPr>
        <w:t>2</w:t>
      </w:r>
      <w:r>
        <w:rPr>
          <w:rFonts w:hint="eastAsia"/>
          <w:sz w:val="24"/>
          <w:lang w:val="en-US" w:eastAsia="zh-CN"/>
        </w:rPr>
        <w:t>2</w:t>
      </w:r>
      <w:r>
        <w:rPr>
          <w:rFonts w:hint="eastAsia"/>
          <w:sz w:val="24"/>
        </w:rPr>
        <w:t>六、一般公共预算财政拨款支出决算表</w:t>
      </w:r>
      <w:r>
        <w:rPr>
          <w:sz w:val="24"/>
        </w:rPr>
        <w:t>………………………………………</w:t>
      </w:r>
      <w:r>
        <w:rPr>
          <w:rFonts w:hint="eastAsia"/>
          <w:sz w:val="24"/>
        </w:rPr>
        <w:t>2</w:t>
      </w:r>
      <w:r>
        <w:rPr>
          <w:rFonts w:hint="eastAsia"/>
          <w:sz w:val="24"/>
          <w:lang w:val="en-US" w:eastAsia="zh-CN"/>
        </w:rPr>
        <w:t>2</w:t>
      </w:r>
    </w:p>
    <w:p w14:paraId="5A30373A">
      <w:pPr>
        <w:pStyle w:val="12"/>
        <w:adjustRightInd w:val="0"/>
        <w:snapToGrid w:val="0"/>
        <w:spacing w:line="440" w:lineRule="exact"/>
        <w:jc w:val="left"/>
        <w:rPr>
          <w:rFonts w:hint="eastAsia" w:eastAsia="宋体"/>
          <w:sz w:val="24"/>
          <w:lang w:eastAsia="zh-CN"/>
        </w:rPr>
      </w:pPr>
      <w:r>
        <w:rPr>
          <w:rFonts w:hint="eastAsia"/>
          <w:sz w:val="24"/>
        </w:rPr>
        <w:t>七、一般公共预算财政拨款支出决算明细表</w:t>
      </w:r>
      <w:r>
        <w:rPr>
          <w:sz w:val="24"/>
        </w:rPr>
        <w:t>…………………………………</w:t>
      </w:r>
      <w:r>
        <w:rPr>
          <w:rFonts w:hint="eastAsia"/>
          <w:sz w:val="24"/>
        </w:rPr>
        <w:t>2</w:t>
      </w:r>
      <w:r>
        <w:rPr>
          <w:rFonts w:hint="eastAsia"/>
          <w:sz w:val="24"/>
          <w:lang w:val="en-US" w:eastAsia="zh-CN"/>
        </w:rPr>
        <w:t>2</w:t>
      </w:r>
    </w:p>
    <w:p w14:paraId="3447FF8B">
      <w:pPr>
        <w:pStyle w:val="12"/>
        <w:adjustRightInd w:val="0"/>
        <w:snapToGrid w:val="0"/>
        <w:spacing w:line="440" w:lineRule="exact"/>
        <w:jc w:val="left"/>
        <w:rPr>
          <w:rFonts w:hint="eastAsia" w:eastAsia="宋体"/>
          <w:sz w:val="24"/>
          <w:lang w:eastAsia="zh-CN"/>
        </w:rPr>
      </w:pPr>
      <w:r>
        <w:rPr>
          <w:rFonts w:hint="eastAsia"/>
          <w:sz w:val="24"/>
        </w:rPr>
        <w:t>八、一般公共预算财政拨款基本支出决算明细表</w:t>
      </w:r>
      <w:r>
        <w:rPr>
          <w:sz w:val="24"/>
        </w:rPr>
        <w:t>……………………………</w:t>
      </w:r>
      <w:r>
        <w:rPr>
          <w:rFonts w:hint="eastAsia"/>
          <w:sz w:val="24"/>
        </w:rPr>
        <w:t>2</w:t>
      </w:r>
      <w:r>
        <w:rPr>
          <w:rFonts w:hint="eastAsia"/>
          <w:sz w:val="24"/>
          <w:lang w:val="en-US" w:eastAsia="zh-CN"/>
        </w:rPr>
        <w:t>2</w:t>
      </w:r>
    </w:p>
    <w:p w14:paraId="7F4E5B35">
      <w:pPr>
        <w:pStyle w:val="12"/>
        <w:adjustRightInd w:val="0"/>
        <w:snapToGrid w:val="0"/>
        <w:spacing w:line="440" w:lineRule="exact"/>
        <w:jc w:val="left"/>
        <w:rPr>
          <w:rFonts w:hint="eastAsia" w:eastAsia="宋体"/>
          <w:sz w:val="24"/>
          <w:lang w:eastAsia="zh-CN"/>
        </w:rPr>
      </w:pPr>
      <w:r>
        <w:rPr>
          <w:rFonts w:hint="eastAsia"/>
          <w:sz w:val="24"/>
        </w:rPr>
        <w:t>九、一般公共预算财政拨款项目支出决算表</w:t>
      </w:r>
      <w:r>
        <w:rPr>
          <w:sz w:val="24"/>
        </w:rPr>
        <w:t>…………………………………</w:t>
      </w:r>
      <w:r>
        <w:rPr>
          <w:rFonts w:hint="eastAsia"/>
          <w:sz w:val="24"/>
        </w:rPr>
        <w:t>2</w:t>
      </w:r>
      <w:r>
        <w:rPr>
          <w:rFonts w:hint="eastAsia"/>
          <w:sz w:val="24"/>
          <w:lang w:val="en-US" w:eastAsia="zh-CN"/>
        </w:rPr>
        <w:t>2</w:t>
      </w:r>
    </w:p>
    <w:p w14:paraId="14E4B91B">
      <w:pPr>
        <w:pStyle w:val="12"/>
        <w:adjustRightInd w:val="0"/>
        <w:snapToGrid w:val="0"/>
        <w:spacing w:line="440" w:lineRule="exact"/>
        <w:jc w:val="left"/>
        <w:rPr>
          <w:rFonts w:hint="eastAsia" w:eastAsia="宋体"/>
          <w:sz w:val="24"/>
          <w:lang w:eastAsia="zh-CN"/>
        </w:rPr>
      </w:pPr>
      <w:r>
        <w:rPr>
          <w:rFonts w:hint="eastAsia"/>
          <w:sz w:val="24"/>
        </w:rPr>
        <w:t>十、政府性基金预算财政拨款收入支出决算表</w:t>
      </w:r>
      <w:r>
        <w:rPr>
          <w:sz w:val="24"/>
        </w:rPr>
        <w:t>………………………………</w:t>
      </w:r>
      <w:r>
        <w:rPr>
          <w:rFonts w:hint="eastAsia"/>
          <w:sz w:val="24"/>
        </w:rPr>
        <w:t>2</w:t>
      </w:r>
      <w:r>
        <w:rPr>
          <w:rFonts w:hint="eastAsia"/>
          <w:sz w:val="24"/>
          <w:lang w:val="en-US" w:eastAsia="zh-CN"/>
        </w:rPr>
        <w:t>2</w:t>
      </w:r>
    </w:p>
    <w:p w14:paraId="2D4642CB">
      <w:pPr>
        <w:pStyle w:val="12"/>
        <w:adjustRightInd w:val="0"/>
        <w:snapToGrid w:val="0"/>
        <w:spacing w:line="440" w:lineRule="exact"/>
        <w:jc w:val="left"/>
        <w:rPr>
          <w:rFonts w:hint="eastAsia" w:eastAsia="宋体"/>
          <w:sz w:val="24"/>
          <w:lang w:eastAsia="zh-CN"/>
        </w:rPr>
      </w:pPr>
      <w:r>
        <w:rPr>
          <w:rFonts w:hint="eastAsia"/>
          <w:sz w:val="24"/>
        </w:rPr>
        <w:t>十一、国有资本经营预算财政拨款收入支出决算表</w:t>
      </w:r>
      <w:r>
        <w:rPr>
          <w:sz w:val="24"/>
        </w:rPr>
        <w:t>…………………………</w:t>
      </w:r>
      <w:r>
        <w:rPr>
          <w:rFonts w:hint="eastAsia"/>
          <w:sz w:val="24"/>
        </w:rPr>
        <w:t>2</w:t>
      </w:r>
      <w:r>
        <w:rPr>
          <w:rFonts w:hint="eastAsia"/>
          <w:sz w:val="24"/>
          <w:lang w:val="en-US" w:eastAsia="zh-CN"/>
        </w:rPr>
        <w:t>2</w:t>
      </w:r>
    </w:p>
    <w:p w14:paraId="3FD9BA91">
      <w:pPr>
        <w:pStyle w:val="12"/>
        <w:adjustRightInd w:val="0"/>
        <w:snapToGrid w:val="0"/>
        <w:spacing w:line="440" w:lineRule="exact"/>
        <w:jc w:val="left"/>
        <w:rPr>
          <w:rFonts w:hint="eastAsia" w:eastAsia="宋体"/>
          <w:sz w:val="24"/>
          <w:lang w:eastAsia="zh-CN"/>
        </w:rPr>
      </w:pPr>
      <w:r>
        <w:rPr>
          <w:rFonts w:hint="eastAsia"/>
          <w:sz w:val="24"/>
        </w:rPr>
        <w:t>十二、国有资本经营预算财政拨款支出决算表</w:t>
      </w:r>
      <w:r>
        <w:rPr>
          <w:sz w:val="24"/>
        </w:rPr>
        <w:t>………………………………</w:t>
      </w:r>
      <w:r>
        <w:rPr>
          <w:rFonts w:hint="eastAsia"/>
          <w:sz w:val="24"/>
        </w:rPr>
        <w:t>2</w:t>
      </w:r>
      <w:r>
        <w:rPr>
          <w:rFonts w:hint="eastAsia"/>
          <w:sz w:val="24"/>
          <w:lang w:val="en-US" w:eastAsia="zh-CN"/>
        </w:rPr>
        <w:t>2</w:t>
      </w:r>
    </w:p>
    <w:p w14:paraId="7C45B18E">
      <w:pPr>
        <w:pStyle w:val="12"/>
        <w:adjustRightInd w:val="0"/>
        <w:snapToGrid w:val="0"/>
        <w:spacing w:line="440" w:lineRule="exact"/>
        <w:jc w:val="left"/>
        <w:rPr>
          <w:rFonts w:hint="eastAsia" w:eastAsia="宋体"/>
          <w:sz w:val="24"/>
          <w:lang w:eastAsia="zh-CN"/>
        </w:rPr>
      </w:pPr>
      <w:r>
        <w:rPr>
          <w:rFonts w:hint="eastAsia"/>
          <w:sz w:val="24"/>
        </w:rPr>
        <w:t>十三、财政拨款“三公”经费支出决算表</w:t>
      </w:r>
      <w:r>
        <w:rPr>
          <w:sz w:val="24"/>
        </w:rPr>
        <w:t>……………………………………</w:t>
      </w:r>
      <w:r>
        <w:rPr>
          <w:rFonts w:hint="eastAsia"/>
          <w:sz w:val="24"/>
        </w:rPr>
        <w:t>2</w:t>
      </w:r>
      <w:r>
        <w:rPr>
          <w:rFonts w:hint="eastAsia"/>
          <w:sz w:val="24"/>
          <w:lang w:val="en-US" w:eastAsia="zh-CN"/>
        </w:rPr>
        <w:t>2</w:t>
      </w:r>
    </w:p>
    <w:p w14:paraId="4E150043">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14:paraId="1461B1F3">
      <w:pPr>
        <w:pStyle w:val="3"/>
        <w:jc w:val="center"/>
        <w:rPr>
          <w:rStyle w:val="27"/>
          <w:rFonts w:ascii="黑体" w:hAnsi="黑体" w:eastAsia="黑体"/>
          <w:b/>
          <w:bCs w:val="0"/>
        </w:rPr>
      </w:pPr>
      <w:r>
        <w:rPr>
          <w:rFonts w:hint="eastAsia" w:ascii="黑体" w:hAnsi="黑体" w:eastAsia="黑体"/>
          <w:b w:val="0"/>
        </w:rPr>
        <w:t>第一部分 单位</w:t>
      </w:r>
      <w:r>
        <w:rPr>
          <w:rStyle w:val="27"/>
          <w:rFonts w:hint="eastAsia" w:ascii="黑体" w:hAnsi="黑体" w:eastAsia="黑体"/>
          <w:b w:val="0"/>
          <w:bCs w:val="0"/>
        </w:rPr>
        <w:t>概况</w:t>
      </w:r>
      <w:bookmarkEnd w:id="12"/>
      <w:bookmarkEnd w:id="13"/>
    </w:p>
    <w:p w14:paraId="29F59EFA">
      <w:pPr>
        <w:widowControl/>
        <w:jc w:val="left"/>
        <w:rPr>
          <w:rFonts w:ascii="黑体" w:eastAsia="黑体"/>
          <w:sz w:val="32"/>
          <w:szCs w:val="32"/>
        </w:rPr>
      </w:pPr>
    </w:p>
    <w:p w14:paraId="3EB27EF0">
      <w:pPr>
        <w:pStyle w:val="4"/>
        <w:numPr>
          <w:ilvl w:val="0"/>
          <w:numId w:val="0"/>
        </w:numPr>
        <w:ind w:firstLine="640" w:firstLineChars="200"/>
        <w:rPr>
          <w:rStyle w:val="28"/>
          <w:rFonts w:ascii="黑体" w:hAnsi="黑体" w:eastAsia="黑体"/>
          <w:b w:val="0"/>
          <w:bCs w:val="0"/>
        </w:rPr>
      </w:pPr>
      <w:bookmarkStart w:id="14" w:name="_Toc15377197"/>
      <w:bookmarkStart w:id="15" w:name="_Toc15396600"/>
      <w:r>
        <w:rPr>
          <w:rStyle w:val="28"/>
          <w:rFonts w:hint="eastAsia" w:ascii="黑体" w:hAnsi="黑体" w:eastAsia="黑体"/>
          <w:b w:val="0"/>
          <w:bCs w:val="0"/>
          <w:lang w:eastAsia="zh-CN"/>
        </w:rPr>
        <w:t>一、</w:t>
      </w:r>
      <w:r>
        <w:rPr>
          <w:rStyle w:val="28"/>
          <w:rFonts w:hint="eastAsia" w:ascii="黑体" w:hAnsi="黑体" w:eastAsia="黑体"/>
          <w:b w:val="0"/>
          <w:bCs w:val="0"/>
        </w:rPr>
        <w:t>主要职责</w:t>
      </w:r>
    </w:p>
    <w:bookmarkEnd w:id="14"/>
    <w:bookmarkEnd w:id="15"/>
    <w:p w14:paraId="4A622B33">
      <w:pPr>
        <w:ind w:firstLine="800" w:firstLineChars="250"/>
        <w:rPr>
          <w:rFonts w:ascii="仿宋" w:hAnsi="仿宋" w:eastAsia="仿宋"/>
          <w:color w:val="000000"/>
          <w:sz w:val="32"/>
          <w:szCs w:val="32"/>
        </w:rPr>
      </w:pP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认真贯彻执行国家教育方针、政策和法律法规。</w:t>
      </w:r>
    </w:p>
    <w:p w14:paraId="1AD2D40F">
      <w:pPr>
        <w:ind w:firstLine="800" w:firstLineChars="250"/>
        <w:rPr>
          <w:rFonts w:ascii="仿宋" w:hAnsi="仿宋" w:eastAsia="仿宋"/>
          <w:color w:val="000000"/>
          <w:sz w:val="32"/>
          <w:szCs w:val="32"/>
        </w:rPr>
      </w:pPr>
      <w:r>
        <w:rPr>
          <w:rFonts w:hint="eastAsia" w:ascii="仿宋" w:hAnsi="仿宋" w:eastAsia="仿宋"/>
          <w:color w:val="000000"/>
          <w:sz w:val="32"/>
          <w:szCs w:val="32"/>
        </w:rPr>
        <w:t>2</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根据学校实际情况，制定学校发展规划和年度工作计划。</w:t>
      </w:r>
    </w:p>
    <w:p w14:paraId="5B638494">
      <w:pPr>
        <w:ind w:firstLine="800" w:firstLineChars="250"/>
        <w:rPr>
          <w:rFonts w:ascii="仿宋" w:hAnsi="仿宋" w:eastAsia="仿宋"/>
          <w:color w:val="000000"/>
          <w:sz w:val="32"/>
          <w:szCs w:val="32"/>
        </w:rPr>
      </w:pPr>
      <w:r>
        <w:rPr>
          <w:rFonts w:hint="eastAsia" w:ascii="仿宋" w:hAnsi="仿宋" w:eastAsia="仿宋"/>
          <w:color w:val="000000"/>
          <w:sz w:val="32"/>
          <w:szCs w:val="32"/>
        </w:rPr>
        <w:t>3</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根据规划和计划做好年度预算。</w:t>
      </w:r>
    </w:p>
    <w:p w14:paraId="507D340B">
      <w:pPr>
        <w:ind w:firstLine="800" w:firstLineChars="250"/>
        <w:rPr>
          <w:rFonts w:ascii="仿宋" w:hAnsi="仿宋" w:eastAsia="仿宋"/>
          <w:color w:val="000000"/>
          <w:sz w:val="32"/>
          <w:szCs w:val="32"/>
        </w:rPr>
      </w:pPr>
      <w:r>
        <w:rPr>
          <w:rFonts w:hint="eastAsia" w:ascii="仿宋" w:hAnsi="仿宋" w:eastAsia="仿宋"/>
          <w:color w:val="000000"/>
          <w:sz w:val="32"/>
          <w:szCs w:val="32"/>
        </w:rPr>
        <w:t>4</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做好学校教师发展、青年教师培养、后备干部选拔培养和任用工作。</w:t>
      </w:r>
    </w:p>
    <w:p w14:paraId="47405F75">
      <w:pPr>
        <w:ind w:firstLine="800" w:firstLineChars="250"/>
        <w:rPr>
          <w:rFonts w:ascii="仿宋" w:hAnsi="仿宋" w:eastAsia="仿宋"/>
          <w:color w:val="000000"/>
          <w:sz w:val="32"/>
          <w:szCs w:val="32"/>
        </w:rPr>
      </w:pPr>
      <w:r>
        <w:rPr>
          <w:rFonts w:hint="eastAsia" w:ascii="仿宋" w:hAnsi="仿宋" w:eastAsia="仿宋"/>
          <w:color w:val="000000"/>
          <w:sz w:val="32"/>
          <w:szCs w:val="32"/>
        </w:rPr>
        <w:t>5</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做好家校联系和控辍保学工作。</w:t>
      </w:r>
    </w:p>
    <w:p w14:paraId="37A9E2A3">
      <w:pPr>
        <w:ind w:firstLine="800" w:firstLineChars="250"/>
        <w:rPr>
          <w:rFonts w:ascii="仿宋" w:hAnsi="仿宋" w:eastAsia="仿宋"/>
          <w:color w:val="000000"/>
          <w:sz w:val="32"/>
          <w:szCs w:val="32"/>
        </w:rPr>
      </w:pPr>
      <w:r>
        <w:rPr>
          <w:rFonts w:hint="eastAsia" w:ascii="仿宋" w:hAnsi="仿宋" w:eastAsia="仿宋"/>
          <w:color w:val="000000"/>
          <w:sz w:val="32"/>
          <w:szCs w:val="32"/>
        </w:rPr>
        <w:t>6</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做好校园美化和绿化工作。</w:t>
      </w:r>
    </w:p>
    <w:p w14:paraId="6CE2E474">
      <w:pPr>
        <w:ind w:firstLine="800" w:firstLineChars="250"/>
        <w:rPr>
          <w:rFonts w:ascii="仿宋" w:hAnsi="仿宋" w:eastAsia="仿宋"/>
          <w:color w:val="000000"/>
          <w:sz w:val="32"/>
          <w:szCs w:val="32"/>
        </w:rPr>
      </w:pPr>
      <w:r>
        <w:rPr>
          <w:rFonts w:hint="eastAsia" w:ascii="仿宋" w:hAnsi="仿宋" w:eastAsia="仿宋"/>
          <w:color w:val="000000"/>
          <w:sz w:val="32"/>
          <w:szCs w:val="32"/>
        </w:rPr>
        <w:t>7</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做好环境治理和安全卫生工作。</w:t>
      </w:r>
    </w:p>
    <w:p w14:paraId="6F391BB6">
      <w:pPr>
        <w:ind w:firstLine="800" w:firstLineChars="250"/>
        <w:rPr>
          <w:rFonts w:ascii="仿宋" w:hAnsi="仿宋" w:eastAsia="仿宋"/>
          <w:color w:val="000000"/>
          <w:sz w:val="32"/>
          <w:szCs w:val="32"/>
        </w:rPr>
      </w:pPr>
      <w:r>
        <w:rPr>
          <w:rFonts w:hint="eastAsia" w:ascii="仿宋" w:hAnsi="仿宋" w:eastAsia="仿宋"/>
          <w:color w:val="000000"/>
          <w:sz w:val="32"/>
          <w:szCs w:val="32"/>
        </w:rPr>
        <w:t>8</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做好教学教研提升教学质量工作</w:t>
      </w:r>
    </w:p>
    <w:p w14:paraId="72DA6CE0">
      <w:pPr>
        <w:snapToGrid w:val="0"/>
        <w:spacing w:line="520" w:lineRule="exact"/>
        <w:ind w:firstLine="640" w:firstLineChars="200"/>
        <w:rPr>
          <w:rFonts w:ascii="仿宋_GB2312" w:hAnsi="仿宋" w:eastAsia="仿宋_GB2312"/>
          <w:sz w:val="32"/>
          <w:szCs w:val="32"/>
        </w:rPr>
      </w:pPr>
      <w:r>
        <w:rPr>
          <w:rFonts w:hint="eastAsia" w:ascii="仿宋" w:hAnsi="仿宋" w:eastAsia="仿宋"/>
          <w:color w:val="000000"/>
          <w:sz w:val="32"/>
          <w:szCs w:val="32"/>
        </w:rPr>
        <w:t xml:space="preserve"> 9</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做好廉政建设、党建和师德师风建设工作。</w:t>
      </w:r>
    </w:p>
    <w:p w14:paraId="073CA52E"/>
    <w:p w14:paraId="6B2DFAF0">
      <w:pPr>
        <w:pStyle w:val="4"/>
        <w:ind w:firstLine="640" w:firstLineChars="200"/>
        <w:rPr>
          <w:rFonts w:ascii="黑体" w:hAnsi="黑体" w:eastAsia="黑体"/>
          <w:b w:val="0"/>
        </w:rPr>
      </w:pPr>
      <w:r>
        <w:rPr>
          <w:rFonts w:hint="eastAsia" w:ascii="黑体" w:hAnsi="黑体" w:eastAsia="黑体"/>
          <w:b w:val="0"/>
        </w:rPr>
        <w:t>二、机构设置</w:t>
      </w:r>
    </w:p>
    <w:p w14:paraId="2EB3D76D">
      <w:pPr>
        <w:widowControl/>
        <w:ind w:firstLine="320" w:firstLineChars="100"/>
        <w:jc w:val="left"/>
        <w:rPr>
          <w:rFonts w:hint="eastAsia" w:ascii="黑体" w:hAnsi="黑体" w:eastAsia="黑体"/>
          <w:b w:val="0"/>
        </w:rPr>
      </w:pPr>
      <w:r>
        <w:rPr>
          <w:rFonts w:hint="eastAsia" w:ascii="仿宋" w:hAnsi="仿宋" w:eastAsia="仿宋" w:cs="仿宋"/>
          <w:sz w:val="32"/>
          <w:szCs w:val="32"/>
        </w:rPr>
        <w:t>2023年峨边彝族自治县新林初级中学，单位基本性质为</w:t>
      </w:r>
      <w:r>
        <w:rPr>
          <w:rFonts w:hint="eastAsia" w:ascii="仿宋" w:hAnsi="仿宋" w:eastAsia="仿宋" w:cs="仿宋"/>
          <w:color w:val="000000"/>
          <w:sz w:val="32"/>
          <w:szCs w:val="32"/>
        </w:rPr>
        <w:t>事业单位</w:t>
      </w:r>
      <w:r>
        <w:rPr>
          <w:rFonts w:hint="eastAsia" w:ascii="仿宋" w:hAnsi="仿宋" w:eastAsia="仿宋" w:cs="仿宋"/>
          <w:sz w:val="32"/>
          <w:szCs w:val="32"/>
        </w:rPr>
        <w:t>，</w:t>
      </w:r>
      <w:r>
        <w:rPr>
          <w:rFonts w:hint="eastAsia" w:ascii="仿宋" w:hAnsi="仿宋" w:eastAsia="仿宋" w:cs="仿宋"/>
          <w:color w:val="000000"/>
          <w:sz w:val="32"/>
          <w:szCs w:val="32"/>
        </w:rPr>
        <w:t>属峨边彝族自治县教育局下设二级单位</w:t>
      </w:r>
      <w:r>
        <w:rPr>
          <w:rFonts w:hint="eastAsia" w:ascii="仿宋" w:hAnsi="仿宋" w:eastAsia="仿宋" w:cs="仿宋"/>
          <w:color w:val="000000"/>
          <w:sz w:val="32"/>
          <w:szCs w:val="32"/>
          <w:lang w:eastAsia="zh-CN"/>
        </w:rPr>
        <w:t>。</w:t>
      </w:r>
      <w:r>
        <w:rPr>
          <w:rFonts w:ascii="仿宋" w:hAnsi="仿宋" w:eastAsia="仿宋"/>
          <w:sz w:val="32"/>
          <w:szCs w:val="32"/>
        </w:rPr>
        <w:br w:type="page"/>
      </w:r>
      <w:bookmarkStart w:id="16" w:name="_Toc15377204"/>
      <w:bookmarkStart w:id="17" w:name="_Toc15396602"/>
    </w:p>
    <w:p w14:paraId="00AF9B5A">
      <w:pPr>
        <w:pStyle w:val="3"/>
        <w:ind w:right="440"/>
        <w:jc w:val="center"/>
        <w:rPr>
          <w:rStyle w:val="27"/>
          <w:rFonts w:ascii="黑体" w:hAnsi="黑体" w:eastAsia="黑体"/>
          <w:b w:val="0"/>
          <w:bCs/>
        </w:rPr>
      </w:pPr>
      <w:r>
        <w:rPr>
          <w:rFonts w:hint="eastAsia" w:ascii="黑体" w:hAnsi="黑体" w:eastAsia="黑体"/>
          <w:b w:val="0"/>
        </w:rPr>
        <w:t>第二部分 2023年度</w:t>
      </w:r>
      <w:r>
        <w:rPr>
          <w:rStyle w:val="27"/>
          <w:rFonts w:hint="eastAsia" w:ascii="黑体" w:hAnsi="黑体" w:eastAsia="黑体"/>
          <w:b w:val="0"/>
          <w:bCs/>
        </w:rPr>
        <w:t>单位决算情况说明</w:t>
      </w:r>
      <w:bookmarkEnd w:id="16"/>
      <w:bookmarkEnd w:id="17"/>
    </w:p>
    <w:p w14:paraId="1C5A9A43"/>
    <w:p w14:paraId="10FCB743">
      <w:pPr>
        <w:pStyle w:val="26"/>
        <w:numPr>
          <w:ilvl w:val="0"/>
          <w:numId w:val="1"/>
        </w:numPr>
        <w:spacing w:line="600" w:lineRule="exact"/>
        <w:ind w:firstLineChars="0"/>
        <w:outlineLvl w:val="1"/>
        <w:rPr>
          <w:rStyle w:val="28"/>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28"/>
          <w:rFonts w:hint="eastAsia" w:ascii="黑体" w:hAnsi="黑体" w:eastAsia="黑体"/>
          <w:b w:val="0"/>
        </w:rPr>
        <w:t>入支出决算总体情况说明</w:t>
      </w:r>
      <w:bookmarkEnd w:id="18"/>
      <w:bookmarkEnd w:id="19"/>
    </w:p>
    <w:p w14:paraId="5CC6BA6F">
      <w:pPr>
        <w:spacing w:line="600" w:lineRule="exact"/>
        <w:ind w:firstLine="640" w:firstLineChars="200"/>
        <w:rPr>
          <w:rFonts w:ascii="仿宋" w:hAnsi="仿宋" w:eastAsia="仿宋"/>
          <w:sz w:val="32"/>
          <w:szCs w:val="32"/>
        </w:rPr>
      </w:pPr>
      <w:r>
        <w:rPr>
          <w:rFonts w:hint="eastAsia" w:ascii="仿宋" w:hAnsi="仿宋" w:eastAsia="仿宋"/>
          <w:sz w:val="32"/>
          <w:szCs w:val="32"/>
        </w:rPr>
        <w:t>2023年度收、支总计均为</w:t>
      </w:r>
      <w:r>
        <w:rPr>
          <w:rFonts w:hint="eastAsia" w:ascii="仿宋" w:hAnsi="仿宋" w:eastAsia="仿宋"/>
          <w:b/>
          <w:sz w:val="32"/>
          <w:szCs w:val="32"/>
        </w:rPr>
        <w:t>934.88</w:t>
      </w:r>
      <w:r>
        <w:rPr>
          <w:rFonts w:hint="eastAsia" w:ascii="仿宋" w:hAnsi="仿宋" w:eastAsia="仿宋"/>
          <w:sz w:val="32"/>
          <w:szCs w:val="32"/>
        </w:rPr>
        <w:t>万元。与2022年度相比，收、支总计各增加7.22万元，增长0.778</w:t>
      </w:r>
      <w:r>
        <w:rPr>
          <w:rFonts w:ascii="仿宋" w:hAnsi="仿宋" w:eastAsia="仿宋"/>
          <w:sz w:val="32"/>
          <w:szCs w:val="32"/>
        </w:rPr>
        <w:t>%</w:t>
      </w:r>
      <w:r>
        <w:rPr>
          <w:rFonts w:hint="eastAsia" w:ascii="仿宋" w:hAnsi="仿宋" w:eastAsia="仿宋"/>
          <w:sz w:val="32"/>
          <w:szCs w:val="32"/>
        </w:rPr>
        <w:t>。主要变动原因是2023年人员增加。</w:t>
      </w:r>
    </w:p>
    <w:p w14:paraId="7EDF5CAB">
      <w:pPr>
        <w:pStyle w:val="2"/>
        <w:spacing w:before="93"/>
      </w:pPr>
      <w:r>
        <w:rPr>
          <w:rFonts w:ascii="仿宋" w:hAnsi="仿宋" w:eastAsia="仿宋"/>
          <w:sz w:val="32"/>
          <w:szCs w:val="32"/>
        </w:rPr>
        <w:pict>
          <v:shape id="对象 1" o:spid="_x0000_s1026" o:spt="75" type="#_x0000_t75" style="position:absolute;left:0pt;margin-left:27.8pt;margin-top:7.95pt;height:285.25pt;width:358pt;mso-wrap-distance-bottom:0pt;mso-wrap-distance-left:9pt;mso-wrap-distance-right:9pt;mso-wrap-distance-top:0pt;z-index:251659264;mso-width-relative:page;mso-height-relative:page;" filled="f" o:preferrelative="t" stroked="f" coordsize="21600,21600" o:gfxdata="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">
            <v:path/>
            <v:fill on="f" focussize="0,0"/>
            <v:stroke on="f" joinstyle="miter"/>
            <v:imagedata r:id="rId6" o:title=""/>
            <o:lock v:ext="edit" aspectratio="f"/>
            <w10:wrap type="square"/>
          </v:shape>
        </w:pict>
      </w:r>
    </w:p>
    <w:p w14:paraId="3E778CE4">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14:paraId="7E05DCFA">
      <w:pPr>
        <w:spacing w:line="600" w:lineRule="exact"/>
        <w:ind w:firstLine="640" w:firstLineChars="200"/>
        <w:jc w:val="left"/>
        <w:rPr>
          <w:rFonts w:ascii="仿宋_GB2312" w:eastAsia="仿宋_GB2312"/>
          <w:sz w:val="32"/>
          <w:szCs w:val="32"/>
        </w:rPr>
      </w:pPr>
    </w:p>
    <w:p w14:paraId="5337CD50">
      <w:pPr>
        <w:pStyle w:val="26"/>
        <w:numPr>
          <w:ilvl w:val="0"/>
          <w:numId w:val="1"/>
        </w:numPr>
        <w:spacing w:line="600" w:lineRule="exact"/>
        <w:ind w:firstLineChars="0"/>
        <w:outlineLvl w:val="1"/>
        <w:rPr>
          <w:rStyle w:val="28"/>
          <w:rFonts w:ascii="黑体" w:hAnsi="黑体" w:eastAsia="黑体"/>
          <w:b w:val="0"/>
        </w:rPr>
      </w:pPr>
      <w:bookmarkStart w:id="20" w:name="_Toc15377206"/>
      <w:bookmarkStart w:id="21" w:name="_Toc15396604"/>
      <w:r>
        <w:rPr>
          <w:rFonts w:hint="eastAsia" w:ascii="黑体" w:hAnsi="黑体" w:eastAsia="黑体"/>
          <w:sz w:val="32"/>
          <w:szCs w:val="32"/>
        </w:rPr>
        <w:t>收</w:t>
      </w:r>
      <w:r>
        <w:rPr>
          <w:rStyle w:val="28"/>
          <w:rFonts w:hint="eastAsia" w:ascii="黑体" w:hAnsi="黑体" w:eastAsia="黑体"/>
          <w:b w:val="0"/>
        </w:rPr>
        <w:t>入决算情况说明</w:t>
      </w:r>
      <w:bookmarkEnd w:id="20"/>
      <w:bookmarkEnd w:id="21"/>
    </w:p>
    <w:p w14:paraId="64D9AA8F">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2023年度本年收入合计</w:t>
      </w:r>
      <w:r>
        <w:rPr>
          <w:rFonts w:ascii="仿宋" w:hAnsi="仿宋" w:eastAsia="仿宋"/>
          <w:b/>
          <w:sz w:val="32"/>
          <w:szCs w:val="32"/>
        </w:rPr>
        <w:t>869.38</w:t>
      </w:r>
      <w:r>
        <w:rPr>
          <w:rFonts w:hint="eastAsia" w:ascii="仿宋" w:hAnsi="仿宋" w:eastAsia="仿宋"/>
          <w:sz w:val="32"/>
          <w:szCs w:val="32"/>
        </w:rPr>
        <w:t>万元，其中：一般公共预算财政拨款收入</w:t>
      </w:r>
      <w:r>
        <w:rPr>
          <w:rFonts w:ascii="仿宋" w:hAnsi="仿宋" w:eastAsia="仿宋"/>
          <w:b/>
          <w:sz w:val="32"/>
          <w:szCs w:val="32"/>
        </w:rPr>
        <w:t>837.08</w:t>
      </w:r>
      <w:r>
        <w:rPr>
          <w:rFonts w:hint="eastAsia" w:ascii="仿宋" w:hAnsi="仿宋" w:eastAsia="仿宋"/>
          <w:sz w:val="32"/>
          <w:szCs w:val="32"/>
        </w:rPr>
        <w:t>万元，占</w:t>
      </w:r>
      <w:r>
        <w:rPr>
          <w:rFonts w:ascii="仿宋" w:hAnsi="仿宋" w:eastAsia="仿宋"/>
          <w:b/>
          <w:sz w:val="32"/>
          <w:szCs w:val="32"/>
        </w:rPr>
        <w:t>96.28%</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w:t>
      </w:r>
      <w:r>
        <w:rPr>
          <w:rFonts w:ascii="仿宋" w:hAnsi="仿宋" w:eastAsia="仿宋"/>
          <w:sz w:val="32"/>
          <w:szCs w:val="32"/>
        </w:rPr>
        <w:pict>
          <v:shape id="对象 6" o:spid="_x0000_s1027" o:spt="75" type="#_x0000_t75" style="position:absolute;left:0pt;margin-left:21.75pt;margin-top:101.55pt;height:258.6pt;width:342pt;mso-wrap-distance-bottom:0pt;mso-wrap-distance-top:0pt;z-index:251660288;mso-width-relative:page;mso-height-relative:page;" filled="f" o:preferrelative="t" stroked="f" coordsize="21600,21600">
            <v:path/>
            <v:fill on="f" focussize="0,0"/>
            <v:stroke on="f" joinstyle="miter"/>
            <v:imagedata r:id="rId7" o:title=""/>
            <o:lock v:ext="edit" aspectratio="f"/>
            <w10:wrap type="topAndBottom"/>
          </v:shape>
        </w:pict>
      </w:r>
      <w:r>
        <w:rPr>
          <w:rFonts w:hint="eastAsia" w:ascii="仿宋" w:hAnsi="仿宋" w:eastAsia="仿宋"/>
          <w:sz w:val="32"/>
          <w:szCs w:val="32"/>
        </w:rPr>
        <w:t>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32.3</w:t>
      </w:r>
      <w:r>
        <w:rPr>
          <w:rFonts w:hint="eastAsia" w:ascii="仿宋" w:hAnsi="仿宋" w:eastAsia="仿宋"/>
          <w:sz w:val="32"/>
          <w:szCs w:val="32"/>
        </w:rPr>
        <w:t>万元，占</w:t>
      </w:r>
      <w:r>
        <w:rPr>
          <w:rFonts w:ascii="仿宋" w:hAnsi="仿宋" w:eastAsia="仿宋"/>
          <w:b/>
          <w:sz w:val="32"/>
          <w:szCs w:val="32"/>
        </w:rPr>
        <w:t>3.7</w:t>
      </w:r>
      <w:r>
        <w:rPr>
          <w:rFonts w:hint="eastAsia" w:ascii="仿宋" w:hAnsi="仿宋" w:eastAsia="仿宋"/>
          <w:b/>
          <w:sz w:val="32"/>
          <w:szCs w:val="32"/>
        </w:rPr>
        <w:t>2</w:t>
      </w:r>
      <w:r>
        <w:rPr>
          <w:rFonts w:ascii="仿宋" w:hAnsi="仿宋" w:eastAsia="仿宋"/>
          <w:sz w:val="32"/>
          <w:szCs w:val="32"/>
        </w:rPr>
        <w:t>%</w:t>
      </w:r>
    </w:p>
    <w:p w14:paraId="24FAFD0A">
      <w:pPr>
        <w:spacing w:line="600" w:lineRule="exact"/>
        <w:ind w:firstLine="640" w:firstLineChars="200"/>
        <w:outlineLvl w:val="1"/>
        <w:rPr>
          <w:rFonts w:ascii="仿宋" w:hAnsi="仿宋" w:eastAsia="仿宋"/>
          <w:sz w:val="32"/>
          <w:szCs w:val="32"/>
        </w:rPr>
      </w:pPr>
    </w:p>
    <w:p w14:paraId="6EAB58F9">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w:t>
      </w:r>
    </w:p>
    <w:p w14:paraId="1D6A2D31">
      <w:pPr>
        <w:spacing w:line="600" w:lineRule="exact"/>
        <w:ind w:firstLine="640" w:firstLineChars="200"/>
        <w:rPr>
          <w:rFonts w:ascii="仿宋_GB2312" w:eastAsia="仿宋_GB2312"/>
          <w:sz w:val="32"/>
          <w:szCs w:val="32"/>
        </w:rPr>
      </w:pPr>
    </w:p>
    <w:p w14:paraId="5F79C350">
      <w:pPr>
        <w:pStyle w:val="26"/>
        <w:numPr>
          <w:ilvl w:val="0"/>
          <w:numId w:val="1"/>
        </w:numPr>
        <w:spacing w:line="600" w:lineRule="exact"/>
        <w:ind w:firstLineChars="0"/>
        <w:outlineLvl w:val="1"/>
        <w:rPr>
          <w:rStyle w:val="28"/>
          <w:rFonts w:ascii="黑体" w:hAnsi="黑体" w:eastAsia="黑体"/>
          <w:b w:val="0"/>
        </w:rPr>
      </w:pPr>
      <w:bookmarkStart w:id="22" w:name="_Toc15377207"/>
      <w:bookmarkStart w:id="23" w:name="_Toc15396605"/>
      <w:r>
        <w:rPr>
          <w:rFonts w:hint="eastAsia" w:ascii="黑体" w:hAnsi="黑体" w:eastAsia="黑体"/>
          <w:sz w:val="32"/>
          <w:szCs w:val="32"/>
        </w:rPr>
        <w:t>支</w:t>
      </w:r>
      <w:r>
        <w:rPr>
          <w:rStyle w:val="28"/>
          <w:rFonts w:hint="eastAsia" w:ascii="黑体" w:hAnsi="黑体" w:eastAsia="黑体"/>
          <w:b w:val="0"/>
        </w:rPr>
        <w:t>出决算情况说明</w:t>
      </w:r>
      <w:bookmarkEnd w:id="22"/>
      <w:bookmarkEnd w:id="23"/>
    </w:p>
    <w:p w14:paraId="4B51127E">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rFonts w:ascii="仿宋" w:hAnsi="仿宋" w:eastAsia="仿宋"/>
          <w:b/>
          <w:sz w:val="32"/>
          <w:szCs w:val="32"/>
        </w:rPr>
        <w:t>869.38</w:t>
      </w:r>
      <w:r>
        <w:rPr>
          <w:rFonts w:hint="eastAsia" w:ascii="仿宋" w:hAnsi="仿宋" w:eastAsia="仿宋"/>
          <w:sz w:val="32"/>
          <w:szCs w:val="32"/>
        </w:rPr>
        <w:t>万元，其中：基本支出</w:t>
      </w:r>
      <w:r>
        <w:rPr>
          <w:rFonts w:ascii="仿宋" w:hAnsi="仿宋" w:eastAsia="仿宋"/>
          <w:b/>
          <w:sz w:val="32"/>
          <w:szCs w:val="32"/>
        </w:rPr>
        <w:t>670.48</w:t>
      </w:r>
      <w:r>
        <w:rPr>
          <w:rFonts w:hint="eastAsia" w:ascii="仿宋" w:hAnsi="仿宋" w:eastAsia="仿宋"/>
          <w:sz w:val="32"/>
          <w:szCs w:val="32"/>
        </w:rPr>
        <w:t>万元，占</w:t>
      </w:r>
      <w:r>
        <w:rPr>
          <w:rFonts w:ascii="仿宋" w:hAnsi="仿宋" w:eastAsia="仿宋"/>
          <w:b/>
          <w:sz w:val="32"/>
          <w:szCs w:val="32"/>
        </w:rPr>
        <w:t>77.12</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198.9</w:t>
      </w:r>
      <w:r>
        <w:rPr>
          <w:rFonts w:hint="eastAsia" w:ascii="仿宋" w:hAnsi="仿宋" w:eastAsia="仿宋"/>
          <w:sz w:val="32"/>
          <w:szCs w:val="32"/>
        </w:rPr>
        <w:t>万元，占</w:t>
      </w:r>
      <w:r>
        <w:rPr>
          <w:rFonts w:ascii="仿宋" w:hAnsi="仿宋" w:eastAsia="仿宋"/>
          <w:b/>
          <w:sz w:val="32"/>
          <w:szCs w:val="32"/>
        </w:rPr>
        <w:t>22.8</w:t>
      </w:r>
      <w:r>
        <w:rPr>
          <w:rFonts w:hint="eastAsia" w:ascii="仿宋" w:hAnsi="仿宋" w:eastAsia="仿宋"/>
          <w:b/>
          <w:sz w:val="32"/>
          <w:szCs w:val="32"/>
        </w:rPr>
        <w:t>8</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p>
    <w:p w14:paraId="6ADC4C19">
      <w:pPr>
        <w:spacing w:line="600" w:lineRule="exact"/>
        <w:ind w:firstLine="640"/>
        <w:rPr>
          <w:rFonts w:ascii="仿宋" w:hAnsi="仿宋" w:eastAsia="仿宋"/>
          <w:sz w:val="32"/>
          <w:szCs w:val="32"/>
          <w:shd w:val="pct10" w:color="auto" w:fill="FFFFFF"/>
        </w:rPr>
      </w:pPr>
    </w:p>
    <w:p w14:paraId="4485F5AE">
      <w:pPr>
        <w:pStyle w:val="2"/>
        <w:spacing w:before="93"/>
        <w:rPr>
          <w:rFonts w:ascii="仿宋" w:hAnsi="仿宋" w:eastAsia="仿宋"/>
          <w:sz w:val="32"/>
          <w:szCs w:val="32"/>
          <w:shd w:val="pct10" w:color="auto" w:fill="FFFFFF"/>
        </w:rPr>
      </w:pPr>
      <w:r>
        <w:rPr>
          <w:rFonts w:ascii="仿宋" w:hAnsi="仿宋" w:eastAsia="仿宋"/>
          <w:sz w:val="32"/>
          <w:szCs w:val="32"/>
        </w:rPr>
        <w:pict>
          <v:shape id="对象 3" o:spid="_x0000_s1028" o:spt="75" type="#_x0000_t75" style="position:absolute;left:0pt;margin-left:29.25pt;margin-top:1.25pt;height:258.6pt;width:342pt;mso-wrap-distance-bottom:0pt;mso-wrap-distance-top:0pt;z-index:251661312;mso-width-relative:page;mso-height-relative:page;" filled="f" o:preferrelative="t" stroked="f" coordsize="21600,21600" o:gfxdata="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">
            <v:path/>
            <v:fill on="f" focussize="0,0"/>
            <v:stroke on="f" joinstyle="miter"/>
            <v:imagedata r:id="rId8" o:title=""/>
            <o:lock v:ext="edit" aspectratio="f"/>
            <w10:wrap type="topAndBottom"/>
          </v:shape>
        </w:pict>
      </w:r>
    </w:p>
    <w:p w14:paraId="165B50FC">
      <w:pPr>
        <w:spacing w:line="600" w:lineRule="exact"/>
        <w:ind w:firstLine="640" w:firstLineChars="200"/>
        <w:rPr>
          <w:rFonts w:ascii="仿宋" w:hAnsi="仿宋" w:eastAsia="仿宋"/>
          <w:sz w:val="32"/>
          <w:szCs w:val="32"/>
        </w:rPr>
      </w:pPr>
      <w:r>
        <w:rPr>
          <w:rFonts w:hint="eastAsia" w:ascii="仿宋" w:hAnsi="仿宋" w:eastAsia="仿宋"/>
          <w:sz w:val="32"/>
          <w:szCs w:val="32"/>
        </w:rPr>
        <w:t>（图3：支出决算结构图）</w:t>
      </w:r>
    </w:p>
    <w:p w14:paraId="5D7B47E9">
      <w:pPr>
        <w:spacing w:line="600" w:lineRule="exact"/>
        <w:ind w:firstLine="640" w:firstLineChars="200"/>
        <w:outlineLvl w:val="1"/>
        <w:rPr>
          <w:rStyle w:val="28"/>
          <w:rFonts w:ascii="黑体" w:hAnsi="黑体" w:eastAsia="黑体"/>
          <w:b w:val="0"/>
        </w:rPr>
      </w:pPr>
      <w:bookmarkStart w:id="24" w:name="_Toc15377208"/>
      <w:bookmarkStart w:id="25" w:name="_Toc15396606"/>
      <w:r>
        <w:rPr>
          <w:rFonts w:hint="eastAsia" w:ascii="黑体" w:hAnsi="黑体" w:eastAsia="黑体"/>
          <w:sz w:val="32"/>
          <w:szCs w:val="32"/>
        </w:rPr>
        <w:t>四、财</w:t>
      </w:r>
      <w:r>
        <w:rPr>
          <w:rStyle w:val="28"/>
          <w:rFonts w:hint="eastAsia" w:ascii="黑体" w:hAnsi="黑体" w:eastAsia="黑体"/>
          <w:b w:val="0"/>
        </w:rPr>
        <w:t>政拨款收入支出决算总体情况说明</w:t>
      </w:r>
      <w:bookmarkEnd w:id="24"/>
      <w:bookmarkEnd w:id="25"/>
    </w:p>
    <w:p w14:paraId="177EFB35">
      <w:pPr>
        <w:spacing w:line="600" w:lineRule="exact"/>
        <w:ind w:firstLine="640"/>
        <w:rPr>
          <w:rFonts w:ascii="仿宋" w:hAnsi="仿宋" w:eastAsia="仿宋"/>
          <w:sz w:val="32"/>
          <w:szCs w:val="32"/>
        </w:rPr>
      </w:pPr>
      <w:r>
        <w:rPr>
          <w:rFonts w:ascii="仿宋" w:hAnsi="仿宋" w:eastAsia="仿宋"/>
          <w:sz w:val="32"/>
          <w:szCs w:val="32"/>
        </w:rPr>
        <w:pict>
          <v:shape id="_x0000_s1030" o:spid="_x0000_s1030" o:spt="75" type="#_x0000_t75" style="position:absolute;left:0pt;margin-left:17.1pt;margin-top:103.15pt;height:193.95pt;width:402.9pt;mso-wrap-distance-bottom:0pt;mso-wrap-distance-left:9pt;mso-wrap-distance-right:9pt;mso-wrap-distance-top:0pt;z-index:251662336;mso-width-relative:page;mso-height-relative:page;" filled="f" o:preferrelative="t" stroked="f" coordsize="21600,21600" o:gfxdata="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">
            <v:path/>
            <v:fill on="f" focussize="0,0"/>
            <v:stroke on="f" joinstyle="miter"/>
            <v:imagedata r:id="rId9" o:title=""/>
            <o:lock v:ext="edit" aspectratio="f"/>
            <w10:wrap type="square"/>
          </v:shape>
        </w:pict>
      </w:r>
      <w:r>
        <w:rPr>
          <w:rFonts w:hint="eastAsia" w:ascii="仿宋" w:hAnsi="仿宋" w:eastAsia="仿宋"/>
          <w:sz w:val="32"/>
          <w:szCs w:val="32"/>
        </w:rPr>
        <w:t>2023年度财政拨款收、支总计均为</w:t>
      </w:r>
      <w:r>
        <w:rPr>
          <w:rFonts w:ascii="仿宋" w:hAnsi="仿宋" w:eastAsia="仿宋"/>
          <w:b/>
          <w:sz w:val="32"/>
          <w:szCs w:val="32"/>
        </w:rPr>
        <w:t>902.58</w:t>
      </w:r>
      <w:r>
        <w:rPr>
          <w:rFonts w:hint="eastAsia" w:ascii="仿宋" w:hAnsi="仿宋" w:eastAsia="仿宋"/>
          <w:sz w:val="32"/>
          <w:szCs w:val="32"/>
        </w:rPr>
        <w:t>万元。与2022年度相比，财政拨款收、支总计各减少9.81万元，下降1</w:t>
      </w:r>
      <w:r>
        <w:rPr>
          <w:rFonts w:ascii="仿宋" w:hAnsi="仿宋" w:eastAsia="仿宋"/>
          <w:sz w:val="32"/>
          <w:szCs w:val="32"/>
        </w:rPr>
        <w:t>%</w:t>
      </w:r>
      <w:r>
        <w:rPr>
          <w:rFonts w:hint="eastAsia" w:ascii="仿宋" w:hAnsi="仿宋" w:eastAsia="仿宋"/>
          <w:sz w:val="32"/>
          <w:szCs w:val="32"/>
        </w:rPr>
        <w:t>。主要变动原因是开源节流，</w:t>
      </w:r>
      <w:r>
        <w:rPr>
          <w:rFonts w:hint="eastAsia" w:ascii="仿宋" w:hAnsi="仿宋" w:eastAsia="仿宋"/>
          <w:sz w:val="32"/>
          <w:szCs w:val="32"/>
          <w:lang w:val="en-US" w:eastAsia="zh-CN"/>
        </w:rPr>
        <w:t>差旅等</w:t>
      </w:r>
      <w:r>
        <w:rPr>
          <w:rFonts w:hint="eastAsia" w:ascii="仿宋" w:hAnsi="仿宋" w:eastAsia="仿宋"/>
          <w:sz w:val="32"/>
          <w:szCs w:val="32"/>
        </w:rPr>
        <w:t>支出减少。</w:t>
      </w:r>
    </w:p>
    <w:p w14:paraId="56E608C2">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w:t>
      </w:r>
    </w:p>
    <w:p w14:paraId="0CD86630">
      <w:pPr>
        <w:spacing w:line="600" w:lineRule="exact"/>
        <w:ind w:firstLine="640"/>
        <w:rPr>
          <w:rFonts w:ascii="仿宋" w:hAnsi="仿宋" w:eastAsia="仿宋"/>
          <w:b/>
          <w:sz w:val="32"/>
          <w:szCs w:val="32"/>
        </w:rPr>
      </w:pPr>
    </w:p>
    <w:p w14:paraId="6749ED11">
      <w:pPr>
        <w:spacing w:line="600" w:lineRule="exact"/>
        <w:ind w:firstLine="640" w:firstLineChars="200"/>
        <w:outlineLvl w:val="1"/>
        <w:rPr>
          <w:rStyle w:val="28"/>
          <w:rFonts w:ascii="黑体" w:hAnsi="黑体" w:eastAsia="黑体"/>
          <w:b w:val="0"/>
        </w:rPr>
      </w:pPr>
      <w:bookmarkStart w:id="26" w:name="_Toc15396607"/>
      <w:bookmarkStart w:id="27" w:name="_Toc15377209"/>
      <w:r>
        <w:rPr>
          <w:rFonts w:hint="eastAsia" w:ascii="黑体" w:hAnsi="黑体" w:eastAsia="黑体"/>
          <w:sz w:val="32"/>
          <w:szCs w:val="32"/>
        </w:rPr>
        <w:t>五、</w:t>
      </w:r>
      <w:r>
        <w:rPr>
          <w:rFonts w:hint="eastAsia" w:ascii="黑体" w:hAnsi="黑体" w:eastAsia="黑体"/>
          <w:b/>
          <w:sz w:val="32"/>
          <w:szCs w:val="32"/>
        </w:rPr>
        <w:t>一</w:t>
      </w:r>
      <w:r>
        <w:rPr>
          <w:rStyle w:val="28"/>
          <w:rFonts w:hint="eastAsia" w:ascii="黑体" w:hAnsi="黑体" w:eastAsia="黑体"/>
          <w:b w:val="0"/>
        </w:rPr>
        <w:t>般公共预算财政拨款支出决算情况说明</w:t>
      </w:r>
      <w:bookmarkEnd w:id="26"/>
      <w:bookmarkEnd w:id="27"/>
    </w:p>
    <w:p w14:paraId="7EDA5D9F">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5755ED90">
      <w:pPr>
        <w:spacing w:line="600" w:lineRule="exact"/>
        <w:ind w:firstLine="640" w:firstLineChars="200"/>
        <w:rPr>
          <w:rFonts w:ascii="仿宋" w:hAnsi="仿宋" w:eastAsia="仿宋"/>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837.08</w:t>
      </w:r>
      <w:r>
        <w:rPr>
          <w:rFonts w:hint="eastAsia" w:ascii="仿宋" w:hAnsi="仿宋" w:eastAsia="仿宋"/>
          <w:sz w:val="32"/>
          <w:szCs w:val="32"/>
        </w:rPr>
        <w:t>万元，占本年支出合计的</w:t>
      </w:r>
      <w:r>
        <w:rPr>
          <w:rFonts w:ascii="仿宋" w:hAnsi="仿宋" w:eastAsia="仿宋"/>
          <w:b/>
          <w:sz w:val="32"/>
          <w:szCs w:val="32"/>
        </w:rPr>
        <w:t>96.28</w:t>
      </w:r>
      <w:r>
        <w:rPr>
          <w:rFonts w:ascii="仿宋" w:hAnsi="仿宋" w:eastAsia="仿宋"/>
          <w:sz w:val="32"/>
          <w:szCs w:val="32"/>
        </w:rPr>
        <w:t>%</w:t>
      </w:r>
      <w:r>
        <w:rPr>
          <w:rFonts w:hint="eastAsia" w:ascii="仿宋" w:hAnsi="仿宋" w:eastAsia="仿宋"/>
          <w:sz w:val="32"/>
          <w:szCs w:val="32"/>
        </w:rPr>
        <w:t>。与2022年度相比，一般公共预算财政拨款支出减少9.81万元，下降1</w:t>
      </w:r>
      <w:r>
        <w:rPr>
          <w:rFonts w:ascii="仿宋" w:hAnsi="仿宋" w:eastAsia="仿宋"/>
          <w:sz w:val="32"/>
          <w:szCs w:val="32"/>
        </w:rPr>
        <w:t>%</w:t>
      </w:r>
      <w:r>
        <w:rPr>
          <w:rFonts w:hint="eastAsia" w:ascii="仿宋" w:hAnsi="仿宋" w:eastAsia="仿宋"/>
          <w:sz w:val="32"/>
          <w:szCs w:val="32"/>
        </w:rPr>
        <w:t>。主要变动原因是开源节流，</w:t>
      </w:r>
      <w:r>
        <w:rPr>
          <w:rFonts w:hint="eastAsia" w:ascii="仿宋" w:hAnsi="仿宋" w:eastAsia="仿宋"/>
          <w:sz w:val="32"/>
          <w:szCs w:val="32"/>
          <w:lang w:val="en-US" w:eastAsia="zh-CN"/>
        </w:rPr>
        <w:t>差旅</w:t>
      </w:r>
      <w:r>
        <w:rPr>
          <w:rFonts w:hint="eastAsia" w:ascii="仿宋" w:hAnsi="仿宋" w:eastAsia="仿宋"/>
          <w:sz w:val="32"/>
          <w:szCs w:val="32"/>
        </w:rPr>
        <w:t>支出减少。</w:t>
      </w:r>
    </w:p>
    <w:p w14:paraId="0288AB04">
      <w:pPr>
        <w:spacing w:line="600" w:lineRule="exact"/>
        <w:ind w:firstLine="640" w:firstLineChars="200"/>
        <w:rPr>
          <w:rFonts w:ascii="仿宋" w:hAnsi="仿宋" w:eastAsia="仿宋"/>
          <w:sz w:val="32"/>
          <w:szCs w:val="32"/>
        </w:rPr>
      </w:pPr>
      <w:r>
        <w:rPr>
          <w:rFonts w:ascii="仿宋" w:hAnsi="仿宋" w:eastAsia="仿宋"/>
          <w:sz w:val="32"/>
          <w:szCs w:val="32"/>
        </w:rPr>
        <w:pict>
          <v:shape id="_x0000_s1031" o:spid="_x0000_s1031" o:spt="75" type="#_x0000_t75" style="position:absolute;left:0pt;margin-left:-2.8pt;margin-top:25.35pt;height:306.8pt;width:441.05pt;mso-wrap-distance-bottom:0pt;mso-wrap-distance-left:9pt;mso-wrap-distance-right:9pt;mso-wrap-distance-top:0pt;z-index:251663360;mso-width-relative:page;mso-height-relative:page;" filled="f" o:preferrelative="t" stroked="f" coordsize="21600,21600" o:gfxdata="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">
            <v:path/>
            <v:fill on="f" focussize="0,0"/>
            <v:stroke on="f" joinstyle="miter"/>
            <v:imagedata r:id="rId10" o:title=""/>
            <o:lock v:ext="edit" aspectratio="f"/>
            <w10:wrap type="square"/>
          </v:shape>
        </w:pict>
      </w:r>
    </w:p>
    <w:p w14:paraId="3772D318">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（图5：一般公共预算财政拨款支出决算变动情况）</w:t>
      </w:r>
    </w:p>
    <w:p w14:paraId="79899BC4">
      <w:pPr>
        <w:pStyle w:val="2"/>
        <w:spacing w:before="93"/>
      </w:pPr>
    </w:p>
    <w:p w14:paraId="13094280">
      <w:pPr>
        <w:pStyle w:val="2"/>
        <w:spacing w:before="93"/>
      </w:pPr>
    </w:p>
    <w:p w14:paraId="37912658">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774BA972">
      <w:pPr>
        <w:spacing w:line="600" w:lineRule="exact"/>
        <w:ind w:firstLine="640"/>
        <w:rPr>
          <w:rFonts w:ascii="仿宋" w:hAnsi="仿宋" w:eastAsia="仿宋"/>
          <w:b/>
          <w:sz w:val="32"/>
          <w:szCs w:val="32"/>
        </w:rPr>
      </w:pPr>
      <w:r>
        <w:rPr>
          <w:rFonts w:ascii="仿宋" w:hAnsi="仿宋" w:eastAsia="仿宋"/>
          <w:sz w:val="32"/>
          <w:szCs w:val="32"/>
        </w:rPr>
        <w:pict>
          <v:shape id="_x0000_s1032" o:spid="_x0000_s1032" o:spt="75" type="#_x0000_t75" style="position:absolute;left:0pt;margin-left:8.7pt;margin-top:211.95pt;height:272.8pt;width:413.25pt;mso-wrap-distance-bottom:0pt;mso-wrap-distance-left:9pt;mso-wrap-distance-right:9pt;mso-wrap-distance-top:0pt;z-index:251664384;mso-width-relative:page;mso-height-relative:page;" o:ole="t" filled="f" o:preferrelative="t" stroked="f" coordsize="21600,21600">
            <v:path/>
            <v:fill on="f" focussize="0,0"/>
            <v:stroke on="f" joinstyle="miter"/>
            <v:imagedata r:id="rId12" o:title=""/>
            <o:lock v:ext="edit" aspectratio="t"/>
            <w10:wrap type="square"/>
          </v:shape>
          <o:OLEObject Type="Embed" ProgID="Excel.Chart.8" ShapeID="_x0000_s1032" DrawAspect="Content" ObjectID="_1468075725" r:id="rId11">
            <o:LockedField>false</o:LockedField>
          </o:OLEObject>
        </w:pict>
      </w:r>
      <w:r>
        <w:rPr>
          <w:rFonts w:hint="eastAsia" w:ascii="仿宋" w:hAnsi="仿宋" w:eastAsia="仿宋"/>
          <w:sz w:val="32"/>
          <w:szCs w:val="32"/>
        </w:rPr>
        <w:t>2023年度一般公共预算财政拨款支出</w:t>
      </w:r>
      <w:r>
        <w:rPr>
          <w:rFonts w:ascii="仿宋" w:hAnsi="仿宋" w:eastAsia="仿宋"/>
          <w:b/>
          <w:sz w:val="32"/>
          <w:szCs w:val="32"/>
        </w:rPr>
        <w:t>837.08</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教育支出</w:t>
      </w:r>
      <w:r>
        <w:rPr>
          <w:rFonts w:hint="eastAsia" w:ascii="仿宋" w:hAnsi="仿宋" w:eastAsia="仿宋"/>
          <w:sz w:val="32"/>
          <w:szCs w:val="32"/>
        </w:rPr>
        <w:t>669.09万元，占80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rPr>
        <w:t>94.63万元，占11</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22.57万元，占3</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rPr>
        <w:t>50.80万元，占6</w:t>
      </w:r>
      <w:r>
        <w:rPr>
          <w:rFonts w:ascii="仿宋" w:hAnsi="仿宋" w:eastAsia="仿宋"/>
          <w:sz w:val="32"/>
          <w:szCs w:val="32"/>
        </w:rPr>
        <w:t>%</w:t>
      </w:r>
      <w:r>
        <w:rPr>
          <w:rFonts w:hint="eastAsia" w:ascii="仿宋" w:hAnsi="仿宋" w:eastAsia="仿宋"/>
          <w:sz w:val="32"/>
          <w:szCs w:val="32"/>
        </w:rPr>
        <w:t>。</w:t>
      </w:r>
    </w:p>
    <w:p w14:paraId="26D0899C">
      <w:pPr>
        <w:spacing w:line="600" w:lineRule="exact"/>
        <w:ind w:firstLine="640"/>
        <w:rPr>
          <w:rFonts w:ascii="仿宋" w:hAnsi="仿宋" w:eastAsia="仿宋"/>
          <w:sz w:val="32"/>
          <w:szCs w:val="32"/>
        </w:rPr>
      </w:pPr>
    </w:p>
    <w:p w14:paraId="21D23AA8">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w:t>
      </w:r>
    </w:p>
    <w:p w14:paraId="7BC0004C">
      <w:pPr>
        <w:spacing w:line="600" w:lineRule="exact"/>
        <w:ind w:firstLine="640" w:firstLineChars="200"/>
        <w:rPr>
          <w:rFonts w:ascii="仿宋" w:hAnsi="仿宋" w:eastAsia="仿宋"/>
          <w:sz w:val="32"/>
          <w:szCs w:val="32"/>
        </w:rPr>
      </w:pPr>
    </w:p>
    <w:p w14:paraId="6BE2D51A">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1534DE8E">
      <w:pPr>
        <w:spacing w:line="600" w:lineRule="exact"/>
        <w:ind w:firstLine="643" w:firstLineChars="200"/>
        <w:outlineLvl w:val="2"/>
        <w:rPr>
          <w:rFonts w:ascii="仿宋" w:hAnsi="仿宋" w:eastAsia="仿宋"/>
          <w:sz w:val="32"/>
          <w:szCs w:val="32"/>
        </w:rPr>
      </w:pPr>
      <w:bookmarkStart w:id="31" w:name="_Toc15377444"/>
      <w:bookmarkStart w:id="32" w:name="_Toc15378460"/>
      <w:bookmarkStart w:id="33" w:name="_Toc15377213"/>
      <w:r>
        <w:rPr>
          <w:rFonts w:hint="eastAsia" w:ascii="仿宋" w:hAnsi="仿宋" w:eastAsia="仿宋"/>
          <w:b/>
          <w:sz w:val="32"/>
          <w:szCs w:val="32"/>
        </w:rPr>
        <w:t>2023年度一般公共预算支出决算数为</w:t>
      </w:r>
      <w:r>
        <w:rPr>
          <w:rFonts w:ascii="仿宋" w:hAnsi="仿宋" w:eastAsia="仿宋"/>
          <w:b/>
          <w:sz w:val="32"/>
          <w:szCs w:val="32"/>
        </w:rPr>
        <w:t>837.08</w:t>
      </w:r>
      <w:r>
        <w:rPr>
          <w:rFonts w:hint="eastAsia" w:ascii="仿宋" w:hAnsi="仿宋" w:eastAsia="仿宋"/>
          <w:sz w:val="32"/>
          <w:szCs w:val="32"/>
        </w:rPr>
        <w:t>，</w:t>
      </w:r>
      <w:r>
        <w:rPr>
          <w:rStyle w:val="16"/>
          <w:rFonts w:hint="eastAsia" w:ascii="仿宋" w:hAnsi="仿宋" w:eastAsia="仿宋"/>
          <w:bCs/>
          <w:sz w:val="32"/>
          <w:szCs w:val="32"/>
        </w:rPr>
        <w:t>完成预算100</w:t>
      </w:r>
      <w:r>
        <w:rPr>
          <w:rStyle w:val="16"/>
          <w:rFonts w:ascii="仿宋" w:hAnsi="仿宋" w:eastAsia="仿宋"/>
          <w:bCs/>
          <w:sz w:val="32"/>
          <w:szCs w:val="32"/>
        </w:rPr>
        <w:t>%</w:t>
      </w:r>
      <w:r>
        <w:rPr>
          <w:rStyle w:val="16"/>
          <w:rFonts w:hint="eastAsia" w:ascii="仿宋" w:hAnsi="仿宋" w:eastAsia="仿宋"/>
          <w:bCs/>
          <w:sz w:val="32"/>
          <w:szCs w:val="32"/>
        </w:rPr>
        <w:t>。其中：</w:t>
      </w:r>
      <w:bookmarkEnd w:id="31"/>
      <w:bookmarkEnd w:id="32"/>
      <w:bookmarkEnd w:id="33"/>
    </w:p>
    <w:p w14:paraId="1606026D">
      <w:pPr>
        <w:spacing w:line="600" w:lineRule="exact"/>
        <w:ind w:firstLine="643" w:firstLineChars="200"/>
        <w:rPr>
          <w:rStyle w:val="16"/>
          <w:rFonts w:ascii="仿宋" w:hAnsi="仿宋" w:eastAsia="仿宋"/>
          <w:b w:val="0"/>
          <w:bCs/>
          <w:sz w:val="32"/>
          <w:szCs w:val="32"/>
        </w:rPr>
      </w:pPr>
      <w:bookmarkStart w:id="34" w:name="_Toc15377214"/>
      <w:bookmarkStart w:id="35" w:name="_Toc15396608"/>
      <w:r>
        <w:rPr>
          <w:rStyle w:val="16"/>
          <w:rFonts w:hint="eastAsia" w:ascii="仿宋" w:hAnsi="仿宋" w:eastAsia="仿宋"/>
          <w:bCs/>
          <w:sz w:val="32"/>
          <w:szCs w:val="32"/>
        </w:rPr>
        <w:t>1</w:t>
      </w:r>
      <w:r>
        <w:rPr>
          <w:rStyle w:val="16"/>
          <w:rFonts w:ascii="仿宋" w:hAnsi="仿宋" w:eastAsia="仿宋"/>
          <w:bCs/>
          <w:sz w:val="32"/>
          <w:szCs w:val="32"/>
        </w:rPr>
        <w:t>.</w:t>
      </w:r>
      <w:r>
        <w:rPr>
          <w:rStyle w:val="16"/>
          <w:rFonts w:hint="eastAsia" w:ascii="仿宋" w:hAnsi="仿宋" w:eastAsia="仿宋"/>
          <w:bCs/>
          <w:color w:val="000000"/>
          <w:sz w:val="32"/>
          <w:szCs w:val="32"/>
        </w:rPr>
        <w:t>教育（</w:t>
      </w:r>
      <w:r>
        <w:rPr>
          <w:rStyle w:val="16"/>
          <w:rFonts w:ascii="仿宋" w:hAnsi="仿宋" w:eastAsia="仿宋"/>
          <w:bCs/>
          <w:color w:val="000000"/>
          <w:sz w:val="32"/>
          <w:szCs w:val="32"/>
        </w:rPr>
        <w:t>205类）普通教育（02款）小学教育（02项）</w:t>
      </w:r>
      <w:r>
        <w:rPr>
          <w:rStyle w:val="16"/>
          <w:rFonts w:hint="eastAsia" w:ascii="仿宋" w:hAnsi="仿宋" w:eastAsia="仿宋"/>
          <w:bCs/>
          <w:color w:val="000000"/>
          <w:sz w:val="32"/>
          <w:szCs w:val="32"/>
          <w:lang w:eastAsia="zh-CN"/>
        </w:rPr>
        <w:t>：</w:t>
      </w:r>
      <w:r>
        <w:rPr>
          <w:rStyle w:val="16"/>
          <w:rFonts w:ascii="仿宋" w:hAnsi="仿宋" w:eastAsia="仿宋"/>
          <w:bCs/>
          <w:color w:val="000000"/>
          <w:sz w:val="32"/>
          <w:szCs w:val="32"/>
        </w:rPr>
        <w:t xml:space="preserve"> </w:t>
      </w:r>
      <w:r>
        <w:rPr>
          <w:rStyle w:val="16"/>
          <w:rFonts w:hint="eastAsia" w:ascii="仿宋" w:hAnsi="仿宋" w:eastAsia="仿宋"/>
          <w:b w:val="0"/>
          <w:color w:val="000000"/>
          <w:sz w:val="32"/>
          <w:szCs w:val="32"/>
        </w:rPr>
        <w:t>支出决算数为25.05万元，完成预算100</w:t>
      </w:r>
      <w:r>
        <w:rPr>
          <w:rStyle w:val="16"/>
          <w:rFonts w:ascii="仿宋" w:hAnsi="仿宋" w:eastAsia="仿宋"/>
          <w:b w:val="0"/>
          <w:color w:val="000000"/>
          <w:sz w:val="32"/>
          <w:szCs w:val="32"/>
        </w:rPr>
        <w:t>%</w:t>
      </w:r>
      <w:r>
        <w:rPr>
          <w:rStyle w:val="16"/>
          <w:rFonts w:hint="eastAsia" w:ascii="仿宋" w:hAnsi="仿宋" w:eastAsia="仿宋"/>
          <w:b w:val="0"/>
          <w:color w:val="000000"/>
          <w:sz w:val="32"/>
          <w:szCs w:val="32"/>
        </w:rPr>
        <w:t>。</w:t>
      </w:r>
    </w:p>
    <w:p w14:paraId="6DD43888">
      <w:pPr>
        <w:spacing w:line="600" w:lineRule="exact"/>
        <w:ind w:firstLine="643" w:firstLineChars="200"/>
        <w:rPr>
          <w:rStyle w:val="16"/>
          <w:rFonts w:ascii="仿宋" w:hAnsi="仿宋" w:eastAsia="仿宋"/>
          <w:b w:val="0"/>
          <w:bCs/>
          <w:sz w:val="32"/>
          <w:szCs w:val="32"/>
        </w:rPr>
      </w:pPr>
      <w:r>
        <w:rPr>
          <w:rStyle w:val="16"/>
          <w:rFonts w:hint="eastAsia" w:ascii="仿宋" w:hAnsi="仿宋" w:eastAsia="仿宋"/>
          <w:bCs/>
          <w:color w:val="000000"/>
          <w:sz w:val="32"/>
          <w:szCs w:val="32"/>
        </w:rPr>
        <w:t>2.教育（</w:t>
      </w:r>
      <w:r>
        <w:rPr>
          <w:rStyle w:val="16"/>
          <w:rFonts w:ascii="仿宋" w:hAnsi="仿宋" w:eastAsia="仿宋"/>
          <w:bCs/>
          <w:color w:val="000000"/>
          <w:sz w:val="32"/>
          <w:szCs w:val="32"/>
        </w:rPr>
        <w:t>205类）普通教育（02款）初中教育（03项）</w:t>
      </w:r>
      <w:r>
        <w:rPr>
          <w:rStyle w:val="16"/>
          <w:rFonts w:hint="eastAsia" w:ascii="仿宋" w:hAnsi="仿宋" w:eastAsia="仿宋"/>
          <w:bCs/>
          <w:color w:val="000000"/>
          <w:sz w:val="32"/>
          <w:szCs w:val="32"/>
          <w:lang w:eastAsia="zh-CN"/>
        </w:rPr>
        <w:t>：</w:t>
      </w:r>
      <w:r>
        <w:rPr>
          <w:rStyle w:val="16"/>
          <w:rFonts w:ascii="仿宋" w:hAnsi="仿宋" w:eastAsia="仿宋"/>
          <w:b w:val="0"/>
          <w:color w:val="000000"/>
          <w:sz w:val="32"/>
          <w:szCs w:val="32"/>
        </w:rPr>
        <w:t xml:space="preserve"> </w:t>
      </w:r>
      <w:r>
        <w:rPr>
          <w:rStyle w:val="16"/>
          <w:rFonts w:hint="eastAsia" w:ascii="仿宋" w:hAnsi="仿宋" w:eastAsia="仿宋"/>
          <w:b w:val="0"/>
          <w:color w:val="000000"/>
          <w:sz w:val="32"/>
          <w:szCs w:val="32"/>
        </w:rPr>
        <w:t>支出决算数为643.04元，完成预算100</w:t>
      </w:r>
      <w:r>
        <w:rPr>
          <w:rStyle w:val="16"/>
          <w:rFonts w:ascii="仿宋" w:hAnsi="仿宋" w:eastAsia="仿宋"/>
          <w:b w:val="0"/>
          <w:color w:val="000000"/>
          <w:sz w:val="32"/>
          <w:szCs w:val="32"/>
        </w:rPr>
        <w:t>%</w:t>
      </w:r>
      <w:r>
        <w:rPr>
          <w:rStyle w:val="16"/>
          <w:rFonts w:hint="eastAsia" w:ascii="仿宋" w:hAnsi="仿宋" w:eastAsia="仿宋"/>
          <w:b w:val="0"/>
          <w:color w:val="000000"/>
          <w:sz w:val="32"/>
          <w:szCs w:val="32"/>
        </w:rPr>
        <w:t>。</w:t>
      </w:r>
    </w:p>
    <w:p w14:paraId="48249DD8">
      <w:pPr>
        <w:spacing w:line="600" w:lineRule="exact"/>
        <w:ind w:firstLine="640" w:firstLineChars="200"/>
        <w:rPr>
          <w:rStyle w:val="16"/>
          <w:rFonts w:ascii="仿宋" w:hAnsi="仿宋" w:eastAsia="仿宋"/>
          <w:b w:val="0"/>
          <w:bCs/>
          <w:color w:val="000000"/>
          <w:sz w:val="32"/>
          <w:szCs w:val="32"/>
        </w:rPr>
      </w:pPr>
      <w:r>
        <w:rPr>
          <w:rStyle w:val="16"/>
          <w:rFonts w:hint="eastAsia" w:ascii="仿宋" w:hAnsi="仿宋" w:eastAsia="仿宋"/>
          <w:b w:val="0"/>
          <w:bCs/>
          <w:sz w:val="32"/>
          <w:szCs w:val="32"/>
        </w:rPr>
        <w:t>3.</w:t>
      </w:r>
      <w:r>
        <w:rPr>
          <w:rStyle w:val="16"/>
          <w:rFonts w:hint="eastAsia" w:ascii="仿宋" w:hAnsi="仿宋" w:eastAsia="仿宋"/>
          <w:bCs/>
          <w:color w:val="000000"/>
          <w:sz w:val="32"/>
          <w:szCs w:val="32"/>
        </w:rPr>
        <w:t>教育（</w:t>
      </w:r>
      <w:r>
        <w:rPr>
          <w:rStyle w:val="16"/>
          <w:rFonts w:ascii="仿宋" w:hAnsi="仿宋" w:eastAsia="仿宋"/>
          <w:bCs/>
          <w:color w:val="000000"/>
          <w:sz w:val="32"/>
          <w:szCs w:val="32"/>
        </w:rPr>
        <w:t>205类）</w:t>
      </w:r>
      <w:r>
        <w:rPr>
          <w:rStyle w:val="16"/>
          <w:rFonts w:hint="eastAsia" w:ascii="仿宋" w:hAnsi="仿宋" w:eastAsia="仿宋"/>
          <w:bCs/>
          <w:color w:val="000000"/>
          <w:sz w:val="32"/>
          <w:szCs w:val="32"/>
        </w:rPr>
        <w:t>其他教育支出</w:t>
      </w:r>
      <w:r>
        <w:rPr>
          <w:rStyle w:val="16"/>
          <w:rFonts w:ascii="仿宋" w:hAnsi="仿宋" w:eastAsia="仿宋"/>
          <w:bCs/>
          <w:color w:val="000000"/>
          <w:sz w:val="32"/>
          <w:szCs w:val="32"/>
        </w:rPr>
        <w:t>（</w:t>
      </w:r>
      <w:r>
        <w:rPr>
          <w:rStyle w:val="16"/>
          <w:rFonts w:hint="eastAsia" w:ascii="仿宋" w:hAnsi="仿宋" w:eastAsia="仿宋"/>
          <w:bCs/>
          <w:color w:val="000000"/>
          <w:sz w:val="32"/>
          <w:szCs w:val="32"/>
        </w:rPr>
        <w:t>99</w:t>
      </w:r>
      <w:r>
        <w:rPr>
          <w:rStyle w:val="16"/>
          <w:rFonts w:ascii="仿宋" w:hAnsi="仿宋" w:eastAsia="仿宋"/>
          <w:bCs/>
          <w:color w:val="000000"/>
          <w:sz w:val="32"/>
          <w:szCs w:val="32"/>
        </w:rPr>
        <w:t>款）</w:t>
      </w:r>
      <w:r>
        <w:rPr>
          <w:rStyle w:val="16"/>
          <w:rFonts w:hint="eastAsia" w:ascii="仿宋" w:hAnsi="仿宋" w:eastAsia="仿宋"/>
          <w:bCs/>
          <w:color w:val="000000"/>
          <w:sz w:val="32"/>
          <w:szCs w:val="32"/>
        </w:rPr>
        <w:t>其他教育支出</w:t>
      </w:r>
      <w:r>
        <w:rPr>
          <w:rStyle w:val="16"/>
          <w:rFonts w:ascii="仿宋" w:hAnsi="仿宋" w:eastAsia="仿宋"/>
          <w:bCs/>
          <w:color w:val="000000"/>
          <w:sz w:val="32"/>
          <w:szCs w:val="32"/>
        </w:rPr>
        <w:t>（</w:t>
      </w:r>
      <w:r>
        <w:rPr>
          <w:rStyle w:val="16"/>
          <w:rFonts w:hint="eastAsia" w:ascii="仿宋" w:hAnsi="仿宋" w:eastAsia="仿宋"/>
          <w:bCs/>
          <w:color w:val="000000"/>
          <w:sz w:val="32"/>
          <w:szCs w:val="32"/>
        </w:rPr>
        <w:t>99</w:t>
      </w:r>
      <w:r>
        <w:rPr>
          <w:rStyle w:val="16"/>
          <w:rFonts w:ascii="仿宋" w:hAnsi="仿宋" w:eastAsia="仿宋"/>
          <w:bCs/>
          <w:color w:val="000000"/>
          <w:sz w:val="32"/>
          <w:szCs w:val="32"/>
        </w:rPr>
        <w:t>项）</w:t>
      </w:r>
      <w:r>
        <w:rPr>
          <w:rStyle w:val="16"/>
          <w:rFonts w:hint="eastAsia" w:ascii="仿宋" w:hAnsi="仿宋" w:eastAsia="仿宋"/>
          <w:bCs/>
          <w:color w:val="000000"/>
          <w:sz w:val="32"/>
          <w:szCs w:val="32"/>
          <w:lang w:eastAsia="zh-CN"/>
        </w:rPr>
        <w:t>：</w:t>
      </w:r>
      <w:r>
        <w:rPr>
          <w:rStyle w:val="16"/>
          <w:rFonts w:ascii="仿宋" w:hAnsi="仿宋" w:eastAsia="仿宋"/>
          <w:b w:val="0"/>
          <w:color w:val="000000"/>
          <w:sz w:val="32"/>
          <w:szCs w:val="32"/>
        </w:rPr>
        <w:t xml:space="preserve"> </w:t>
      </w:r>
      <w:r>
        <w:rPr>
          <w:rStyle w:val="16"/>
          <w:rFonts w:hint="eastAsia" w:ascii="仿宋" w:hAnsi="仿宋" w:eastAsia="仿宋"/>
          <w:b w:val="0"/>
          <w:color w:val="000000"/>
          <w:sz w:val="32"/>
          <w:szCs w:val="32"/>
        </w:rPr>
        <w:t>支出决算数为1万元，完成预算100</w:t>
      </w:r>
      <w:r>
        <w:rPr>
          <w:rStyle w:val="16"/>
          <w:rFonts w:ascii="仿宋" w:hAnsi="仿宋" w:eastAsia="仿宋"/>
          <w:b w:val="0"/>
          <w:color w:val="000000"/>
          <w:sz w:val="32"/>
          <w:szCs w:val="32"/>
        </w:rPr>
        <w:t>%</w:t>
      </w:r>
      <w:r>
        <w:rPr>
          <w:rStyle w:val="16"/>
          <w:rFonts w:hint="eastAsia" w:ascii="仿宋" w:hAnsi="仿宋" w:eastAsia="仿宋"/>
          <w:b w:val="0"/>
          <w:color w:val="000000"/>
          <w:sz w:val="32"/>
          <w:szCs w:val="32"/>
        </w:rPr>
        <w:t>。</w:t>
      </w:r>
    </w:p>
    <w:p w14:paraId="682D1997">
      <w:pPr>
        <w:spacing w:line="600" w:lineRule="exact"/>
        <w:ind w:firstLine="643" w:firstLineChars="200"/>
        <w:rPr>
          <w:rFonts w:ascii="仿宋" w:hAnsi="仿宋" w:eastAsia="仿宋"/>
          <w:sz w:val="32"/>
          <w:szCs w:val="32"/>
        </w:rPr>
      </w:pPr>
      <w:r>
        <w:rPr>
          <w:rStyle w:val="16"/>
          <w:rFonts w:hint="eastAsia" w:ascii="仿宋" w:hAnsi="仿宋" w:eastAsia="仿宋"/>
          <w:bCs/>
          <w:sz w:val="32"/>
          <w:szCs w:val="32"/>
        </w:rPr>
        <w:t>4</w:t>
      </w:r>
      <w:r>
        <w:rPr>
          <w:rStyle w:val="16"/>
          <w:rFonts w:ascii="仿宋" w:hAnsi="仿宋" w:eastAsia="仿宋"/>
          <w:bCs/>
          <w:sz w:val="32"/>
          <w:szCs w:val="32"/>
        </w:rPr>
        <w:t>.</w:t>
      </w:r>
      <w:r>
        <w:rPr>
          <w:rStyle w:val="16"/>
          <w:rFonts w:hint="eastAsia" w:ascii="仿宋" w:hAnsi="仿宋" w:eastAsia="仿宋"/>
          <w:bCs/>
          <w:sz w:val="32"/>
          <w:szCs w:val="32"/>
        </w:rPr>
        <w:t>社会保障和就业（</w:t>
      </w:r>
      <w:r>
        <w:rPr>
          <w:rStyle w:val="16"/>
          <w:rFonts w:ascii="仿宋" w:hAnsi="仿宋" w:eastAsia="仿宋"/>
          <w:bCs/>
          <w:sz w:val="32"/>
          <w:szCs w:val="32"/>
        </w:rPr>
        <w:t>208类）</w:t>
      </w:r>
      <w:r>
        <w:rPr>
          <w:rStyle w:val="16"/>
          <w:rFonts w:hint="eastAsia" w:ascii="仿宋" w:hAnsi="仿宋" w:eastAsia="仿宋"/>
          <w:bCs/>
          <w:sz w:val="32"/>
          <w:szCs w:val="32"/>
        </w:rPr>
        <w:t>行政事业单位养老支出（</w:t>
      </w:r>
      <w:r>
        <w:rPr>
          <w:rStyle w:val="16"/>
          <w:rFonts w:ascii="仿宋" w:hAnsi="仿宋" w:eastAsia="仿宋"/>
          <w:bCs/>
          <w:sz w:val="32"/>
          <w:szCs w:val="32"/>
        </w:rPr>
        <w:t>05款）机关事业单位基本养老保险缴费支出（05项）</w:t>
      </w:r>
      <w:r>
        <w:rPr>
          <w:rStyle w:val="16"/>
          <w:rFonts w:hint="eastAsia" w:ascii="仿宋" w:hAnsi="仿宋" w:eastAsia="仿宋"/>
          <w:bCs/>
          <w:sz w:val="32"/>
          <w:szCs w:val="32"/>
          <w:lang w:eastAsia="zh-CN"/>
        </w:rPr>
        <w:t>：</w:t>
      </w:r>
      <w:r>
        <w:rPr>
          <w:rStyle w:val="16"/>
          <w:rFonts w:ascii="仿宋" w:hAnsi="仿宋" w:eastAsia="仿宋"/>
          <w:bCs/>
          <w:sz w:val="32"/>
          <w:szCs w:val="32"/>
        </w:rPr>
        <w:t xml:space="preserve"> </w:t>
      </w:r>
      <w:r>
        <w:rPr>
          <w:rStyle w:val="16"/>
          <w:rFonts w:hint="eastAsia" w:ascii="仿宋" w:hAnsi="仿宋" w:eastAsia="仿宋"/>
          <w:b w:val="0"/>
          <w:sz w:val="32"/>
          <w:szCs w:val="32"/>
        </w:rPr>
        <w:t>支出决算为51.45万元，完成预算</w:t>
      </w:r>
      <w:r>
        <w:rPr>
          <w:rStyle w:val="16"/>
          <w:rFonts w:ascii="仿宋" w:hAnsi="仿宋" w:eastAsia="仿宋"/>
          <w:b w:val="0"/>
          <w:sz w:val="32"/>
          <w:szCs w:val="32"/>
        </w:rPr>
        <w:t>100%</w:t>
      </w:r>
      <w:r>
        <w:rPr>
          <w:rStyle w:val="16"/>
          <w:rFonts w:hint="eastAsia" w:ascii="仿宋" w:hAnsi="仿宋" w:eastAsia="仿宋"/>
          <w:b w:val="0"/>
          <w:sz w:val="32"/>
          <w:szCs w:val="32"/>
        </w:rPr>
        <w:t>。</w:t>
      </w:r>
    </w:p>
    <w:p w14:paraId="2EAD8FF2">
      <w:pPr>
        <w:spacing w:line="600" w:lineRule="exact"/>
        <w:ind w:firstLine="643" w:firstLineChars="200"/>
        <w:rPr>
          <w:rStyle w:val="16"/>
          <w:rFonts w:ascii="仿宋" w:hAnsi="仿宋" w:eastAsia="仿宋"/>
          <w:b w:val="0"/>
          <w:sz w:val="32"/>
          <w:szCs w:val="32"/>
        </w:rPr>
      </w:pPr>
      <w:r>
        <w:rPr>
          <w:rStyle w:val="16"/>
          <w:rFonts w:hint="eastAsia" w:ascii="仿宋" w:hAnsi="仿宋" w:eastAsia="仿宋"/>
          <w:bCs/>
          <w:sz w:val="32"/>
          <w:szCs w:val="32"/>
        </w:rPr>
        <w:t>5.社会保障和就业（</w:t>
      </w:r>
      <w:r>
        <w:rPr>
          <w:rStyle w:val="16"/>
          <w:rFonts w:ascii="仿宋" w:hAnsi="仿宋" w:eastAsia="仿宋"/>
          <w:bCs/>
          <w:sz w:val="32"/>
          <w:szCs w:val="32"/>
        </w:rPr>
        <w:t>208</w:t>
      </w:r>
      <w:r>
        <w:rPr>
          <w:rStyle w:val="16"/>
          <w:rFonts w:hint="eastAsia" w:ascii="仿宋" w:hAnsi="仿宋" w:eastAsia="仿宋"/>
          <w:bCs/>
          <w:sz w:val="32"/>
          <w:szCs w:val="32"/>
        </w:rPr>
        <w:t>类）行政事业单位养老支出（</w:t>
      </w:r>
      <w:r>
        <w:rPr>
          <w:rStyle w:val="16"/>
          <w:rFonts w:ascii="仿宋" w:hAnsi="仿宋" w:eastAsia="仿宋"/>
          <w:bCs/>
          <w:sz w:val="32"/>
          <w:szCs w:val="32"/>
        </w:rPr>
        <w:t>05</w:t>
      </w:r>
      <w:r>
        <w:rPr>
          <w:rStyle w:val="16"/>
          <w:rFonts w:hint="eastAsia" w:ascii="仿宋" w:hAnsi="仿宋" w:eastAsia="仿宋"/>
          <w:bCs/>
          <w:sz w:val="32"/>
          <w:szCs w:val="32"/>
        </w:rPr>
        <w:t>款）机关事业单位职业年金缴费支出（</w:t>
      </w:r>
      <w:r>
        <w:rPr>
          <w:rStyle w:val="16"/>
          <w:rFonts w:ascii="仿宋" w:hAnsi="仿宋" w:eastAsia="仿宋"/>
          <w:bCs/>
          <w:sz w:val="32"/>
          <w:szCs w:val="32"/>
        </w:rPr>
        <w:t>06</w:t>
      </w:r>
      <w:r>
        <w:rPr>
          <w:rStyle w:val="16"/>
          <w:rFonts w:hint="eastAsia" w:ascii="仿宋" w:hAnsi="仿宋" w:eastAsia="仿宋"/>
          <w:bCs/>
          <w:sz w:val="32"/>
          <w:szCs w:val="32"/>
        </w:rPr>
        <w:t>项）</w:t>
      </w:r>
      <w:r>
        <w:rPr>
          <w:rStyle w:val="16"/>
          <w:rFonts w:hint="eastAsia" w:ascii="仿宋" w:hAnsi="仿宋" w:eastAsia="仿宋"/>
          <w:bCs/>
          <w:sz w:val="32"/>
          <w:szCs w:val="32"/>
          <w:lang w:eastAsia="zh-CN"/>
        </w:rPr>
        <w:t>：</w:t>
      </w:r>
      <w:r>
        <w:rPr>
          <w:rStyle w:val="16"/>
          <w:rFonts w:ascii="仿宋" w:hAnsi="仿宋" w:eastAsia="仿宋"/>
          <w:bCs/>
          <w:sz w:val="32"/>
          <w:szCs w:val="32"/>
        </w:rPr>
        <w:t xml:space="preserve"> </w:t>
      </w:r>
      <w:r>
        <w:rPr>
          <w:rStyle w:val="16"/>
          <w:rFonts w:hint="eastAsia" w:ascii="仿宋" w:hAnsi="仿宋" w:eastAsia="仿宋"/>
          <w:b w:val="0"/>
          <w:sz w:val="32"/>
          <w:szCs w:val="32"/>
        </w:rPr>
        <w:t>支出决算为25.72万元，完成预算</w:t>
      </w:r>
      <w:r>
        <w:rPr>
          <w:rStyle w:val="16"/>
          <w:rFonts w:ascii="仿宋" w:hAnsi="仿宋" w:eastAsia="仿宋"/>
          <w:b w:val="0"/>
          <w:sz w:val="32"/>
          <w:szCs w:val="32"/>
        </w:rPr>
        <w:t>100%</w:t>
      </w:r>
      <w:r>
        <w:rPr>
          <w:rStyle w:val="16"/>
          <w:rFonts w:hint="eastAsia" w:ascii="仿宋" w:hAnsi="仿宋" w:eastAsia="仿宋"/>
          <w:b w:val="0"/>
          <w:sz w:val="32"/>
          <w:szCs w:val="32"/>
        </w:rPr>
        <w:t>。</w:t>
      </w:r>
    </w:p>
    <w:p w14:paraId="3AD36197">
      <w:pPr>
        <w:spacing w:line="600" w:lineRule="exact"/>
        <w:ind w:firstLine="643" w:firstLineChars="200"/>
        <w:rPr>
          <w:rStyle w:val="16"/>
          <w:rFonts w:ascii="仿宋" w:hAnsi="仿宋" w:eastAsia="仿宋"/>
          <w:b w:val="0"/>
          <w:sz w:val="32"/>
          <w:szCs w:val="32"/>
        </w:rPr>
      </w:pPr>
      <w:r>
        <w:rPr>
          <w:rStyle w:val="16"/>
          <w:rFonts w:hint="eastAsia" w:ascii="仿宋" w:hAnsi="仿宋" w:eastAsia="仿宋"/>
          <w:bCs/>
          <w:sz w:val="32"/>
          <w:szCs w:val="32"/>
        </w:rPr>
        <w:t>6.社会保障和就业（</w:t>
      </w:r>
      <w:r>
        <w:rPr>
          <w:rStyle w:val="16"/>
          <w:rFonts w:ascii="仿宋" w:hAnsi="仿宋" w:eastAsia="仿宋"/>
          <w:bCs/>
          <w:sz w:val="32"/>
          <w:szCs w:val="32"/>
        </w:rPr>
        <w:t>208类）其他社会保障和就业支出（99</w:t>
      </w:r>
      <w:r>
        <w:rPr>
          <w:rStyle w:val="16"/>
          <w:rFonts w:hint="eastAsia" w:ascii="仿宋" w:hAnsi="仿宋" w:eastAsia="仿宋"/>
          <w:bCs/>
          <w:sz w:val="32"/>
          <w:szCs w:val="32"/>
        </w:rPr>
        <w:t>款）其他行政事业单位养老支出（</w:t>
      </w:r>
      <w:r>
        <w:rPr>
          <w:rStyle w:val="16"/>
          <w:rFonts w:ascii="仿宋" w:hAnsi="仿宋" w:eastAsia="仿宋"/>
          <w:bCs/>
          <w:sz w:val="32"/>
          <w:szCs w:val="32"/>
        </w:rPr>
        <w:t>99项）</w:t>
      </w:r>
      <w:r>
        <w:rPr>
          <w:rStyle w:val="16"/>
          <w:rFonts w:hint="eastAsia" w:ascii="仿宋" w:hAnsi="仿宋" w:eastAsia="仿宋"/>
          <w:bCs/>
          <w:sz w:val="32"/>
          <w:szCs w:val="32"/>
          <w:lang w:eastAsia="zh-CN"/>
        </w:rPr>
        <w:t>：</w:t>
      </w:r>
      <w:r>
        <w:rPr>
          <w:rStyle w:val="16"/>
          <w:rFonts w:ascii="仿宋" w:hAnsi="仿宋" w:eastAsia="仿宋"/>
          <w:bCs/>
          <w:sz w:val="32"/>
          <w:szCs w:val="32"/>
        </w:rPr>
        <w:t xml:space="preserve"> </w:t>
      </w:r>
      <w:r>
        <w:rPr>
          <w:rStyle w:val="16"/>
          <w:rFonts w:hint="eastAsia" w:ascii="仿宋" w:hAnsi="仿宋" w:eastAsia="仿宋"/>
          <w:b w:val="0"/>
          <w:sz w:val="32"/>
          <w:szCs w:val="32"/>
        </w:rPr>
        <w:t>支出决算数为17.46万元，完成预算</w:t>
      </w:r>
      <w:r>
        <w:rPr>
          <w:rStyle w:val="16"/>
          <w:rFonts w:ascii="仿宋" w:hAnsi="仿宋" w:eastAsia="仿宋"/>
          <w:b w:val="0"/>
          <w:sz w:val="32"/>
          <w:szCs w:val="32"/>
        </w:rPr>
        <w:t>100%</w:t>
      </w:r>
      <w:r>
        <w:rPr>
          <w:rStyle w:val="16"/>
          <w:rFonts w:hint="eastAsia" w:ascii="仿宋" w:hAnsi="仿宋" w:eastAsia="仿宋"/>
          <w:b w:val="0"/>
          <w:sz w:val="32"/>
          <w:szCs w:val="32"/>
        </w:rPr>
        <w:t>。</w:t>
      </w:r>
    </w:p>
    <w:p w14:paraId="19301413">
      <w:pPr>
        <w:spacing w:line="600" w:lineRule="exact"/>
        <w:ind w:firstLine="630" w:firstLineChars="196"/>
        <w:rPr>
          <w:rStyle w:val="16"/>
          <w:rFonts w:ascii="仿宋" w:hAnsi="仿宋" w:eastAsia="仿宋"/>
          <w:b w:val="0"/>
          <w:sz w:val="32"/>
          <w:szCs w:val="32"/>
        </w:rPr>
      </w:pPr>
      <w:r>
        <w:rPr>
          <w:rStyle w:val="16"/>
          <w:rFonts w:hint="eastAsia" w:ascii="仿宋" w:hAnsi="仿宋" w:eastAsia="仿宋"/>
          <w:bCs/>
          <w:sz w:val="32"/>
          <w:szCs w:val="32"/>
        </w:rPr>
        <w:t>7</w:t>
      </w:r>
      <w:r>
        <w:rPr>
          <w:rStyle w:val="16"/>
          <w:rFonts w:ascii="仿宋" w:hAnsi="仿宋" w:eastAsia="仿宋"/>
          <w:bCs/>
          <w:sz w:val="32"/>
          <w:szCs w:val="32"/>
        </w:rPr>
        <w:t>.</w:t>
      </w:r>
      <w:r>
        <w:rPr>
          <w:rFonts w:hint="eastAsia" w:ascii="仿宋" w:hAnsi="仿宋" w:eastAsia="仿宋"/>
          <w:b/>
          <w:bCs/>
          <w:sz w:val="32"/>
          <w:szCs w:val="32"/>
        </w:rPr>
        <w:t>卫生健康</w:t>
      </w:r>
      <w:r>
        <w:rPr>
          <w:rStyle w:val="16"/>
          <w:rFonts w:hint="eastAsia" w:ascii="仿宋" w:hAnsi="仿宋" w:eastAsia="仿宋"/>
          <w:bCs/>
          <w:sz w:val="32"/>
          <w:szCs w:val="32"/>
        </w:rPr>
        <w:t>（</w:t>
      </w:r>
      <w:r>
        <w:rPr>
          <w:rStyle w:val="16"/>
          <w:rFonts w:ascii="仿宋" w:hAnsi="仿宋" w:eastAsia="仿宋"/>
          <w:bCs/>
          <w:sz w:val="32"/>
          <w:szCs w:val="32"/>
        </w:rPr>
        <w:t>210</w:t>
      </w:r>
      <w:r>
        <w:rPr>
          <w:rStyle w:val="16"/>
          <w:rFonts w:hint="eastAsia" w:ascii="仿宋" w:hAnsi="仿宋" w:eastAsia="仿宋"/>
          <w:bCs/>
          <w:sz w:val="32"/>
          <w:szCs w:val="32"/>
        </w:rPr>
        <w:t>类）行政</w:t>
      </w:r>
      <w:r>
        <w:rPr>
          <w:rStyle w:val="16"/>
          <w:rFonts w:ascii="仿宋" w:hAnsi="仿宋" w:eastAsia="仿宋"/>
          <w:bCs/>
          <w:sz w:val="32"/>
          <w:szCs w:val="32"/>
        </w:rPr>
        <w:t>事业单位医疗</w:t>
      </w:r>
      <w:r>
        <w:rPr>
          <w:rStyle w:val="16"/>
          <w:rFonts w:hint="eastAsia" w:ascii="仿宋" w:hAnsi="仿宋" w:eastAsia="仿宋"/>
          <w:bCs/>
          <w:sz w:val="32"/>
          <w:szCs w:val="32"/>
        </w:rPr>
        <w:t>（</w:t>
      </w:r>
      <w:r>
        <w:rPr>
          <w:rStyle w:val="16"/>
          <w:rFonts w:ascii="仿宋" w:hAnsi="仿宋" w:eastAsia="仿宋"/>
          <w:bCs/>
          <w:sz w:val="32"/>
          <w:szCs w:val="32"/>
        </w:rPr>
        <w:t>11</w:t>
      </w:r>
      <w:r>
        <w:rPr>
          <w:rStyle w:val="16"/>
          <w:rFonts w:hint="eastAsia" w:ascii="仿宋" w:hAnsi="仿宋" w:eastAsia="仿宋"/>
          <w:bCs/>
          <w:sz w:val="32"/>
          <w:szCs w:val="32"/>
        </w:rPr>
        <w:t>款）事业</w:t>
      </w:r>
      <w:r>
        <w:rPr>
          <w:rStyle w:val="16"/>
          <w:rFonts w:ascii="仿宋" w:hAnsi="仿宋" w:eastAsia="仿宋"/>
          <w:bCs/>
          <w:sz w:val="32"/>
          <w:szCs w:val="32"/>
        </w:rPr>
        <w:t>单位医疗</w:t>
      </w:r>
      <w:r>
        <w:rPr>
          <w:rStyle w:val="16"/>
          <w:rFonts w:hint="eastAsia" w:ascii="仿宋" w:hAnsi="仿宋" w:eastAsia="仿宋"/>
          <w:bCs/>
          <w:sz w:val="32"/>
          <w:szCs w:val="32"/>
        </w:rPr>
        <w:t>（</w:t>
      </w:r>
      <w:r>
        <w:rPr>
          <w:rStyle w:val="16"/>
          <w:rFonts w:ascii="仿宋" w:hAnsi="仿宋" w:eastAsia="仿宋"/>
          <w:bCs/>
          <w:sz w:val="32"/>
          <w:szCs w:val="32"/>
        </w:rPr>
        <w:t>0</w:t>
      </w:r>
      <w:r>
        <w:rPr>
          <w:rStyle w:val="16"/>
          <w:rFonts w:hint="eastAsia" w:ascii="仿宋" w:hAnsi="仿宋" w:eastAsia="仿宋"/>
          <w:bCs/>
          <w:sz w:val="32"/>
          <w:szCs w:val="32"/>
        </w:rPr>
        <w:t>2项）</w:t>
      </w:r>
      <w:r>
        <w:rPr>
          <w:rStyle w:val="16"/>
          <w:rFonts w:hint="eastAsia" w:ascii="仿宋" w:hAnsi="仿宋" w:eastAsia="仿宋"/>
          <w:bCs/>
          <w:sz w:val="32"/>
          <w:szCs w:val="32"/>
          <w:lang w:eastAsia="zh-CN"/>
        </w:rPr>
        <w:t>：</w:t>
      </w:r>
      <w:r>
        <w:rPr>
          <w:rStyle w:val="16"/>
          <w:rFonts w:hint="eastAsia" w:ascii="仿宋" w:hAnsi="仿宋" w:eastAsia="仿宋"/>
          <w:b w:val="0"/>
          <w:sz w:val="32"/>
          <w:szCs w:val="32"/>
        </w:rPr>
        <w:t>支出决算数为20.11万元，完成预算</w:t>
      </w:r>
      <w:r>
        <w:rPr>
          <w:rStyle w:val="16"/>
          <w:rFonts w:ascii="仿宋" w:hAnsi="仿宋" w:eastAsia="仿宋"/>
          <w:b w:val="0"/>
          <w:sz w:val="32"/>
          <w:szCs w:val="32"/>
        </w:rPr>
        <w:t>100%</w:t>
      </w:r>
      <w:r>
        <w:rPr>
          <w:rStyle w:val="16"/>
          <w:rFonts w:hint="eastAsia" w:ascii="仿宋" w:hAnsi="仿宋" w:eastAsia="仿宋"/>
          <w:b w:val="0"/>
          <w:sz w:val="32"/>
          <w:szCs w:val="32"/>
        </w:rPr>
        <w:t>。</w:t>
      </w:r>
    </w:p>
    <w:p w14:paraId="2022C2C3">
      <w:pPr>
        <w:spacing w:line="600" w:lineRule="exact"/>
        <w:ind w:firstLine="630" w:firstLineChars="196"/>
        <w:rPr>
          <w:rStyle w:val="16"/>
          <w:rFonts w:ascii="仿宋" w:hAnsi="仿宋" w:eastAsia="仿宋"/>
          <w:b w:val="0"/>
          <w:sz w:val="32"/>
          <w:szCs w:val="32"/>
        </w:rPr>
      </w:pPr>
      <w:r>
        <w:rPr>
          <w:rFonts w:hint="eastAsia" w:ascii="仿宋" w:hAnsi="仿宋" w:eastAsia="仿宋"/>
          <w:b/>
          <w:bCs/>
          <w:sz w:val="32"/>
          <w:szCs w:val="32"/>
        </w:rPr>
        <w:t>8.卫生健康</w:t>
      </w:r>
      <w:r>
        <w:rPr>
          <w:rStyle w:val="16"/>
          <w:rFonts w:hint="eastAsia" w:ascii="仿宋" w:hAnsi="仿宋" w:eastAsia="仿宋"/>
          <w:bCs/>
          <w:sz w:val="32"/>
          <w:szCs w:val="32"/>
        </w:rPr>
        <w:t>（</w:t>
      </w:r>
      <w:r>
        <w:rPr>
          <w:rStyle w:val="16"/>
          <w:rFonts w:ascii="仿宋" w:hAnsi="仿宋" w:eastAsia="仿宋"/>
          <w:bCs/>
          <w:sz w:val="32"/>
          <w:szCs w:val="32"/>
        </w:rPr>
        <w:t>210</w:t>
      </w:r>
      <w:r>
        <w:rPr>
          <w:rStyle w:val="16"/>
          <w:rFonts w:hint="eastAsia" w:ascii="仿宋" w:hAnsi="仿宋" w:eastAsia="仿宋"/>
          <w:bCs/>
          <w:sz w:val="32"/>
          <w:szCs w:val="32"/>
        </w:rPr>
        <w:t>类）行政</w:t>
      </w:r>
      <w:r>
        <w:rPr>
          <w:rStyle w:val="16"/>
          <w:rFonts w:ascii="仿宋" w:hAnsi="仿宋" w:eastAsia="仿宋"/>
          <w:bCs/>
          <w:sz w:val="32"/>
          <w:szCs w:val="32"/>
        </w:rPr>
        <w:t>事业单位医疗</w:t>
      </w:r>
      <w:r>
        <w:rPr>
          <w:rStyle w:val="16"/>
          <w:rFonts w:hint="eastAsia" w:ascii="仿宋" w:hAnsi="仿宋" w:eastAsia="仿宋"/>
          <w:bCs/>
          <w:sz w:val="32"/>
          <w:szCs w:val="32"/>
        </w:rPr>
        <w:t>（</w:t>
      </w:r>
      <w:r>
        <w:rPr>
          <w:rStyle w:val="16"/>
          <w:rFonts w:ascii="仿宋" w:hAnsi="仿宋" w:eastAsia="仿宋"/>
          <w:bCs/>
          <w:sz w:val="32"/>
          <w:szCs w:val="32"/>
        </w:rPr>
        <w:t>11</w:t>
      </w:r>
      <w:r>
        <w:rPr>
          <w:rStyle w:val="16"/>
          <w:rFonts w:hint="eastAsia" w:ascii="仿宋" w:hAnsi="仿宋" w:eastAsia="仿宋"/>
          <w:bCs/>
          <w:sz w:val="32"/>
          <w:szCs w:val="32"/>
        </w:rPr>
        <w:t>款）（</w:t>
      </w:r>
      <w:r>
        <w:rPr>
          <w:rStyle w:val="16"/>
          <w:rFonts w:ascii="仿宋" w:hAnsi="仿宋" w:eastAsia="仿宋"/>
          <w:bCs/>
          <w:sz w:val="32"/>
          <w:szCs w:val="32"/>
        </w:rPr>
        <w:t>0</w:t>
      </w:r>
      <w:r>
        <w:rPr>
          <w:rStyle w:val="16"/>
          <w:rFonts w:hint="eastAsia" w:ascii="仿宋" w:hAnsi="仿宋" w:eastAsia="仿宋"/>
          <w:bCs/>
          <w:sz w:val="32"/>
          <w:szCs w:val="32"/>
        </w:rPr>
        <w:t>3项）</w:t>
      </w:r>
      <w:r>
        <w:rPr>
          <w:rStyle w:val="16"/>
          <w:rFonts w:hint="eastAsia" w:ascii="仿宋" w:hAnsi="仿宋" w:eastAsia="仿宋"/>
          <w:bCs/>
          <w:sz w:val="32"/>
          <w:szCs w:val="32"/>
          <w:lang w:eastAsia="zh-CN"/>
        </w:rPr>
        <w:t>：</w:t>
      </w:r>
      <w:r>
        <w:rPr>
          <w:rStyle w:val="16"/>
          <w:rFonts w:hint="eastAsia" w:ascii="仿宋" w:hAnsi="仿宋" w:eastAsia="仿宋"/>
          <w:bCs/>
          <w:sz w:val="32"/>
          <w:szCs w:val="32"/>
        </w:rPr>
        <w:t>本年收公务员</w:t>
      </w:r>
      <w:r>
        <w:rPr>
          <w:rStyle w:val="16"/>
          <w:rFonts w:ascii="仿宋" w:hAnsi="仿宋" w:eastAsia="仿宋"/>
          <w:bCs/>
          <w:sz w:val="32"/>
          <w:szCs w:val="32"/>
        </w:rPr>
        <w:t>医疗补助：</w:t>
      </w:r>
      <w:r>
        <w:rPr>
          <w:rStyle w:val="16"/>
          <w:rFonts w:hint="eastAsia" w:ascii="仿宋" w:hAnsi="仿宋" w:eastAsia="仿宋"/>
          <w:b w:val="0"/>
          <w:sz w:val="32"/>
          <w:szCs w:val="32"/>
        </w:rPr>
        <w:t>支出决算数为2.46万元，完成预算</w:t>
      </w:r>
      <w:r>
        <w:rPr>
          <w:rStyle w:val="16"/>
          <w:rFonts w:ascii="仿宋" w:hAnsi="仿宋" w:eastAsia="仿宋"/>
          <w:b w:val="0"/>
          <w:sz w:val="32"/>
          <w:szCs w:val="32"/>
        </w:rPr>
        <w:t>100%</w:t>
      </w:r>
      <w:r>
        <w:rPr>
          <w:rStyle w:val="16"/>
          <w:rFonts w:hint="eastAsia" w:ascii="仿宋" w:hAnsi="仿宋" w:eastAsia="仿宋"/>
          <w:b w:val="0"/>
          <w:sz w:val="32"/>
          <w:szCs w:val="32"/>
        </w:rPr>
        <w:t>。</w:t>
      </w:r>
    </w:p>
    <w:p w14:paraId="01890FB4">
      <w:pPr>
        <w:tabs>
          <w:tab w:val="right" w:pos="8306"/>
        </w:tabs>
        <w:spacing w:line="600" w:lineRule="exact"/>
        <w:ind w:firstLine="640"/>
        <w:outlineLvl w:val="1"/>
        <w:rPr>
          <w:rStyle w:val="28"/>
        </w:rPr>
      </w:pPr>
      <w:r>
        <w:rPr>
          <w:rStyle w:val="16"/>
          <w:rFonts w:hint="eastAsia" w:ascii="仿宋" w:hAnsi="仿宋" w:eastAsia="仿宋"/>
          <w:bCs/>
          <w:sz w:val="32"/>
          <w:szCs w:val="32"/>
        </w:rPr>
        <w:t>9.住房保障支出（</w:t>
      </w:r>
      <w:r>
        <w:rPr>
          <w:rStyle w:val="16"/>
          <w:rFonts w:ascii="仿宋" w:hAnsi="仿宋" w:eastAsia="仿宋"/>
          <w:bCs/>
          <w:sz w:val="32"/>
          <w:szCs w:val="32"/>
        </w:rPr>
        <w:t>221类）住房改革支出（02款）住房公积金（01</w:t>
      </w:r>
      <w:r>
        <w:rPr>
          <w:rStyle w:val="16"/>
          <w:rFonts w:hint="eastAsia" w:ascii="仿宋" w:hAnsi="仿宋" w:eastAsia="仿宋"/>
          <w:bCs/>
          <w:sz w:val="32"/>
          <w:szCs w:val="32"/>
        </w:rPr>
        <w:t>项）：</w:t>
      </w:r>
      <w:r>
        <w:rPr>
          <w:rStyle w:val="16"/>
          <w:rFonts w:hint="eastAsia" w:ascii="仿宋" w:hAnsi="仿宋" w:eastAsia="仿宋"/>
          <w:b w:val="0"/>
          <w:sz w:val="32"/>
          <w:szCs w:val="32"/>
        </w:rPr>
        <w:t>支出决算数为50.8万元，完成预算</w:t>
      </w:r>
      <w:r>
        <w:rPr>
          <w:rStyle w:val="16"/>
          <w:rFonts w:ascii="仿宋" w:hAnsi="仿宋" w:eastAsia="仿宋"/>
          <w:b w:val="0"/>
          <w:sz w:val="32"/>
          <w:szCs w:val="32"/>
        </w:rPr>
        <w:t>100%。</w:t>
      </w:r>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8"/>
          <w:rFonts w:hint="eastAsia" w:ascii="黑体" w:hAnsi="黑体" w:eastAsia="黑体"/>
          <w:b w:val="0"/>
        </w:rPr>
        <w:t>般公共预算财政拨款基本支出决算情况说明</w:t>
      </w:r>
      <w:bookmarkEnd w:id="34"/>
      <w:bookmarkEnd w:id="35"/>
      <w:r>
        <w:rPr>
          <w:rStyle w:val="28"/>
          <w:rFonts w:ascii="黑体" w:hAnsi="黑体" w:eastAsia="黑体"/>
          <w:b w:val="0"/>
        </w:rPr>
        <w:tab/>
      </w:r>
    </w:p>
    <w:p w14:paraId="61192ABA">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670.48</w:t>
      </w:r>
      <w:r>
        <w:rPr>
          <w:rFonts w:hint="eastAsia" w:ascii="仿宋" w:hAnsi="仿宋" w:eastAsia="仿宋"/>
          <w:sz w:val="32"/>
          <w:szCs w:val="32"/>
        </w:rPr>
        <w:t>万元，其中：</w:t>
      </w:r>
    </w:p>
    <w:p w14:paraId="23071DFA">
      <w:pPr>
        <w:spacing w:line="600" w:lineRule="exact"/>
        <w:ind w:firstLine="645"/>
        <w:rPr>
          <w:rFonts w:ascii="仿宋" w:hAnsi="仿宋" w:eastAsia="仿宋"/>
          <w:sz w:val="32"/>
          <w:szCs w:val="32"/>
        </w:rPr>
      </w:pPr>
      <w:r>
        <w:rPr>
          <w:rFonts w:hint="eastAsia" w:ascii="仿宋" w:hAnsi="仿宋" w:eastAsia="仿宋"/>
          <w:sz w:val="32"/>
          <w:szCs w:val="32"/>
        </w:rPr>
        <w:t>人员经费</w:t>
      </w:r>
      <w:r>
        <w:rPr>
          <w:rFonts w:ascii="仿宋" w:hAnsi="仿宋" w:eastAsia="仿宋"/>
          <w:b/>
          <w:sz w:val="32"/>
          <w:szCs w:val="32"/>
        </w:rPr>
        <w:t>649.6</w:t>
      </w:r>
      <w:r>
        <w:rPr>
          <w:rFonts w:hint="eastAsia" w:ascii="仿宋" w:hAnsi="仿宋" w:eastAsia="仿宋"/>
          <w:b/>
          <w:sz w:val="32"/>
          <w:szCs w:val="32"/>
          <w:lang w:val="en-US" w:eastAsia="zh-CN"/>
        </w:rPr>
        <w:t>0</w:t>
      </w:r>
      <w:r>
        <w:rPr>
          <w:rFonts w:hint="eastAsia" w:ascii="仿宋" w:hAnsi="仿宋" w:eastAsia="仿宋"/>
          <w:sz w:val="32"/>
          <w:szCs w:val="32"/>
        </w:rPr>
        <w:t>万元，主要包括：基本工资、津贴补贴、伙食补助费、绩效工资、机关事业单位基本养老保险缴费、职业年金缴费、其他社会保障缴费、其他工资福利支出、生活补助、医疗费补助、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rFonts w:ascii="仿宋" w:hAnsi="仿宋" w:eastAsia="仿宋"/>
          <w:b/>
          <w:sz w:val="32"/>
          <w:szCs w:val="32"/>
        </w:rPr>
        <w:t>20.88</w:t>
      </w:r>
      <w:r>
        <w:rPr>
          <w:rFonts w:hint="eastAsia" w:ascii="仿宋" w:hAnsi="仿宋" w:eastAsia="仿宋"/>
          <w:sz w:val="32"/>
          <w:szCs w:val="32"/>
        </w:rPr>
        <w:t>万元，主要包括：</w:t>
      </w:r>
      <w:bookmarkStart w:id="36" w:name="_Toc15396609"/>
      <w:bookmarkStart w:id="37" w:name="_Toc15377215"/>
      <w:r>
        <w:rPr>
          <w:rFonts w:hint="eastAsia" w:ascii="仿宋" w:hAnsi="仿宋" w:eastAsia="仿宋"/>
          <w:sz w:val="32"/>
          <w:szCs w:val="32"/>
        </w:rPr>
        <w:t>办公费、维修（护）费、工会经费、福利费、其他商品和服务</w:t>
      </w:r>
      <w:r>
        <w:rPr>
          <w:rFonts w:hint="eastAsia" w:ascii="仿宋" w:hAnsi="仿宋" w:eastAsia="仿宋"/>
          <w:sz w:val="32"/>
          <w:szCs w:val="32"/>
          <w:lang w:eastAsia="zh-CN"/>
        </w:rPr>
        <w:t>支出</w:t>
      </w:r>
      <w:bookmarkStart w:id="66" w:name="_GoBack"/>
      <w:bookmarkEnd w:id="66"/>
      <w:r>
        <w:rPr>
          <w:rFonts w:hint="eastAsia" w:ascii="仿宋" w:hAnsi="仿宋" w:eastAsia="仿宋"/>
          <w:sz w:val="32"/>
          <w:szCs w:val="32"/>
        </w:rPr>
        <w:t>等。</w:t>
      </w:r>
    </w:p>
    <w:p w14:paraId="7BFA8CCE">
      <w:pPr>
        <w:spacing w:line="600" w:lineRule="exact"/>
        <w:ind w:firstLine="645"/>
        <w:rPr>
          <w:rStyle w:val="28"/>
          <w:rFonts w:ascii="黑体" w:hAnsi="黑体" w:eastAsia="黑体"/>
          <w:b w:val="0"/>
        </w:rPr>
      </w:pPr>
      <w:r>
        <w:rPr>
          <w:rFonts w:hint="eastAsia" w:ascii="黑体" w:eastAsia="黑体"/>
          <w:sz w:val="32"/>
          <w:szCs w:val="32"/>
        </w:rPr>
        <w:t>七、</w:t>
      </w:r>
      <w:r>
        <w:rPr>
          <w:rStyle w:val="28"/>
          <w:rFonts w:hint="eastAsia" w:ascii="黑体" w:hAnsi="黑体" w:eastAsia="黑体"/>
          <w:b w:val="0"/>
        </w:rPr>
        <w:t>财政拨款</w:t>
      </w:r>
      <w:r>
        <w:rPr>
          <w:rStyle w:val="28"/>
          <w:rFonts w:hint="eastAsia" w:ascii="黑体" w:hAnsi="黑体" w:eastAsia="黑体"/>
        </w:rPr>
        <w:t>“</w:t>
      </w:r>
      <w:r>
        <w:rPr>
          <w:rStyle w:val="28"/>
          <w:rFonts w:hint="eastAsia" w:ascii="黑体" w:hAnsi="黑体" w:eastAsia="黑体"/>
          <w:b w:val="0"/>
        </w:rPr>
        <w:t>三公”经费支出决算情况说明</w:t>
      </w:r>
      <w:bookmarkEnd w:id="36"/>
      <w:bookmarkEnd w:id="37"/>
    </w:p>
    <w:p w14:paraId="5FE950FB">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2641EAAF">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rFonts w:ascii="仿宋" w:hAnsi="仿宋" w:eastAsia="仿宋"/>
          <w:b/>
          <w:sz w:val="32"/>
          <w:szCs w:val="32"/>
        </w:rPr>
        <w:t>0</w:t>
      </w:r>
      <w:r>
        <w:rPr>
          <w:rFonts w:hint="eastAsia" w:ascii="仿宋" w:hAnsi="仿宋" w:eastAsia="仿宋"/>
          <w:sz w:val="32"/>
          <w:szCs w:val="32"/>
        </w:rPr>
        <w:t>万元，完成预算</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，较上年度减少0.15万元。主要原因是全年没有“三公”接待。</w:t>
      </w:r>
    </w:p>
    <w:p w14:paraId="45C6541A">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00A00FCE">
      <w:pPr>
        <w:spacing w:line="600" w:lineRule="exact"/>
        <w:ind w:firstLine="640"/>
        <w:rPr>
          <w:rFonts w:ascii="仿宋_GB2312" w:eastAsia="仿宋_GB2312"/>
          <w:sz w:val="32"/>
          <w:szCs w:val="32"/>
        </w:rPr>
      </w:pPr>
      <w:bookmarkStart w:id="40" w:name="_Toc15377218"/>
      <w:bookmarkStart w:id="41" w:name="_Toc15396610"/>
      <w:r>
        <w:rPr>
          <w:rFonts w:hint="eastAsia" w:ascii="仿宋_GB2312" w:eastAsia="仿宋_GB2312"/>
          <w:b/>
          <w:sz w:val="32"/>
          <w:szCs w:val="32"/>
        </w:rPr>
        <w:t>1</w:t>
      </w:r>
      <w:r>
        <w:rPr>
          <w:rFonts w:ascii="仿宋_GB2312" w:eastAsia="仿宋_GB2312"/>
          <w:b/>
          <w:sz w:val="32"/>
          <w:szCs w:val="32"/>
        </w:rPr>
        <w:t>.</w:t>
      </w:r>
      <w:r>
        <w:rPr>
          <w:rFonts w:hint="eastAsia" w:ascii="仿宋_GB2312" w:eastAsia="仿宋_GB2312"/>
          <w:b/>
          <w:sz w:val="32"/>
          <w:szCs w:val="32"/>
        </w:rPr>
        <w:t>公务接待费支出</w:t>
      </w:r>
      <w:r>
        <w:rPr>
          <w:rFonts w:ascii="仿宋" w:hAnsi="仿宋" w:eastAsia="仿宋"/>
          <w:b/>
          <w:sz w:val="32"/>
          <w:szCs w:val="32"/>
        </w:rPr>
        <w:t>0</w:t>
      </w:r>
      <w:r>
        <w:rPr>
          <w:rFonts w:hint="eastAsia" w:ascii="仿宋_GB2312" w:eastAsia="仿宋_GB2312"/>
          <w:sz w:val="32"/>
          <w:szCs w:val="32"/>
        </w:rPr>
        <w:t>万元，</w:t>
      </w:r>
      <w:r>
        <w:rPr>
          <w:rStyle w:val="16"/>
          <w:rFonts w:hint="eastAsia" w:ascii="仿宋" w:hAnsi="仿宋" w:eastAsia="仿宋"/>
          <w:b w:val="0"/>
          <w:bCs/>
          <w:sz w:val="32"/>
          <w:szCs w:val="32"/>
        </w:rPr>
        <w:t>完成预算</w:t>
      </w:r>
      <w:r>
        <w:rPr>
          <w:rStyle w:val="16"/>
          <w:rFonts w:ascii="仿宋" w:hAnsi="仿宋" w:eastAsia="仿宋"/>
          <w:b w:val="0"/>
          <w:bCs/>
          <w:sz w:val="32"/>
          <w:szCs w:val="32"/>
        </w:rPr>
        <w:t>0%</w:t>
      </w:r>
      <w:r>
        <w:rPr>
          <w:rStyle w:val="16"/>
          <w:rFonts w:hint="eastAsia" w:ascii="仿宋" w:hAnsi="仿宋" w:eastAsia="仿宋"/>
          <w:b w:val="0"/>
          <w:bCs/>
          <w:sz w:val="32"/>
          <w:szCs w:val="32"/>
        </w:rPr>
        <w:t>。</w:t>
      </w:r>
      <w:r>
        <w:rPr>
          <w:rFonts w:hint="eastAsia" w:ascii="仿宋_GB2312" w:eastAsia="仿宋_GB2312"/>
          <w:sz w:val="32"/>
          <w:szCs w:val="32"/>
        </w:rPr>
        <w:t>公务接待费支出决算比2022年度增减少0.15万元。全年没有“三公”接待。</w:t>
      </w:r>
    </w:p>
    <w:p w14:paraId="0936EB50">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0</w:t>
      </w:r>
      <w:r>
        <w:rPr>
          <w:rFonts w:hint="eastAsia" w:ascii="仿宋_GB2312" w:eastAsia="仿宋_GB2312"/>
          <w:sz w:val="32"/>
          <w:szCs w:val="32"/>
        </w:rPr>
        <w:t>万元，国内公务接待0批次，0人次（不包括陪同人员），共计支出0万元，</w:t>
      </w:r>
    </w:p>
    <w:p w14:paraId="0CF7BF73">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万元，外事接待0批次，0人次（不包括陪同人员），共计支出0万元。</w:t>
      </w:r>
    </w:p>
    <w:p w14:paraId="44F53CE6">
      <w:pPr>
        <w:spacing w:line="600" w:lineRule="exact"/>
        <w:ind w:firstLine="640"/>
        <w:outlineLvl w:val="1"/>
        <w:rPr>
          <w:rFonts w:ascii="黑体" w:eastAsia="黑体"/>
          <w:sz w:val="32"/>
          <w:szCs w:val="32"/>
        </w:rPr>
      </w:pPr>
    </w:p>
    <w:p w14:paraId="48C89B31">
      <w:pPr>
        <w:spacing w:line="600" w:lineRule="exact"/>
        <w:ind w:firstLine="640"/>
        <w:outlineLvl w:val="1"/>
        <w:rPr>
          <w:rStyle w:val="28"/>
          <w:rFonts w:ascii="黑体" w:hAnsi="黑体" w:eastAsia="黑体"/>
        </w:rPr>
      </w:pPr>
      <w:r>
        <w:rPr>
          <w:rFonts w:hint="eastAsia" w:ascii="黑体" w:eastAsia="黑体"/>
          <w:sz w:val="32"/>
          <w:szCs w:val="32"/>
        </w:rPr>
        <w:t>八、</w:t>
      </w:r>
      <w:r>
        <w:rPr>
          <w:rStyle w:val="28"/>
          <w:rFonts w:hint="eastAsia" w:ascii="黑体" w:hAnsi="黑体" w:eastAsia="黑体"/>
          <w:b w:val="0"/>
        </w:rPr>
        <w:t>政府性基金预算支出决算情况说明</w:t>
      </w:r>
      <w:bookmarkEnd w:id="40"/>
      <w:bookmarkEnd w:id="41"/>
    </w:p>
    <w:p w14:paraId="01871E3E">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165B5E4B">
      <w:pPr>
        <w:spacing w:line="600" w:lineRule="exact"/>
        <w:ind w:firstLine="640"/>
        <w:rPr>
          <w:rFonts w:ascii="仿宋_GB2312" w:eastAsia="仿宋_GB2312"/>
          <w:sz w:val="32"/>
          <w:szCs w:val="32"/>
        </w:rPr>
      </w:pPr>
    </w:p>
    <w:p w14:paraId="0B575837">
      <w:pPr>
        <w:numPr>
          <w:ilvl w:val="0"/>
          <w:numId w:val="2"/>
        </w:numPr>
        <w:spacing w:line="600" w:lineRule="exact"/>
        <w:ind w:firstLine="640"/>
        <w:outlineLvl w:val="1"/>
        <w:rPr>
          <w:rStyle w:val="28"/>
          <w:rFonts w:ascii="黑体" w:hAnsi="黑体" w:eastAsia="黑体"/>
          <w:b w:val="0"/>
        </w:rPr>
      </w:pPr>
      <w:bookmarkStart w:id="42" w:name="_Toc15377219"/>
      <w:bookmarkStart w:id="43" w:name="_Toc15396611"/>
      <w:r>
        <w:rPr>
          <w:rStyle w:val="28"/>
          <w:rFonts w:hint="eastAsia" w:ascii="黑体" w:hAnsi="黑体" w:eastAsia="黑体"/>
          <w:b w:val="0"/>
        </w:rPr>
        <w:t>国有资本经营预算支出决算情况说明</w:t>
      </w:r>
      <w:bookmarkEnd w:id="42"/>
      <w:bookmarkEnd w:id="43"/>
    </w:p>
    <w:p w14:paraId="6E5BCB0A">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30075AF7">
      <w:pPr>
        <w:spacing w:line="580" w:lineRule="exact"/>
        <w:jc w:val="center"/>
        <w:rPr>
          <w:rFonts w:ascii="方正小标宋简体" w:hAnsi="方正小标宋简体" w:eastAsia="方正小标宋简体" w:cs="方正小标宋简体"/>
          <w:sz w:val="44"/>
          <w:szCs w:val="44"/>
        </w:rPr>
      </w:pPr>
    </w:p>
    <w:p w14:paraId="7E025363">
      <w:pPr>
        <w:numPr>
          <w:ilvl w:val="0"/>
          <w:numId w:val="2"/>
        </w:numPr>
        <w:spacing w:line="600" w:lineRule="exact"/>
        <w:ind w:firstLine="640"/>
        <w:outlineLvl w:val="1"/>
        <w:rPr>
          <w:rStyle w:val="28"/>
          <w:rFonts w:ascii="黑体" w:hAnsi="黑体" w:eastAsia="黑体"/>
          <w:b w:val="0"/>
        </w:rPr>
      </w:pPr>
      <w:bookmarkStart w:id="44" w:name="_Toc15377221"/>
      <w:bookmarkStart w:id="45" w:name="_Toc15396612"/>
      <w:r>
        <w:rPr>
          <w:rStyle w:val="28"/>
          <w:rFonts w:hint="eastAsia" w:ascii="黑体" w:hAnsi="黑体" w:eastAsia="黑体"/>
          <w:b w:val="0"/>
        </w:rPr>
        <w:t>其他重要事项的情况说明</w:t>
      </w:r>
      <w:bookmarkEnd w:id="44"/>
      <w:bookmarkEnd w:id="45"/>
    </w:p>
    <w:p w14:paraId="08D47ADE">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5C9E9778">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2023年度，峨边彝族自治县新林初级中学机关运行经费支出</w:t>
      </w:r>
      <w:r>
        <w:rPr>
          <w:rFonts w:ascii="仿宋" w:hAnsi="仿宋" w:eastAsia="仿宋"/>
          <w:b/>
          <w:sz w:val="32"/>
          <w:szCs w:val="32"/>
        </w:rPr>
        <w:t>0</w:t>
      </w:r>
      <w:r>
        <w:rPr>
          <w:rFonts w:hint="eastAsia" w:ascii="仿宋_GB2312" w:eastAsia="仿宋_GB2312"/>
          <w:sz w:val="32"/>
          <w:szCs w:val="32"/>
        </w:rPr>
        <w:t>万元，主要原因是没有设置机关，故没有机关运行经费。</w:t>
      </w:r>
    </w:p>
    <w:p w14:paraId="294E33D3">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0CA8D38A">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2023年度，峨边彝族自治县新林初级中</w:t>
      </w:r>
      <w:r>
        <w:rPr>
          <w:rFonts w:ascii="仿宋_GB2312" w:eastAsia="仿宋_GB2312"/>
          <w:b/>
          <w:sz w:val="32"/>
          <w:szCs w:val="32"/>
        </w:rPr>
        <w:t>学</w:t>
      </w:r>
      <w:r>
        <w:rPr>
          <w:rFonts w:hint="eastAsia" w:ascii="仿宋_GB2312" w:eastAsia="仿宋_GB2312"/>
          <w:sz w:val="32"/>
          <w:szCs w:val="32"/>
        </w:rPr>
        <w:t>政府采购支出总额</w:t>
      </w:r>
      <w:r>
        <w:rPr>
          <w:rFonts w:ascii="仿宋" w:hAnsi="仿宋" w:eastAsia="仿宋"/>
          <w:b/>
          <w:sz w:val="32"/>
          <w:szCs w:val="32"/>
        </w:rPr>
        <w:t>0</w:t>
      </w:r>
      <w:r>
        <w:rPr>
          <w:rFonts w:hint="eastAsia" w:ascii="仿宋_GB2312" w:eastAsia="仿宋_GB2312"/>
          <w:sz w:val="32"/>
          <w:szCs w:val="32"/>
        </w:rPr>
        <w:t>万元，其中：政府采购货物支出</w:t>
      </w:r>
      <w:r>
        <w:rPr>
          <w:rFonts w:ascii="仿宋" w:hAnsi="仿宋" w:eastAsia="仿宋"/>
          <w:b/>
          <w:sz w:val="32"/>
          <w:szCs w:val="32"/>
        </w:rPr>
        <w:t>0</w:t>
      </w:r>
      <w:r>
        <w:rPr>
          <w:rFonts w:hint="eastAsia" w:ascii="仿宋_GB2312" w:eastAsia="仿宋_GB2312"/>
          <w:sz w:val="32"/>
          <w:szCs w:val="32"/>
        </w:rPr>
        <w:t>万元、政府采购工程支出</w:t>
      </w:r>
      <w:r>
        <w:rPr>
          <w:rFonts w:ascii="仿宋" w:hAnsi="仿宋" w:eastAsia="仿宋"/>
          <w:b/>
          <w:sz w:val="32"/>
          <w:szCs w:val="32"/>
        </w:rPr>
        <w:t>0</w:t>
      </w:r>
      <w:r>
        <w:rPr>
          <w:rFonts w:hint="eastAsia" w:ascii="仿宋_GB2312" w:eastAsia="仿宋_GB2312"/>
          <w:sz w:val="32"/>
          <w:szCs w:val="32"/>
        </w:rPr>
        <w:t>万元、政府采购服务支出</w:t>
      </w:r>
      <w:r>
        <w:rPr>
          <w:rFonts w:ascii="仿宋" w:hAnsi="仿宋" w:eastAsia="仿宋"/>
          <w:b/>
          <w:sz w:val="32"/>
          <w:szCs w:val="32"/>
        </w:rPr>
        <w:t>0</w:t>
      </w:r>
      <w:r>
        <w:rPr>
          <w:rFonts w:hint="eastAsia" w:ascii="仿宋_GB2312" w:eastAsia="仿宋_GB2312"/>
          <w:sz w:val="32"/>
          <w:szCs w:val="32"/>
        </w:rPr>
        <w:t>万元。主要用于</w:t>
      </w:r>
      <w:r>
        <w:rPr>
          <w:rFonts w:ascii="仿宋_GB2312" w:eastAsia="仿宋_GB2312"/>
          <w:sz w:val="32"/>
          <w:szCs w:val="32"/>
        </w:rPr>
        <w:t>…</w:t>
      </w:r>
      <w:r>
        <w:rPr>
          <w:rFonts w:hint="eastAsia" w:ascii="仿宋_GB2312" w:eastAsia="仿宋_GB2312"/>
          <w:sz w:val="32"/>
          <w:szCs w:val="32"/>
        </w:rPr>
        <w:t>（具体工作）。授予中小企业合同金额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，其中：授予小微企业合同金额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b/>
          <w:sz w:val="32"/>
          <w:szCs w:val="32"/>
        </w:rPr>
        <w:t>0</w:t>
      </w:r>
      <w:r>
        <w:rPr>
          <w:rFonts w:ascii="仿宋_GB2312" w:eastAsia="仿宋_GB2312"/>
          <w:sz w:val="32"/>
          <w:szCs w:val="32"/>
        </w:rPr>
        <w:t>%</w:t>
      </w:r>
      <w:r>
        <w:rPr>
          <w:rFonts w:hint="eastAsia" w:ascii="仿宋_GB2312" w:eastAsia="仿宋_GB2312"/>
          <w:sz w:val="32"/>
          <w:szCs w:val="32"/>
        </w:rPr>
        <w:t>。</w:t>
      </w:r>
    </w:p>
    <w:p w14:paraId="09E7830D">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5D1E3A9F">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6个项目开展了预算事前绩效评估，对6个项目编制了绩效目标，预算执行过程中，选取6个项目开展绩效监控，组织对6个项目开展绩效自评，绩效自评表详见第四部分附件。</w:t>
      </w:r>
    </w:p>
    <w:p w14:paraId="3FBD49C4">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581E370D">
      <w:pPr>
        <w:numPr>
          <w:ilvl w:val="0"/>
          <w:numId w:val="3"/>
        </w:numPr>
        <w:spacing w:line="600" w:lineRule="exact"/>
        <w:ind w:firstLine="660" w:firstLineChars="150"/>
        <w:jc w:val="center"/>
        <w:outlineLvl w:val="0"/>
        <w:rPr>
          <w:rStyle w:val="27"/>
          <w:rFonts w:ascii="黑体" w:hAnsi="黑体" w:eastAsia="黑体"/>
          <w:b w:val="0"/>
        </w:rPr>
      </w:pPr>
      <w:bookmarkStart w:id="48" w:name="_Toc15377225"/>
      <w:bookmarkStart w:id="49" w:name="_Toc15396613"/>
      <w:r>
        <w:rPr>
          <w:rFonts w:hint="eastAsia" w:ascii="黑体" w:hAnsi="黑体" w:eastAsia="黑体"/>
          <w:sz w:val="44"/>
          <w:szCs w:val="44"/>
        </w:rPr>
        <w:t>名</w:t>
      </w:r>
      <w:r>
        <w:rPr>
          <w:rStyle w:val="27"/>
          <w:rFonts w:hint="eastAsia" w:ascii="黑体" w:hAnsi="黑体" w:eastAsia="黑体"/>
          <w:b w:val="0"/>
        </w:rPr>
        <w:t>词解释</w:t>
      </w:r>
      <w:bookmarkEnd w:id="48"/>
      <w:bookmarkEnd w:id="49"/>
    </w:p>
    <w:p w14:paraId="12D9D029">
      <w:pPr>
        <w:spacing w:line="600" w:lineRule="exact"/>
        <w:jc w:val="left"/>
        <w:rPr>
          <w:rFonts w:ascii="宋体"/>
          <w:b/>
          <w:sz w:val="44"/>
          <w:szCs w:val="44"/>
        </w:rPr>
      </w:pPr>
    </w:p>
    <w:p w14:paraId="0E0794B7">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1.财政拨款收入：指单位从同级财政部门取得的财政预算资金。</w:t>
      </w:r>
    </w:p>
    <w:p w14:paraId="57E65F15">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2.事业收入：指事业单位开展专业业务活动及辅助活动取得的收入。</w:t>
      </w:r>
    </w:p>
    <w:p w14:paraId="7B90F7B8">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3.经营收入：指事业单位在专业业务活动及其辅助活动之外开展非独立核算经营活动取得的收入。</w:t>
      </w:r>
    </w:p>
    <w:p w14:paraId="6FCC306C">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4.其他收入：指单位取得的除上述收入以外的各项收入。 </w:t>
      </w:r>
    </w:p>
    <w:p w14:paraId="4034674D">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1D1F9DEB">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6.年初结转和结余：指以前年度尚未完成、结转到本年按有关规定继续使用的资金。 </w:t>
      </w:r>
    </w:p>
    <w:p w14:paraId="6B140338">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7.结余分配：指事业单位按照事业单位会计制度的规定从非财政补助结余中分配的事业基金和职工福利基金等。</w:t>
      </w:r>
    </w:p>
    <w:p w14:paraId="7681191F">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8、年末结转和结余：指单位按有关规定结转到下年或以后年度继续使用的资金。</w:t>
      </w:r>
    </w:p>
    <w:p w14:paraId="3A964097">
      <w:pPr>
        <w:spacing w:line="600" w:lineRule="exact"/>
        <w:ind w:firstLine="640" w:firstLineChars="20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教育支出（类）</w:t>
      </w:r>
      <w:r>
        <w:rPr>
          <w:rFonts w:hint="eastAsia" w:ascii="仿宋" w:hAnsi="仿宋" w:eastAsia="仿宋"/>
          <w:sz w:val="32"/>
          <w:szCs w:val="32"/>
        </w:rPr>
        <w:t>普通教育（款）学前教育（项）：指反映各部门举办的学前教育支出。</w:t>
      </w:r>
    </w:p>
    <w:p w14:paraId="6AE9ED1E">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0</w:t>
      </w:r>
      <w:r>
        <w:rPr>
          <w:rFonts w:ascii="仿宋" w:hAnsi="仿宋" w:eastAsia="仿宋"/>
          <w:sz w:val="32"/>
          <w:szCs w:val="32"/>
        </w:rPr>
        <w:t>.教育支出（类）</w:t>
      </w:r>
      <w:r>
        <w:rPr>
          <w:rFonts w:hint="eastAsia" w:ascii="仿宋" w:hAnsi="仿宋" w:eastAsia="仿宋"/>
          <w:sz w:val="32"/>
          <w:szCs w:val="32"/>
        </w:rPr>
        <w:t>普通教育（款）小学教育（项）：指反映各部门举办的小学教育支出。</w:t>
      </w:r>
    </w:p>
    <w:p w14:paraId="3C2D3A28">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1</w:t>
      </w:r>
      <w:r>
        <w:rPr>
          <w:rFonts w:ascii="仿宋" w:hAnsi="仿宋" w:eastAsia="仿宋"/>
          <w:sz w:val="32"/>
          <w:szCs w:val="32"/>
        </w:rPr>
        <w:t>.教育支出（类）</w:t>
      </w:r>
      <w:r>
        <w:rPr>
          <w:rFonts w:hint="eastAsia" w:ascii="仿宋" w:hAnsi="仿宋" w:eastAsia="仿宋"/>
          <w:sz w:val="32"/>
          <w:szCs w:val="32"/>
        </w:rPr>
        <w:t>普通教育（款）初中教育（项）：指反映各部门举办的初中教育支出。</w:t>
      </w:r>
    </w:p>
    <w:p w14:paraId="66079C75">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2</w:t>
      </w:r>
      <w:r>
        <w:rPr>
          <w:rFonts w:ascii="仿宋" w:hAnsi="仿宋" w:eastAsia="仿宋"/>
          <w:sz w:val="32"/>
          <w:szCs w:val="32"/>
        </w:rPr>
        <w:t>.教育支出（类）</w:t>
      </w:r>
      <w:r>
        <w:rPr>
          <w:rFonts w:hint="eastAsia" w:ascii="仿宋" w:hAnsi="仿宋" w:eastAsia="仿宋"/>
          <w:sz w:val="32"/>
          <w:szCs w:val="32"/>
        </w:rPr>
        <w:t>普通教育（款）其他普通教育支出（项）：指反映除上述项目以外其他用于普通教育方面的支出。</w:t>
      </w:r>
    </w:p>
    <w:p w14:paraId="1A6B7ED3">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kern w:val="0"/>
          <w:sz w:val="32"/>
          <w:szCs w:val="32"/>
        </w:rPr>
        <w:t>1</w:t>
      </w:r>
      <w:r>
        <w:rPr>
          <w:rFonts w:hint="eastAsia" w:ascii="仿宋" w:hAnsi="仿宋" w:eastAsia="仿宋" w:cs="宋体"/>
          <w:kern w:val="0"/>
          <w:sz w:val="32"/>
          <w:szCs w:val="32"/>
          <w:lang w:val="en-US" w:eastAsia="zh-CN"/>
        </w:rPr>
        <w:t>3</w:t>
      </w:r>
      <w:r>
        <w:rPr>
          <w:rFonts w:hint="eastAsia" w:ascii="仿宋" w:hAnsi="仿宋" w:eastAsia="仿宋" w:cs="宋体"/>
          <w:kern w:val="0"/>
          <w:sz w:val="32"/>
          <w:szCs w:val="32"/>
        </w:rPr>
        <w:t>.社会保障和就业（类）行政事业单位离退休</w:t>
      </w:r>
      <w:r>
        <w:rPr>
          <w:rFonts w:hint="eastAsia" w:ascii="仿宋" w:hAnsi="仿宋" w:eastAsia="仿宋" w:cs="宋体"/>
          <w:color w:val="000000"/>
          <w:kern w:val="0"/>
          <w:sz w:val="32"/>
          <w:szCs w:val="32"/>
        </w:rPr>
        <w:t>（款）机关事业单位基本养老保险缴费支出（项）：反映机关事业单位实施养老保险制度由单位缴纳的基本养老保险支出。</w:t>
      </w:r>
    </w:p>
    <w:p w14:paraId="0A849EB0">
      <w:pPr>
        <w:spacing w:line="600" w:lineRule="exact"/>
        <w:ind w:firstLine="640" w:firstLineChars="200"/>
        <w:rPr>
          <w:rStyle w:val="16"/>
          <w:rFonts w:ascii="仿宋" w:hAnsi="仿宋" w:eastAsia="仿宋"/>
          <w:b w:val="0"/>
          <w:bCs/>
          <w:color w:val="000000"/>
          <w:sz w:val="32"/>
          <w:szCs w:val="32"/>
        </w:rPr>
      </w:pPr>
      <w:r>
        <w:rPr>
          <w:rStyle w:val="16"/>
          <w:rFonts w:hint="eastAsia" w:ascii="仿宋" w:hAnsi="仿宋" w:eastAsia="仿宋"/>
          <w:b w:val="0"/>
          <w:bCs/>
          <w:color w:val="000000"/>
          <w:sz w:val="32"/>
          <w:szCs w:val="32"/>
        </w:rPr>
        <w:t>1</w:t>
      </w:r>
      <w:r>
        <w:rPr>
          <w:rStyle w:val="16"/>
          <w:rFonts w:hint="eastAsia" w:ascii="仿宋" w:hAnsi="仿宋" w:eastAsia="仿宋"/>
          <w:b w:val="0"/>
          <w:bCs/>
          <w:color w:val="000000"/>
          <w:sz w:val="32"/>
          <w:szCs w:val="32"/>
          <w:lang w:val="en-US" w:eastAsia="zh-CN"/>
        </w:rPr>
        <w:t>4</w:t>
      </w:r>
      <w:r>
        <w:rPr>
          <w:rStyle w:val="16"/>
          <w:rFonts w:ascii="仿宋" w:hAnsi="仿宋" w:eastAsia="仿宋"/>
          <w:b w:val="0"/>
          <w:bCs/>
          <w:color w:val="000000"/>
          <w:sz w:val="32"/>
          <w:szCs w:val="32"/>
        </w:rPr>
        <w:t>.</w:t>
      </w:r>
      <w:r>
        <w:rPr>
          <w:rFonts w:hint="eastAsia" w:ascii="仿宋" w:hAnsi="仿宋" w:eastAsia="仿宋" w:cs="宋体"/>
          <w:color w:val="000000"/>
          <w:kern w:val="0"/>
          <w:sz w:val="32"/>
          <w:szCs w:val="32"/>
        </w:rPr>
        <w:t xml:space="preserve"> 社会保障和就业（类）行政事业单位离退休（款）机关事业单位职业年金缴费支出（项）：反映机关事业单位实施养老保险制度由单位缴纳的职业年金支出。</w:t>
      </w:r>
    </w:p>
    <w:p w14:paraId="41A7380C">
      <w:pPr>
        <w:spacing w:line="600" w:lineRule="exact"/>
        <w:ind w:firstLine="640" w:firstLineChars="200"/>
        <w:rPr>
          <w:rFonts w:ascii="仿宋" w:hAnsi="仿宋" w:eastAsia="仿宋" w:cs="宋体"/>
          <w:color w:val="000000"/>
          <w:kern w:val="0"/>
          <w:sz w:val="32"/>
          <w:szCs w:val="32"/>
        </w:rPr>
      </w:pPr>
      <w:r>
        <w:rPr>
          <w:rStyle w:val="16"/>
          <w:rFonts w:hint="eastAsia" w:ascii="仿宋" w:hAnsi="仿宋" w:eastAsia="仿宋"/>
          <w:b w:val="0"/>
          <w:bCs/>
          <w:color w:val="000000"/>
          <w:sz w:val="32"/>
          <w:szCs w:val="32"/>
        </w:rPr>
        <w:t>1</w:t>
      </w:r>
      <w:r>
        <w:rPr>
          <w:rStyle w:val="16"/>
          <w:rFonts w:hint="eastAsia" w:ascii="仿宋" w:hAnsi="仿宋" w:eastAsia="仿宋"/>
          <w:b w:val="0"/>
          <w:bCs/>
          <w:color w:val="000000"/>
          <w:sz w:val="32"/>
          <w:szCs w:val="32"/>
          <w:lang w:val="en-US" w:eastAsia="zh-CN"/>
        </w:rPr>
        <w:t>5</w:t>
      </w:r>
      <w:r>
        <w:rPr>
          <w:rStyle w:val="16"/>
          <w:rFonts w:ascii="仿宋" w:hAnsi="仿宋" w:eastAsia="仿宋"/>
          <w:b w:val="0"/>
          <w:bCs/>
          <w:color w:val="000000"/>
          <w:sz w:val="32"/>
          <w:szCs w:val="32"/>
        </w:rPr>
        <w:t>.</w:t>
      </w:r>
      <w:r>
        <w:rPr>
          <w:rFonts w:hint="eastAsia" w:ascii="仿宋" w:hAnsi="仿宋" w:eastAsia="仿宋" w:cs="宋体"/>
          <w:b/>
          <w:color w:val="000000"/>
          <w:kern w:val="0"/>
          <w:sz w:val="32"/>
          <w:szCs w:val="32"/>
        </w:rPr>
        <w:t xml:space="preserve"> </w:t>
      </w:r>
      <w:r>
        <w:rPr>
          <w:rFonts w:hint="eastAsia" w:ascii="仿宋" w:hAnsi="仿宋" w:eastAsia="仿宋" w:cs="宋体"/>
          <w:color w:val="000000"/>
          <w:kern w:val="0"/>
          <w:sz w:val="32"/>
          <w:szCs w:val="32"/>
        </w:rPr>
        <w:t>社会保障和就业（类）其他社会保障和就业（款）其他社会保障和就业支出（项）：反映除上述项目以外其他用于行政事业单位养老方面的支出。</w:t>
      </w:r>
    </w:p>
    <w:p w14:paraId="4A88AC0C">
      <w:pPr>
        <w:spacing w:line="600" w:lineRule="exact"/>
        <w:ind w:firstLine="640" w:firstLineChars="200"/>
        <w:rPr>
          <w:rStyle w:val="16"/>
          <w:rFonts w:ascii="仿宋" w:hAnsi="仿宋" w:eastAsia="仿宋"/>
          <w:b w:val="0"/>
          <w:bCs/>
          <w:color w:val="000000"/>
          <w:sz w:val="32"/>
          <w:szCs w:val="32"/>
        </w:rPr>
      </w:pPr>
      <w:r>
        <w:rPr>
          <w:rStyle w:val="16"/>
          <w:rFonts w:hint="eastAsia" w:ascii="仿宋" w:hAnsi="仿宋" w:eastAsia="仿宋"/>
          <w:b w:val="0"/>
          <w:bCs/>
          <w:color w:val="000000"/>
          <w:sz w:val="32"/>
          <w:szCs w:val="32"/>
        </w:rPr>
        <w:t>1</w:t>
      </w:r>
      <w:r>
        <w:rPr>
          <w:rStyle w:val="16"/>
          <w:rFonts w:hint="eastAsia" w:ascii="仿宋" w:hAnsi="仿宋" w:eastAsia="仿宋"/>
          <w:b w:val="0"/>
          <w:bCs/>
          <w:color w:val="000000"/>
          <w:sz w:val="32"/>
          <w:szCs w:val="32"/>
          <w:lang w:val="en-US" w:eastAsia="zh-CN"/>
        </w:rPr>
        <w:t>6</w:t>
      </w:r>
      <w:r>
        <w:rPr>
          <w:rStyle w:val="16"/>
          <w:rFonts w:ascii="仿宋" w:hAnsi="仿宋" w:eastAsia="仿宋"/>
          <w:b w:val="0"/>
          <w:bCs/>
          <w:color w:val="000000"/>
          <w:sz w:val="32"/>
          <w:szCs w:val="32"/>
        </w:rPr>
        <w:t>.</w:t>
      </w:r>
      <w:r>
        <w:rPr>
          <w:rFonts w:hint="eastAsia" w:ascii="仿宋" w:hAnsi="仿宋" w:eastAsia="仿宋" w:cs="宋体"/>
          <w:color w:val="000000"/>
          <w:kern w:val="0"/>
          <w:sz w:val="32"/>
          <w:szCs w:val="32"/>
        </w:rPr>
        <w:t xml:space="preserve"> 卫生健康（类）行政事业单位医疗（款）事业单位医疗（项）：反映财政部门安排的事业单位基本医疗保险缴费经费，未参加医疗保险的事业单位的公费医疗经费，按国家规定享受离休人员待遇的医疗经费。</w:t>
      </w:r>
    </w:p>
    <w:p w14:paraId="7B705877">
      <w:pPr>
        <w:spacing w:line="600" w:lineRule="exact"/>
        <w:ind w:firstLine="640" w:firstLineChars="200"/>
        <w:rPr>
          <w:rStyle w:val="16"/>
          <w:rFonts w:ascii="仿宋" w:hAnsi="仿宋" w:eastAsia="仿宋"/>
          <w:b w:val="0"/>
          <w:bCs/>
          <w:color w:val="000000"/>
          <w:sz w:val="32"/>
          <w:szCs w:val="32"/>
        </w:rPr>
      </w:pPr>
      <w:r>
        <w:rPr>
          <w:rStyle w:val="16"/>
          <w:rFonts w:hint="eastAsia" w:ascii="仿宋" w:hAnsi="仿宋" w:eastAsia="仿宋"/>
          <w:b w:val="0"/>
          <w:bCs/>
          <w:color w:val="000000"/>
          <w:sz w:val="32"/>
          <w:szCs w:val="32"/>
        </w:rPr>
        <w:t>1</w:t>
      </w:r>
      <w:r>
        <w:rPr>
          <w:rStyle w:val="16"/>
          <w:rFonts w:hint="eastAsia" w:ascii="仿宋" w:hAnsi="仿宋" w:eastAsia="仿宋"/>
          <w:b w:val="0"/>
          <w:bCs/>
          <w:color w:val="000000"/>
          <w:sz w:val="32"/>
          <w:szCs w:val="32"/>
          <w:lang w:val="en-US" w:eastAsia="zh-CN"/>
        </w:rPr>
        <w:t>7</w:t>
      </w:r>
      <w:r>
        <w:rPr>
          <w:rStyle w:val="16"/>
          <w:rFonts w:ascii="仿宋" w:hAnsi="仿宋" w:eastAsia="仿宋"/>
          <w:b w:val="0"/>
          <w:bCs/>
          <w:color w:val="000000"/>
          <w:sz w:val="32"/>
          <w:szCs w:val="32"/>
        </w:rPr>
        <w:t>.</w:t>
      </w:r>
      <w:r>
        <w:rPr>
          <w:rFonts w:hint="eastAsia" w:ascii="仿宋" w:hAnsi="仿宋" w:eastAsia="仿宋" w:cs="宋体"/>
          <w:color w:val="000000"/>
          <w:kern w:val="0"/>
          <w:sz w:val="32"/>
          <w:szCs w:val="32"/>
        </w:rPr>
        <w:t xml:space="preserve"> 卫生健康（类）行政事业单位医疗（款）公务员医疗补助（项）：反映财政部门安排的公务员医疗补助经费。</w:t>
      </w:r>
    </w:p>
    <w:p w14:paraId="1F893BA6">
      <w:pPr>
        <w:rPr>
          <w:rFonts w:hint="eastAsia" w:ascii="仿宋" w:hAnsi="仿宋" w:eastAsia="仿宋"/>
          <w:color w:val="000000"/>
          <w:sz w:val="32"/>
          <w:szCs w:val="32"/>
          <w:lang w:eastAsia="zh-CN"/>
        </w:rPr>
      </w:pPr>
      <w:r>
        <w:rPr>
          <w:rFonts w:hint="eastAsia" w:ascii="仿宋" w:hAnsi="仿宋" w:eastAsia="仿宋"/>
          <w:color w:val="333333"/>
          <w:sz w:val="32"/>
          <w:szCs w:val="32"/>
        </w:rPr>
        <w:t xml:space="preserve">   </w:t>
      </w:r>
      <w:r>
        <w:rPr>
          <w:rFonts w:hint="eastAsia" w:ascii="仿宋" w:hAnsi="仿宋" w:eastAsia="仿宋"/>
          <w:color w:val="000000"/>
          <w:sz w:val="32"/>
          <w:szCs w:val="32"/>
          <w:lang w:val="en-US" w:eastAsia="zh-CN"/>
        </w:rPr>
        <w:t>18</w:t>
      </w:r>
      <w:r>
        <w:rPr>
          <w:rFonts w:hint="eastAsia" w:ascii="仿宋" w:hAnsi="仿宋" w:eastAsia="仿宋"/>
          <w:color w:val="000000"/>
          <w:sz w:val="32"/>
          <w:szCs w:val="32"/>
        </w:rPr>
        <w:t>.住房保障支出（类）住房改革支出（款）住房公积金（项）：指反映行政事业单位按人</w:t>
      </w:r>
      <w:r>
        <w:rPr>
          <w:rFonts w:hint="eastAsia" w:ascii="仿宋" w:hAnsi="仿宋" w:eastAsia="仿宋"/>
          <w:color w:val="000000"/>
          <w:sz w:val="32"/>
          <w:szCs w:val="32"/>
          <w:lang w:val="en-US" w:eastAsia="zh-CN"/>
        </w:rPr>
        <w:t>力</w:t>
      </w:r>
      <w:r>
        <w:rPr>
          <w:rFonts w:hint="eastAsia" w:ascii="仿宋" w:hAnsi="仿宋" w:eastAsia="仿宋"/>
          <w:color w:val="000000"/>
          <w:sz w:val="32"/>
          <w:szCs w:val="32"/>
        </w:rPr>
        <w:t>资源和社会保障部、财政部规定的基本工资和津贴补贴以及规定比例为职工缴纳的住房公积金</w:t>
      </w:r>
      <w:r>
        <w:rPr>
          <w:rFonts w:hint="eastAsia" w:ascii="仿宋" w:hAnsi="仿宋" w:eastAsia="仿宋"/>
          <w:color w:val="000000"/>
          <w:sz w:val="32"/>
          <w:szCs w:val="32"/>
          <w:lang w:eastAsia="zh-CN"/>
        </w:rPr>
        <w:t>。</w:t>
      </w:r>
    </w:p>
    <w:p w14:paraId="6E1BDFF7">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19</w:t>
      </w:r>
      <w:r>
        <w:rPr>
          <w:rFonts w:hint="eastAsia" w:ascii="仿宋" w:hAnsi="仿宋" w:eastAsia="仿宋"/>
          <w:color w:val="000000"/>
          <w:sz w:val="32"/>
          <w:szCs w:val="32"/>
        </w:rPr>
        <w:t>.基本支出：指为保障机构正常运转、完成日常工作任务而发生的人员支出和公用支出。</w:t>
      </w:r>
    </w:p>
    <w:p w14:paraId="5EE3C759">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 xml:space="preserve">.项目支出：指在基本支出之外为完成特定行政任务和事业发展目标所发生的支出。 </w:t>
      </w:r>
    </w:p>
    <w:p w14:paraId="41B19F5D">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21</w:t>
      </w:r>
      <w:r>
        <w:rPr>
          <w:rFonts w:hint="eastAsia" w:ascii="仿宋" w:hAnsi="仿宋" w:eastAsia="仿宋"/>
          <w:color w:val="000000"/>
          <w:sz w:val="32"/>
          <w:szCs w:val="32"/>
        </w:rPr>
        <w:t>.经营支出：指事业单位在专业业务活动及其辅助活动之外开展非独立核算经营活动发生的支出。</w:t>
      </w:r>
    </w:p>
    <w:p w14:paraId="1678AC5C">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2</w:t>
      </w:r>
      <w:r>
        <w:rPr>
          <w:rFonts w:hint="eastAsia" w:hAnsi="仿宋" w:cs="Times New Roman"/>
          <w:kern w:val="2"/>
          <w:sz w:val="32"/>
          <w:szCs w:val="32"/>
          <w:lang w:val="en-US" w:eastAsia="zh-CN"/>
        </w:rPr>
        <w:t>2</w:t>
      </w:r>
      <w:r>
        <w:rPr>
          <w:rFonts w:hint="eastAsia" w:hAnsi="仿宋" w:cs="Times New Roman"/>
          <w:kern w:val="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69FB7D6">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2</w:t>
      </w:r>
      <w:r>
        <w:rPr>
          <w:rFonts w:hint="eastAsia" w:hAnsi="仿宋" w:cs="Times New Roman"/>
          <w:kern w:val="2"/>
          <w:sz w:val="32"/>
          <w:szCs w:val="32"/>
          <w:lang w:val="en-US" w:eastAsia="zh-CN"/>
        </w:rPr>
        <w:t>3</w:t>
      </w:r>
      <w:r>
        <w:rPr>
          <w:rFonts w:hint="eastAsia" w:hAnsi="仿宋" w:cs="Times New Roman"/>
          <w:kern w:val="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6068205">
      <w:pPr>
        <w:pStyle w:val="25"/>
        <w:spacing w:line="560" w:lineRule="exact"/>
        <w:ind w:firstLine="640" w:firstLineChars="200"/>
        <w:rPr>
          <w:rFonts w:ascii="仿宋_GB2312" w:eastAsia="仿宋_GB2312" w:cs="黑体"/>
          <w:color w:val="auto"/>
          <w:sz w:val="32"/>
          <w:szCs w:val="32"/>
        </w:rPr>
      </w:pPr>
    </w:p>
    <w:p w14:paraId="6F3A45EE">
      <w:pPr>
        <w:spacing w:line="600" w:lineRule="exact"/>
        <w:jc w:val="center"/>
        <w:outlineLvl w:val="0"/>
        <w:rPr>
          <w:rStyle w:val="27"/>
          <w:rFonts w:ascii="黑体" w:hAnsi="黑体" w:eastAsia="黑体"/>
          <w:b w:val="0"/>
        </w:rPr>
      </w:pPr>
      <w:bookmarkStart w:id="50" w:name="_Toc15377226"/>
      <w:r>
        <w:rPr>
          <w:rFonts w:ascii="宋体"/>
          <w:b/>
          <w:sz w:val="44"/>
          <w:szCs w:val="44"/>
        </w:rPr>
        <w:br w:type="page"/>
      </w:r>
      <w:bookmarkStart w:id="51" w:name="_Toc15396614"/>
      <w:r>
        <w:rPr>
          <w:rFonts w:hint="eastAsia" w:ascii="黑体" w:hAnsi="黑体" w:eastAsia="黑体"/>
          <w:sz w:val="44"/>
          <w:szCs w:val="44"/>
        </w:rPr>
        <w:t>第</w:t>
      </w:r>
      <w:r>
        <w:rPr>
          <w:rStyle w:val="27"/>
          <w:rFonts w:hint="eastAsia" w:ascii="黑体" w:hAnsi="黑体" w:eastAsia="黑体"/>
          <w:b w:val="0"/>
        </w:rPr>
        <w:t>四部分 附件</w:t>
      </w:r>
      <w:bookmarkEnd w:id="51"/>
    </w:p>
    <w:p w14:paraId="495FA319">
      <w:pPr>
        <w:spacing w:line="572" w:lineRule="exact"/>
        <w:jc w:val="left"/>
        <w:outlineLvl w:val="0"/>
        <w:rPr>
          <w:rFonts w:ascii="仿宋_GB2312" w:hAnsi="仿宋_GB2312" w:eastAsia="仿宋_GB2312" w:cs="仿宋_GB2312"/>
          <w:sz w:val="32"/>
          <w:szCs w:val="32"/>
        </w:rPr>
      </w:pPr>
    </w:p>
    <w:p w14:paraId="506D1513">
      <w:pPr>
        <w:spacing w:line="600" w:lineRule="exact"/>
        <w:jc w:val="center"/>
        <w:outlineLvl w:val="0"/>
        <w:rPr>
          <w:rFonts w:hAnsi="Calibri" w:cs="仿宋"/>
          <w:sz w:val="32"/>
          <w:szCs w:val="32"/>
        </w:rPr>
      </w:pPr>
      <w:bookmarkStart w:id="52" w:name="_Toc15396618"/>
      <w:r>
        <w:rPr>
          <w:rFonts w:hint="eastAsia"/>
          <w:sz w:val="32"/>
          <w:szCs w:val="32"/>
        </w:rPr>
        <w:t>部门预算项目支出绩效自评表（2023年度）</w:t>
      </w:r>
    </w:p>
    <w:p w14:paraId="12A6FD0B">
      <w:pPr>
        <w:pStyle w:val="2"/>
        <w:spacing w:before="93"/>
        <w:rPr>
          <w:rFonts w:hAnsi="Calibri" w:cs="仿宋"/>
          <w:sz w:val="32"/>
          <w:szCs w:val="32"/>
        </w:rPr>
      </w:pPr>
    </w:p>
    <w:p w14:paraId="12E8E695">
      <w:pPr>
        <w:pStyle w:val="2"/>
        <w:spacing w:before="93"/>
        <w:rPr>
          <w:rFonts w:hAnsi="Calibri" w:cs="仿宋"/>
          <w:sz w:val="32"/>
          <w:szCs w:val="32"/>
        </w:rPr>
      </w:pPr>
      <w:r>
        <w:rPr>
          <w:szCs w:val="32"/>
        </w:rPr>
        <w:drawing>
          <wp:inline distT="0" distB="0" distL="0" distR="0">
            <wp:extent cx="5271770" cy="5953760"/>
            <wp:effectExtent l="19050" t="0" r="4696"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noChangeArrowheads="1"/>
                    </pic:cNvPicPr>
                  </pic:nvPicPr>
                  <pic:blipFill>
                    <a:blip r:embed="rId13"/>
                    <a:srcRect/>
                    <a:stretch>
                      <a:fillRect/>
                    </a:stretch>
                  </pic:blipFill>
                  <pic:spPr>
                    <a:xfrm>
                      <a:off x="0" y="0"/>
                      <a:ext cx="5274310" cy="5956667"/>
                    </a:xfrm>
                    <a:prstGeom prst="rect">
                      <a:avLst/>
                    </a:prstGeom>
                    <a:noFill/>
                    <a:ln w="9525">
                      <a:noFill/>
                      <a:miter lim="800000"/>
                      <a:headEnd/>
                      <a:tailEnd/>
                    </a:ln>
                  </pic:spPr>
                </pic:pic>
              </a:graphicData>
            </a:graphic>
          </wp:inline>
        </w:drawing>
      </w:r>
    </w:p>
    <w:p w14:paraId="3B1D3097">
      <w:pPr>
        <w:pStyle w:val="2"/>
        <w:spacing w:before="93"/>
        <w:rPr>
          <w:rFonts w:hAnsi="Calibri" w:cs="仿宋"/>
          <w:sz w:val="32"/>
          <w:szCs w:val="32"/>
        </w:rPr>
      </w:pPr>
    </w:p>
    <w:p w14:paraId="03B976E7">
      <w:pPr>
        <w:pStyle w:val="2"/>
        <w:spacing w:before="93"/>
        <w:rPr>
          <w:rFonts w:hAnsi="Calibri" w:cs="仿宋"/>
          <w:sz w:val="32"/>
          <w:szCs w:val="32"/>
        </w:rPr>
      </w:pPr>
    </w:p>
    <w:p w14:paraId="6A24AD26">
      <w:pPr>
        <w:pStyle w:val="2"/>
        <w:spacing w:before="93"/>
        <w:rPr>
          <w:rFonts w:hAnsi="Calibri" w:cs="仿宋"/>
          <w:sz w:val="32"/>
          <w:szCs w:val="32"/>
        </w:rPr>
      </w:pPr>
      <w:r>
        <w:rPr>
          <w:rFonts w:hAnsi="Calibri" w:cs="仿宋"/>
          <w:sz w:val="32"/>
          <w:szCs w:val="32"/>
        </w:rPr>
        <w:drawing>
          <wp:inline distT="0" distB="0" distL="0" distR="0">
            <wp:extent cx="5271770" cy="5283835"/>
            <wp:effectExtent l="19050" t="0" r="4696"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4"/>
                    <a:srcRect/>
                    <a:stretch>
                      <a:fillRect/>
                    </a:stretch>
                  </pic:blipFill>
                  <pic:spPr>
                    <a:xfrm>
                      <a:off x="0" y="0"/>
                      <a:ext cx="5274310" cy="5286542"/>
                    </a:xfrm>
                    <a:prstGeom prst="rect">
                      <a:avLst/>
                    </a:prstGeom>
                    <a:noFill/>
                    <a:ln w="9525">
                      <a:noFill/>
                      <a:miter lim="800000"/>
                      <a:headEnd/>
                      <a:tailEnd/>
                    </a:ln>
                  </pic:spPr>
                </pic:pic>
              </a:graphicData>
            </a:graphic>
          </wp:inline>
        </w:drawing>
      </w:r>
    </w:p>
    <w:p w14:paraId="34EBE726">
      <w:pPr>
        <w:pStyle w:val="2"/>
        <w:spacing w:before="93"/>
        <w:rPr>
          <w:rFonts w:hAnsi="Calibri" w:cs="仿宋"/>
          <w:sz w:val="32"/>
          <w:szCs w:val="32"/>
        </w:rPr>
      </w:pPr>
    </w:p>
    <w:p w14:paraId="644D0630">
      <w:pPr>
        <w:pStyle w:val="2"/>
        <w:spacing w:before="93"/>
        <w:rPr>
          <w:rFonts w:hAnsi="Calibri" w:cs="仿宋"/>
          <w:sz w:val="32"/>
          <w:szCs w:val="32"/>
        </w:rPr>
      </w:pPr>
      <w:r>
        <w:drawing>
          <wp:inline distT="0" distB="0" distL="0" distR="0">
            <wp:extent cx="5272405" cy="6442710"/>
            <wp:effectExtent l="19050" t="0" r="4061" b="0"/>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15"/>
                    <a:stretch>
                      <a:fillRect/>
                    </a:stretch>
                  </pic:blipFill>
                  <pic:spPr>
                    <a:xfrm>
                      <a:off x="0" y="0"/>
                      <a:ext cx="5274310" cy="6445189"/>
                    </a:xfrm>
                    <a:prstGeom prst="rect">
                      <a:avLst/>
                    </a:prstGeom>
                  </pic:spPr>
                </pic:pic>
              </a:graphicData>
            </a:graphic>
          </wp:inline>
        </w:drawing>
      </w:r>
    </w:p>
    <w:p w14:paraId="1636DA4A">
      <w:pPr>
        <w:pStyle w:val="2"/>
        <w:spacing w:before="93"/>
        <w:rPr>
          <w:rFonts w:hAnsi="Calibri" w:cs="仿宋"/>
          <w:sz w:val="32"/>
          <w:szCs w:val="32"/>
        </w:rPr>
      </w:pPr>
    </w:p>
    <w:p w14:paraId="3F096CE1">
      <w:pPr>
        <w:pStyle w:val="2"/>
        <w:spacing w:before="93"/>
        <w:rPr>
          <w:rFonts w:hAnsi="Calibri" w:cs="仿宋"/>
          <w:sz w:val="32"/>
          <w:szCs w:val="32"/>
        </w:rPr>
      </w:pPr>
    </w:p>
    <w:p w14:paraId="184FAE84">
      <w:pPr>
        <w:pStyle w:val="2"/>
        <w:spacing w:before="93"/>
        <w:rPr>
          <w:rFonts w:hAnsi="Calibri" w:cs="仿宋"/>
          <w:sz w:val="32"/>
          <w:szCs w:val="32"/>
        </w:rPr>
      </w:pPr>
    </w:p>
    <w:p w14:paraId="6B2F2B71">
      <w:pPr>
        <w:pStyle w:val="2"/>
        <w:spacing w:before="93"/>
        <w:rPr>
          <w:rFonts w:hAnsi="Calibri" w:cs="仿宋"/>
          <w:sz w:val="32"/>
          <w:szCs w:val="32"/>
        </w:rPr>
      </w:pPr>
    </w:p>
    <w:p w14:paraId="0783478E">
      <w:pPr>
        <w:pStyle w:val="2"/>
        <w:spacing w:before="93"/>
        <w:rPr>
          <w:rFonts w:hAnsi="Calibri" w:cs="仿宋"/>
          <w:sz w:val="32"/>
          <w:szCs w:val="32"/>
        </w:rPr>
      </w:pPr>
    </w:p>
    <w:p w14:paraId="18728B40">
      <w:pPr>
        <w:pStyle w:val="2"/>
        <w:spacing w:before="93"/>
        <w:rPr>
          <w:rFonts w:hAnsi="Calibri" w:cs="仿宋"/>
          <w:sz w:val="32"/>
          <w:szCs w:val="32"/>
        </w:rPr>
      </w:pPr>
      <w:r>
        <w:drawing>
          <wp:inline distT="0" distB="0" distL="0" distR="0">
            <wp:extent cx="5269865" cy="6475095"/>
            <wp:effectExtent l="19050" t="0" r="6706" b="0"/>
            <wp:docPr id="15" name="图片 1"/>
            <wp:cNvGraphicFramePr/>
            <a:graphic xmlns:a="http://schemas.openxmlformats.org/drawingml/2006/main">
              <a:graphicData uri="http://schemas.openxmlformats.org/drawingml/2006/picture">
                <pic:pic xmlns:pic="http://schemas.openxmlformats.org/drawingml/2006/picture">
                  <pic:nvPicPr>
                    <pic:cNvPr id="15" name="图片 1"/>
                    <pic:cNvPicPr/>
                  </pic:nvPicPr>
                  <pic:blipFill>
                    <a:blip r:embed="rId16"/>
                    <a:stretch>
                      <a:fillRect/>
                    </a:stretch>
                  </pic:blipFill>
                  <pic:spPr>
                    <a:xfrm>
                      <a:off x="0" y="0"/>
                      <a:ext cx="5274310" cy="6480345"/>
                    </a:xfrm>
                    <a:prstGeom prst="rect">
                      <a:avLst/>
                    </a:prstGeom>
                  </pic:spPr>
                </pic:pic>
              </a:graphicData>
            </a:graphic>
          </wp:inline>
        </w:drawing>
      </w:r>
    </w:p>
    <w:p w14:paraId="03595D38">
      <w:pPr>
        <w:pStyle w:val="2"/>
        <w:spacing w:before="93"/>
        <w:rPr>
          <w:rFonts w:hAnsi="Calibri" w:cs="仿宋"/>
          <w:sz w:val="32"/>
          <w:szCs w:val="32"/>
        </w:rPr>
      </w:pPr>
    </w:p>
    <w:p w14:paraId="69FFF9FB">
      <w:pPr>
        <w:pStyle w:val="2"/>
        <w:spacing w:before="93"/>
        <w:rPr>
          <w:rFonts w:hAnsi="Calibri" w:cs="仿宋"/>
          <w:sz w:val="32"/>
          <w:szCs w:val="32"/>
        </w:rPr>
      </w:pPr>
    </w:p>
    <w:p w14:paraId="5E09F28C">
      <w:pPr>
        <w:pStyle w:val="2"/>
        <w:spacing w:before="93"/>
        <w:rPr>
          <w:rFonts w:hAnsi="Calibri" w:cs="仿宋"/>
          <w:sz w:val="32"/>
          <w:szCs w:val="32"/>
        </w:rPr>
      </w:pPr>
    </w:p>
    <w:p w14:paraId="05BE6976">
      <w:pPr>
        <w:pStyle w:val="2"/>
        <w:spacing w:before="93"/>
        <w:rPr>
          <w:rFonts w:hAnsi="Calibri" w:cs="仿宋"/>
          <w:sz w:val="32"/>
          <w:szCs w:val="32"/>
        </w:rPr>
      </w:pPr>
    </w:p>
    <w:p w14:paraId="09A3D975">
      <w:pPr>
        <w:pStyle w:val="2"/>
        <w:spacing w:before="93"/>
        <w:rPr>
          <w:rFonts w:hAnsi="Calibri" w:cs="仿宋"/>
          <w:sz w:val="32"/>
          <w:szCs w:val="32"/>
        </w:rPr>
      </w:pPr>
      <w:r>
        <w:drawing>
          <wp:inline distT="0" distB="0" distL="0" distR="0">
            <wp:extent cx="5273040" cy="6677025"/>
            <wp:effectExtent l="19050" t="0" r="3426" b="0"/>
            <wp:docPr id="16" name="图片 1"/>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17"/>
                    <a:stretch>
                      <a:fillRect/>
                    </a:stretch>
                  </pic:blipFill>
                  <pic:spPr>
                    <a:xfrm>
                      <a:off x="0" y="0"/>
                      <a:ext cx="5274310" cy="6678368"/>
                    </a:xfrm>
                    <a:prstGeom prst="rect">
                      <a:avLst/>
                    </a:prstGeom>
                  </pic:spPr>
                </pic:pic>
              </a:graphicData>
            </a:graphic>
          </wp:inline>
        </w:drawing>
      </w:r>
    </w:p>
    <w:p w14:paraId="13E6D3FF">
      <w:pPr>
        <w:pStyle w:val="2"/>
        <w:spacing w:before="93"/>
        <w:rPr>
          <w:rFonts w:hAnsi="Calibri" w:cs="仿宋"/>
          <w:sz w:val="32"/>
          <w:szCs w:val="32"/>
        </w:rPr>
      </w:pPr>
    </w:p>
    <w:p w14:paraId="59253381">
      <w:pPr>
        <w:pStyle w:val="2"/>
        <w:spacing w:before="93"/>
        <w:rPr>
          <w:rFonts w:hAnsi="Calibri" w:cs="仿宋"/>
          <w:sz w:val="32"/>
          <w:szCs w:val="32"/>
        </w:rPr>
      </w:pPr>
    </w:p>
    <w:p w14:paraId="23B8F6E1">
      <w:pPr>
        <w:pStyle w:val="2"/>
        <w:spacing w:before="93"/>
        <w:rPr>
          <w:rFonts w:hAnsi="Calibri" w:cs="仿宋"/>
          <w:sz w:val="32"/>
          <w:szCs w:val="32"/>
        </w:rPr>
      </w:pPr>
    </w:p>
    <w:p w14:paraId="412A9E37">
      <w:pPr>
        <w:pStyle w:val="2"/>
        <w:spacing w:before="93"/>
        <w:rPr>
          <w:rFonts w:hAnsi="Calibri" w:cs="仿宋"/>
          <w:sz w:val="32"/>
          <w:szCs w:val="32"/>
        </w:rPr>
      </w:pPr>
    </w:p>
    <w:p w14:paraId="79689CF9">
      <w:pPr>
        <w:pStyle w:val="2"/>
        <w:spacing w:before="93"/>
        <w:rPr>
          <w:rFonts w:hAnsi="Calibri" w:cs="仿宋"/>
          <w:sz w:val="32"/>
          <w:szCs w:val="32"/>
        </w:rPr>
      </w:pPr>
    </w:p>
    <w:p w14:paraId="3C6640FD">
      <w:pPr>
        <w:pStyle w:val="2"/>
        <w:spacing w:before="93"/>
        <w:rPr>
          <w:rFonts w:hAnsi="Calibri" w:cs="仿宋"/>
          <w:sz w:val="32"/>
          <w:szCs w:val="32"/>
        </w:rPr>
      </w:pPr>
      <w:r>
        <w:drawing>
          <wp:inline distT="0" distB="0" distL="0" distR="0">
            <wp:extent cx="5272405" cy="6315710"/>
            <wp:effectExtent l="19050" t="0" r="4061" b="0"/>
            <wp:docPr id="18" name="图片 1"/>
            <wp:cNvGraphicFramePr/>
            <a:graphic xmlns:a="http://schemas.openxmlformats.org/drawingml/2006/main">
              <a:graphicData uri="http://schemas.openxmlformats.org/drawingml/2006/picture">
                <pic:pic xmlns:pic="http://schemas.openxmlformats.org/drawingml/2006/picture">
                  <pic:nvPicPr>
                    <pic:cNvPr id="18" name="图片 1"/>
                    <pic:cNvPicPr/>
                  </pic:nvPicPr>
                  <pic:blipFill>
                    <a:blip r:embed="rId18"/>
                    <a:stretch>
                      <a:fillRect/>
                    </a:stretch>
                  </pic:blipFill>
                  <pic:spPr>
                    <a:xfrm>
                      <a:off x="0" y="0"/>
                      <a:ext cx="5274310" cy="6317561"/>
                    </a:xfrm>
                    <a:prstGeom prst="rect">
                      <a:avLst/>
                    </a:prstGeom>
                  </pic:spPr>
                </pic:pic>
              </a:graphicData>
            </a:graphic>
          </wp:inline>
        </w:drawing>
      </w:r>
    </w:p>
    <w:p w14:paraId="6E9980E2">
      <w:pPr>
        <w:spacing w:line="600" w:lineRule="exact"/>
        <w:jc w:val="center"/>
        <w:outlineLvl w:val="0"/>
        <w:rPr>
          <w:rFonts w:ascii="黑体" w:hAnsi="黑体" w:eastAsia="黑体"/>
          <w:sz w:val="44"/>
          <w:szCs w:val="44"/>
        </w:rPr>
      </w:pPr>
    </w:p>
    <w:p w14:paraId="21A28E6E">
      <w:pPr>
        <w:spacing w:line="600" w:lineRule="exact"/>
        <w:jc w:val="center"/>
        <w:outlineLvl w:val="0"/>
        <w:rPr>
          <w:rFonts w:ascii="黑体" w:hAnsi="黑体" w:eastAsia="黑体"/>
          <w:sz w:val="44"/>
          <w:szCs w:val="44"/>
        </w:rPr>
      </w:pPr>
    </w:p>
    <w:p w14:paraId="35FBB719">
      <w:pPr>
        <w:spacing w:line="600" w:lineRule="exact"/>
        <w:jc w:val="center"/>
        <w:outlineLvl w:val="0"/>
        <w:rPr>
          <w:rFonts w:ascii="黑体" w:hAnsi="黑体" w:eastAsia="黑体"/>
          <w:sz w:val="44"/>
          <w:szCs w:val="44"/>
        </w:rPr>
      </w:pPr>
    </w:p>
    <w:p w14:paraId="562F7483">
      <w:pPr>
        <w:spacing w:line="600" w:lineRule="exact"/>
        <w:jc w:val="center"/>
        <w:outlineLvl w:val="0"/>
        <w:rPr>
          <w:rFonts w:ascii="黑体" w:hAnsi="黑体" w:eastAsia="黑体"/>
          <w:sz w:val="44"/>
          <w:szCs w:val="44"/>
        </w:rPr>
      </w:pPr>
    </w:p>
    <w:p w14:paraId="5B340D56">
      <w:pPr>
        <w:spacing w:line="600" w:lineRule="exact"/>
        <w:jc w:val="center"/>
        <w:outlineLvl w:val="0"/>
        <w:rPr>
          <w:rFonts w:ascii="黑体" w:hAnsi="黑体" w:eastAsia="黑体"/>
          <w:sz w:val="44"/>
          <w:szCs w:val="44"/>
        </w:rPr>
      </w:pPr>
    </w:p>
    <w:p w14:paraId="06001429">
      <w:pPr>
        <w:spacing w:line="600" w:lineRule="exact"/>
        <w:jc w:val="center"/>
        <w:outlineLvl w:val="0"/>
        <w:rPr>
          <w:rFonts w:ascii="仿宋" w:hAnsi="仿宋" w:eastAsia="仿宋"/>
        </w:rPr>
      </w:pPr>
      <w:r>
        <w:rPr>
          <w:rFonts w:hint="eastAsia" w:ascii="黑体" w:hAnsi="黑体" w:eastAsia="黑体"/>
          <w:sz w:val="44"/>
          <w:szCs w:val="44"/>
        </w:rPr>
        <w:t>第</w:t>
      </w:r>
      <w:r>
        <w:rPr>
          <w:rStyle w:val="27"/>
          <w:rFonts w:hint="eastAsia" w:ascii="黑体" w:hAnsi="黑体" w:eastAsia="黑体"/>
          <w:b w:val="0"/>
        </w:rPr>
        <w:t>五部分 附表</w:t>
      </w:r>
      <w:bookmarkEnd w:id="50"/>
      <w:bookmarkEnd w:id="52"/>
      <w:bookmarkStart w:id="53" w:name="_Toc15396619"/>
    </w:p>
    <w:p w14:paraId="4C527BC6">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r>
        <w:rPr>
          <w:rFonts w:hint="eastAsia" w:ascii="仿宋" w:hAnsi="仿宋" w:eastAsia="仿宋"/>
          <w:b w:val="0"/>
        </w:rPr>
        <w:t>一、收</w:t>
      </w:r>
      <w:r>
        <w:rPr>
          <w:rStyle w:val="28"/>
          <w:rFonts w:hint="eastAsia" w:ascii="仿宋" w:hAnsi="仿宋" w:eastAsia="仿宋"/>
          <w:b w:val="0"/>
          <w:bCs w:val="0"/>
        </w:rPr>
        <w:t>入支出决算总表</w:t>
      </w:r>
      <w:bookmarkEnd w:id="53"/>
    </w:p>
    <w:p w14:paraId="726B5E8D">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54" w:name="_Toc15396620"/>
      <w:r>
        <w:rPr>
          <w:rFonts w:hint="eastAsia" w:ascii="仿宋" w:hAnsi="仿宋" w:eastAsia="仿宋"/>
          <w:b w:val="0"/>
        </w:rPr>
        <w:t>二、收</w:t>
      </w:r>
      <w:r>
        <w:rPr>
          <w:rStyle w:val="28"/>
          <w:rFonts w:hint="eastAsia" w:ascii="仿宋" w:hAnsi="仿宋" w:eastAsia="仿宋"/>
          <w:b w:val="0"/>
          <w:bCs w:val="0"/>
        </w:rPr>
        <w:t>入决算表</w:t>
      </w:r>
      <w:bookmarkEnd w:id="54"/>
    </w:p>
    <w:p w14:paraId="2023C70A">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55" w:name="_Toc15396621"/>
      <w:r>
        <w:rPr>
          <w:rStyle w:val="28"/>
          <w:rFonts w:hint="eastAsia" w:ascii="仿宋" w:hAnsi="仿宋" w:eastAsia="仿宋"/>
          <w:b w:val="0"/>
          <w:bCs w:val="0"/>
        </w:rPr>
        <w:t>三、</w:t>
      </w:r>
      <w:r>
        <w:rPr>
          <w:rFonts w:hint="eastAsia" w:ascii="仿宋" w:hAnsi="仿宋" w:eastAsia="仿宋"/>
          <w:b w:val="0"/>
        </w:rPr>
        <w:t>支</w:t>
      </w:r>
      <w:r>
        <w:rPr>
          <w:rStyle w:val="28"/>
          <w:rFonts w:hint="eastAsia" w:ascii="仿宋" w:hAnsi="仿宋" w:eastAsia="仿宋"/>
          <w:b w:val="0"/>
          <w:bCs w:val="0"/>
        </w:rPr>
        <w:t>出决算表</w:t>
      </w:r>
      <w:bookmarkEnd w:id="55"/>
    </w:p>
    <w:p w14:paraId="33A0596E">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b w:val="0"/>
        </w:rPr>
      </w:pPr>
      <w:bookmarkStart w:id="56" w:name="_Toc15396622"/>
      <w:r>
        <w:rPr>
          <w:rStyle w:val="28"/>
          <w:rFonts w:hint="eastAsia" w:ascii="仿宋" w:hAnsi="仿宋" w:eastAsia="仿宋"/>
          <w:b w:val="0"/>
          <w:bCs w:val="0"/>
        </w:rPr>
        <w:t>四、</w:t>
      </w:r>
      <w:r>
        <w:rPr>
          <w:rFonts w:hint="eastAsia" w:ascii="仿宋" w:hAnsi="仿宋" w:eastAsia="仿宋"/>
          <w:b w:val="0"/>
        </w:rPr>
        <w:t>财</w:t>
      </w:r>
      <w:r>
        <w:rPr>
          <w:rStyle w:val="28"/>
          <w:rFonts w:hint="eastAsia" w:ascii="仿宋" w:hAnsi="仿宋" w:eastAsia="仿宋"/>
          <w:b w:val="0"/>
          <w:bCs w:val="0"/>
        </w:rPr>
        <w:t>政拨款收入支出决算总表</w:t>
      </w:r>
      <w:bookmarkEnd w:id="56"/>
    </w:p>
    <w:p w14:paraId="3B6F8EEB">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Style w:val="28"/>
          <w:rFonts w:ascii="仿宋" w:hAnsi="仿宋" w:eastAsia="仿宋"/>
          <w:b w:val="0"/>
          <w:bCs w:val="0"/>
        </w:rPr>
      </w:pPr>
      <w:bookmarkStart w:id="57" w:name="_Toc15396623"/>
      <w:r>
        <w:rPr>
          <w:rStyle w:val="28"/>
          <w:rFonts w:hint="eastAsia" w:ascii="仿宋" w:hAnsi="仿宋" w:eastAsia="仿宋"/>
          <w:b w:val="0"/>
          <w:bCs w:val="0"/>
        </w:rPr>
        <w:t>五、</w:t>
      </w:r>
      <w:r>
        <w:rPr>
          <w:rFonts w:hint="eastAsia" w:ascii="仿宋" w:hAnsi="仿宋" w:eastAsia="仿宋"/>
          <w:b w:val="0"/>
        </w:rPr>
        <w:t>财</w:t>
      </w:r>
      <w:r>
        <w:rPr>
          <w:rStyle w:val="28"/>
          <w:rFonts w:hint="eastAsia" w:ascii="仿宋" w:hAnsi="仿宋" w:eastAsia="仿宋"/>
          <w:b w:val="0"/>
          <w:bCs w:val="0"/>
        </w:rPr>
        <w:t>政拨款支出决算明细表</w:t>
      </w:r>
      <w:bookmarkEnd w:id="57"/>
      <w:bookmarkStart w:id="58" w:name="_Toc15396624"/>
    </w:p>
    <w:p w14:paraId="055236CD">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r>
        <w:rPr>
          <w:rStyle w:val="28"/>
          <w:rFonts w:hint="eastAsia" w:ascii="仿宋" w:hAnsi="仿宋" w:eastAsia="仿宋"/>
          <w:b w:val="0"/>
          <w:bCs w:val="0"/>
        </w:rPr>
        <w:t>六、</w:t>
      </w:r>
      <w:r>
        <w:rPr>
          <w:rFonts w:hint="eastAsia" w:ascii="仿宋" w:hAnsi="仿宋" w:eastAsia="仿宋"/>
          <w:b w:val="0"/>
        </w:rPr>
        <w:t>一</w:t>
      </w:r>
      <w:r>
        <w:rPr>
          <w:rStyle w:val="28"/>
          <w:rFonts w:hint="eastAsia" w:ascii="仿宋" w:hAnsi="仿宋" w:eastAsia="仿宋"/>
          <w:b w:val="0"/>
          <w:bCs w:val="0"/>
        </w:rPr>
        <w:t>般公共预算财政拨款支出决算表</w:t>
      </w:r>
      <w:bookmarkEnd w:id="58"/>
    </w:p>
    <w:p w14:paraId="216B70EF">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59" w:name="_Toc15396625"/>
      <w:r>
        <w:rPr>
          <w:rStyle w:val="28"/>
          <w:rFonts w:hint="eastAsia" w:ascii="仿宋" w:hAnsi="仿宋" w:eastAsia="仿宋"/>
          <w:b w:val="0"/>
          <w:bCs w:val="0"/>
        </w:rPr>
        <w:t>七、</w:t>
      </w:r>
      <w:r>
        <w:rPr>
          <w:rFonts w:hint="eastAsia" w:ascii="仿宋" w:hAnsi="仿宋" w:eastAsia="仿宋"/>
          <w:b w:val="0"/>
        </w:rPr>
        <w:t>一</w:t>
      </w:r>
      <w:r>
        <w:rPr>
          <w:rStyle w:val="28"/>
          <w:rFonts w:hint="eastAsia" w:ascii="仿宋" w:hAnsi="仿宋" w:eastAsia="仿宋"/>
          <w:b w:val="0"/>
          <w:bCs w:val="0"/>
        </w:rPr>
        <w:t>般公共预算财政拨款支出决算明细表</w:t>
      </w:r>
      <w:bookmarkEnd w:id="59"/>
    </w:p>
    <w:p w14:paraId="46B122BD">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0" w:name="_Toc15396626"/>
      <w:r>
        <w:rPr>
          <w:rStyle w:val="28"/>
          <w:rFonts w:hint="eastAsia" w:ascii="仿宋" w:hAnsi="仿宋" w:eastAsia="仿宋"/>
          <w:b w:val="0"/>
          <w:bCs w:val="0"/>
        </w:rPr>
        <w:t>八、</w:t>
      </w:r>
      <w:r>
        <w:rPr>
          <w:rFonts w:hint="eastAsia" w:ascii="仿宋" w:hAnsi="仿宋" w:eastAsia="仿宋"/>
          <w:b w:val="0"/>
        </w:rPr>
        <w:t>一</w:t>
      </w:r>
      <w:r>
        <w:rPr>
          <w:rStyle w:val="28"/>
          <w:rFonts w:hint="eastAsia" w:ascii="仿宋" w:hAnsi="仿宋" w:eastAsia="仿宋"/>
          <w:b w:val="0"/>
          <w:bCs w:val="0"/>
        </w:rPr>
        <w:t>般公共预算财政拨款基本支出决算表</w:t>
      </w:r>
      <w:bookmarkEnd w:id="60"/>
    </w:p>
    <w:p w14:paraId="38907FA2">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1" w:name="_Toc15396627"/>
      <w:r>
        <w:rPr>
          <w:rStyle w:val="28"/>
          <w:rFonts w:hint="eastAsia" w:ascii="仿宋" w:hAnsi="仿宋" w:eastAsia="仿宋"/>
          <w:b w:val="0"/>
          <w:bCs w:val="0"/>
        </w:rPr>
        <w:t>九、</w:t>
      </w:r>
      <w:r>
        <w:rPr>
          <w:rFonts w:hint="eastAsia" w:ascii="仿宋" w:hAnsi="仿宋" w:eastAsia="仿宋"/>
          <w:b w:val="0"/>
        </w:rPr>
        <w:t>一</w:t>
      </w:r>
      <w:r>
        <w:rPr>
          <w:rStyle w:val="28"/>
          <w:rFonts w:hint="eastAsia" w:ascii="仿宋" w:hAnsi="仿宋" w:eastAsia="仿宋"/>
          <w:b w:val="0"/>
          <w:bCs w:val="0"/>
        </w:rPr>
        <w:t>般公共预算财政拨款项目支出决算表</w:t>
      </w:r>
      <w:bookmarkEnd w:id="61"/>
    </w:p>
    <w:p w14:paraId="6F7F3C6C">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2" w:name="_Toc15396628"/>
      <w:r>
        <w:rPr>
          <w:rStyle w:val="28"/>
          <w:rFonts w:hint="eastAsia" w:ascii="仿宋" w:hAnsi="仿宋" w:eastAsia="仿宋"/>
          <w:b w:val="0"/>
          <w:bCs w:val="0"/>
        </w:rPr>
        <w:t>十、</w:t>
      </w:r>
      <w:bookmarkEnd w:id="62"/>
      <w:r>
        <w:rPr>
          <w:rFonts w:hint="eastAsia" w:ascii="仿宋" w:hAnsi="仿宋" w:eastAsia="仿宋"/>
          <w:b w:val="0"/>
        </w:rPr>
        <w:t>政</w:t>
      </w:r>
      <w:r>
        <w:rPr>
          <w:rStyle w:val="28"/>
          <w:rFonts w:hint="eastAsia" w:ascii="仿宋" w:hAnsi="仿宋" w:eastAsia="仿宋"/>
          <w:b w:val="0"/>
          <w:bCs w:val="0"/>
        </w:rPr>
        <w:t>府性基金预算财政拨款收入支出决算表</w:t>
      </w:r>
    </w:p>
    <w:p w14:paraId="7DA16934">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3" w:name="_Toc15396629"/>
      <w:r>
        <w:rPr>
          <w:rStyle w:val="28"/>
          <w:rFonts w:hint="eastAsia" w:ascii="仿宋" w:hAnsi="仿宋" w:eastAsia="仿宋"/>
          <w:b w:val="0"/>
          <w:bCs w:val="0"/>
        </w:rPr>
        <w:t>十一、</w:t>
      </w:r>
      <w:bookmarkEnd w:id="63"/>
      <w:r>
        <w:rPr>
          <w:rFonts w:hint="eastAsia" w:ascii="仿宋" w:hAnsi="仿宋" w:eastAsia="仿宋"/>
          <w:b w:val="0"/>
        </w:rPr>
        <w:t>国</w:t>
      </w:r>
      <w:r>
        <w:rPr>
          <w:rStyle w:val="28"/>
          <w:rFonts w:hint="eastAsia" w:ascii="仿宋" w:hAnsi="仿宋" w:eastAsia="仿宋"/>
          <w:b w:val="0"/>
          <w:bCs w:val="0"/>
        </w:rPr>
        <w:t>有资本经营预算财政拨款收入支出决算表</w:t>
      </w:r>
    </w:p>
    <w:p w14:paraId="3A2446BE">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4" w:name="_Toc15396630"/>
      <w:r>
        <w:rPr>
          <w:rStyle w:val="28"/>
          <w:rFonts w:hint="eastAsia" w:ascii="仿宋" w:hAnsi="仿宋" w:eastAsia="仿宋"/>
          <w:b w:val="0"/>
          <w:bCs w:val="0"/>
        </w:rPr>
        <w:t>十二、</w:t>
      </w:r>
      <w:bookmarkEnd w:id="64"/>
      <w:r>
        <w:rPr>
          <w:rStyle w:val="28"/>
          <w:rFonts w:hint="eastAsia" w:ascii="仿宋" w:hAnsi="仿宋" w:eastAsia="仿宋"/>
          <w:b w:val="0"/>
          <w:bCs w:val="0"/>
        </w:rPr>
        <w:t>国有资本经营预算财政拨款支出决算表</w:t>
      </w:r>
    </w:p>
    <w:p w14:paraId="2F0601E2">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eastAsia="仿宋"/>
        </w:rPr>
      </w:pPr>
      <w:bookmarkStart w:id="65" w:name="_Toc15396631"/>
      <w:r>
        <w:rPr>
          <w:rStyle w:val="28"/>
          <w:rFonts w:hint="eastAsia" w:ascii="仿宋" w:hAnsi="仿宋" w:eastAsia="仿宋"/>
          <w:b w:val="0"/>
          <w:bCs w:val="0"/>
        </w:rPr>
        <w:t>十三、</w:t>
      </w:r>
      <w:bookmarkEnd w:id="65"/>
      <w:r>
        <w:rPr>
          <w:rStyle w:val="28"/>
          <w:rFonts w:hint="eastAsia" w:ascii="仿宋" w:hAnsi="仿宋" w:eastAsia="仿宋"/>
          <w:b w:val="0"/>
          <w:bCs w:val="0"/>
        </w:rPr>
        <w:t>财政拨款“三公”经费支出决算表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A2511C-0816-462B-AE69-9C647543A4B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6E1912CB-4A86-47A9-B624-AB54251C51D7}"/>
  </w:font>
  <w:font w:name="仿宋">
    <w:panose1 w:val="02010609060101010101"/>
    <w:charset w:val="86"/>
    <w:family w:val="modern"/>
    <w:pitch w:val="default"/>
    <w:sig w:usb0="800002BF" w:usb1="38CF7CFA" w:usb2="00000016" w:usb3="00000000" w:csb0="00040001" w:csb1="00000000"/>
    <w:embedRegular r:id="rId3" w:fontKey="{28F7F721-A8D8-4035-9BB1-A80E32AD5568}"/>
  </w:font>
  <w:font w:name="Cambria">
    <w:panose1 w:val="02040503050406030204"/>
    <w:charset w:val="00"/>
    <w:family w:val="roman"/>
    <w:pitch w:val="default"/>
    <w:sig w:usb0="E00002FF" w:usb1="400004FF" w:usb2="00000000" w:usb3="00000000" w:csb0="2000019F" w:csb1="00000000"/>
    <w:embedRegular r:id="rId4" w:fontKey="{5472C3F9-14F4-4295-92BA-9F842CBEAC0F}"/>
  </w:font>
  <w:font w:name="仿宋_GB2312">
    <w:panose1 w:val="02010609030101010101"/>
    <w:charset w:val="86"/>
    <w:family w:val="auto"/>
    <w:pitch w:val="default"/>
    <w:sig w:usb0="00000001" w:usb1="080E0000" w:usb2="00000000" w:usb3="00000000" w:csb0="00040000" w:csb1="00000000"/>
    <w:embedRegular r:id="rId5" w:fontKey="{68A50AFC-8E42-42A9-B19B-625787F4C2D3}"/>
  </w:font>
  <w:font w:name="方正小标宋简体">
    <w:panose1 w:val="02000000000000000000"/>
    <w:charset w:val="86"/>
    <w:family w:val="script"/>
    <w:pitch w:val="default"/>
    <w:sig w:usb0="00000001" w:usb1="080E0000" w:usb2="00000000" w:usb3="00000000" w:csb0="00040000" w:csb1="00000000"/>
    <w:embedRegular r:id="rId6" w:fontKey="{F5152E70-B350-434D-9F57-08EC0EF4C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53E79216">
        <w:pPr>
          <w:pStyle w:val="9"/>
          <w:jc w:val="center"/>
        </w:pPr>
        <w:r>
          <w:fldChar w:fldCharType="begin"/>
        </w:r>
        <w:r>
          <w:instrText xml:space="preserve">PAGE   \* MERGEFORMAT</w:instrText>
        </w:r>
        <w:r>
          <w:fldChar w:fldCharType="separate"/>
        </w:r>
        <w:r>
          <w:rPr>
            <w:lang w:val="zh-CN"/>
          </w:rPr>
          <w:t>14</w:t>
        </w:r>
        <w:r>
          <w:fldChar w:fldCharType="end"/>
        </w:r>
      </w:p>
    </w:sdtContent>
  </w:sdt>
  <w:p w14:paraId="6C268DBF">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F5F67">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U1MjFjMDUwODIwZDg4NDczZTI5ZmU1NTQ5YzljMTk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2666D"/>
    <w:rsid w:val="00335A74"/>
    <w:rsid w:val="0036561B"/>
    <w:rsid w:val="0037013F"/>
    <w:rsid w:val="00380C92"/>
    <w:rsid w:val="003A484F"/>
    <w:rsid w:val="003A4883"/>
    <w:rsid w:val="003B0BE0"/>
    <w:rsid w:val="003B0C1B"/>
    <w:rsid w:val="003B2D16"/>
    <w:rsid w:val="003B688C"/>
    <w:rsid w:val="003C0291"/>
    <w:rsid w:val="003C39AE"/>
    <w:rsid w:val="003C7B60"/>
    <w:rsid w:val="003D0C0F"/>
    <w:rsid w:val="003D1FB2"/>
    <w:rsid w:val="003D4765"/>
    <w:rsid w:val="003D66DA"/>
    <w:rsid w:val="003E1310"/>
    <w:rsid w:val="003E6F55"/>
    <w:rsid w:val="00406254"/>
    <w:rsid w:val="004223DE"/>
    <w:rsid w:val="004229D9"/>
    <w:rsid w:val="00425C50"/>
    <w:rsid w:val="00425D50"/>
    <w:rsid w:val="0043177C"/>
    <w:rsid w:val="00434489"/>
    <w:rsid w:val="00437085"/>
    <w:rsid w:val="00443880"/>
    <w:rsid w:val="004464F4"/>
    <w:rsid w:val="0046049C"/>
    <w:rsid w:val="00463AC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16D39"/>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C5ABD"/>
    <w:rsid w:val="006F020C"/>
    <w:rsid w:val="00703730"/>
    <w:rsid w:val="0071021A"/>
    <w:rsid w:val="007127B7"/>
    <w:rsid w:val="0071798E"/>
    <w:rsid w:val="007416B6"/>
    <w:rsid w:val="00743A0F"/>
    <w:rsid w:val="00744CEB"/>
    <w:rsid w:val="00745681"/>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D562F"/>
    <w:rsid w:val="009F1185"/>
    <w:rsid w:val="009F18CD"/>
    <w:rsid w:val="009F2A13"/>
    <w:rsid w:val="009F7527"/>
    <w:rsid w:val="00A04EB0"/>
    <w:rsid w:val="00A13CC1"/>
    <w:rsid w:val="00A16847"/>
    <w:rsid w:val="00A237D8"/>
    <w:rsid w:val="00A268C4"/>
    <w:rsid w:val="00A307CD"/>
    <w:rsid w:val="00A30CDE"/>
    <w:rsid w:val="00A331C8"/>
    <w:rsid w:val="00A3567A"/>
    <w:rsid w:val="00A40A00"/>
    <w:rsid w:val="00A4142F"/>
    <w:rsid w:val="00A422EB"/>
    <w:rsid w:val="00A45BB7"/>
    <w:rsid w:val="00A5650A"/>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AE6404"/>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A6C0D"/>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15720"/>
    <w:rsid w:val="00D20620"/>
    <w:rsid w:val="00D254F7"/>
    <w:rsid w:val="00D26091"/>
    <w:rsid w:val="00D2685C"/>
    <w:rsid w:val="00D314C7"/>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54E53"/>
    <w:rsid w:val="00F602DF"/>
    <w:rsid w:val="00F754A1"/>
    <w:rsid w:val="00F81FD9"/>
    <w:rsid w:val="00F841AA"/>
    <w:rsid w:val="00F84A94"/>
    <w:rsid w:val="00F87E96"/>
    <w:rsid w:val="00FA23E8"/>
    <w:rsid w:val="00FD3CC1"/>
    <w:rsid w:val="00FF1E02"/>
    <w:rsid w:val="00FF30B4"/>
    <w:rsid w:val="027350B3"/>
    <w:rsid w:val="03DC2831"/>
    <w:rsid w:val="03DE4AC5"/>
    <w:rsid w:val="081B5E94"/>
    <w:rsid w:val="096B63DF"/>
    <w:rsid w:val="0A2032A3"/>
    <w:rsid w:val="0A890A4A"/>
    <w:rsid w:val="0B8A37D8"/>
    <w:rsid w:val="0F5FFB2F"/>
    <w:rsid w:val="0FFFCF60"/>
    <w:rsid w:val="10C055FF"/>
    <w:rsid w:val="10D85ED4"/>
    <w:rsid w:val="118107EC"/>
    <w:rsid w:val="11DD6519"/>
    <w:rsid w:val="14397409"/>
    <w:rsid w:val="16567423"/>
    <w:rsid w:val="16BB723D"/>
    <w:rsid w:val="18015F3F"/>
    <w:rsid w:val="1ADE23FE"/>
    <w:rsid w:val="1BE8440E"/>
    <w:rsid w:val="1D155CEE"/>
    <w:rsid w:val="1FDBBF84"/>
    <w:rsid w:val="20F57F95"/>
    <w:rsid w:val="240371BF"/>
    <w:rsid w:val="25711CC6"/>
    <w:rsid w:val="25C741E6"/>
    <w:rsid w:val="26F526F5"/>
    <w:rsid w:val="276F80C0"/>
    <w:rsid w:val="27842671"/>
    <w:rsid w:val="29FD04D3"/>
    <w:rsid w:val="2ABE7A3E"/>
    <w:rsid w:val="2AFF09B6"/>
    <w:rsid w:val="2CA234A8"/>
    <w:rsid w:val="2EFA178C"/>
    <w:rsid w:val="2EFDF86C"/>
    <w:rsid w:val="2F6F115A"/>
    <w:rsid w:val="2F9D17E1"/>
    <w:rsid w:val="30B46D73"/>
    <w:rsid w:val="319F7F4E"/>
    <w:rsid w:val="356A28F1"/>
    <w:rsid w:val="357C035A"/>
    <w:rsid w:val="36524AA7"/>
    <w:rsid w:val="368E000D"/>
    <w:rsid w:val="37C61236"/>
    <w:rsid w:val="383D272C"/>
    <w:rsid w:val="39AE70AB"/>
    <w:rsid w:val="3A4DCE41"/>
    <w:rsid w:val="3BCB56FA"/>
    <w:rsid w:val="3C0C0783"/>
    <w:rsid w:val="3D7D23D6"/>
    <w:rsid w:val="3EE7C2F4"/>
    <w:rsid w:val="3F371B56"/>
    <w:rsid w:val="3F792ED8"/>
    <w:rsid w:val="3F9F3A96"/>
    <w:rsid w:val="3FECA4B2"/>
    <w:rsid w:val="3FF58C48"/>
    <w:rsid w:val="40DF45ED"/>
    <w:rsid w:val="42FF6694"/>
    <w:rsid w:val="48BF60AB"/>
    <w:rsid w:val="493C27E9"/>
    <w:rsid w:val="496F39ED"/>
    <w:rsid w:val="49FF41D3"/>
    <w:rsid w:val="4A162E25"/>
    <w:rsid w:val="4BE068DB"/>
    <w:rsid w:val="4BF6002B"/>
    <w:rsid w:val="4BFFC6BE"/>
    <w:rsid w:val="4ECE2238"/>
    <w:rsid w:val="4F8D18C2"/>
    <w:rsid w:val="51DB4B86"/>
    <w:rsid w:val="51F64DB0"/>
    <w:rsid w:val="55333C3E"/>
    <w:rsid w:val="55E55DA1"/>
    <w:rsid w:val="59C81C1A"/>
    <w:rsid w:val="5BF44F90"/>
    <w:rsid w:val="5F67802D"/>
    <w:rsid w:val="5F7DC4F2"/>
    <w:rsid w:val="5FB36814"/>
    <w:rsid w:val="5FBB8E56"/>
    <w:rsid w:val="5FFB5535"/>
    <w:rsid w:val="60A1680B"/>
    <w:rsid w:val="64CA39A1"/>
    <w:rsid w:val="65070687"/>
    <w:rsid w:val="69630ADE"/>
    <w:rsid w:val="69BD5F13"/>
    <w:rsid w:val="69FB0B4B"/>
    <w:rsid w:val="6BFFE1FB"/>
    <w:rsid w:val="6C4A05C8"/>
    <w:rsid w:val="6D3B1A89"/>
    <w:rsid w:val="6DB7D8A3"/>
    <w:rsid w:val="6EC78701"/>
    <w:rsid w:val="6F7A5481"/>
    <w:rsid w:val="6FFE07A9"/>
    <w:rsid w:val="71BF4EC2"/>
    <w:rsid w:val="72734D90"/>
    <w:rsid w:val="72B0523F"/>
    <w:rsid w:val="72F912BB"/>
    <w:rsid w:val="73E75B71"/>
    <w:rsid w:val="7412278C"/>
    <w:rsid w:val="75AA08AF"/>
    <w:rsid w:val="75DDCDA9"/>
    <w:rsid w:val="75FF44B1"/>
    <w:rsid w:val="77670518"/>
    <w:rsid w:val="777FA627"/>
    <w:rsid w:val="77827467"/>
    <w:rsid w:val="77DF1B5F"/>
    <w:rsid w:val="77EF2D9D"/>
    <w:rsid w:val="79E7B28D"/>
    <w:rsid w:val="7A45502E"/>
    <w:rsid w:val="7ACFF0C2"/>
    <w:rsid w:val="7AFB9108"/>
    <w:rsid w:val="7BD5340C"/>
    <w:rsid w:val="7BFB19D2"/>
    <w:rsid w:val="7BFD1750"/>
    <w:rsid w:val="7BFDAA1B"/>
    <w:rsid w:val="7CDF9A82"/>
    <w:rsid w:val="7CFFA1BD"/>
    <w:rsid w:val="7D2E3F7A"/>
    <w:rsid w:val="7DED9490"/>
    <w:rsid w:val="7DFF4872"/>
    <w:rsid w:val="7E7487E6"/>
    <w:rsid w:val="7E7C2A54"/>
    <w:rsid w:val="7EEEFD72"/>
    <w:rsid w:val="7F1D517C"/>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0"/>
    <w:semiHidden/>
    <w:unhideWhenUsed/>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Body Text First Indent 2"/>
    <w:basedOn w:val="6"/>
    <w:unhideWhenUsed/>
    <w:qFormat/>
    <w:uiPriority w:val="99"/>
    <w:pPr>
      <w:ind w:firstLine="420" w:firstLineChars="200"/>
    </w:p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rPr>
  </w:style>
  <w:style w:type="paragraph" w:customStyle="1" w:styleId="18">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19">
    <w:name w:val="Header Char"/>
    <w:basedOn w:val="15"/>
    <w:semiHidden/>
    <w:qFormat/>
    <w:uiPriority w:val="99"/>
    <w:rPr>
      <w:rFonts w:ascii="Times New Roman" w:hAnsi="Times New Roman"/>
      <w:sz w:val="18"/>
      <w:szCs w:val="18"/>
    </w:rPr>
  </w:style>
  <w:style w:type="character" w:customStyle="1" w:styleId="20">
    <w:name w:val="页眉 Char"/>
    <w:link w:val="10"/>
    <w:semiHidden/>
    <w:qFormat/>
    <w:locked/>
    <w:uiPriority w:val="99"/>
    <w:rPr>
      <w:sz w:val="18"/>
    </w:rPr>
  </w:style>
  <w:style w:type="character" w:customStyle="1" w:styleId="21">
    <w:name w:val="Footer Char"/>
    <w:basedOn w:val="15"/>
    <w:semiHidden/>
    <w:qFormat/>
    <w:uiPriority w:val="99"/>
    <w:rPr>
      <w:rFonts w:ascii="Times New Roman" w:hAnsi="Times New Roman"/>
      <w:sz w:val="18"/>
      <w:szCs w:val="18"/>
    </w:rPr>
  </w:style>
  <w:style w:type="character" w:customStyle="1" w:styleId="22">
    <w:name w:val="页脚 Char"/>
    <w:link w:val="9"/>
    <w:qFormat/>
    <w:locked/>
    <w:uiPriority w:val="99"/>
    <w:rPr>
      <w:sz w:val="18"/>
    </w:rPr>
  </w:style>
  <w:style w:type="character" w:customStyle="1" w:styleId="23">
    <w:name w:val="Body Text Char"/>
    <w:basedOn w:val="15"/>
    <w:semiHidden/>
    <w:qFormat/>
    <w:uiPriority w:val="99"/>
    <w:rPr>
      <w:rFonts w:ascii="Times New Roman" w:hAnsi="Times New Roman"/>
      <w:szCs w:val="24"/>
    </w:rPr>
  </w:style>
  <w:style w:type="character" w:customStyle="1" w:styleId="24">
    <w:name w:val="正文文本 Char"/>
    <w:link w:val="2"/>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15"/>
    <w:link w:val="3"/>
    <w:qFormat/>
    <w:uiPriority w:val="9"/>
    <w:rPr>
      <w:rFonts w:ascii="Times New Roman" w:hAnsi="Times New Roman"/>
      <w:b/>
      <w:bCs/>
      <w:kern w:val="44"/>
      <w:sz w:val="44"/>
      <w:szCs w:val="44"/>
    </w:rPr>
  </w:style>
  <w:style w:type="character" w:customStyle="1" w:styleId="28">
    <w:name w:val="标题 2 Char"/>
    <w:basedOn w:val="15"/>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0">
    <w:name w:val="批注框文本 Char"/>
    <w:basedOn w:val="15"/>
    <w:link w:val="8"/>
    <w:semiHidden/>
    <w:qFormat/>
    <w:uiPriority w:val="99"/>
    <w:rPr>
      <w:rFonts w:ascii="Times New Roman" w:hAnsi="Times New Roman"/>
      <w:kern w:val="2"/>
      <w:sz w:val="18"/>
      <w:szCs w:val="18"/>
    </w:rPr>
  </w:style>
  <w:style w:type="character" w:customStyle="1" w:styleId="31">
    <w:name w:val="标题 3 Char"/>
    <w:basedOn w:val="15"/>
    <w:link w:val="5"/>
    <w:qFormat/>
    <w:uiPriority w:val="9"/>
    <w:rPr>
      <w:rFonts w:ascii="Times New Roman" w:hAnsi="Times New Roman"/>
      <w:b/>
      <w:bCs/>
      <w:kern w:val="2"/>
      <w:sz w:val="32"/>
      <w:szCs w:val="32"/>
    </w:rPr>
  </w:style>
  <w:style w:type="paragraph" w:customStyle="1" w:styleId="3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emf"/><Relationship Id="rId11" Type="http://schemas.openxmlformats.org/officeDocument/2006/relationships/oleObject" Target="embeddings/oleObject1.bin"/><Relationship Id="rId10" Type="http://schemas.openxmlformats.org/officeDocument/2006/relationships/image" Target="media/image5.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22</Pages>
  <Words>4577</Words>
  <Characters>5417</Characters>
  <Lines>10</Lines>
  <Paragraphs>11</Paragraphs>
  <TotalTime>2</TotalTime>
  <ScaleCrop>false</ScaleCrop>
  <LinksUpToDate>false</LinksUpToDate>
  <CharactersWithSpaces>5447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2013-01-17T18:51:00Z</dcterms:created>
  <dc:creator>曹颖</dc:creator>
  <cp:lastModifiedBy>碧云天</cp:lastModifiedBy>
  <cp:lastPrinted>2023-08-03T02:35:00Z</cp:lastPrinted>
  <dcterms:modified xsi:type="dcterms:W3CDTF">2024-11-01T01:03:15Z</dcterms:modified>
  <dc:title>四川省***</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51C344CBAD91406E8621429C0D8C9E07_12</vt:lpwstr>
  </property>
</Properties>
</file>