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68505">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3F0F007">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峨边彝族自治县新林镇中心小学</w:t>
      </w:r>
      <w:r>
        <w:rPr>
          <w:rFonts w:hint="eastAsia" w:ascii="方正小标宋简体" w:hAnsi="方正小标宋简体" w:eastAsia="方正小标宋简体" w:cs="方正小标宋简体"/>
          <w:b w:val="0"/>
          <w:bCs/>
          <w:sz w:val="52"/>
          <w:szCs w:val="52"/>
          <w:lang w:val="en-US" w:eastAsia="zh-CN"/>
        </w:rPr>
        <w:t>2025年单位预算</w:t>
      </w:r>
    </w:p>
    <w:p w14:paraId="2D894AE3">
      <w:pPr>
        <w:jc w:val="center"/>
        <w:rPr>
          <w:rFonts w:hint="eastAsia" w:ascii="方正小标宋简体" w:hAnsi="方正小标宋简体" w:eastAsia="方正小标宋简体" w:cs="方正小标宋简体"/>
          <w:b w:val="0"/>
          <w:bCs/>
          <w:sz w:val="52"/>
          <w:szCs w:val="52"/>
          <w:lang w:val="en-US" w:eastAsia="zh-CN"/>
        </w:rPr>
      </w:pPr>
    </w:p>
    <w:p w14:paraId="14E01ECE">
      <w:pPr>
        <w:jc w:val="both"/>
        <w:rPr>
          <w:rFonts w:hint="default"/>
          <w:b/>
          <w:bCs/>
          <w:sz w:val="52"/>
          <w:szCs w:val="52"/>
          <w:lang w:val="en-US" w:eastAsia="zh-CN"/>
        </w:rPr>
      </w:pPr>
    </w:p>
    <w:p w14:paraId="2308D6D3">
      <w:pPr>
        <w:jc w:val="both"/>
        <w:rPr>
          <w:rFonts w:hint="default"/>
          <w:b/>
          <w:bCs/>
          <w:sz w:val="52"/>
          <w:szCs w:val="52"/>
          <w:lang w:val="en-US" w:eastAsia="zh-CN"/>
        </w:rPr>
      </w:pPr>
    </w:p>
    <w:p w14:paraId="7B72D147">
      <w:pPr>
        <w:jc w:val="both"/>
        <w:rPr>
          <w:rFonts w:hint="default"/>
          <w:b/>
          <w:bCs/>
          <w:sz w:val="52"/>
          <w:szCs w:val="52"/>
          <w:lang w:val="en-US" w:eastAsia="zh-CN"/>
        </w:rPr>
      </w:pPr>
    </w:p>
    <w:p w14:paraId="6BE5202C">
      <w:pPr>
        <w:jc w:val="center"/>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峨边彝族自治县新林镇中心小学</w:t>
      </w:r>
    </w:p>
    <w:p w14:paraId="43B5E7B0">
      <w:pPr>
        <w:ind w:left="0" w:leftChars="0" w:firstLine="0" w:firstLineChars="0"/>
        <w:jc w:val="both"/>
        <w:rPr>
          <w:rFonts w:hint="default"/>
          <w:b/>
          <w:bCs/>
          <w:sz w:val="32"/>
          <w:szCs w:val="32"/>
          <w:lang w:val="en-US" w:eastAsia="zh-CN"/>
        </w:rPr>
      </w:pPr>
    </w:p>
    <w:p w14:paraId="376FC31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月21日</w:t>
      </w:r>
    </w:p>
    <w:p w14:paraId="16A2D2AC">
      <w:pPr>
        <w:jc w:val="both"/>
        <w:rPr>
          <w:rFonts w:hint="eastAsia"/>
          <w:b/>
          <w:bCs/>
          <w:sz w:val="32"/>
          <w:szCs w:val="32"/>
          <w:lang w:val="en-US" w:eastAsia="zh-CN"/>
        </w:rPr>
      </w:pPr>
    </w:p>
    <w:p w14:paraId="3D3E1CB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1A9F4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峨边彝族自治县新林镇中心小学单位概况</w:t>
      </w:r>
    </w:p>
    <w:p w14:paraId="1376FD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503BF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C1091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第二部分新林镇中心小学单位2025年单位预算表</w:t>
      </w:r>
    </w:p>
    <w:p w14:paraId="668ED0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6E200A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7A0004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4976B4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582F71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198B46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089928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C86719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61CDC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862DB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14265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8FA9E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3087D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6EB197D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7D5A49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1DC03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新林镇中心小学单位2025年单位预算情况说明</w:t>
      </w:r>
    </w:p>
    <w:p w14:paraId="7ADA20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66DD504">
      <w:pPr>
        <w:pStyle w:val="2"/>
        <w:numPr>
          <w:ilvl w:val="0"/>
          <w:numId w:val="0"/>
        </w:numPr>
        <w:bidi w:val="0"/>
        <w:jc w:val="both"/>
        <w:rPr>
          <w:rFonts w:hint="default"/>
          <w:lang w:val="en-US" w:eastAsia="zh-CN"/>
        </w:rPr>
      </w:pPr>
    </w:p>
    <w:p w14:paraId="4BA894F9">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峨边彝族自治县新林镇   中心小学概况</w:t>
      </w:r>
    </w:p>
    <w:p w14:paraId="4BCF146E">
      <w:pPr>
        <w:widowControl w:val="0"/>
        <w:numPr>
          <w:ilvl w:val="0"/>
          <w:numId w:val="0"/>
        </w:numPr>
        <w:jc w:val="both"/>
        <w:rPr>
          <w:rFonts w:hint="default"/>
          <w:b/>
          <w:bCs/>
          <w:sz w:val="52"/>
          <w:szCs w:val="52"/>
          <w:lang w:val="en-US" w:eastAsia="zh-CN"/>
        </w:rPr>
      </w:pPr>
    </w:p>
    <w:p w14:paraId="202E6A6B">
      <w:pPr>
        <w:widowControl w:val="0"/>
        <w:numPr>
          <w:ilvl w:val="0"/>
          <w:numId w:val="0"/>
        </w:numPr>
        <w:jc w:val="both"/>
        <w:rPr>
          <w:rFonts w:hint="default"/>
          <w:b/>
          <w:bCs/>
          <w:sz w:val="52"/>
          <w:szCs w:val="52"/>
          <w:lang w:val="en-US" w:eastAsia="zh-CN"/>
        </w:rPr>
      </w:pPr>
    </w:p>
    <w:p w14:paraId="27774546">
      <w:pPr>
        <w:widowControl w:val="0"/>
        <w:numPr>
          <w:ilvl w:val="0"/>
          <w:numId w:val="0"/>
        </w:numPr>
        <w:jc w:val="both"/>
        <w:rPr>
          <w:rFonts w:hint="default"/>
          <w:b/>
          <w:bCs/>
          <w:sz w:val="52"/>
          <w:szCs w:val="52"/>
          <w:lang w:val="en-US" w:eastAsia="zh-CN"/>
        </w:rPr>
      </w:pPr>
    </w:p>
    <w:p w14:paraId="70F4420C">
      <w:pPr>
        <w:widowControl w:val="0"/>
        <w:numPr>
          <w:ilvl w:val="0"/>
          <w:numId w:val="0"/>
        </w:numPr>
        <w:jc w:val="both"/>
        <w:rPr>
          <w:rFonts w:hint="default"/>
          <w:b/>
          <w:bCs/>
          <w:sz w:val="52"/>
          <w:szCs w:val="52"/>
          <w:lang w:val="en-US" w:eastAsia="zh-CN"/>
        </w:rPr>
      </w:pPr>
    </w:p>
    <w:p w14:paraId="7985903E">
      <w:pPr>
        <w:widowControl w:val="0"/>
        <w:numPr>
          <w:ilvl w:val="0"/>
          <w:numId w:val="0"/>
        </w:numPr>
        <w:jc w:val="both"/>
        <w:rPr>
          <w:rFonts w:hint="default"/>
          <w:b/>
          <w:bCs/>
          <w:sz w:val="52"/>
          <w:szCs w:val="52"/>
          <w:lang w:val="en-US" w:eastAsia="zh-CN"/>
        </w:rPr>
      </w:pPr>
    </w:p>
    <w:p w14:paraId="30704473">
      <w:pPr>
        <w:widowControl w:val="0"/>
        <w:numPr>
          <w:ilvl w:val="0"/>
          <w:numId w:val="0"/>
        </w:numPr>
        <w:jc w:val="both"/>
        <w:rPr>
          <w:rFonts w:hint="default"/>
          <w:b/>
          <w:bCs/>
          <w:sz w:val="52"/>
          <w:szCs w:val="52"/>
          <w:lang w:val="en-US" w:eastAsia="zh-CN"/>
        </w:rPr>
      </w:pPr>
    </w:p>
    <w:p w14:paraId="00665294">
      <w:pPr>
        <w:bidi w:val="0"/>
        <w:rPr>
          <w:rFonts w:hint="eastAsia" w:ascii="黑体" w:hAnsi="黑体" w:eastAsia="黑体" w:cs="黑体"/>
          <w:lang w:val="en-US" w:eastAsia="zh-CN"/>
        </w:rPr>
      </w:pPr>
    </w:p>
    <w:p w14:paraId="24D03B74">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DF2289D">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eastAsia="楷体"/>
          <w:lang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51AB5A74">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1.正确贯彻执行党和国家的教育方针。 </w:t>
      </w:r>
    </w:p>
    <w:p w14:paraId="0026974B">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2.维护学校的教学秩序，为学生创造良好的学习环境。 </w:t>
      </w:r>
    </w:p>
    <w:p w14:paraId="6AE1AD62">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3.积极稳妥地推进教育改革，按教育规律办事，不断提高教育质量。 </w:t>
      </w:r>
    </w:p>
    <w:p w14:paraId="58399081">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4.根据学校规模，设置学校管理机构，建立健全各项规章制度和岗位责任制。 </w:t>
      </w:r>
    </w:p>
    <w:p w14:paraId="46FA35B9">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5.坚持教书育人，服务育人，环境育人方针，加强对学生的思想品德教育，使学生全面发展。 </w:t>
      </w:r>
    </w:p>
    <w:p w14:paraId="374A0A81">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6.抓好教师队伍建设，使每个教师都热心于教育事业。 </w:t>
      </w:r>
    </w:p>
    <w:p w14:paraId="2A8F9E60">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kern w:val="0"/>
          <w:sz w:val="32"/>
          <w:szCs w:val="32"/>
          <w:lang w:val="en-US" w:eastAsia="zh-CN" w:bidi="ar"/>
        </w:rPr>
        <w:t>7.做好安全防范，保证学生的人身安全。</w:t>
      </w:r>
    </w:p>
    <w:p w14:paraId="2BCD99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66758544">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1.加强学校管理，提高工作效率，营造和谐稳定的校园环境。</w:t>
      </w:r>
    </w:p>
    <w:p w14:paraId="54CA5C20">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2.强化师资队伍建设，提高教师的业务水平和教学能力。</w:t>
      </w:r>
    </w:p>
    <w:p w14:paraId="5BD8745F">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3.推进素质教育，提高学生的综合素质和创新能力。</w:t>
      </w:r>
    </w:p>
    <w:p w14:paraId="19ACF8C0">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4.加强安全教育，确保学校安全无事。</w:t>
      </w:r>
    </w:p>
    <w:p w14:paraId="53B0D3FA">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5.加强党组织建设，提高党建工作水平。</w:t>
      </w:r>
    </w:p>
    <w:p w14:paraId="39B3E35A">
      <w:pPr>
        <w:keepNext w:val="0"/>
        <w:keepLines w:val="0"/>
        <w:pageBreakBefore w:val="0"/>
        <w:widowControl/>
        <w:suppressLineNumbers w:val="0"/>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6.做好教育扶贫和“控辍保学”工作。</w:t>
      </w:r>
    </w:p>
    <w:p w14:paraId="28E05C67">
      <w:pPr>
        <w:keepNext w:val="0"/>
        <w:keepLines w:val="0"/>
        <w:pageBreakBefore w:val="0"/>
        <w:kinsoku/>
        <w:wordWrap/>
        <w:overflowPunct/>
        <w:topLinePunct w:val="0"/>
        <w:autoSpaceDE/>
        <w:autoSpaceDN/>
        <w:bidi w:val="0"/>
        <w:adjustRightInd/>
        <w:snapToGrid/>
        <w:ind w:left="0" w:leftChars="0" w:firstLine="640" w:firstLineChars="200"/>
        <w:textAlignment w:val="auto"/>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0CA8448A">
      <w:pPr>
        <w:keepNext w:val="0"/>
        <w:keepLines w:val="0"/>
        <w:widowControl/>
        <w:suppressLineNumbers w:val="0"/>
        <w:ind w:left="0" w:lef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峨边彝族自治县新林镇中心小学预算单位1个，其中：行政单位0个，事业单位1个。</w:t>
      </w:r>
    </w:p>
    <w:p w14:paraId="4A41DF10">
      <w:pPr>
        <w:keepNext w:val="0"/>
        <w:keepLines w:val="0"/>
        <w:widowControl/>
        <w:suppressLineNumbers w:val="0"/>
        <w:ind w:left="0" w:leftChars="0"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峨边彝族自治县新林镇中心小学总编制48名，其中：行政编制0名，工勤编制0名，事业编制48名。在职人员总数50名，其中：行政0名，工勤0名，事业50名。离休0名。</w:t>
      </w:r>
    </w:p>
    <w:p w14:paraId="17BEDC04">
      <w:pPr>
        <w:spacing w:line="600" w:lineRule="exact"/>
        <w:ind w:firstLine="640" w:firstLineChars="200"/>
        <w:rPr>
          <w:rFonts w:hint="eastAsia" w:ascii="仿宋" w:hAnsi="仿宋" w:eastAsia="仿宋"/>
          <w:sz w:val="32"/>
          <w:szCs w:val="32"/>
        </w:rPr>
      </w:pPr>
    </w:p>
    <w:p w14:paraId="59364227">
      <w:pPr>
        <w:keepNext w:val="0"/>
        <w:keepLines w:val="0"/>
        <w:widowControl/>
        <w:suppressLineNumbers w:val="0"/>
        <w:ind w:firstLine="960" w:firstLineChars="300"/>
        <w:jc w:val="left"/>
        <w:rPr>
          <w:rFonts w:hint="eastAsia" w:ascii="仿宋" w:hAnsi="仿宋" w:eastAsia="仿宋"/>
          <w:sz w:val="32"/>
          <w:szCs w:val="32"/>
        </w:rPr>
      </w:pPr>
    </w:p>
    <w:p w14:paraId="619AC9A6">
      <w:pPr>
        <w:spacing w:line="600" w:lineRule="exact"/>
        <w:ind w:firstLine="640" w:firstLineChars="200"/>
        <w:rPr>
          <w:rFonts w:hint="eastAsia" w:ascii="仿宋" w:hAnsi="仿宋" w:eastAsia="仿宋"/>
          <w:sz w:val="32"/>
          <w:szCs w:val="32"/>
        </w:rPr>
      </w:pPr>
    </w:p>
    <w:p w14:paraId="501FC349">
      <w:pPr>
        <w:spacing w:line="600" w:lineRule="exact"/>
        <w:ind w:firstLine="640" w:firstLineChars="200"/>
        <w:rPr>
          <w:rFonts w:hint="eastAsia" w:ascii="仿宋" w:hAnsi="仿宋" w:eastAsia="仿宋"/>
          <w:sz w:val="32"/>
          <w:szCs w:val="32"/>
        </w:rPr>
      </w:pPr>
    </w:p>
    <w:p w14:paraId="77B2BBBE">
      <w:pPr>
        <w:spacing w:line="600" w:lineRule="exact"/>
        <w:ind w:firstLine="640" w:firstLineChars="200"/>
        <w:rPr>
          <w:rFonts w:hint="eastAsia" w:ascii="仿宋" w:hAnsi="仿宋" w:eastAsia="仿宋"/>
          <w:sz w:val="32"/>
          <w:szCs w:val="32"/>
        </w:rPr>
      </w:pPr>
    </w:p>
    <w:p w14:paraId="4A1CA76C">
      <w:pPr>
        <w:spacing w:line="600" w:lineRule="exact"/>
        <w:ind w:firstLine="640" w:firstLineChars="200"/>
        <w:rPr>
          <w:rFonts w:hint="eastAsia" w:ascii="仿宋" w:hAnsi="仿宋" w:eastAsia="仿宋"/>
          <w:sz w:val="32"/>
          <w:szCs w:val="32"/>
        </w:rPr>
      </w:pPr>
    </w:p>
    <w:p w14:paraId="4F7AFE72">
      <w:pPr>
        <w:spacing w:line="600" w:lineRule="exact"/>
        <w:ind w:firstLine="640" w:firstLineChars="200"/>
        <w:rPr>
          <w:rFonts w:hint="eastAsia" w:ascii="仿宋" w:hAnsi="仿宋" w:eastAsia="仿宋"/>
          <w:sz w:val="32"/>
          <w:szCs w:val="32"/>
        </w:rPr>
      </w:pPr>
    </w:p>
    <w:p w14:paraId="5C3278E0">
      <w:pPr>
        <w:spacing w:line="600" w:lineRule="exact"/>
        <w:ind w:firstLine="640" w:firstLineChars="200"/>
        <w:rPr>
          <w:rFonts w:hint="eastAsia" w:ascii="仿宋" w:hAnsi="仿宋" w:eastAsia="仿宋"/>
          <w:sz w:val="32"/>
          <w:szCs w:val="32"/>
        </w:rPr>
      </w:pPr>
    </w:p>
    <w:p w14:paraId="74F70911">
      <w:pPr>
        <w:spacing w:line="600" w:lineRule="exact"/>
        <w:ind w:firstLine="640" w:firstLineChars="200"/>
        <w:rPr>
          <w:rFonts w:hint="eastAsia" w:ascii="仿宋" w:hAnsi="仿宋" w:eastAsia="仿宋"/>
          <w:sz w:val="32"/>
          <w:szCs w:val="32"/>
        </w:rPr>
      </w:pPr>
    </w:p>
    <w:p w14:paraId="4C8AD939">
      <w:pPr>
        <w:spacing w:line="600" w:lineRule="exact"/>
        <w:ind w:firstLine="640" w:firstLineChars="200"/>
        <w:rPr>
          <w:rFonts w:hint="eastAsia" w:ascii="仿宋" w:hAnsi="仿宋" w:eastAsia="仿宋"/>
          <w:sz w:val="32"/>
          <w:szCs w:val="32"/>
        </w:rPr>
      </w:pPr>
    </w:p>
    <w:p w14:paraId="5460B342">
      <w:pPr>
        <w:pStyle w:val="2"/>
        <w:numPr>
          <w:ilvl w:val="0"/>
          <w:numId w:val="0"/>
        </w:numPr>
        <w:bidi w:val="0"/>
        <w:jc w:val="both"/>
        <w:rPr>
          <w:rFonts w:hint="eastAsia"/>
          <w:lang w:val="en-US" w:eastAsia="zh-CN"/>
        </w:rPr>
      </w:pPr>
    </w:p>
    <w:p w14:paraId="4743B0CE">
      <w:pPr>
        <w:pStyle w:val="2"/>
        <w:numPr>
          <w:ilvl w:val="0"/>
          <w:numId w:val="2"/>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 峨边彝族自治县新林镇中心小学单位</w:t>
      </w:r>
      <w:r>
        <w:rPr>
          <w:rFonts w:hint="eastAsia" w:ascii="方正小标宋简体" w:hAnsi="方正小标宋简体" w:eastAsia="方正小标宋简体" w:cs="方正小标宋简体"/>
          <w:b w:val="0"/>
          <w:bCs/>
          <w:sz w:val="52"/>
          <w:szCs w:val="52"/>
          <w:lang w:val="en-US" w:eastAsia="zh-CN"/>
        </w:rPr>
        <w:t>2025年单位预算表</w:t>
      </w:r>
    </w:p>
    <w:p w14:paraId="26FF94F7">
      <w:pPr>
        <w:spacing w:line="600" w:lineRule="exact"/>
        <w:rPr>
          <w:rFonts w:hint="default" w:ascii="仿宋" w:hAnsi="仿宋" w:eastAsia="仿宋" w:cs="Times New Roman"/>
          <w:sz w:val="32"/>
          <w:szCs w:val="32"/>
          <w:lang w:val="en-US" w:eastAsia="zh-CN"/>
        </w:rPr>
      </w:pPr>
    </w:p>
    <w:p w14:paraId="4E8EF3D4">
      <w:pPr>
        <w:spacing w:line="600" w:lineRule="exact"/>
        <w:rPr>
          <w:rFonts w:hint="default" w:ascii="仿宋" w:hAnsi="仿宋" w:eastAsia="仿宋" w:cs="Times New Roman"/>
          <w:sz w:val="32"/>
          <w:szCs w:val="32"/>
          <w:lang w:val="en-US" w:eastAsia="zh-CN"/>
        </w:rPr>
      </w:pPr>
    </w:p>
    <w:p w14:paraId="6DA55FD4">
      <w:pPr>
        <w:spacing w:line="600" w:lineRule="exact"/>
        <w:rPr>
          <w:rFonts w:hint="default" w:ascii="仿宋" w:hAnsi="仿宋" w:eastAsia="仿宋" w:cs="Times New Roman"/>
          <w:sz w:val="32"/>
          <w:szCs w:val="32"/>
          <w:lang w:val="en-US" w:eastAsia="zh-CN"/>
        </w:rPr>
      </w:pPr>
    </w:p>
    <w:p w14:paraId="49FC5B8D">
      <w:pPr>
        <w:spacing w:line="600" w:lineRule="exact"/>
        <w:rPr>
          <w:rFonts w:hint="default" w:ascii="仿宋" w:hAnsi="仿宋" w:eastAsia="仿宋" w:cs="Times New Roman"/>
          <w:sz w:val="32"/>
          <w:szCs w:val="32"/>
          <w:lang w:val="en-US" w:eastAsia="zh-CN"/>
        </w:rPr>
      </w:pPr>
    </w:p>
    <w:p w14:paraId="4BBE7E0B">
      <w:pPr>
        <w:spacing w:line="600" w:lineRule="exact"/>
        <w:rPr>
          <w:rFonts w:hint="default" w:ascii="仿宋" w:hAnsi="仿宋" w:eastAsia="仿宋" w:cs="Times New Roman"/>
          <w:sz w:val="32"/>
          <w:szCs w:val="32"/>
          <w:lang w:val="en-US" w:eastAsia="zh-CN"/>
        </w:rPr>
      </w:pPr>
    </w:p>
    <w:p w14:paraId="7758D385">
      <w:pPr>
        <w:spacing w:line="600" w:lineRule="exact"/>
        <w:ind w:left="0" w:leftChars="0" w:firstLine="0" w:firstLineChars="0"/>
        <w:rPr>
          <w:rFonts w:hint="eastAsia" w:ascii="仿宋_GB2312" w:hAnsi="仿宋_GB2312" w:eastAsia="仿宋_GB2312" w:cs="仿宋_GB2312"/>
          <w:sz w:val="32"/>
          <w:szCs w:val="32"/>
          <w:lang w:val="en-US" w:eastAsia="zh-CN"/>
        </w:rPr>
      </w:pPr>
    </w:p>
    <w:p w14:paraId="746A890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详见附件2：峨边彝族自治县新林镇中心小学预算公开报表  </w:t>
      </w:r>
    </w:p>
    <w:p w14:paraId="6BEF4CC1">
      <w:pPr>
        <w:spacing w:line="600" w:lineRule="exact"/>
        <w:ind w:left="0" w:leftChars="0" w:firstLine="0" w:firstLineChars="0"/>
        <w:rPr>
          <w:rFonts w:hint="eastAsia" w:ascii="仿宋_GB2312" w:hAnsi="仿宋_GB2312" w:eastAsia="仿宋_GB2312" w:cs="仿宋_GB2312"/>
          <w:sz w:val="32"/>
          <w:szCs w:val="32"/>
          <w:lang w:val="en-US" w:eastAsia="zh-CN"/>
        </w:rPr>
      </w:pPr>
    </w:p>
    <w:p w14:paraId="603C69EE">
      <w:pPr>
        <w:numPr>
          <w:ilvl w:val="0"/>
          <w:numId w:val="0"/>
        </w:numPr>
        <w:spacing w:line="600" w:lineRule="exact"/>
        <w:rPr>
          <w:rFonts w:hint="eastAsia" w:ascii="仿宋" w:hAnsi="仿宋" w:eastAsia="仿宋" w:cs="Times New Roman"/>
          <w:sz w:val="32"/>
          <w:szCs w:val="32"/>
          <w:lang w:val="en-US" w:eastAsia="zh-CN"/>
        </w:rPr>
      </w:pPr>
    </w:p>
    <w:p w14:paraId="52F68E6A">
      <w:pPr>
        <w:numPr>
          <w:ilvl w:val="0"/>
          <w:numId w:val="0"/>
        </w:numPr>
        <w:ind w:leftChars="0"/>
        <w:jc w:val="both"/>
        <w:rPr>
          <w:rFonts w:hint="eastAsia"/>
          <w:b/>
          <w:bCs/>
          <w:sz w:val="52"/>
          <w:szCs w:val="52"/>
          <w:lang w:val="en-US" w:eastAsia="zh-CN"/>
        </w:rPr>
      </w:pPr>
    </w:p>
    <w:p w14:paraId="2B47C26B">
      <w:pPr>
        <w:numPr>
          <w:ilvl w:val="0"/>
          <w:numId w:val="0"/>
        </w:numPr>
        <w:ind w:leftChars="0"/>
        <w:jc w:val="both"/>
        <w:rPr>
          <w:rFonts w:hint="eastAsia"/>
          <w:b/>
          <w:bCs/>
          <w:sz w:val="52"/>
          <w:szCs w:val="52"/>
          <w:lang w:val="en-US" w:eastAsia="zh-CN"/>
        </w:rPr>
      </w:pPr>
    </w:p>
    <w:p w14:paraId="3A08B0C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峨边彝族自治县新林镇中心小学单位</w:t>
      </w:r>
      <w:r>
        <w:rPr>
          <w:rFonts w:hint="eastAsia" w:ascii="方正小标宋简体" w:hAnsi="方正小标宋简体" w:eastAsia="方正小标宋简体" w:cs="方正小标宋简体"/>
          <w:b w:val="0"/>
          <w:bCs/>
          <w:sz w:val="52"/>
          <w:szCs w:val="52"/>
          <w:lang w:val="en-US" w:eastAsia="zh-CN"/>
        </w:rPr>
        <w:t>2025年单位预算情况说明</w:t>
      </w:r>
    </w:p>
    <w:p w14:paraId="7C2EFFB7">
      <w:pPr>
        <w:numPr>
          <w:ilvl w:val="0"/>
          <w:numId w:val="0"/>
        </w:numPr>
        <w:jc w:val="center"/>
        <w:rPr>
          <w:rFonts w:hint="default"/>
          <w:b/>
          <w:bCs/>
          <w:sz w:val="52"/>
          <w:szCs w:val="52"/>
          <w:lang w:val="en-US" w:eastAsia="zh-CN"/>
        </w:rPr>
      </w:pPr>
    </w:p>
    <w:p w14:paraId="03EE1A49">
      <w:pPr>
        <w:numPr>
          <w:ilvl w:val="0"/>
          <w:numId w:val="0"/>
        </w:numPr>
        <w:spacing w:line="600" w:lineRule="exact"/>
        <w:rPr>
          <w:rFonts w:hint="eastAsia" w:ascii="仿宋" w:hAnsi="仿宋" w:eastAsia="仿宋" w:cs="Times New Roman"/>
          <w:sz w:val="32"/>
          <w:szCs w:val="32"/>
          <w:lang w:val="en-US" w:eastAsia="zh-CN"/>
        </w:rPr>
      </w:pPr>
    </w:p>
    <w:p w14:paraId="4D44BF21">
      <w:pPr>
        <w:numPr>
          <w:ilvl w:val="0"/>
          <w:numId w:val="0"/>
        </w:numPr>
        <w:spacing w:line="600" w:lineRule="exact"/>
        <w:rPr>
          <w:rFonts w:hint="eastAsia" w:ascii="仿宋" w:hAnsi="仿宋" w:eastAsia="仿宋" w:cs="Times New Roman"/>
          <w:sz w:val="32"/>
          <w:szCs w:val="32"/>
          <w:lang w:val="en-US" w:eastAsia="zh-CN"/>
        </w:rPr>
      </w:pPr>
    </w:p>
    <w:p w14:paraId="43493A4F">
      <w:pPr>
        <w:numPr>
          <w:ilvl w:val="0"/>
          <w:numId w:val="0"/>
        </w:numPr>
        <w:spacing w:line="600" w:lineRule="exact"/>
        <w:rPr>
          <w:rFonts w:hint="eastAsia" w:ascii="仿宋" w:hAnsi="仿宋" w:eastAsia="仿宋" w:cs="Times New Roman"/>
          <w:sz w:val="32"/>
          <w:szCs w:val="32"/>
          <w:lang w:val="en-US" w:eastAsia="zh-CN"/>
        </w:rPr>
      </w:pPr>
    </w:p>
    <w:p w14:paraId="1B700F43">
      <w:pPr>
        <w:numPr>
          <w:ilvl w:val="0"/>
          <w:numId w:val="0"/>
        </w:numPr>
        <w:spacing w:line="600" w:lineRule="exact"/>
        <w:rPr>
          <w:rFonts w:hint="eastAsia" w:ascii="仿宋" w:hAnsi="仿宋" w:eastAsia="仿宋" w:cs="Times New Roman"/>
          <w:sz w:val="32"/>
          <w:szCs w:val="32"/>
          <w:lang w:val="en-US" w:eastAsia="zh-CN"/>
        </w:rPr>
      </w:pPr>
    </w:p>
    <w:p w14:paraId="6C553C72">
      <w:pPr>
        <w:numPr>
          <w:ilvl w:val="0"/>
          <w:numId w:val="0"/>
        </w:numPr>
        <w:jc w:val="center"/>
        <w:rPr>
          <w:rFonts w:hint="default"/>
          <w:b/>
          <w:bCs/>
          <w:sz w:val="52"/>
          <w:szCs w:val="52"/>
          <w:lang w:val="en-US" w:eastAsia="zh-CN"/>
        </w:rPr>
      </w:pPr>
    </w:p>
    <w:p w14:paraId="621DBC39">
      <w:pPr>
        <w:numPr>
          <w:ilvl w:val="0"/>
          <w:numId w:val="0"/>
        </w:numPr>
        <w:jc w:val="center"/>
        <w:rPr>
          <w:rFonts w:hint="default"/>
          <w:b/>
          <w:bCs/>
          <w:sz w:val="52"/>
          <w:szCs w:val="52"/>
          <w:lang w:val="en-US" w:eastAsia="zh-CN"/>
        </w:rPr>
      </w:pPr>
    </w:p>
    <w:p w14:paraId="0EF7A6E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E2C8A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按照综合预算的原则，峨边彝族自治县新林镇中心小学所有收入和支出均纳入单位预算管理。收入包括：一般公共预算拨款收入；支出包括：教育支出、社会保障和就业支出、卫生健康支出、住房保障支出。</w:t>
      </w:r>
      <w:r>
        <w:rPr>
          <w:rFonts w:hint="eastAsia" w:ascii="Times New Roman" w:hAnsi="Times New Roman" w:eastAsia="仿宋_GB2312" w:cs="仿宋_GB2312"/>
          <w:kern w:val="0"/>
          <w:sz w:val="32"/>
          <w:szCs w:val="32"/>
        </w:rPr>
        <w:t>峨边彝族自治县新</w:t>
      </w:r>
      <w:r>
        <w:rPr>
          <w:rFonts w:hint="eastAsia" w:ascii="Times New Roman" w:hAnsi="Times New Roman" w:eastAsia="仿宋_GB2312" w:cs="仿宋_GB2312"/>
          <w:kern w:val="0"/>
          <w:sz w:val="32"/>
          <w:szCs w:val="32"/>
          <w:lang w:val="en-US" w:eastAsia="zh-CN"/>
        </w:rPr>
        <w:t>林镇</w:t>
      </w:r>
      <w:r>
        <w:rPr>
          <w:rFonts w:hint="eastAsia" w:ascii="Times New Roman" w:hAnsi="Times New Roman" w:eastAsia="仿宋_GB2312" w:cs="仿宋_GB2312"/>
          <w:kern w:val="0"/>
          <w:sz w:val="32"/>
          <w:szCs w:val="32"/>
        </w:rPr>
        <w:t>中心小学202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845.55</w:t>
      </w:r>
      <w:r>
        <w:rPr>
          <w:rFonts w:hint="eastAsia" w:ascii="Times New Roman" w:hAnsi="Times New Roman" w:eastAsia="仿宋_GB2312" w:cs="仿宋_GB2312"/>
          <w:kern w:val="0"/>
          <w:sz w:val="32"/>
          <w:szCs w:val="32"/>
        </w:rPr>
        <w:t>万元，比202</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val="en-US" w:eastAsia="zh-CN"/>
        </w:rPr>
        <w:t>减少了167.27</w:t>
      </w:r>
      <w:r>
        <w:rPr>
          <w:rFonts w:hint="eastAsia" w:ascii="Times New Roman" w:hAnsi="Times New Roman" w:eastAsia="仿宋_GB2312" w:cs="仿宋_GB2312"/>
          <w:kern w:val="0"/>
          <w:sz w:val="32"/>
          <w:szCs w:val="32"/>
        </w:rPr>
        <w:t>万元，主要是由于人员经费预算</w:t>
      </w:r>
      <w:r>
        <w:rPr>
          <w:rFonts w:hint="eastAsia" w:ascii="Times New Roman" w:hAnsi="Times New Roman" w:eastAsia="仿宋_GB2312" w:cs="仿宋_GB2312"/>
          <w:kern w:val="0"/>
          <w:sz w:val="32"/>
          <w:szCs w:val="32"/>
          <w:lang w:val="en-US" w:eastAsia="zh-CN"/>
        </w:rPr>
        <w:t>减少</w:t>
      </w:r>
      <w:r>
        <w:rPr>
          <w:rFonts w:hint="eastAsia" w:ascii="Times New Roman" w:hAnsi="Times New Roman" w:eastAsia="仿宋_GB2312" w:cs="仿宋_GB2312"/>
          <w:kern w:val="0"/>
          <w:sz w:val="32"/>
          <w:szCs w:val="32"/>
        </w:rPr>
        <w:t>。</w:t>
      </w:r>
    </w:p>
    <w:p w14:paraId="13C4B3D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42C89C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845.55</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10.37</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1.23</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835.18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98.77</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5BF01CB3">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A688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845.55</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835.18</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98.77</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10.37</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1.23</w:t>
      </w:r>
      <w:r>
        <w:rPr>
          <w:rFonts w:hint="eastAsia" w:ascii="Times New Roman" w:hAnsi="Times New Roman" w:eastAsia="仿宋_GB2312" w:cs="仿宋_GB2312"/>
          <w:kern w:val="0"/>
          <w:sz w:val="32"/>
          <w:szCs w:val="32"/>
        </w:rPr>
        <w:t>%。</w:t>
      </w:r>
    </w:p>
    <w:p w14:paraId="545F8B5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1D32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845.55</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1012.82</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167.27</w:t>
      </w:r>
      <w:r>
        <w:rPr>
          <w:rFonts w:hint="eastAsia" w:ascii="Times New Roman" w:hAnsi="Times New Roman" w:eastAsia="仿宋_GB2312" w:cs="仿宋_GB2312"/>
          <w:kern w:val="0"/>
          <w:sz w:val="32"/>
          <w:szCs w:val="32"/>
        </w:rPr>
        <w:t>万元，主要原因是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减少</w:t>
      </w:r>
      <w:r>
        <w:rPr>
          <w:rFonts w:hint="eastAsia" w:ascii="Times New Roman" w:hAnsi="Times New Roman" w:eastAsia="仿宋_GB2312" w:cs="仿宋_GB2312"/>
          <w:kern w:val="0"/>
          <w:sz w:val="32"/>
          <w:szCs w:val="32"/>
          <w:lang w:val="en-US" w:eastAsia="zh-CN"/>
        </w:rPr>
        <w:t>。</w:t>
      </w:r>
    </w:p>
    <w:p w14:paraId="7F4956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845.5</w:t>
      </w:r>
      <w:bookmarkStart w:id="0" w:name="_GoBack"/>
      <w:bookmarkEnd w:id="0"/>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614.67</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127.87</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30.71</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72.3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4047297">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479EE36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797460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835.18</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val="en-US" w:eastAsia="zh-CN"/>
        </w:rPr>
        <w:t>减少167.27</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val="en-US" w:eastAsia="zh-CN"/>
        </w:rPr>
        <w:t>人员经费预算减少</w:t>
      </w:r>
      <w:r>
        <w:rPr>
          <w:rFonts w:hint="eastAsia" w:ascii="Times New Roman" w:hAnsi="Times New Roman" w:eastAsia="仿宋_GB2312" w:cs="仿宋_GB2312"/>
          <w:color w:val="000000"/>
          <w:kern w:val="0"/>
          <w:sz w:val="32"/>
          <w:szCs w:val="32"/>
        </w:rPr>
        <w:t>。</w:t>
      </w:r>
    </w:p>
    <w:p w14:paraId="79688A0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14D17F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604.30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72.36</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127.87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15.3</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卫生健康支出</w:t>
      </w:r>
      <w:r>
        <w:rPr>
          <w:rFonts w:hint="eastAsia" w:ascii="Times New Roman" w:hAnsi="Times New Roman" w:eastAsia="仿宋_GB2312" w:cs="仿宋_GB2312"/>
          <w:color w:val="000000"/>
          <w:kern w:val="0"/>
          <w:sz w:val="32"/>
          <w:szCs w:val="32"/>
          <w:lang w:val="en-US" w:eastAsia="zh-CN"/>
        </w:rPr>
        <w:t>30.71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3.68</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72.3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auto"/>
          <w:kern w:val="0"/>
          <w:sz w:val="32"/>
          <w:szCs w:val="32"/>
          <w:lang w:val="en-US" w:eastAsia="zh-CN"/>
        </w:rPr>
        <w:t>8.66</w:t>
      </w:r>
      <w:r>
        <w:rPr>
          <w:rFonts w:hint="eastAsia" w:ascii="Times New Roman" w:hAnsi="Times New Roman" w:eastAsia="仿宋_GB2312" w:cs="仿宋_GB2312"/>
          <w:color w:val="000000"/>
          <w:kern w:val="0"/>
          <w:sz w:val="32"/>
          <w:szCs w:val="32"/>
        </w:rPr>
        <w:t>%。</w:t>
      </w:r>
    </w:p>
    <w:p w14:paraId="53AB6104">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F513C6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教育支出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普通教育</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小学教育</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604.3</w:t>
      </w:r>
      <w:r>
        <w:rPr>
          <w:rFonts w:hint="eastAsia" w:ascii="Times New Roman" w:hAnsi="Times New Roman" w:eastAsia="仿宋_GB2312" w:cs="仿宋_GB2312"/>
          <w:color w:val="000000"/>
          <w:kern w:val="0"/>
          <w:sz w:val="32"/>
          <w:szCs w:val="32"/>
        </w:rPr>
        <w:t>万元，主要用于：事业单位正常运转的基本支出，包括基本工资、津贴补贴等人员经费以及办公费、印刷费、水电费等日常公用经费。</w:t>
      </w:r>
    </w:p>
    <w:p w14:paraId="711F70F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auto"/>
          <w:kern w:val="0"/>
          <w:sz w:val="32"/>
          <w:szCs w:val="32"/>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80.55</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实施养老保险制度后，单位按规定由单位缴纳的基本养老保险费支出</w:t>
      </w:r>
      <w:r>
        <w:rPr>
          <w:rFonts w:hint="eastAsia" w:ascii="Times New Roman" w:hAnsi="Times New Roman" w:eastAsia="仿宋_GB2312" w:cs="仿宋_GB2312"/>
          <w:color w:val="000000"/>
          <w:kern w:val="0"/>
          <w:sz w:val="32"/>
          <w:szCs w:val="32"/>
        </w:rPr>
        <w:t>。</w:t>
      </w:r>
    </w:p>
    <w:p w14:paraId="4905F59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auto"/>
          <w:kern w:val="0"/>
          <w:sz w:val="32"/>
          <w:szCs w:val="32"/>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40.27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实施养老保险制度后，单位按规定由单位缴纳的职业年金支出</w:t>
      </w:r>
      <w:r>
        <w:rPr>
          <w:rFonts w:hint="eastAsia" w:ascii="Times New Roman" w:hAnsi="Times New Roman" w:eastAsia="仿宋_GB2312" w:cs="仿宋_GB2312"/>
          <w:color w:val="000000"/>
          <w:kern w:val="0"/>
          <w:sz w:val="32"/>
          <w:szCs w:val="32"/>
        </w:rPr>
        <w:t>。</w:t>
      </w:r>
    </w:p>
    <w:p w14:paraId="7FD9DC54">
      <w:pPr>
        <w:numPr>
          <w:ilvl w:val="0"/>
          <w:numId w:val="0"/>
        </w:numPr>
        <w:spacing w:line="600" w:lineRule="exact"/>
        <w:ind w:firstLine="640" w:firstLineChars="200"/>
        <w:rPr>
          <w:rFonts w:hint="eastAsia" w:ascii="仿宋" w:hAnsi="仿宋" w:cs="宋体"/>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auto"/>
          <w:kern w:val="0"/>
          <w:sz w:val="32"/>
          <w:szCs w:val="32"/>
        </w:rPr>
        <w:t>其他社会保障和就业支出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7.05</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行政事业单位工伤保险支出</w:t>
      </w:r>
      <w:r>
        <w:rPr>
          <w:rFonts w:hint="eastAsia" w:ascii="仿宋" w:hAnsi="仿宋" w:cs="宋体"/>
          <w:color w:val="auto"/>
          <w:kern w:val="0"/>
          <w:sz w:val="32"/>
          <w:szCs w:val="32"/>
          <w:lang w:eastAsia="zh-CN"/>
        </w:rPr>
        <w:t>。</w:t>
      </w:r>
    </w:p>
    <w:p w14:paraId="37CAFBDF">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 xml:space="preserve">卫生健康支出 </w:t>
      </w:r>
      <w:r>
        <w:rPr>
          <w:rFonts w:hint="eastAsia" w:ascii="Times New Roman" w:hAnsi="Times New Roman" w:eastAsia="仿宋_GB2312" w:cs="仿宋_GB2312"/>
          <w:color w:val="000000"/>
          <w:kern w:val="0"/>
          <w:sz w:val="32"/>
          <w:szCs w:val="32"/>
        </w:rPr>
        <w:t>（类）</w:t>
      </w:r>
      <w:r>
        <w:rPr>
          <w:rFonts w:hint="eastAsia" w:ascii="仿宋" w:hAnsi="仿宋" w:eastAsia="仿宋" w:cs="宋体"/>
          <w:color w:val="auto"/>
          <w:kern w:val="0"/>
          <w:sz w:val="32"/>
          <w:szCs w:val="32"/>
        </w:rPr>
        <w:t>行政事业单位医疗</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30.71</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rPr>
        <w:t>事业单位基本医疗保险缴费支出。</w:t>
      </w:r>
    </w:p>
    <w:p w14:paraId="2DE2D47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ascii="仿宋_GB2312" w:hAnsi="宋体" w:eastAsia="仿宋_GB2312" w:cs="仿宋_GB2312"/>
          <w:color w:val="auto"/>
          <w:kern w:val="0"/>
          <w:sz w:val="31"/>
          <w:szCs w:val="31"/>
          <w:lang w:bidi="ar"/>
        </w:rPr>
        <w:t>住房改革支出</w:t>
      </w:r>
      <w:r>
        <w:rPr>
          <w:rFonts w:hint="eastAsia" w:ascii="Times New Roman" w:hAnsi="Times New Roman" w:eastAsia="仿宋_GB2312" w:cs="仿宋_GB2312"/>
          <w:color w:val="000000"/>
          <w:kern w:val="0"/>
          <w:sz w:val="32"/>
          <w:szCs w:val="32"/>
        </w:rPr>
        <w:t>（款）</w:t>
      </w:r>
      <w:r>
        <w:rPr>
          <w:rFonts w:ascii="仿宋_GB2312" w:hAnsi="宋体" w:eastAsia="仿宋_GB2312" w:cs="仿宋_GB2312"/>
          <w:color w:val="auto"/>
          <w:kern w:val="0"/>
          <w:sz w:val="31"/>
          <w:szCs w:val="31"/>
          <w:lang w:bidi="ar"/>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72.3</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按人力资源和社会保障部、财政部规定的基本工资和津贴补贴以及规定比例为职工缴纳的住房公积金支出。</w:t>
      </w:r>
    </w:p>
    <w:p w14:paraId="5FE5EFC7">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5549105">
      <w:pPr>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835.18</w:t>
      </w:r>
      <w:r>
        <w:rPr>
          <w:rFonts w:hint="eastAsia" w:ascii="Times New Roman" w:hAnsi="Times New Roman" w:eastAsia="仿宋_GB2312" w:cs="仿宋_GB2312"/>
          <w:color w:val="000000"/>
          <w:kern w:val="0"/>
          <w:sz w:val="32"/>
          <w:szCs w:val="32"/>
        </w:rPr>
        <w:t>万元，其中：</w:t>
      </w:r>
    </w:p>
    <w:p w14:paraId="7637F3D7">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798.79</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auto"/>
          <w:kern w:val="0"/>
          <w:sz w:val="32"/>
          <w:szCs w:val="32"/>
        </w:rPr>
        <w:t>基本工资、津贴补贴、</w:t>
      </w:r>
      <w:r>
        <w:rPr>
          <w:rFonts w:hint="eastAsia" w:ascii="仿宋" w:hAnsi="仿宋" w:cs="宋体"/>
          <w:color w:val="auto"/>
          <w:kern w:val="0"/>
          <w:sz w:val="32"/>
          <w:szCs w:val="32"/>
          <w:lang w:eastAsia="zh-CN"/>
        </w:rPr>
        <w:t>规范津贴补贴、艰苦边远地区津贴、乡镇工作补贴、伙食补助费、</w:t>
      </w:r>
      <w:r>
        <w:rPr>
          <w:rFonts w:hint="eastAsia" w:ascii="仿宋" w:hAnsi="仿宋" w:eastAsia="仿宋" w:cs="宋体"/>
          <w:color w:val="auto"/>
          <w:kern w:val="0"/>
          <w:sz w:val="32"/>
          <w:szCs w:val="32"/>
        </w:rPr>
        <w:t>绩效工资、机关事业单位基本养老保险缴费、职业年金缴费、</w:t>
      </w:r>
      <w:r>
        <w:rPr>
          <w:rFonts w:hint="eastAsia" w:ascii="仿宋" w:hAnsi="仿宋" w:cs="宋体"/>
          <w:color w:val="auto"/>
          <w:kern w:val="0"/>
          <w:sz w:val="32"/>
          <w:szCs w:val="32"/>
          <w:lang w:eastAsia="zh-CN"/>
        </w:rPr>
        <w:t>职工基本医疗保险缴费、</w:t>
      </w:r>
      <w:r>
        <w:rPr>
          <w:rFonts w:hint="eastAsia" w:ascii="仿宋" w:hAnsi="仿宋" w:eastAsia="仿宋" w:cs="宋体"/>
          <w:color w:val="auto"/>
          <w:kern w:val="0"/>
          <w:sz w:val="32"/>
          <w:szCs w:val="32"/>
        </w:rPr>
        <w:t>其他</w:t>
      </w:r>
      <w:r>
        <w:rPr>
          <w:rFonts w:hint="eastAsia" w:ascii="仿宋" w:hAnsi="仿宋" w:cs="宋体"/>
          <w:color w:val="auto"/>
          <w:kern w:val="0"/>
          <w:sz w:val="32"/>
          <w:szCs w:val="32"/>
          <w:lang w:eastAsia="zh-CN"/>
        </w:rPr>
        <w:t>社会保障缴费</w:t>
      </w:r>
      <w:r>
        <w:rPr>
          <w:rFonts w:hint="eastAsia" w:ascii="仿宋" w:hAnsi="仿宋" w:eastAsia="仿宋" w:cs="宋体"/>
          <w:color w:val="auto"/>
          <w:kern w:val="0"/>
          <w:sz w:val="32"/>
          <w:szCs w:val="32"/>
        </w:rPr>
        <w:t>、</w:t>
      </w:r>
      <w:r>
        <w:rPr>
          <w:rFonts w:hint="eastAsia" w:ascii="仿宋" w:hAnsi="仿宋" w:cs="宋体"/>
          <w:color w:val="auto"/>
          <w:kern w:val="0"/>
          <w:sz w:val="32"/>
          <w:szCs w:val="32"/>
          <w:lang w:eastAsia="zh-CN"/>
        </w:rPr>
        <w:t>工伤保险、失业保险、</w:t>
      </w:r>
      <w:r>
        <w:rPr>
          <w:rFonts w:hint="eastAsia" w:ascii="仿宋" w:hAnsi="仿宋" w:eastAsia="仿宋" w:cs="宋体"/>
          <w:color w:val="auto"/>
          <w:kern w:val="0"/>
          <w:sz w:val="32"/>
          <w:szCs w:val="32"/>
        </w:rPr>
        <w:t>住房公积金</w:t>
      </w:r>
      <w:r>
        <w:rPr>
          <w:rFonts w:hint="eastAsia" w:ascii="Times New Roman" w:hAnsi="Times New Roman" w:eastAsia="仿宋_GB2312" w:cs="仿宋_GB2312"/>
          <w:color w:val="auto"/>
          <w:kern w:val="0"/>
          <w:sz w:val="32"/>
          <w:szCs w:val="32"/>
        </w:rPr>
        <w:t>。</w:t>
      </w:r>
    </w:p>
    <w:p w14:paraId="53C272AD">
      <w:pPr>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36.39</w:t>
      </w:r>
      <w:r>
        <w:rPr>
          <w:rFonts w:hint="eastAsia" w:ascii="Times New Roman" w:hAnsi="Times New Roman" w:eastAsia="仿宋_GB2312" w:cs="仿宋_GB2312"/>
          <w:color w:val="000000"/>
          <w:kern w:val="0"/>
          <w:sz w:val="32"/>
          <w:szCs w:val="32"/>
        </w:rPr>
        <w:t>万元，主要包括</w:t>
      </w:r>
      <w:r>
        <w:rPr>
          <w:rFonts w:hint="eastAsia" w:ascii="仿宋" w:hAnsi="仿宋" w:eastAsia="仿宋" w:cs="宋体"/>
          <w:color w:val="auto"/>
          <w:kern w:val="0"/>
          <w:sz w:val="32"/>
          <w:szCs w:val="32"/>
        </w:rPr>
        <w:t>工会经费、福利费</w:t>
      </w:r>
      <w:r>
        <w:rPr>
          <w:rFonts w:hint="eastAsia" w:ascii="仿宋" w:hAnsi="仿宋" w:cs="宋体"/>
          <w:color w:val="auto"/>
          <w:kern w:val="0"/>
          <w:sz w:val="32"/>
          <w:szCs w:val="32"/>
          <w:lang w:eastAsia="zh-CN"/>
        </w:rPr>
        <w:t>、公务接待费</w:t>
      </w:r>
      <w:r>
        <w:rPr>
          <w:rFonts w:hint="eastAsia" w:ascii="仿宋" w:hAnsi="仿宋" w:eastAsia="仿宋" w:cs="宋体"/>
          <w:color w:val="auto"/>
          <w:kern w:val="0"/>
          <w:sz w:val="32"/>
          <w:szCs w:val="32"/>
        </w:rPr>
        <w:t>。</w:t>
      </w:r>
    </w:p>
    <w:p w14:paraId="43853BEB">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7260D8B">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06DA1CD7">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335B01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42444E8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C73555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0.8</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0.8</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5B3F1DF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77373D7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val="en-US" w:eastAsia="zh-CN"/>
        </w:rPr>
        <w:t>增加0.8</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上升100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2024年没有</w:t>
      </w:r>
      <w:r>
        <w:rPr>
          <w:rFonts w:hint="eastAsia" w:ascii="Times New Roman" w:hAnsi="Times New Roman" w:eastAsia="仿宋_GB2312" w:cs="仿宋_GB2312"/>
          <w:color w:val="000000"/>
          <w:kern w:val="0"/>
          <w:sz w:val="32"/>
          <w:szCs w:val="32"/>
        </w:rPr>
        <w:t>公务接待费预算。</w:t>
      </w:r>
    </w:p>
    <w:p w14:paraId="6E2064A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对口帮扶学校</w:t>
      </w:r>
      <w:r>
        <w:rPr>
          <w:rFonts w:hint="eastAsia" w:ascii="Times New Roman" w:hAnsi="Times New Roman" w:eastAsia="仿宋_GB2312" w:cs="仿宋_GB2312"/>
          <w:color w:val="000000"/>
          <w:kern w:val="0"/>
          <w:sz w:val="32"/>
          <w:szCs w:val="32"/>
        </w:rPr>
        <w:t>来我单位交流学习等。</w:t>
      </w:r>
    </w:p>
    <w:p w14:paraId="664074A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没有</w:t>
      </w:r>
      <w:r>
        <w:rPr>
          <w:rFonts w:hint="eastAsia" w:ascii="Times New Roman" w:hAnsi="Times New Roman" w:eastAsia="仿宋_GB2312" w:cs="仿宋_GB2312"/>
          <w:color w:val="000000"/>
          <w:kern w:val="0"/>
          <w:sz w:val="32"/>
          <w:szCs w:val="32"/>
        </w:rPr>
        <w:t>公务用车购置及运行维护费。</w:t>
      </w:r>
    </w:p>
    <w:p w14:paraId="1CC055E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D32C7A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2C998D7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B59E25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3161BD5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A1AA40F">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仿宋" w:hAnsi="仿宋" w:cs="仿宋"/>
          <w:color w:val="auto"/>
          <w:sz w:val="32"/>
          <w:szCs w:val="32"/>
          <w:lang w:val="en-US" w:eastAsia="zh-CN"/>
        </w:rPr>
        <w:t>是事业单位，</w:t>
      </w:r>
      <w:r>
        <w:rPr>
          <w:rFonts w:hint="eastAsia" w:ascii="仿宋" w:hAnsi="仿宋" w:cs="宋体"/>
          <w:color w:val="auto"/>
          <w:sz w:val="32"/>
          <w:szCs w:val="32"/>
          <w:shd w:val="clear" w:color="auto" w:fill="FFFFFF"/>
          <w:lang w:eastAsia="zh-CN"/>
        </w:rPr>
        <w:t>未使用机关运行经费的相关科目</w:t>
      </w:r>
      <w:r>
        <w:rPr>
          <w:rFonts w:hint="eastAsia" w:ascii="Times New Roman" w:hAnsi="Times New Roman" w:eastAsia="仿宋_GB2312" w:cs="仿宋_GB2312"/>
          <w:color w:val="000000"/>
          <w:sz w:val="32"/>
          <w:szCs w:val="32"/>
          <w:shd w:val="clear" w:color="auto" w:fill="FFFFFF"/>
        </w:rPr>
        <w:t>。</w:t>
      </w:r>
    </w:p>
    <w:p w14:paraId="1549406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E467C9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lang w:eastAsia="zh-CN"/>
        </w:rPr>
        <w:t>2025年无政府采购项目，未安排政府采购预算。</w:t>
      </w:r>
    </w:p>
    <w:p w14:paraId="3CD2423D">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7230B0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w:t>
      </w:r>
      <w:r>
        <w:rPr>
          <w:rFonts w:hint="eastAsia" w:ascii="Times New Roman" w:hAnsi="Times New Roman" w:eastAsia="仿宋_GB2312" w:cs="仿宋_GB2312"/>
          <w:color w:val="000000"/>
          <w:kern w:val="0"/>
          <w:lang w:eastAsia="zh-CN"/>
        </w:rPr>
        <w:t>单位</w:t>
      </w:r>
      <w:r>
        <w:rPr>
          <w:rFonts w:hint="eastAsia" w:ascii="Times New Roman" w:hAnsi="Times New Roman" w:eastAsia="仿宋_GB2312" w:cs="仿宋_GB2312"/>
          <w:color w:val="000000"/>
          <w:kern w:val="0"/>
        </w:rPr>
        <w:t>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12099D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9C9A9F">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仿宋" w:hAnsi="仿宋" w:eastAsia="仿宋" w:cs="仿宋"/>
          <w:color w:val="auto"/>
          <w:sz w:val="32"/>
          <w:szCs w:val="32"/>
        </w:rPr>
        <w:t>峨边彝族自治县新</w:t>
      </w:r>
      <w:r>
        <w:rPr>
          <w:rFonts w:hint="eastAsia" w:ascii="仿宋" w:hAnsi="仿宋" w:cs="仿宋"/>
          <w:color w:val="auto"/>
          <w:sz w:val="32"/>
          <w:szCs w:val="32"/>
          <w:lang w:val="en-US" w:eastAsia="zh-CN"/>
        </w:rPr>
        <w:t>林镇</w:t>
      </w:r>
      <w:r>
        <w:rPr>
          <w:rFonts w:hint="eastAsia" w:ascii="仿宋" w:hAnsi="仿宋" w:eastAsia="仿宋" w:cs="仿宋"/>
          <w:color w:val="auto"/>
          <w:sz w:val="32"/>
          <w:szCs w:val="32"/>
        </w:rPr>
        <w:t>中心小学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044F732">
      <w:pPr>
        <w:pStyle w:val="2"/>
        <w:numPr>
          <w:ilvl w:val="0"/>
          <w:numId w:val="0"/>
        </w:numPr>
        <w:bidi w:val="0"/>
        <w:ind w:firstLine="1560" w:firstLineChars="300"/>
        <w:jc w:val="both"/>
        <w:rPr>
          <w:rFonts w:hint="eastAsia" w:ascii="方正小标宋简体" w:hAnsi="方正小标宋简体" w:eastAsia="方正小标宋简体" w:cs="方正小标宋简体"/>
          <w:b w:val="0"/>
          <w:bCs/>
          <w:lang w:val="en-US" w:eastAsia="zh-CN"/>
        </w:rPr>
      </w:pPr>
    </w:p>
    <w:p w14:paraId="0660A7BA">
      <w:pPr>
        <w:pStyle w:val="2"/>
        <w:numPr>
          <w:ilvl w:val="0"/>
          <w:numId w:val="0"/>
        </w:numPr>
        <w:bidi w:val="0"/>
        <w:ind w:firstLine="1560" w:firstLineChars="3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52273A9">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736B50A">
      <w:pPr>
        <w:widowControl/>
        <w:numPr>
          <w:ilvl w:val="0"/>
          <w:numId w:val="0"/>
        </w:numPr>
        <w:shd w:val="clear" w:color="auto" w:fill="FFFFFF"/>
        <w:jc w:val="left"/>
        <w:rPr>
          <w:rFonts w:hint="eastAsia" w:ascii="仿宋" w:hAnsi="宋体" w:eastAsia="仿宋" w:cs="宋体"/>
          <w:color w:val="000000"/>
          <w:kern w:val="0"/>
          <w:sz w:val="32"/>
          <w:szCs w:val="32"/>
        </w:rPr>
      </w:pPr>
    </w:p>
    <w:p w14:paraId="21779099">
      <w:pPr>
        <w:widowControl/>
        <w:numPr>
          <w:ilvl w:val="0"/>
          <w:numId w:val="0"/>
        </w:numPr>
        <w:shd w:val="clear" w:color="auto" w:fill="FFFFFF"/>
        <w:jc w:val="left"/>
        <w:rPr>
          <w:rFonts w:hint="eastAsia" w:ascii="仿宋" w:hAnsi="宋体" w:eastAsia="仿宋" w:cs="宋体"/>
          <w:color w:val="000000"/>
          <w:kern w:val="0"/>
          <w:sz w:val="32"/>
          <w:szCs w:val="32"/>
        </w:rPr>
      </w:pPr>
    </w:p>
    <w:p w14:paraId="3C795AFA">
      <w:pPr>
        <w:widowControl/>
        <w:numPr>
          <w:ilvl w:val="0"/>
          <w:numId w:val="0"/>
        </w:numPr>
        <w:shd w:val="clear" w:color="auto" w:fill="FFFFFF"/>
        <w:jc w:val="left"/>
        <w:rPr>
          <w:rFonts w:hint="eastAsia" w:ascii="仿宋" w:hAnsi="宋体" w:eastAsia="仿宋" w:cs="宋体"/>
          <w:color w:val="000000"/>
          <w:kern w:val="0"/>
          <w:sz w:val="32"/>
          <w:szCs w:val="32"/>
        </w:rPr>
      </w:pPr>
    </w:p>
    <w:p w14:paraId="5027F32F">
      <w:pPr>
        <w:widowControl/>
        <w:numPr>
          <w:ilvl w:val="0"/>
          <w:numId w:val="0"/>
        </w:numPr>
        <w:shd w:val="clear" w:color="auto" w:fill="FFFFFF"/>
        <w:jc w:val="left"/>
        <w:rPr>
          <w:rFonts w:hint="eastAsia" w:ascii="仿宋" w:hAnsi="宋体" w:eastAsia="仿宋" w:cs="宋体"/>
          <w:color w:val="000000"/>
          <w:kern w:val="0"/>
          <w:sz w:val="32"/>
          <w:szCs w:val="32"/>
        </w:rPr>
      </w:pPr>
    </w:p>
    <w:p w14:paraId="429ACF8B">
      <w:pPr>
        <w:widowControl/>
        <w:numPr>
          <w:ilvl w:val="0"/>
          <w:numId w:val="0"/>
        </w:numPr>
        <w:shd w:val="clear" w:color="auto" w:fill="FFFFFF"/>
        <w:jc w:val="left"/>
        <w:rPr>
          <w:rFonts w:hint="eastAsia" w:ascii="仿宋" w:hAnsi="宋体" w:eastAsia="仿宋" w:cs="宋体"/>
          <w:color w:val="000000"/>
          <w:kern w:val="0"/>
          <w:sz w:val="32"/>
          <w:szCs w:val="32"/>
        </w:rPr>
      </w:pPr>
    </w:p>
    <w:p w14:paraId="1165E695">
      <w:pPr>
        <w:widowControl/>
        <w:numPr>
          <w:ilvl w:val="0"/>
          <w:numId w:val="0"/>
        </w:numPr>
        <w:shd w:val="clear" w:color="auto" w:fill="FFFFFF"/>
        <w:jc w:val="left"/>
        <w:rPr>
          <w:rFonts w:hint="eastAsia" w:ascii="仿宋" w:hAnsi="宋体" w:eastAsia="仿宋" w:cs="宋体"/>
          <w:color w:val="000000"/>
          <w:kern w:val="0"/>
          <w:sz w:val="32"/>
          <w:szCs w:val="32"/>
        </w:rPr>
      </w:pPr>
    </w:p>
    <w:p w14:paraId="2264B761">
      <w:pPr>
        <w:widowControl/>
        <w:numPr>
          <w:ilvl w:val="0"/>
          <w:numId w:val="0"/>
        </w:numPr>
        <w:shd w:val="clear" w:color="auto" w:fill="FFFFFF"/>
        <w:jc w:val="left"/>
        <w:rPr>
          <w:rFonts w:hint="eastAsia" w:ascii="仿宋" w:hAnsi="宋体" w:eastAsia="仿宋" w:cs="宋体"/>
          <w:color w:val="000000"/>
          <w:kern w:val="0"/>
          <w:sz w:val="32"/>
          <w:szCs w:val="32"/>
        </w:rPr>
      </w:pPr>
    </w:p>
    <w:p w14:paraId="42F00A92">
      <w:pPr>
        <w:widowControl/>
        <w:numPr>
          <w:ilvl w:val="0"/>
          <w:numId w:val="0"/>
        </w:numPr>
        <w:shd w:val="clear" w:color="auto" w:fill="FFFFFF"/>
        <w:jc w:val="left"/>
        <w:rPr>
          <w:rFonts w:hint="eastAsia" w:ascii="仿宋" w:hAnsi="宋体" w:eastAsia="仿宋" w:cs="宋体"/>
          <w:color w:val="000000"/>
          <w:kern w:val="0"/>
          <w:sz w:val="32"/>
          <w:szCs w:val="32"/>
        </w:rPr>
      </w:pPr>
    </w:p>
    <w:p w14:paraId="451E0F94">
      <w:pPr>
        <w:widowControl/>
        <w:numPr>
          <w:ilvl w:val="0"/>
          <w:numId w:val="0"/>
        </w:numPr>
        <w:shd w:val="clear" w:color="auto" w:fill="FFFFFF"/>
        <w:jc w:val="left"/>
        <w:rPr>
          <w:rFonts w:hint="eastAsia" w:ascii="仿宋" w:hAnsi="宋体" w:eastAsia="仿宋" w:cs="宋体"/>
          <w:color w:val="000000"/>
          <w:kern w:val="0"/>
          <w:sz w:val="32"/>
          <w:szCs w:val="32"/>
        </w:rPr>
      </w:pPr>
    </w:p>
    <w:p w14:paraId="0A6B94BF">
      <w:pPr>
        <w:widowControl/>
        <w:numPr>
          <w:ilvl w:val="0"/>
          <w:numId w:val="0"/>
        </w:numPr>
        <w:shd w:val="clear" w:color="auto" w:fill="FFFFFF"/>
        <w:jc w:val="left"/>
        <w:rPr>
          <w:rFonts w:hint="eastAsia" w:ascii="仿宋" w:hAnsi="宋体" w:eastAsia="仿宋" w:cs="宋体"/>
          <w:color w:val="000000"/>
          <w:kern w:val="0"/>
          <w:sz w:val="32"/>
          <w:szCs w:val="32"/>
        </w:rPr>
      </w:pPr>
    </w:p>
    <w:p w14:paraId="0E17468A">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ABAE0D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1C31A129">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AE9CF25">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114F72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66FB77E">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877069B">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84CF7DD">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34CA36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37635B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2F68CE5">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6E762E4">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4EB9F66B">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295084E4">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5D44511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C67A468">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D663201">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B791D32">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32B22F87">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C3159D-2F35-4412-8D72-DDC7A1C6FD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1E36DBC9-AFE4-46DA-9C7A-7E9C0F0EA222}"/>
  </w:font>
  <w:font w:name="仿宋">
    <w:panose1 w:val="02010609060101010101"/>
    <w:charset w:val="86"/>
    <w:family w:val="modern"/>
    <w:pitch w:val="default"/>
    <w:sig w:usb0="800002BF" w:usb1="38CF7CFA" w:usb2="00000016" w:usb3="00000000" w:csb0="00040001" w:csb1="00000000"/>
    <w:embedRegular r:id="rId3" w:fontKey="{EEFB3F5E-419A-44FF-B210-58C0CBB8EBA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7C3AB107-34E1-449B-ADBD-E7EC5CCEFBA0}"/>
  </w:font>
  <w:font w:name="楷体">
    <w:panose1 w:val="02010609060101010101"/>
    <w:charset w:val="86"/>
    <w:family w:val="auto"/>
    <w:pitch w:val="default"/>
    <w:sig w:usb0="800002BF" w:usb1="38CF7CFA" w:usb2="00000016" w:usb3="00000000" w:csb0="00040001" w:csb1="00000000"/>
    <w:embedRegular r:id="rId5" w:fontKey="{C05946E8-2D31-4464-A35D-0BF3BA1C0C17}"/>
  </w:font>
  <w:font w:name="楷体_GB2312">
    <w:panose1 w:val="02010609030101010101"/>
    <w:charset w:val="86"/>
    <w:family w:val="modern"/>
    <w:pitch w:val="default"/>
    <w:sig w:usb0="00000001" w:usb1="080E0000" w:usb2="00000000" w:usb3="00000000" w:csb0="00040000" w:csb1="00000000"/>
    <w:embedRegular r:id="rId6" w:fontKey="{27874AAC-7846-4D40-9EE8-5DB073D242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2EB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71EB4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71EB4A">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7B2D2100"/>
    <w:multiLevelType w:val="singleLevel"/>
    <w:tmpl w:val="7B2D210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0A48DD"/>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03680"/>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8FE49F1"/>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9717D3"/>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604DA4"/>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EF259CF"/>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A849F3"/>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DA6694"/>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EF24DB"/>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ED14C26"/>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214232"/>
    <w:rsid w:val="62322474"/>
    <w:rsid w:val="626012F3"/>
    <w:rsid w:val="626E260B"/>
    <w:rsid w:val="62C84DC4"/>
    <w:rsid w:val="62D62068"/>
    <w:rsid w:val="62E464A4"/>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5D6EB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FF673D"/>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4239</Words>
  <Characters>4572</Characters>
  <Lines>1</Lines>
  <Paragraphs>1</Paragraphs>
  <TotalTime>59</TotalTime>
  <ScaleCrop>false</ScaleCrop>
  <LinksUpToDate>false</LinksUpToDate>
  <CharactersWithSpaces>4596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2025-06-03T07:51:27Z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26101FE8DC9F42BCB1CDC5027197FC04_13</vt:lpwstr>
  </property>
</Properties>
</file>