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B03" w:rsidRDefault="00C31B03">
      <w:bookmarkStart w:id="0" w:name="_GoBack"/>
      <w:bookmarkEnd w:id="0"/>
    </w:p>
    <w:p w:rsidR="00C31B03" w:rsidRDefault="00C31B03"/>
    <w:p w:rsidR="00C31B03" w:rsidRDefault="00C31B03"/>
    <w:p w:rsidR="00C31B03" w:rsidRDefault="00C31B03"/>
    <w:p w:rsidR="00C31B03" w:rsidRDefault="00C31B03"/>
    <w:p w:rsidR="00C31B03" w:rsidRDefault="00C31B03"/>
    <w:p w:rsidR="00C31B03" w:rsidRDefault="00C31B03"/>
    <w:p w:rsidR="00C31B03" w:rsidRDefault="00C31B03"/>
    <w:p w:rsidR="00C31B03" w:rsidRDefault="00C31B03">
      <w:pPr>
        <w:rPr>
          <w:sz w:val="52"/>
          <w:szCs w:val="52"/>
        </w:rPr>
      </w:pPr>
    </w:p>
    <w:p w:rsidR="00C31B03" w:rsidRDefault="00C31B03">
      <w:pPr>
        <w:rPr>
          <w:sz w:val="52"/>
          <w:szCs w:val="52"/>
        </w:rPr>
      </w:pPr>
    </w:p>
    <w:p w:rsidR="00C31B03" w:rsidRDefault="00274EF2">
      <w:pPr>
        <w:jc w:val="center"/>
        <w:rPr>
          <w:b/>
          <w:bCs/>
          <w:sz w:val="52"/>
          <w:szCs w:val="52"/>
        </w:rPr>
      </w:pPr>
      <w:r>
        <w:rPr>
          <w:rFonts w:hint="eastAsia"/>
          <w:b/>
          <w:bCs/>
          <w:sz w:val="52"/>
          <w:szCs w:val="52"/>
        </w:rPr>
        <w:t>峨边彝族自治县红十字会</w:t>
      </w:r>
    </w:p>
    <w:p w:rsidR="00C31B03" w:rsidRDefault="00274EF2">
      <w:pPr>
        <w:jc w:val="center"/>
        <w:rPr>
          <w:b/>
          <w:bCs/>
          <w:sz w:val="52"/>
          <w:szCs w:val="52"/>
        </w:rPr>
      </w:pPr>
      <w:r>
        <w:rPr>
          <w:rFonts w:hint="eastAsia"/>
          <w:b/>
          <w:bCs/>
          <w:sz w:val="52"/>
          <w:szCs w:val="52"/>
        </w:rPr>
        <w:t>2023</w:t>
      </w:r>
      <w:r>
        <w:rPr>
          <w:rFonts w:hint="eastAsia"/>
          <w:b/>
          <w:bCs/>
          <w:sz w:val="52"/>
          <w:szCs w:val="52"/>
        </w:rPr>
        <w:t>年部门预算</w:t>
      </w:r>
    </w:p>
    <w:p w:rsidR="00C31B03" w:rsidRDefault="00C31B03">
      <w:pPr>
        <w:jc w:val="center"/>
        <w:rPr>
          <w:b/>
          <w:bCs/>
          <w:sz w:val="52"/>
          <w:szCs w:val="52"/>
        </w:rPr>
      </w:pPr>
    </w:p>
    <w:p w:rsidR="00C31B03" w:rsidRDefault="00C31B03">
      <w:pPr>
        <w:rPr>
          <w:b/>
          <w:bCs/>
          <w:sz w:val="52"/>
          <w:szCs w:val="52"/>
        </w:rPr>
      </w:pPr>
    </w:p>
    <w:p w:rsidR="00C31B03" w:rsidRDefault="00C31B03">
      <w:pPr>
        <w:rPr>
          <w:b/>
          <w:bCs/>
          <w:sz w:val="52"/>
          <w:szCs w:val="52"/>
        </w:rPr>
      </w:pPr>
    </w:p>
    <w:p w:rsidR="00C31B03" w:rsidRDefault="00C31B03">
      <w:pPr>
        <w:rPr>
          <w:b/>
          <w:bCs/>
          <w:sz w:val="52"/>
          <w:szCs w:val="52"/>
        </w:rPr>
      </w:pPr>
    </w:p>
    <w:p w:rsidR="00C31B03" w:rsidRDefault="00274EF2">
      <w:pPr>
        <w:rPr>
          <w:b/>
          <w:bCs/>
          <w:sz w:val="32"/>
          <w:szCs w:val="32"/>
        </w:rPr>
      </w:pPr>
      <w:r>
        <w:rPr>
          <w:rFonts w:hint="eastAsia"/>
          <w:b/>
          <w:bCs/>
          <w:sz w:val="52"/>
          <w:szCs w:val="52"/>
        </w:rPr>
        <w:t xml:space="preserve">  </w:t>
      </w:r>
      <w:r>
        <w:rPr>
          <w:rFonts w:hint="eastAsia"/>
          <w:b/>
          <w:bCs/>
          <w:sz w:val="32"/>
          <w:szCs w:val="32"/>
        </w:rPr>
        <w:t xml:space="preserve">    </w:t>
      </w:r>
      <w:r>
        <w:rPr>
          <w:rFonts w:hint="eastAsia"/>
          <w:b/>
          <w:bCs/>
          <w:sz w:val="32"/>
          <w:szCs w:val="32"/>
        </w:rPr>
        <w:t>单位</w:t>
      </w:r>
      <w:r>
        <w:rPr>
          <w:rFonts w:hint="eastAsia"/>
          <w:b/>
          <w:bCs/>
          <w:sz w:val="32"/>
          <w:szCs w:val="32"/>
        </w:rPr>
        <w:t>(</w:t>
      </w:r>
      <w:r>
        <w:rPr>
          <w:rFonts w:hint="eastAsia"/>
          <w:b/>
          <w:bCs/>
          <w:sz w:val="32"/>
          <w:szCs w:val="32"/>
        </w:rPr>
        <w:t>签章</w:t>
      </w:r>
      <w:r>
        <w:rPr>
          <w:rFonts w:hint="eastAsia"/>
          <w:b/>
          <w:bCs/>
          <w:sz w:val="32"/>
          <w:szCs w:val="32"/>
        </w:rPr>
        <w:t>)</w:t>
      </w:r>
      <w:r>
        <w:rPr>
          <w:rFonts w:hint="eastAsia"/>
          <w:b/>
          <w:bCs/>
          <w:sz w:val="32"/>
          <w:szCs w:val="32"/>
        </w:rPr>
        <w:t>：</w:t>
      </w:r>
      <w:r>
        <w:rPr>
          <w:rFonts w:hint="eastAsia"/>
          <w:b/>
          <w:bCs/>
          <w:sz w:val="32"/>
          <w:szCs w:val="32"/>
          <w:u w:val="single"/>
        </w:rPr>
        <w:t>峨边彝族自治县红十字会</w:t>
      </w:r>
    </w:p>
    <w:p w:rsidR="00C31B03" w:rsidRDefault="00274EF2">
      <w:pPr>
        <w:jc w:val="center"/>
        <w:rPr>
          <w:b/>
          <w:bCs/>
          <w:sz w:val="32"/>
          <w:szCs w:val="32"/>
        </w:rPr>
      </w:pPr>
      <w:r>
        <w:rPr>
          <w:rFonts w:hint="eastAsia"/>
          <w:b/>
          <w:bCs/>
          <w:sz w:val="32"/>
          <w:szCs w:val="32"/>
        </w:rPr>
        <w:t>2023</w:t>
      </w:r>
      <w:r>
        <w:rPr>
          <w:rFonts w:hint="eastAsia"/>
          <w:b/>
          <w:bCs/>
          <w:sz w:val="32"/>
          <w:szCs w:val="32"/>
        </w:rPr>
        <w:t>年</w:t>
      </w:r>
      <w:r>
        <w:rPr>
          <w:rFonts w:hint="eastAsia"/>
          <w:b/>
          <w:bCs/>
          <w:sz w:val="32"/>
          <w:szCs w:val="32"/>
        </w:rPr>
        <w:t>3</w:t>
      </w:r>
      <w:r>
        <w:rPr>
          <w:rFonts w:hint="eastAsia"/>
          <w:b/>
          <w:bCs/>
          <w:sz w:val="32"/>
          <w:szCs w:val="32"/>
        </w:rPr>
        <w:t>月</w:t>
      </w:r>
      <w:r>
        <w:rPr>
          <w:rFonts w:hint="eastAsia"/>
          <w:b/>
          <w:bCs/>
          <w:sz w:val="32"/>
          <w:szCs w:val="32"/>
        </w:rPr>
        <w:t>13</w:t>
      </w:r>
      <w:r>
        <w:rPr>
          <w:rFonts w:hint="eastAsia"/>
          <w:b/>
          <w:bCs/>
          <w:sz w:val="32"/>
          <w:szCs w:val="32"/>
        </w:rPr>
        <w:t>日</w:t>
      </w:r>
    </w:p>
    <w:p w:rsidR="00C31B03" w:rsidRDefault="00C31B03">
      <w:pPr>
        <w:rPr>
          <w:b/>
          <w:bCs/>
          <w:sz w:val="32"/>
          <w:szCs w:val="32"/>
        </w:rPr>
      </w:pPr>
    </w:p>
    <w:p w:rsidR="00C31B03" w:rsidRDefault="00C31B03">
      <w:pPr>
        <w:jc w:val="center"/>
        <w:rPr>
          <w:b/>
          <w:bCs/>
          <w:sz w:val="32"/>
          <w:szCs w:val="32"/>
        </w:rPr>
      </w:pPr>
    </w:p>
    <w:p w:rsidR="00C31B03" w:rsidRDefault="00C31B03">
      <w:pPr>
        <w:jc w:val="center"/>
        <w:rPr>
          <w:b/>
          <w:bCs/>
          <w:sz w:val="32"/>
          <w:szCs w:val="32"/>
        </w:rPr>
      </w:pPr>
    </w:p>
    <w:p w:rsidR="00C31B03" w:rsidRDefault="00C31B03">
      <w:pPr>
        <w:jc w:val="center"/>
        <w:rPr>
          <w:b/>
          <w:bCs/>
          <w:sz w:val="32"/>
          <w:szCs w:val="32"/>
        </w:rPr>
      </w:pPr>
    </w:p>
    <w:p w:rsidR="00C31B03" w:rsidRDefault="00C31B03">
      <w:pPr>
        <w:jc w:val="center"/>
        <w:rPr>
          <w:b/>
          <w:bCs/>
          <w:sz w:val="32"/>
          <w:szCs w:val="32"/>
        </w:rPr>
      </w:pPr>
    </w:p>
    <w:p w:rsidR="00C31B03" w:rsidRDefault="00274EF2">
      <w:pPr>
        <w:jc w:val="center"/>
        <w:rPr>
          <w:b/>
          <w:bCs/>
          <w:sz w:val="32"/>
          <w:szCs w:val="32"/>
        </w:rPr>
      </w:pPr>
      <w:r>
        <w:rPr>
          <w:b/>
          <w:bCs/>
          <w:sz w:val="32"/>
          <w:szCs w:val="32"/>
        </w:rPr>
        <w:lastRenderedPageBreak/>
        <w:t>目</w:t>
      </w:r>
      <w:r>
        <w:rPr>
          <w:rFonts w:hint="eastAsia"/>
          <w:b/>
          <w:bCs/>
          <w:sz w:val="32"/>
          <w:szCs w:val="32"/>
        </w:rPr>
        <w:t xml:space="preserve"> </w:t>
      </w:r>
      <w:r>
        <w:rPr>
          <w:b/>
          <w:bCs/>
          <w:sz w:val="32"/>
          <w:szCs w:val="32"/>
        </w:rPr>
        <w:t>录</w:t>
      </w:r>
    </w:p>
    <w:p w:rsidR="00C31B03" w:rsidRDefault="00274EF2">
      <w:pPr>
        <w:jc w:val="left"/>
        <w:rPr>
          <w:sz w:val="32"/>
          <w:szCs w:val="32"/>
        </w:rPr>
      </w:pPr>
      <w:r>
        <w:rPr>
          <w:sz w:val="32"/>
          <w:szCs w:val="32"/>
        </w:rPr>
        <w:t>第一部分</w:t>
      </w:r>
      <w:r>
        <w:rPr>
          <w:sz w:val="32"/>
          <w:szCs w:val="32"/>
        </w:rPr>
        <w:t xml:space="preserve"> </w:t>
      </w:r>
      <w:r>
        <w:rPr>
          <w:rFonts w:hint="eastAsia"/>
          <w:sz w:val="32"/>
          <w:szCs w:val="32"/>
        </w:rPr>
        <w:t>峨边彝族自治县红十字会</w:t>
      </w:r>
      <w:r>
        <w:rPr>
          <w:sz w:val="32"/>
          <w:szCs w:val="32"/>
        </w:rPr>
        <w:t>概况</w:t>
      </w:r>
    </w:p>
    <w:p w:rsidR="00C31B03" w:rsidRDefault="00274EF2">
      <w:pPr>
        <w:jc w:val="left"/>
        <w:rPr>
          <w:sz w:val="32"/>
          <w:szCs w:val="32"/>
        </w:rPr>
      </w:pPr>
      <w:r>
        <w:rPr>
          <w:sz w:val="32"/>
          <w:szCs w:val="32"/>
        </w:rPr>
        <w:t>一、基本职能及主要工作</w:t>
      </w:r>
    </w:p>
    <w:p w:rsidR="00C31B03" w:rsidRDefault="00274EF2">
      <w:pPr>
        <w:jc w:val="left"/>
        <w:rPr>
          <w:sz w:val="32"/>
          <w:szCs w:val="32"/>
        </w:rPr>
      </w:pPr>
      <w:r>
        <w:rPr>
          <w:sz w:val="32"/>
          <w:szCs w:val="32"/>
        </w:rPr>
        <w:t>二、部门预算单位构成</w:t>
      </w:r>
    </w:p>
    <w:p w:rsidR="00C31B03" w:rsidRDefault="00274EF2">
      <w:pPr>
        <w:jc w:val="left"/>
        <w:rPr>
          <w:sz w:val="32"/>
          <w:szCs w:val="32"/>
        </w:rPr>
      </w:pPr>
      <w:r>
        <w:rPr>
          <w:sz w:val="32"/>
          <w:szCs w:val="32"/>
        </w:rPr>
        <w:t>第二部分</w:t>
      </w:r>
      <w:r>
        <w:rPr>
          <w:sz w:val="32"/>
          <w:szCs w:val="32"/>
        </w:rPr>
        <w:t xml:space="preserve"> </w:t>
      </w:r>
      <w:r>
        <w:rPr>
          <w:rFonts w:hint="eastAsia"/>
          <w:sz w:val="32"/>
          <w:szCs w:val="32"/>
        </w:rPr>
        <w:t>峨边彝族自治县红十字会</w:t>
      </w:r>
      <w:r>
        <w:rPr>
          <w:rFonts w:hint="eastAsia"/>
          <w:sz w:val="32"/>
          <w:szCs w:val="32"/>
        </w:rPr>
        <w:t>2023</w:t>
      </w:r>
      <w:r>
        <w:rPr>
          <w:sz w:val="32"/>
          <w:szCs w:val="32"/>
        </w:rPr>
        <w:t>年部门预算表</w:t>
      </w:r>
    </w:p>
    <w:p w:rsidR="00C31B03" w:rsidRDefault="00274EF2">
      <w:pPr>
        <w:jc w:val="left"/>
        <w:rPr>
          <w:sz w:val="32"/>
          <w:szCs w:val="32"/>
        </w:rPr>
      </w:pPr>
      <w:r>
        <w:rPr>
          <w:sz w:val="32"/>
          <w:szCs w:val="32"/>
        </w:rPr>
        <w:t>一、部门收支总表</w:t>
      </w:r>
    </w:p>
    <w:p w:rsidR="00C31B03" w:rsidRDefault="00274EF2">
      <w:pPr>
        <w:jc w:val="left"/>
        <w:rPr>
          <w:sz w:val="32"/>
          <w:szCs w:val="32"/>
        </w:rPr>
      </w:pPr>
      <w:r>
        <w:rPr>
          <w:sz w:val="32"/>
          <w:szCs w:val="32"/>
        </w:rPr>
        <w:t>二、部门收入总表</w:t>
      </w:r>
    </w:p>
    <w:p w:rsidR="00C31B03" w:rsidRDefault="00274EF2">
      <w:pPr>
        <w:jc w:val="left"/>
        <w:rPr>
          <w:sz w:val="32"/>
          <w:szCs w:val="32"/>
        </w:rPr>
      </w:pPr>
      <w:r>
        <w:rPr>
          <w:sz w:val="32"/>
          <w:szCs w:val="32"/>
        </w:rPr>
        <w:t>三、部门支出总表</w:t>
      </w:r>
    </w:p>
    <w:p w:rsidR="00C31B03" w:rsidRDefault="00274EF2">
      <w:pPr>
        <w:jc w:val="left"/>
        <w:rPr>
          <w:sz w:val="32"/>
          <w:szCs w:val="32"/>
        </w:rPr>
      </w:pPr>
      <w:r>
        <w:rPr>
          <w:sz w:val="32"/>
          <w:szCs w:val="32"/>
        </w:rPr>
        <w:t>四、财政拨款收支预算总表</w:t>
      </w:r>
    </w:p>
    <w:p w:rsidR="00C31B03" w:rsidRDefault="00274EF2">
      <w:pPr>
        <w:jc w:val="left"/>
        <w:rPr>
          <w:sz w:val="32"/>
          <w:szCs w:val="32"/>
        </w:rPr>
      </w:pPr>
      <w:r>
        <w:rPr>
          <w:sz w:val="32"/>
          <w:szCs w:val="32"/>
        </w:rPr>
        <w:t>五、财政拨款支出预算表（部门经济分类科目）</w:t>
      </w:r>
    </w:p>
    <w:p w:rsidR="00C31B03" w:rsidRDefault="00274EF2">
      <w:pPr>
        <w:jc w:val="left"/>
        <w:rPr>
          <w:sz w:val="32"/>
          <w:szCs w:val="32"/>
        </w:rPr>
      </w:pPr>
      <w:r>
        <w:rPr>
          <w:sz w:val="32"/>
          <w:szCs w:val="32"/>
        </w:rPr>
        <w:t>六、一般公共预算支出预算表</w:t>
      </w:r>
    </w:p>
    <w:p w:rsidR="00C31B03" w:rsidRDefault="00274EF2">
      <w:pPr>
        <w:jc w:val="left"/>
        <w:rPr>
          <w:sz w:val="32"/>
          <w:szCs w:val="32"/>
        </w:rPr>
      </w:pPr>
      <w:r>
        <w:rPr>
          <w:sz w:val="32"/>
          <w:szCs w:val="32"/>
        </w:rPr>
        <w:t>七、一般公共预算基本支出预算表</w:t>
      </w:r>
    </w:p>
    <w:p w:rsidR="00C31B03" w:rsidRDefault="00274EF2">
      <w:pPr>
        <w:jc w:val="left"/>
        <w:rPr>
          <w:sz w:val="32"/>
          <w:szCs w:val="32"/>
        </w:rPr>
      </w:pPr>
      <w:r>
        <w:rPr>
          <w:sz w:val="32"/>
          <w:szCs w:val="32"/>
        </w:rPr>
        <w:t>八、一般公共预算项目支出预算表</w:t>
      </w:r>
    </w:p>
    <w:p w:rsidR="00C31B03" w:rsidRDefault="00274EF2">
      <w:pPr>
        <w:jc w:val="left"/>
        <w:rPr>
          <w:sz w:val="32"/>
          <w:szCs w:val="32"/>
        </w:rPr>
      </w:pPr>
      <w:r>
        <w:rPr>
          <w:sz w:val="32"/>
          <w:szCs w:val="32"/>
        </w:rPr>
        <w:t>九、一般公共预算</w:t>
      </w:r>
      <w:r>
        <w:rPr>
          <w:sz w:val="32"/>
          <w:szCs w:val="32"/>
        </w:rPr>
        <w:t>“</w:t>
      </w:r>
      <w:r>
        <w:rPr>
          <w:sz w:val="32"/>
          <w:szCs w:val="32"/>
        </w:rPr>
        <w:t>三公</w:t>
      </w:r>
      <w:r>
        <w:rPr>
          <w:sz w:val="32"/>
          <w:szCs w:val="32"/>
        </w:rPr>
        <w:t>”</w:t>
      </w:r>
      <w:r>
        <w:rPr>
          <w:sz w:val="32"/>
          <w:szCs w:val="32"/>
        </w:rPr>
        <w:t>经费支出预算表</w:t>
      </w:r>
    </w:p>
    <w:p w:rsidR="00C31B03" w:rsidRDefault="00274EF2">
      <w:pPr>
        <w:jc w:val="left"/>
        <w:rPr>
          <w:sz w:val="32"/>
          <w:szCs w:val="32"/>
        </w:rPr>
      </w:pPr>
      <w:r>
        <w:rPr>
          <w:sz w:val="32"/>
          <w:szCs w:val="32"/>
        </w:rPr>
        <w:t>十、政府性基金预算支出表</w:t>
      </w:r>
    </w:p>
    <w:p w:rsidR="00C31B03" w:rsidRDefault="00274EF2">
      <w:pPr>
        <w:jc w:val="left"/>
        <w:rPr>
          <w:sz w:val="32"/>
          <w:szCs w:val="32"/>
        </w:rPr>
      </w:pPr>
      <w:r>
        <w:rPr>
          <w:sz w:val="32"/>
          <w:szCs w:val="32"/>
        </w:rPr>
        <w:t>十一、政府性基金预算</w:t>
      </w:r>
      <w:r>
        <w:rPr>
          <w:sz w:val="32"/>
          <w:szCs w:val="32"/>
        </w:rPr>
        <w:t>“</w:t>
      </w:r>
      <w:r>
        <w:rPr>
          <w:sz w:val="32"/>
          <w:szCs w:val="32"/>
        </w:rPr>
        <w:t>三公</w:t>
      </w:r>
      <w:r>
        <w:rPr>
          <w:sz w:val="32"/>
          <w:szCs w:val="32"/>
        </w:rPr>
        <w:t>”</w:t>
      </w:r>
      <w:r>
        <w:rPr>
          <w:sz w:val="32"/>
          <w:szCs w:val="32"/>
        </w:rPr>
        <w:t>经费支出预算表</w:t>
      </w:r>
    </w:p>
    <w:p w:rsidR="00C31B03" w:rsidRDefault="00274EF2">
      <w:pPr>
        <w:jc w:val="left"/>
        <w:rPr>
          <w:sz w:val="32"/>
          <w:szCs w:val="32"/>
        </w:rPr>
      </w:pPr>
      <w:r>
        <w:rPr>
          <w:sz w:val="32"/>
          <w:szCs w:val="32"/>
        </w:rPr>
        <w:t>十二、国有资本经营预算支出表</w:t>
      </w:r>
    </w:p>
    <w:p w:rsidR="00C31B03" w:rsidRDefault="00274EF2">
      <w:pPr>
        <w:jc w:val="left"/>
        <w:rPr>
          <w:sz w:val="32"/>
          <w:szCs w:val="32"/>
        </w:rPr>
      </w:pPr>
      <w:r>
        <w:rPr>
          <w:sz w:val="32"/>
          <w:szCs w:val="32"/>
        </w:rPr>
        <w:t>十三、部门预算项目支出绩效目标表</w:t>
      </w:r>
    </w:p>
    <w:p w:rsidR="00C31B03" w:rsidRDefault="00274EF2">
      <w:pPr>
        <w:jc w:val="left"/>
        <w:rPr>
          <w:sz w:val="32"/>
          <w:szCs w:val="32"/>
        </w:rPr>
      </w:pPr>
      <w:r>
        <w:rPr>
          <w:sz w:val="32"/>
          <w:szCs w:val="32"/>
        </w:rPr>
        <w:t>十四、部门整体支出绩效目标表</w:t>
      </w:r>
    </w:p>
    <w:p w:rsidR="00C31B03" w:rsidRDefault="00274EF2">
      <w:pPr>
        <w:jc w:val="left"/>
        <w:rPr>
          <w:sz w:val="32"/>
          <w:szCs w:val="32"/>
        </w:rPr>
      </w:pPr>
      <w:r>
        <w:rPr>
          <w:sz w:val="32"/>
          <w:szCs w:val="32"/>
        </w:rPr>
        <w:t>十五、政府采购预算表</w:t>
      </w:r>
    </w:p>
    <w:p w:rsidR="00C31B03" w:rsidRDefault="00274EF2">
      <w:pPr>
        <w:ind w:left="1600" w:hangingChars="500" w:hanging="1600"/>
        <w:jc w:val="left"/>
        <w:rPr>
          <w:sz w:val="32"/>
          <w:szCs w:val="32"/>
        </w:rPr>
      </w:pPr>
      <w:r>
        <w:rPr>
          <w:sz w:val="32"/>
          <w:szCs w:val="32"/>
        </w:rPr>
        <w:t>第三部分</w:t>
      </w:r>
      <w:r>
        <w:rPr>
          <w:sz w:val="32"/>
          <w:szCs w:val="32"/>
        </w:rPr>
        <w:t xml:space="preserve"> </w:t>
      </w:r>
      <w:r>
        <w:rPr>
          <w:rFonts w:hint="eastAsia"/>
          <w:sz w:val="32"/>
          <w:szCs w:val="32"/>
        </w:rPr>
        <w:t>峨边彝族自治县红十字会</w:t>
      </w:r>
      <w:r>
        <w:rPr>
          <w:sz w:val="32"/>
          <w:szCs w:val="32"/>
        </w:rPr>
        <w:t>202</w:t>
      </w:r>
      <w:r>
        <w:rPr>
          <w:rFonts w:hint="eastAsia"/>
          <w:sz w:val="32"/>
          <w:szCs w:val="32"/>
        </w:rPr>
        <w:t>3</w:t>
      </w:r>
      <w:r>
        <w:rPr>
          <w:sz w:val="32"/>
          <w:szCs w:val="32"/>
        </w:rPr>
        <w:t>年部门预算情况说明</w:t>
      </w:r>
    </w:p>
    <w:p w:rsidR="00C31B03" w:rsidRDefault="00274EF2">
      <w:pPr>
        <w:jc w:val="left"/>
        <w:rPr>
          <w:sz w:val="32"/>
          <w:szCs w:val="32"/>
        </w:rPr>
      </w:pPr>
      <w:r>
        <w:rPr>
          <w:sz w:val="32"/>
          <w:szCs w:val="32"/>
        </w:rPr>
        <w:t>第四部分</w:t>
      </w:r>
      <w:r>
        <w:rPr>
          <w:sz w:val="32"/>
          <w:szCs w:val="32"/>
        </w:rPr>
        <w:t xml:space="preserve"> </w:t>
      </w:r>
      <w:r>
        <w:rPr>
          <w:sz w:val="32"/>
          <w:szCs w:val="32"/>
        </w:rPr>
        <w:t>名词解释</w:t>
      </w:r>
    </w:p>
    <w:p w:rsidR="00C31B03" w:rsidRDefault="00C31B03">
      <w:pPr>
        <w:jc w:val="center"/>
        <w:rPr>
          <w:b/>
          <w:bCs/>
          <w:sz w:val="52"/>
          <w:szCs w:val="52"/>
        </w:rPr>
      </w:pPr>
    </w:p>
    <w:p w:rsidR="00C31B03" w:rsidRDefault="00C31B03">
      <w:pPr>
        <w:jc w:val="center"/>
        <w:rPr>
          <w:b/>
          <w:bCs/>
          <w:sz w:val="52"/>
          <w:szCs w:val="52"/>
        </w:rPr>
      </w:pPr>
    </w:p>
    <w:p w:rsidR="00C31B03" w:rsidRDefault="00C31B03">
      <w:pPr>
        <w:jc w:val="center"/>
        <w:rPr>
          <w:b/>
          <w:bCs/>
          <w:sz w:val="52"/>
          <w:szCs w:val="52"/>
        </w:rPr>
      </w:pPr>
    </w:p>
    <w:p w:rsidR="00C31B03" w:rsidRDefault="00C31B03">
      <w:pPr>
        <w:jc w:val="center"/>
        <w:rPr>
          <w:b/>
          <w:bCs/>
          <w:sz w:val="52"/>
          <w:szCs w:val="52"/>
        </w:rPr>
      </w:pPr>
    </w:p>
    <w:p w:rsidR="00C31B03" w:rsidRDefault="00C31B03">
      <w:pPr>
        <w:jc w:val="center"/>
        <w:rPr>
          <w:b/>
          <w:bCs/>
          <w:sz w:val="52"/>
          <w:szCs w:val="52"/>
        </w:rPr>
      </w:pPr>
    </w:p>
    <w:p w:rsidR="00C31B03" w:rsidRDefault="00C31B03">
      <w:pPr>
        <w:jc w:val="center"/>
        <w:rPr>
          <w:b/>
          <w:bCs/>
          <w:sz w:val="52"/>
          <w:szCs w:val="52"/>
        </w:rPr>
      </w:pPr>
    </w:p>
    <w:p w:rsidR="00C31B03" w:rsidRDefault="00C31B03">
      <w:pPr>
        <w:jc w:val="center"/>
        <w:rPr>
          <w:b/>
          <w:bCs/>
          <w:sz w:val="52"/>
          <w:szCs w:val="52"/>
        </w:rPr>
      </w:pPr>
    </w:p>
    <w:p w:rsidR="00C31B03" w:rsidRDefault="00274EF2">
      <w:pPr>
        <w:numPr>
          <w:ilvl w:val="0"/>
          <w:numId w:val="1"/>
        </w:numPr>
        <w:jc w:val="center"/>
        <w:rPr>
          <w:b/>
          <w:bCs/>
          <w:sz w:val="52"/>
          <w:szCs w:val="52"/>
        </w:rPr>
      </w:pPr>
      <w:r>
        <w:rPr>
          <w:rFonts w:hint="eastAsia"/>
          <w:b/>
          <w:bCs/>
          <w:sz w:val="52"/>
          <w:szCs w:val="52"/>
        </w:rPr>
        <w:t>峨边彝族自治县红十字会</w:t>
      </w:r>
      <w:r>
        <w:rPr>
          <w:rFonts w:hint="eastAsia"/>
          <w:b/>
          <w:bCs/>
          <w:sz w:val="52"/>
          <w:szCs w:val="52"/>
        </w:rPr>
        <w:t xml:space="preserve">   </w:t>
      </w:r>
    </w:p>
    <w:p w:rsidR="00C31B03" w:rsidRDefault="00274EF2">
      <w:pPr>
        <w:rPr>
          <w:b/>
          <w:bCs/>
          <w:sz w:val="52"/>
          <w:szCs w:val="52"/>
        </w:rPr>
      </w:pPr>
      <w:r>
        <w:rPr>
          <w:rFonts w:hint="eastAsia"/>
          <w:b/>
          <w:bCs/>
          <w:sz w:val="52"/>
          <w:szCs w:val="52"/>
        </w:rPr>
        <w:t xml:space="preserve">               </w:t>
      </w:r>
      <w:r>
        <w:rPr>
          <w:rFonts w:hint="eastAsia"/>
          <w:b/>
          <w:bCs/>
          <w:sz w:val="52"/>
          <w:szCs w:val="52"/>
        </w:rPr>
        <w:t>概</w:t>
      </w:r>
      <w:r>
        <w:rPr>
          <w:rFonts w:hint="eastAsia"/>
          <w:b/>
          <w:bCs/>
          <w:sz w:val="52"/>
          <w:szCs w:val="52"/>
        </w:rPr>
        <w:t xml:space="preserve">  </w:t>
      </w:r>
      <w:proofErr w:type="gramStart"/>
      <w:r>
        <w:rPr>
          <w:rFonts w:hint="eastAsia"/>
          <w:b/>
          <w:bCs/>
          <w:sz w:val="52"/>
          <w:szCs w:val="52"/>
        </w:rPr>
        <w:t>况</w:t>
      </w:r>
      <w:proofErr w:type="gramEnd"/>
    </w:p>
    <w:p w:rsidR="00C31B03" w:rsidRDefault="00C31B03">
      <w:pPr>
        <w:jc w:val="center"/>
        <w:rPr>
          <w:b/>
          <w:bCs/>
          <w:sz w:val="52"/>
          <w:szCs w:val="52"/>
        </w:rPr>
      </w:pPr>
    </w:p>
    <w:p w:rsidR="00C31B03" w:rsidRDefault="00C31B03">
      <w:pPr>
        <w:rPr>
          <w:b/>
          <w:bCs/>
          <w:sz w:val="52"/>
          <w:szCs w:val="52"/>
        </w:rPr>
      </w:pPr>
    </w:p>
    <w:p w:rsidR="00C31B03" w:rsidRDefault="00C31B03">
      <w:pPr>
        <w:rPr>
          <w:b/>
          <w:bCs/>
          <w:sz w:val="52"/>
          <w:szCs w:val="52"/>
        </w:rPr>
      </w:pPr>
    </w:p>
    <w:p w:rsidR="00C31B03" w:rsidRDefault="00C31B03">
      <w:pPr>
        <w:rPr>
          <w:b/>
          <w:bCs/>
          <w:sz w:val="52"/>
          <w:szCs w:val="52"/>
        </w:rPr>
      </w:pPr>
    </w:p>
    <w:p w:rsidR="00C31B03" w:rsidRDefault="00C31B03">
      <w:pPr>
        <w:rPr>
          <w:b/>
          <w:bCs/>
          <w:sz w:val="52"/>
          <w:szCs w:val="52"/>
        </w:rPr>
      </w:pPr>
    </w:p>
    <w:p w:rsidR="00C31B03" w:rsidRDefault="00C31B03">
      <w:pPr>
        <w:rPr>
          <w:b/>
          <w:bCs/>
          <w:sz w:val="52"/>
          <w:szCs w:val="52"/>
        </w:rPr>
      </w:pPr>
    </w:p>
    <w:p w:rsidR="00C31B03" w:rsidRDefault="00C31B03">
      <w:pPr>
        <w:jc w:val="center"/>
        <w:rPr>
          <w:b/>
          <w:bCs/>
          <w:sz w:val="52"/>
          <w:szCs w:val="52"/>
        </w:rPr>
      </w:pPr>
    </w:p>
    <w:p w:rsidR="00C31B03" w:rsidRDefault="00274EF2">
      <w:pPr>
        <w:spacing w:line="600" w:lineRule="exact"/>
        <w:rPr>
          <w:rFonts w:ascii="仿宋" w:eastAsia="仿宋" w:hAnsi="仿宋" w:cs="Times New Roman"/>
          <w:sz w:val="32"/>
          <w:szCs w:val="32"/>
        </w:rPr>
      </w:pPr>
      <w:r>
        <w:rPr>
          <w:rFonts w:ascii="仿宋" w:eastAsia="仿宋" w:hAnsi="仿宋" w:cs="Times New Roman"/>
          <w:sz w:val="32"/>
          <w:szCs w:val="32"/>
        </w:rPr>
        <w:t>一、基本职能及主要工作</w:t>
      </w:r>
    </w:p>
    <w:p w:rsidR="00C31B03" w:rsidRDefault="00274EF2">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hint="eastAsia"/>
          <w:sz w:val="32"/>
          <w:szCs w:val="32"/>
        </w:rPr>
        <w:t>职能简介</w:t>
      </w:r>
    </w:p>
    <w:p w:rsidR="00C31B03" w:rsidRDefault="00274EF2">
      <w:pPr>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贯彻国家红十字会工作的有关法律、法规和政策、研究拟定峨边彝族自治县红十字会工作发展规划、实施计划并组织实施</w:t>
      </w:r>
      <w:r>
        <w:rPr>
          <w:rFonts w:ascii="仿宋_GB2312" w:eastAsia="仿宋_GB2312" w:hAnsi="宋体" w:hint="eastAsia"/>
          <w:color w:val="000000"/>
          <w:sz w:val="32"/>
          <w:szCs w:val="32"/>
        </w:rPr>
        <w:t>；</w:t>
      </w:r>
      <w:r>
        <w:rPr>
          <w:rFonts w:ascii="仿宋_GB2312" w:eastAsia="仿宋_GB2312" w:hAnsi="宋体"/>
          <w:color w:val="000000"/>
          <w:sz w:val="32"/>
          <w:szCs w:val="32"/>
        </w:rPr>
        <w:t>按照《</w:t>
      </w:r>
      <w:r>
        <w:rPr>
          <w:rFonts w:ascii="仿宋_GB2312" w:eastAsia="仿宋_GB2312" w:hAnsi="宋体" w:hint="eastAsia"/>
          <w:color w:val="000000"/>
          <w:sz w:val="32"/>
          <w:szCs w:val="32"/>
        </w:rPr>
        <w:t>中国</w:t>
      </w:r>
      <w:r>
        <w:rPr>
          <w:rFonts w:ascii="仿宋_GB2312" w:eastAsia="仿宋_GB2312" w:hAnsi="宋体"/>
          <w:color w:val="000000"/>
          <w:sz w:val="32"/>
          <w:szCs w:val="32"/>
        </w:rPr>
        <w:t>红十字会章程》</w:t>
      </w:r>
      <w:r>
        <w:rPr>
          <w:rFonts w:ascii="仿宋_GB2312" w:eastAsia="仿宋_GB2312" w:hAnsi="宋体" w:hint="eastAsia"/>
          <w:color w:val="000000"/>
          <w:sz w:val="32"/>
          <w:szCs w:val="32"/>
        </w:rPr>
        <w:t>规定</w:t>
      </w:r>
      <w:r>
        <w:rPr>
          <w:rFonts w:ascii="仿宋_GB2312" w:eastAsia="仿宋_GB2312" w:hAnsi="宋体"/>
          <w:color w:val="000000"/>
          <w:sz w:val="32"/>
          <w:szCs w:val="32"/>
        </w:rPr>
        <w:t>，</w:t>
      </w:r>
      <w:r>
        <w:rPr>
          <w:rFonts w:ascii="仿宋_GB2312" w:eastAsia="仿宋_GB2312" w:hAnsi="宋体" w:hint="eastAsia"/>
          <w:color w:val="000000"/>
          <w:sz w:val="32"/>
          <w:szCs w:val="32"/>
        </w:rPr>
        <w:t>依法</w:t>
      </w:r>
      <w:r>
        <w:rPr>
          <w:rFonts w:ascii="仿宋_GB2312" w:eastAsia="仿宋_GB2312" w:hAnsi="宋体"/>
          <w:color w:val="000000"/>
          <w:sz w:val="32"/>
          <w:szCs w:val="32"/>
        </w:rPr>
        <w:t>开展</w:t>
      </w:r>
      <w:r>
        <w:rPr>
          <w:rFonts w:ascii="仿宋_GB2312" w:eastAsia="仿宋_GB2312" w:hAnsi="宋体" w:hint="eastAsia"/>
          <w:color w:val="000000"/>
          <w:sz w:val="32"/>
          <w:szCs w:val="32"/>
        </w:rPr>
        <w:t>全县</w:t>
      </w:r>
      <w:r>
        <w:rPr>
          <w:rFonts w:ascii="仿宋_GB2312" w:eastAsia="仿宋_GB2312" w:hAnsi="宋体"/>
          <w:color w:val="000000"/>
          <w:sz w:val="32"/>
          <w:szCs w:val="32"/>
        </w:rPr>
        <w:t>红十字会</w:t>
      </w:r>
      <w:r>
        <w:rPr>
          <w:rFonts w:ascii="仿宋_GB2312" w:eastAsia="仿宋_GB2312" w:hAnsi="宋体" w:hint="eastAsia"/>
          <w:color w:val="000000"/>
          <w:sz w:val="32"/>
          <w:szCs w:val="32"/>
        </w:rPr>
        <w:t>工作</w:t>
      </w:r>
      <w:r>
        <w:rPr>
          <w:rFonts w:ascii="仿宋_GB2312" w:eastAsia="仿宋_GB2312" w:hAnsi="宋体"/>
          <w:color w:val="000000"/>
          <w:sz w:val="32"/>
          <w:szCs w:val="32"/>
        </w:rPr>
        <w:t>；开展备灾救灾工作，在自然灾害和突发事件中，协助政府实施赈灾救援；开展人道主义领域内</w:t>
      </w:r>
      <w:r>
        <w:rPr>
          <w:rFonts w:ascii="仿宋_GB2312" w:eastAsia="仿宋_GB2312" w:hAnsi="宋体" w:hint="eastAsia"/>
          <w:color w:val="000000"/>
          <w:sz w:val="32"/>
          <w:szCs w:val="32"/>
        </w:rPr>
        <w:t>的</w:t>
      </w:r>
      <w:r>
        <w:rPr>
          <w:rFonts w:ascii="仿宋_GB2312" w:eastAsia="仿宋_GB2312" w:hAnsi="宋体"/>
          <w:color w:val="000000"/>
          <w:sz w:val="32"/>
          <w:szCs w:val="32"/>
        </w:rPr>
        <w:t>社区服务和社会公益活动：组织开展群众性初级卫生救护训练和现场急救工作，普及卫生救护和防灾、防病知识；按照中国红十字会总会的部署，参加国际人道主义救援工作；组织管理红十字会志愿者队伍，开展无偿献血工作；依法开展和推动遗体、器官（</w:t>
      </w:r>
      <w:r>
        <w:rPr>
          <w:rFonts w:ascii="仿宋_GB2312" w:eastAsia="仿宋_GB2312" w:hAnsi="宋体" w:hint="eastAsia"/>
          <w:color w:val="000000"/>
          <w:sz w:val="32"/>
          <w:szCs w:val="32"/>
        </w:rPr>
        <w:t>组织</w:t>
      </w:r>
      <w:r>
        <w:rPr>
          <w:rFonts w:ascii="仿宋_GB2312" w:eastAsia="仿宋_GB2312" w:hAnsi="宋体"/>
          <w:color w:val="000000"/>
          <w:sz w:val="32"/>
          <w:szCs w:val="32"/>
        </w:rPr>
        <w:t>）</w:t>
      </w:r>
      <w:r>
        <w:rPr>
          <w:rFonts w:ascii="仿宋_GB2312" w:eastAsia="仿宋_GB2312" w:hAnsi="宋体" w:hint="eastAsia"/>
          <w:color w:val="000000"/>
          <w:sz w:val="32"/>
          <w:szCs w:val="32"/>
        </w:rPr>
        <w:t>捐献</w:t>
      </w:r>
      <w:r>
        <w:rPr>
          <w:rFonts w:ascii="仿宋_GB2312" w:eastAsia="仿宋_GB2312" w:hAnsi="宋体"/>
          <w:color w:val="000000"/>
          <w:sz w:val="32"/>
          <w:szCs w:val="32"/>
        </w:rPr>
        <w:t>工作；开展艾滋病</w:t>
      </w:r>
      <w:r>
        <w:rPr>
          <w:rFonts w:ascii="仿宋_GB2312" w:eastAsia="仿宋_GB2312" w:hAnsi="宋体" w:hint="eastAsia"/>
          <w:color w:val="000000"/>
          <w:sz w:val="32"/>
          <w:szCs w:val="32"/>
        </w:rPr>
        <w:t>预防</w:t>
      </w:r>
      <w:r>
        <w:rPr>
          <w:rFonts w:ascii="仿宋_GB2312" w:eastAsia="仿宋_GB2312" w:hAnsi="宋体"/>
          <w:color w:val="000000"/>
          <w:sz w:val="32"/>
          <w:szCs w:val="32"/>
        </w:rPr>
        <w:t>控制宣传和教育、关心爱护艾滋病</w:t>
      </w:r>
      <w:r>
        <w:rPr>
          <w:rFonts w:ascii="仿宋_GB2312" w:eastAsia="仿宋_GB2312" w:hAnsi="宋体" w:hint="eastAsia"/>
          <w:color w:val="000000"/>
          <w:sz w:val="32"/>
          <w:szCs w:val="32"/>
        </w:rPr>
        <w:t>病毒</w:t>
      </w:r>
      <w:r>
        <w:rPr>
          <w:rFonts w:ascii="仿宋_GB2312" w:eastAsia="仿宋_GB2312" w:hAnsi="宋体"/>
          <w:color w:val="000000"/>
          <w:sz w:val="32"/>
          <w:szCs w:val="32"/>
        </w:rPr>
        <w:t>感染者</w:t>
      </w:r>
      <w:r>
        <w:rPr>
          <w:rFonts w:ascii="仿宋_GB2312" w:eastAsia="仿宋_GB2312" w:hAnsi="宋体" w:hint="eastAsia"/>
          <w:color w:val="000000"/>
          <w:sz w:val="32"/>
          <w:szCs w:val="32"/>
        </w:rPr>
        <w:t>、</w:t>
      </w:r>
      <w:r>
        <w:rPr>
          <w:rFonts w:ascii="仿宋_GB2312" w:eastAsia="仿宋_GB2312" w:hAnsi="宋体"/>
          <w:color w:val="000000"/>
          <w:sz w:val="32"/>
          <w:szCs w:val="32"/>
        </w:rPr>
        <w:t>患者</w:t>
      </w:r>
      <w:r>
        <w:rPr>
          <w:rFonts w:ascii="仿宋_GB2312" w:eastAsia="仿宋_GB2312" w:hAnsi="宋体" w:hint="eastAsia"/>
          <w:color w:val="000000"/>
          <w:sz w:val="32"/>
          <w:szCs w:val="32"/>
        </w:rPr>
        <w:t>及其他人道</w:t>
      </w:r>
      <w:r>
        <w:rPr>
          <w:rFonts w:ascii="仿宋_GB2312" w:eastAsia="仿宋_GB2312" w:hAnsi="宋体"/>
          <w:color w:val="000000"/>
          <w:sz w:val="32"/>
          <w:szCs w:val="32"/>
        </w:rPr>
        <w:t>救助工作；</w:t>
      </w:r>
      <w:r>
        <w:rPr>
          <w:rFonts w:ascii="仿宋_GB2312" w:eastAsia="仿宋_GB2312" w:hAnsi="宋体" w:hint="eastAsia"/>
          <w:color w:val="000000"/>
          <w:sz w:val="32"/>
          <w:szCs w:val="32"/>
        </w:rPr>
        <w:t>开展</w:t>
      </w:r>
      <w:r>
        <w:rPr>
          <w:rFonts w:ascii="仿宋_GB2312" w:eastAsia="仿宋_GB2312" w:hAnsi="宋体"/>
          <w:color w:val="000000"/>
          <w:sz w:val="32"/>
          <w:szCs w:val="32"/>
        </w:rPr>
        <w:t>有益于青少年身心健康、弘扬人道主义精神的红十字会</w:t>
      </w:r>
      <w:r>
        <w:rPr>
          <w:rFonts w:ascii="仿宋_GB2312" w:eastAsia="仿宋_GB2312" w:hAnsi="宋体" w:hint="eastAsia"/>
          <w:color w:val="000000"/>
          <w:sz w:val="32"/>
          <w:szCs w:val="32"/>
        </w:rPr>
        <w:t>青少年</w:t>
      </w:r>
      <w:r>
        <w:rPr>
          <w:rFonts w:ascii="仿宋_GB2312" w:eastAsia="仿宋_GB2312" w:hAnsi="宋体"/>
          <w:color w:val="000000"/>
          <w:sz w:val="32"/>
          <w:szCs w:val="32"/>
        </w:rPr>
        <w:t>活动；</w:t>
      </w:r>
      <w:r>
        <w:rPr>
          <w:rFonts w:ascii="仿宋_GB2312" w:eastAsia="仿宋_GB2312" w:hAnsi="宋体" w:hint="eastAsia"/>
          <w:color w:val="000000"/>
          <w:sz w:val="32"/>
          <w:szCs w:val="32"/>
        </w:rPr>
        <w:t>八是</w:t>
      </w:r>
      <w:r>
        <w:rPr>
          <w:rFonts w:ascii="仿宋_GB2312" w:eastAsia="仿宋_GB2312" w:hAnsi="宋体"/>
          <w:color w:val="000000"/>
          <w:sz w:val="32"/>
          <w:szCs w:val="32"/>
        </w:rPr>
        <w:t>完成县委、县政府和中国红十字会</w:t>
      </w:r>
      <w:r>
        <w:rPr>
          <w:rFonts w:ascii="仿宋_GB2312" w:eastAsia="仿宋_GB2312" w:hAnsi="宋体" w:hint="eastAsia"/>
          <w:color w:val="000000"/>
          <w:sz w:val="32"/>
          <w:szCs w:val="32"/>
        </w:rPr>
        <w:t>总会</w:t>
      </w:r>
      <w:r>
        <w:rPr>
          <w:rFonts w:ascii="仿宋_GB2312" w:eastAsia="仿宋_GB2312" w:hAnsi="宋体"/>
          <w:color w:val="000000"/>
          <w:sz w:val="32"/>
          <w:szCs w:val="32"/>
        </w:rPr>
        <w:t>、省市</w:t>
      </w:r>
      <w:r>
        <w:rPr>
          <w:rFonts w:ascii="仿宋_GB2312" w:eastAsia="仿宋_GB2312" w:hAnsi="宋体" w:hint="eastAsia"/>
          <w:color w:val="000000"/>
          <w:sz w:val="32"/>
          <w:szCs w:val="32"/>
        </w:rPr>
        <w:t>红十字会交办</w:t>
      </w:r>
      <w:r>
        <w:rPr>
          <w:rFonts w:ascii="仿宋_GB2312" w:eastAsia="仿宋_GB2312" w:hAnsi="宋体"/>
          <w:color w:val="000000"/>
          <w:sz w:val="32"/>
          <w:szCs w:val="32"/>
        </w:rPr>
        <w:t>的</w:t>
      </w:r>
      <w:r>
        <w:rPr>
          <w:rFonts w:ascii="仿宋_GB2312" w:eastAsia="仿宋_GB2312" w:hAnsi="宋体" w:hint="eastAsia"/>
          <w:color w:val="000000"/>
          <w:sz w:val="32"/>
          <w:szCs w:val="32"/>
        </w:rPr>
        <w:t>其他</w:t>
      </w:r>
      <w:r>
        <w:rPr>
          <w:rFonts w:ascii="仿宋_GB2312" w:eastAsia="仿宋_GB2312" w:hAnsi="宋体"/>
          <w:color w:val="000000"/>
          <w:sz w:val="32"/>
          <w:szCs w:val="32"/>
        </w:rPr>
        <w:t>工作。</w:t>
      </w:r>
    </w:p>
    <w:p w:rsidR="00C31B03" w:rsidRDefault="00274EF2">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hint="eastAsia"/>
          <w:sz w:val="32"/>
          <w:szCs w:val="32"/>
        </w:rPr>
        <w:t>202</w:t>
      </w:r>
      <w:r>
        <w:rPr>
          <w:rFonts w:ascii="仿宋" w:eastAsia="仿宋" w:hAnsi="仿宋" w:hint="eastAsia"/>
          <w:sz w:val="32"/>
          <w:szCs w:val="32"/>
        </w:rPr>
        <w:t>3</w:t>
      </w:r>
      <w:r>
        <w:rPr>
          <w:rFonts w:ascii="仿宋" w:eastAsia="仿宋" w:hAnsi="仿宋" w:hint="eastAsia"/>
          <w:sz w:val="32"/>
          <w:szCs w:val="32"/>
        </w:rPr>
        <w:t>年重点工作任务介绍</w:t>
      </w:r>
    </w:p>
    <w:p w:rsidR="00C31B03" w:rsidRDefault="00274EF2">
      <w:pPr>
        <w:pStyle w:val="a0"/>
        <w:spacing w:line="600" w:lineRule="exact"/>
        <w:ind w:firstLineChars="200" w:firstLine="640"/>
        <w:jc w:val="left"/>
        <w:rPr>
          <w:rFonts w:ascii="仿宋_GB2312" w:eastAsia="仿宋_GB2312" w:hAnsi="仿宋_GB2312" w:cs="仿宋_GB2312"/>
          <w:b w:val="0"/>
          <w:bCs w:val="0"/>
          <w:kern w:val="2"/>
          <w:sz w:val="32"/>
          <w:szCs w:val="32"/>
        </w:rPr>
      </w:pPr>
      <w:r>
        <w:rPr>
          <w:rFonts w:ascii="楷体_GB2312" w:eastAsia="楷体_GB2312" w:hAnsi="微软雅黑" w:cs="宋体" w:hint="eastAsia"/>
          <w:b w:val="0"/>
          <w:bCs w:val="0"/>
          <w:color w:val="333333"/>
          <w:sz w:val="32"/>
          <w:szCs w:val="32"/>
          <w:shd w:val="clear" w:color="auto" w:fill="FFFFFF"/>
          <w:lang w:bidi="ar"/>
        </w:rPr>
        <w:t>一是加强应急救护体系建设。</w:t>
      </w:r>
      <w:r>
        <w:rPr>
          <w:rFonts w:ascii="仿宋_GB2312" w:eastAsia="仿宋_GB2312" w:hAnsi="仿宋_GB2312" w:cs="仿宋_GB2312" w:hint="eastAsia"/>
          <w:b w:val="0"/>
          <w:bCs w:val="0"/>
          <w:kern w:val="2"/>
          <w:sz w:val="32"/>
          <w:szCs w:val="32"/>
        </w:rPr>
        <w:t>实施应急救护“五进”工程，把重点行业安全管理人员作为重点培训对象，制定应急救护培训方案，规范培训管理，创新“线上</w:t>
      </w:r>
      <w:r>
        <w:rPr>
          <w:rFonts w:ascii="仿宋_GB2312" w:eastAsia="仿宋_GB2312" w:hAnsi="仿宋_GB2312" w:cs="仿宋_GB2312" w:hint="eastAsia"/>
          <w:b w:val="0"/>
          <w:bCs w:val="0"/>
          <w:kern w:val="2"/>
          <w:sz w:val="32"/>
          <w:szCs w:val="32"/>
        </w:rPr>
        <w:t>+</w:t>
      </w:r>
      <w:r>
        <w:rPr>
          <w:rFonts w:ascii="仿宋_GB2312" w:eastAsia="仿宋_GB2312" w:hAnsi="仿宋_GB2312" w:cs="仿宋_GB2312" w:hint="eastAsia"/>
          <w:b w:val="0"/>
          <w:bCs w:val="0"/>
          <w:kern w:val="2"/>
          <w:sz w:val="32"/>
          <w:szCs w:val="32"/>
        </w:rPr>
        <w:t>线下”培训模式。加快推进东西部协作项目“红十字救护站”建设，城区公共场所及乡镇配置“救命神器”—</w:t>
      </w:r>
      <w:r>
        <w:rPr>
          <w:rFonts w:ascii="仿宋_GB2312" w:eastAsia="仿宋_GB2312" w:hAnsi="仿宋_GB2312" w:cs="仿宋_GB2312" w:hint="eastAsia"/>
          <w:b w:val="0"/>
          <w:bCs w:val="0"/>
          <w:kern w:val="2"/>
          <w:sz w:val="32"/>
          <w:szCs w:val="32"/>
        </w:rPr>
        <w:t>AED</w:t>
      </w:r>
      <w:r>
        <w:rPr>
          <w:rFonts w:ascii="仿宋_GB2312" w:eastAsia="仿宋_GB2312" w:hAnsi="仿宋_GB2312" w:cs="仿宋_GB2312" w:hint="eastAsia"/>
          <w:b w:val="0"/>
          <w:bCs w:val="0"/>
          <w:kern w:val="2"/>
          <w:sz w:val="32"/>
          <w:szCs w:val="32"/>
        </w:rPr>
        <w:t>等工作。</w:t>
      </w:r>
    </w:p>
    <w:p w:rsidR="00C31B03" w:rsidRDefault="00274EF2">
      <w:pPr>
        <w:widowControl/>
        <w:shd w:val="clear" w:color="auto" w:fill="FFFFFF"/>
        <w:spacing w:line="600" w:lineRule="exact"/>
        <w:ind w:firstLine="643"/>
        <w:rPr>
          <w:rFonts w:ascii="仿宋_GB2312" w:eastAsia="仿宋_GB2312" w:hAnsi="Calibri" w:cs="Times New Roman"/>
          <w:sz w:val="32"/>
          <w:szCs w:val="32"/>
        </w:rPr>
      </w:pPr>
      <w:r>
        <w:rPr>
          <w:rFonts w:ascii="楷体_GB2312" w:eastAsia="楷体_GB2312" w:hAnsi="微软雅黑" w:cs="宋体" w:hint="eastAsia"/>
          <w:color w:val="333333"/>
          <w:kern w:val="0"/>
          <w:sz w:val="32"/>
          <w:szCs w:val="32"/>
          <w:shd w:val="clear" w:color="auto" w:fill="FFFFFF"/>
          <w:lang w:bidi="ar"/>
        </w:rPr>
        <w:lastRenderedPageBreak/>
        <w:t>二是加强基层组织建设。</w:t>
      </w:r>
      <w:r>
        <w:rPr>
          <w:rFonts w:ascii="仿宋_GB2312" w:eastAsia="仿宋_GB2312" w:hAnsi="仿宋_GB2312" w:cs="仿宋_GB2312" w:hint="eastAsia"/>
          <w:color w:val="000000"/>
          <w:sz w:val="32"/>
          <w:szCs w:val="32"/>
        </w:rPr>
        <w:t>配齐配</w:t>
      </w:r>
      <w:proofErr w:type="gramStart"/>
      <w:r>
        <w:rPr>
          <w:rFonts w:ascii="仿宋_GB2312" w:eastAsia="仿宋_GB2312" w:hAnsi="仿宋_GB2312" w:cs="仿宋_GB2312" w:hint="eastAsia"/>
          <w:color w:val="000000"/>
          <w:sz w:val="32"/>
          <w:szCs w:val="32"/>
        </w:rPr>
        <w:t>强基层红</w:t>
      </w:r>
      <w:proofErr w:type="gramEnd"/>
      <w:r>
        <w:rPr>
          <w:rFonts w:ascii="仿宋_GB2312" w:eastAsia="仿宋_GB2312" w:hAnsi="仿宋_GB2312" w:cs="仿宋_GB2312" w:hint="eastAsia"/>
          <w:color w:val="000000"/>
          <w:sz w:val="32"/>
          <w:szCs w:val="32"/>
        </w:rPr>
        <w:t>会工作力量，</w:t>
      </w:r>
      <w:r>
        <w:rPr>
          <w:rFonts w:ascii="仿宋_GB2312" w:eastAsia="仿宋_GB2312" w:hAnsi="Calibri" w:cs="Times New Roman" w:hint="eastAsia"/>
          <w:sz w:val="32"/>
          <w:szCs w:val="32"/>
        </w:rPr>
        <w:t>指导基层红十字会开展“三献三救”等业务工作，</w:t>
      </w:r>
      <w:r>
        <w:rPr>
          <w:rFonts w:ascii="仿宋_GB2312" w:eastAsia="仿宋_GB2312" w:hAnsi="仿宋_GB2312" w:cs="仿宋_GB2312" w:hint="eastAsia"/>
          <w:color w:val="000000"/>
          <w:sz w:val="32"/>
          <w:szCs w:val="32"/>
        </w:rPr>
        <w:t>动员县内外爱心资源到基层红十字会开展“红十字博爱送万家”等</w:t>
      </w:r>
      <w:r>
        <w:rPr>
          <w:rFonts w:ascii="仿宋_GB2312" w:eastAsia="仿宋_GB2312" w:hAnsi="Calibri" w:cs="Times New Roman"/>
          <w:sz w:val="32"/>
          <w:szCs w:val="32"/>
        </w:rPr>
        <w:t>助学助困项目，</w:t>
      </w:r>
      <w:r>
        <w:rPr>
          <w:rFonts w:ascii="仿宋_GB2312" w:eastAsia="仿宋_GB2312" w:hAnsi="Calibri" w:cs="Times New Roman" w:hint="eastAsia"/>
          <w:sz w:val="32"/>
          <w:szCs w:val="32"/>
        </w:rPr>
        <w:t>让品牌服务下到基层，落到实处。</w:t>
      </w:r>
    </w:p>
    <w:p w:rsidR="00C31B03" w:rsidRDefault="00274EF2">
      <w:pPr>
        <w:pStyle w:val="a0"/>
        <w:spacing w:line="600" w:lineRule="exact"/>
        <w:ind w:firstLineChars="200" w:firstLine="640"/>
        <w:jc w:val="left"/>
        <w:rPr>
          <w:rFonts w:ascii="仿宋_GB2312" w:eastAsia="仿宋_GB2312" w:hAnsi="Calibri" w:cs="Times New Roman"/>
          <w:b w:val="0"/>
          <w:bCs w:val="0"/>
          <w:kern w:val="2"/>
          <w:sz w:val="32"/>
          <w:szCs w:val="32"/>
        </w:rPr>
      </w:pPr>
      <w:r>
        <w:rPr>
          <w:rFonts w:ascii="楷体_GB2312" w:eastAsia="楷体_GB2312" w:hAnsi="微软雅黑" w:cs="宋体" w:hint="eastAsia"/>
          <w:b w:val="0"/>
          <w:bCs w:val="0"/>
          <w:color w:val="333333"/>
          <w:sz w:val="32"/>
          <w:szCs w:val="32"/>
          <w:shd w:val="clear" w:color="auto" w:fill="FFFFFF"/>
          <w:lang w:bidi="ar"/>
        </w:rPr>
        <w:t>三是加强人道资源培育动员。</w:t>
      </w:r>
      <w:r>
        <w:rPr>
          <w:rFonts w:ascii="仿宋_GB2312" w:eastAsia="仿宋_GB2312" w:hAnsi="Calibri" w:cs="Times New Roman"/>
          <w:b w:val="0"/>
          <w:bCs w:val="0"/>
          <w:kern w:val="2"/>
          <w:sz w:val="32"/>
          <w:szCs w:val="32"/>
        </w:rPr>
        <w:t>建立政府支持与社会筹资相结合的人道资源动员机制。搭建企事业单位和社会公众通过红十字会履行社会责任的通道和平台，拓展互联网筹资渠道，加强捐赠</w:t>
      </w:r>
      <w:proofErr w:type="gramStart"/>
      <w:r>
        <w:rPr>
          <w:rFonts w:ascii="仿宋_GB2312" w:eastAsia="仿宋_GB2312" w:hAnsi="Calibri" w:cs="Times New Roman"/>
          <w:b w:val="0"/>
          <w:bCs w:val="0"/>
          <w:kern w:val="2"/>
          <w:sz w:val="32"/>
          <w:szCs w:val="32"/>
        </w:rPr>
        <w:t>人大爱</w:t>
      </w:r>
      <w:proofErr w:type="gramEnd"/>
      <w:r>
        <w:rPr>
          <w:rFonts w:ascii="仿宋_GB2312" w:eastAsia="仿宋_GB2312" w:hAnsi="Calibri" w:cs="Times New Roman"/>
          <w:b w:val="0"/>
          <w:bCs w:val="0"/>
          <w:kern w:val="2"/>
          <w:sz w:val="32"/>
          <w:szCs w:val="32"/>
        </w:rPr>
        <w:t>精神的社会宣传，及时做好捐赠人联系服务和项目执行信息动态通报。</w:t>
      </w:r>
    </w:p>
    <w:p w:rsidR="00C31B03" w:rsidRDefault="00274EF2">
      <w:pPr>
        <w:widowControl/>
        <w:shd w:val="clear" w:color="auto" w:fill="FFFFFF"/>
        <w:spacing w:line="600" w:lineRule="exact"/>
        <w:ind w:firstLine="643"/>
        <w:rPr>
          <w:rFonts w:ascii="微软雅黑" w:eastAsia="微软雅黑" w:hAnsi="微软雅黑" w:cs="宋体"/>
          <w:color w:val="333333"/>
          <w:kern w:val="0"/>
          <w:sz w:val="24"/>
          <w:shd w:val="clear" w:color="auto" w:fill="FFFFFF"/>
        </w:rPr>
      </w:pPr>
      <w:r>
        <w:rPr>
          <w:rFonts w:ascii="楷体_GB2312" w:eastAsia="楷体_GB2312" w:hAnsi="微软雅黑" w:cs="宋体" w:hint="eastAsia"/>
          <w:color w:val="333333"/>
          <w:kern w:val="0"/>
          <w:sz w:val="32"/>
          <w:szCs w:val="32"/>
          <w:shd w:val="clear" w:color="auto" w:fill="FFFFFF"/>
          <w:lang w:bidi="ar"/>
        </w:rPr>
        <w:t>四是大カ实施人道救助工程。</w:t>
      </w:r>
      <w:r>
        <w:rPr>
          <w:rFonts w:ascii="仿宋_GB2312" w:eastAsia="仿宋_GB2312" w:hAnsi="Calibri" w:cs="Times New Roman" w:hint="eastAsia"/>
          <w:sz w:val="32"/>
          <w:szCs w:val="32"/>
        </w:rPr>
        <w:t>将项目作为红十字事业发展的重要抓手，精心谋划项目、设计项目、争取项目、实施项目</w:t>
      </w:r>
      <w:r>
        <w:rPr>
          <w:rFonts w:ascii="仿宋_GB2312" w:eastAsia="仿宋_GB2312" w:hAnsi="Calibri" w:cs="Times New Roman" w:hint="eastAsia"/>
          <w:sz w:val="32"/>
          <w:szCs w:val="32"/>
        </w:rPr>
        <w:t>。</w:t>
      </w:r>
      <w:r>
        <w:rPr>
          <w:rFonts w:ascii="仿宋_GB2312" w:eastAsia="仿宋_GB2312" w:hAnsi="Calibri" w:cs="Times New Roman"/>
          <w:sz w:val="32"/>
          <w:szCs w:val="32"/>
        </w:rPr>
        <w:t>继续实施</w:t>
      </w:r>
      <w:r>
        <w:rPr>
          <w:rFonts w:ascii="仿宋_GB2312" w:eastAsia="仿宋_GB2312" w:hAnsi="Calibri" w:cs="Times New Roman" w:hint="eastAsia"/>
          <w:sz w:val="32"/>
          <w:szCs w:val="32"/>
        </w:rPr>
        <w:t>“</w:t>
      </w:r>
      <w:r>
        <w:rPr>
          <w:rFonts w:ascii="仿宋_GB2312" w:eastAsia="仿宋_GB2312" w:hAnsi="Calibri" w:cs="Times New Roman"/>
          <w:sz w:val="32"/>
          <w:szCs w:val="32"/>
        </w:rPr>
        <w:t>红十字博爱送万家</w:t>
      </w:r>
      <w:r>
        <w:rPr>
          <w:rFonts w:ascii="仿宋_GB2312" w:eastAsia="仿宋_GB2312" w:hAnsi="Calibri" w:cs="Times New Roman" w:hint="eastAsia"/>
          <w:sz w:val="32"/>
          <w:szCs w:val="32"/>
        </w:rPr>
        <w:t>”“大病儿童救助”</w:t>
      </w:r>
      <w:r>
        <w:rPr>
          <w:rFonts w:ascii="仿宋_GB2312" w:eastAsia="仿宋_GB2312" w:hAnsi="Calibri" w:cs="Times New Roman"/>
          <w:sz w:val="32"/>
          <w:szCs w:val="32"/>
        </w:rPr>
        <w:t>等</w:t>
      </w:r>
      <w:r>
        <w:rPr>
          <w:rFonts w:ascii="仿宋_GB2312" w:eastAsia="仿宋_GB2312" w:hAnsi="Calibri" w:cs="Times New Roman" w:hint="eastAsia"/>
          <w:sz w:val="32"/>
          <w:szCs w:val="32"/>
        </w:rPr>
        <w:t>经典品牌</w:t>
      </w:r>
      <w:r>
        <w:rPr>
          <w:rFonts w:ascii="仿宋_GB2312" w:eastAsia="仿宋_GB2312" w:hAnsi="Calibri" w:cs="Times New Roman"/>
          <w:sz w:val="32"/>
          <w:szCs w:val="32"/>
        </w:rPr>
        <w:t>项目，</w:t>
      </w:r>
      <w:r>
        <w:rPr>
          <w:rFonts w:ascii="仿宋_GB2312" w:eastAsia="仿宋_GB2312" w:hAnsi="Calibri" w:cs="Times New Roman" w:hint="eastAsia"/>
          <w:sz w:val="32"/>
          <w:szCs w:val="32"/>
        </w:rPr>
        <w:t>认真谋划好“</w:t>
      </w:r>
      <w:r>
        <w:rPr>
          <w:rFonts w:ascii="仿宋_GB2312" w:eastAsia="仿宋_GB2312" w:hAnsi="Calibri" w:cs="Times New Roman" w:hint="eastAsia"/>
          <w:sz w:val="32"/>
          <w:szCs w:val="32"/>
        </w:rPr>
        <w:t>99</w:t>
      </w:r>
      <w:r>
        <w:rPr>
          <w:rFonts w:ascii="仿宋_GB2312" w:eastAsia="仿宋_GB2312" w:hAnsi="Calibri" w:cs="Times New Roman" w:hint="eastAsia"/>
          <w:sz w:val="32"/>
          <w:szCs w:val="32"/>
        </w:rPr>
        <w:t>公益日”活动。</w:t>
      </w:r>
    </w:p>
    <w:p w:rsidR="00C31B03" w:rsidRDefault="00274EF2">
      <w:pPr>
        <w:widowControl/>
        <w:shd w:val="clear" w:color="auto" w:fill="FFFFFF"/>
        <w:spacing w:line="600" w:lineRule="exact"/>
        <w:ind w:firstLine="643"/>
        <w:rPr>
          <w:rFonts w:ascii="仿宋_GB2312" w:eastAsia="仿宋_GB2312" w:hAnsi="Calibri" w:cs="Times New Roman"/>
          <w:sz w:val="32"/>
          <w:szCs w:val="32"/>
        </w:rPr>
      </w:pPr>
      <w:r>
        <w:rPr>
          <w:rFonts w:ascii="楷体_GB2312" w:eastAsia="楷体_GB2312" w:hAnsi="微软雅黑" w:cs="宋体" w:hint="eastAsia"/>
          <w:color w:val="333333"/>
          <w:kern w:val="0"/>
          <w:sz w:val="32"/>
          <w:szCs w:val="32"/>
          <w:shd w:val="clear" w:color="auto" w:fill="FFFFFF"/>
          <w:lang w:bidi="ar"/>
        </w:rPr>
        <w:t>五是强化红十字志愿服务工作。</w:t>
      </w:r>
      <w:r>
        <w:rPr>
          <w:rFonts w:ascii="仿宋_GB2312" w:eastAsia="仿宋_GB2312" w:hAnsi="Calibri" w:cs="Times New Roman" w:hint="eastAsia"/>
          <w:sz w:val="32"/>
          <w:szCs w:val="32"/>
        </w:rPr>
        <w:t>建立健全红十字志愿服务组织体系，按专业、分领域开展红十字志愿服务工作。建立红十字志愿者培训、人道服务的基本保障机制，广泛开展志愿服务活动，形成志愿服务项目化、品牌化。</w:t>
      </w:r>
    </w:p>
    <w:p w:rsidR="00C31B03" w:rsidRDefault="00274EF2">
      <w:pPr>
        <w:spacing w:line="600" w:lineRule="exact"/>
        <w:ind w:firstLineChars="200" w:firstLine="640"/>
        <w:jc w:val="left"/>
        <w:rPr>
          <w:rFonts w:ascii="仿宋_GB2312" w:eastAsia="仿宋_GB2312" w:hAnsi="Calibri" w:cs="Times New Roman"/>
          <w:sz w:val="32"/>
          <w:szCs w:val="32"/>
        </w:rPr>
      </w:pPr>
      <w:r>
        <w:rPr>
          <w:rFonts w:ascii="楷体_GB2312" w:eastAsia="楷体_GB2312" w:hAnsi="微软雅黑" w:cs="宋体" w:hint="eastAsia"/>
          <w:color w:val="333333"/>
          <w:kern w:val="0"/>
          <w:sz w:val="32"/>
          <w:szCs w:val="32"/>
          <w:shd w:val="clear" w:color="auto" w:fill="FFFFFF"/>
          <w:lang w:bidi="ar"/>
        </w:rPr>
        <w:t>六是推动学校红十字工作。</w:t>
      </w:r>
      <w:r>
        <w:rPr>
          <w:rFonts w:ascii="仿宋_GB2312" w:eastAsia="仿宋_GB2312" w:hAnsi="Calibri" w:cs="Times New Roman" w:hint="eastAsia"/>
          <w:sz w:val="32"/>
          <w:szCs w:val="32"/>
        </w:rPr>
        <w:t>整合教育、团委等部门工作力量，推进红十字青少年工作进校园，坚持分类施策，针对不同层级学校，传播红十字运动知识，开展防灾避险、自救互救以及艾滋病、禁毒等生命健康教育。</w:t>
      </w:r>
    </w:p>
    <w:p w:rsidR="00C31B03" w:rsidRDefault="00274EF2">
      <w:pPr>
        <w:widowControl/>
        <w:shd w:val="clear" w:color="auto" w:fill="FFFFFF"/>
        <w:spacing w:line="600" w:lineRule="exact"/>
        <w:ind w:firstLineChars="200" w:firstLine="640"/>
        <w:rPr>
          <w:rFonts w:ascii="仿宋_GB2312" w:eastAsia="仿宋_GB2312" w:hAnsi="Calibri" w:cs="Times New Roman"/>
          <w:sz w:val="32"/>
          <w:szCs w:val="32"/>
        </w:rPr>
      </w:pPr>
      <w:r>
        <w:rPr>
          <w:rFonts w:ascii="楷体_GB2312" w:eastAsia="楷体_GB2312" w:hAnsi="微软雅黑" w:cs="宋体" w:hint="eastAsia"/>
          <w:color w:val="333333"/>
          <w:kern w:val="0"/>
          <w:sz w:val="32"/>
          <w:szCs w:val="32"/>
          <w:shd w:val="clear" w:color="auto" w:fill="FFFFFF"/>
          <w:lang w:bidi="ar"/>
        </w:rPr>
        <w:t>七是广泛传播红十字精神。</w:t>
      </w:r>
      <w:r>
        <w:rPr>
          <w:rFonts w:ascii="仿宋_GB2312" w:eastAsia="仿宋_GB2312" w:hAnsi="Calibri" w:cs="Times New Roman" w:hint="eastAsia"/>
          <w:sz w:val="32"/>
          <w:szCs w:val="32"/>
        </w:rPr>
        <w:t>聚焦主责主业开展宣传传播，利用“</w:t>
      </w:r>
      <w:r>
        <w:rPr>
          <w:rFonts w:ascii="仿宋_GB2312" w:eastAsia="仿宋_GB2312" w:hAnsi="Calibri" w:cs="Times New Roman" w:hint="eastAsia"/>
          <w:sz w:val="32"/>
          <w:szCs w:val="32"/>
        </w:rPr>
        <w:t>5.8</w:t>
      </w:r>
      <w:r>
        <w:rPr>
          <w:rFonts w:ascii="仿宋_GB2312" w:eastAsia="仿宋_GB2312" w:hAnsi="Calibri" w:cs="Times New Roman" w:hint="eastAsia"/>
          <w:sz w:val="32"/>
          <w:szCs w:val="32"/>
        </w:rPr>
        <w:t>世界红十字日”、世界</w:t>
      </w:r>
      <w:proofErr w:type="gramStart"/>
      <w:r>
        <w:rPr>
          <w:rFonts w:ascii="仿宋_GB2312" w:eastAsia="仿宋_GB2312" w:hAnsi="Calibri" w:cs="Times New Roman" w:hint="eastAsia"/>
          <w:sz w:val="32"/>
          <w:szCs w:val="32"/>
        </w:rPr>
        <w:t>急救日</w:t>
      </w:r>
      <w:proofErr w:type="gramEnd"/>
      <w:r>
        <w:rPr>
          <w:rFonts w:ascii="仿宋_GB2312" w:eastAsia="仿宋_GB2312" w:hAnsi="Calibri" w:cs="Times New Roman" w:hint="eastAsia"/>
          <w:sz w:val="32"/>
          <w:szCs w:val="32"/>
        </w:rPr>
        <w:t>等重要时间节点大力</w:t>
      </w:r>
      <w:r>
        <w:rPr>
          <w:rFonts w:ascii="仿宋_GB2312" w:eastAsia="仿宋_GB2312" w:hAnsi="Calibri" w:cs="Times New Roman" w:hint="eastAsia"/>
          <w:sz w:val="32"/>
          <w:szCs w:val="32"/>
        </w:rPr>
        <w:lastRenderedPageBreak/>
        <w:t>宣传红十字运动知识、特色工作、先进典型、感人故事，创新传播方式方法。采取线上线下相结合，传统媒体和现代媒体相融合的方式，搞好宣传工作，不断扩大红十字会工作的影响力和感召力。</w:t>
      </w:r>
    </w:p>
    <w:p w:rsidR="00C31B03" w:rsidRDefault="00274EF2">
      <w:pPr>
        <w:widowControl/>
        <w:shd w:val="clear" w:color="auto" w:fill="FFFFFF"/>
        <w:spacing w:line="600" w:lineRule="exact"/>
        <w:ind w:firstLineChars="200" w:firstLine="640"/>
        <w:rPr>
          <w:rFonts w:ascii="仿宋" w:eastAsia="仿宋" w:hAnsi="仿宋"/>
          <w:sz w:val="32"/>
          <w:szCs w:val="32"/>
        </w:rPr>
      </w:pPr>
      <w:r>
        <w:rPr>
          <w:rFonts w:ascii="楷体_GB2312" w:eastAsia="楷体_GB2312" w:hAnsi="微软雅黑" w:cs="宋体" w:hint="eastAsia"/>
          <w:color w:val="333333"/>
          <w:kern w:val="0"/>
          <w:sz w:val="32"/>
          <w:szCs w:val="32"/>
          <w:shd w:val="clear" w:color="auto" w:fill="FFFFFF"/>
          <w:lang w:bidi="ar"/>
        </w:rPr>
        <w:t>八是加强红十字监督管理。</w:t>
      </w:r>
      <w:r>
        <w:rPr>
          <w:rFonts w:ascii="仿宋_GB2312" w:eastAsia="仿宋_GB2312" w:hAnsi="Calibri" w:cs="Times New Roman" w:hint="eastAsia"/>
          <w:sz w:val="32"/>
          <w:szCs w:val="32"/>
        </w:rPr>
        <w:t>严格按照上级要求，做好物资的发放、项目及项目资金的管理，进一步规范工作程序，降低廉政风险。加强信息公开、捐赠公示等工作，主动接受相关部门和社会各界的监督，提升红十字会的公信力。</w:t>
      </w:r>
    </w:p>
    <w:p w:rsidR="00C31B03" w:rsidRDefault="00274EF2">
      <w:pPr>
        <w:spacing w:line="600" w:lineRule="exact"/>
        <w:rPr>
          <w:rFonts w:ascii="仿宋" w:eastAsia="仿宋" w:hAnsi="仿宋" w:cs="Times New Roman"/>
          <w:sz w:val="32"/>
          <w:szCs w:val="32"/>
        </w:rPr>
      </w:pPr>
      <w:r>
        <w:rPr>
          <w:rFonts w:ascii="仿宋" w:eastAsia="仿宋" w:hAnsi="仿宋" w:cs="Times New Roman"/>
          <w:sz w:val="32"/>
          <w:szCs w:val="32"/>
        </w:rPr>
        <w:t>二、部门预算单位构成</w:t>
      </w:r>
    </w:p>
    <w:p w:rsidR="00C31B03" w:rsidRDefault="00274EF2">
      <w:pPr>
        <w:widowControl/>
        <w:shd w:val="clear" w:color="auto" w:fill="FFFFFF"/>
        <w:spacing w:line="600" w:lineRule="exact"/>
        <w:ind w:firstLineChars="200" w:firstLine="640"/>
        <w:rPr>
          <w:rFonts w:ascii="仿宋_GB2312" w:eastAsia="仿宋_GB2312" w:hAnsi="Calibri" w:cs="Times New Roman"/>
          <w:sz w:val="32"/>
          <w:szCs w:val="32"/>
        </w:rPr>
      </w:pPr>
      <w:proofErr w:type="gramStart"/>
      <w:r>
        <w:rPr>
          <w:rFonts w:ascii="仿宋_GB2312" w:eastAsia="仿宋_GB2312" w:hAnsi="Calibri" w:cs="Times New Roman" w:hint="eastAsia"/>
          <w:sz w:val="32"/>
          <w:szCs w:val="32"/>
        </w:rPr>
        <w:t>峨</w:t>
      </w:r>
      <w:proofErr w:type="gramEnd"/>
      <w:r>
        <w:rPr>
          <w:rFonts w:ascii="仿宋_GB2312" w:eastAsia="仿宋_GB2312" w:hAnsi="Calibri" w:cs="Times New Roman" w:hint="eastAsia"/>
          <w:sz w:val="32"/>
          <w:szCs w:val="32"/>
        </w:rPr>
        <w:t>红会预算单位</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个，其中：行政单位</w:t>
      </w:r>
      <w:r>
        <w:rPr>
          <w:rFonts w:ascii="仿宋_GB2312" w:eastAsia="仿宋_GB2312" w:hAnsi="Calibri" w:cs="Times New Roman" w:hint="eastAsia"/>
          <w:sz w:val="32"/>
          <w:szCs w:val="32"/>
        </w:rPr>
        <w:t>0</w:t>
      </w:r>
      <w:r>
        <w:rPr>
          <w:rFonts w:ascii="仿宋_GB2312" w:eastAsia="仿宋_GB2312" w:hAnsi="Calibri" w:cs="Times New Roman" w:hint="eastAsia"/>
          <w:sz w:val="32"/>
          <w:szCs w:val="32"/>
        </w:rPr>
        <w:t>个，事业单位</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个。</w:t>
      </w:r>
    </w:p>
    <w:p w:rsidR="00C31B03" w:rsidRDefault="00274EF2">
      <w:pPr>
        <w:widowControl/>
        <w:shd w:val="clear" w:color="auto" w:fill="FFFFFF"/>
        <w:spacing w:line="600" w:lineRule="exact"/>
        <w:ind w:firstLineChars="200" w:firstLine="640"/>
        <w:rPr>
          <w:rFonts w:ascii="仿宋_GB2312" w:eastAsia="仿宋_GB2312" w:hAnsi="Calibri" w:cs="Times New Roman"/>
          <w:sz w:val="32"/>
          <w:szCs w:val="32"/>
        </w:rPr>
      </w:pPr>
      <w:proofErr w:type="gramStart"/>
      <w:r>
        <w:rPr>
          <w:rFonts w:ascii="仿宋_GB2312" w:eastAsia="仿宋_GB2312" w:hAnsi="Calibri" w:cs="Times New Roman" w:hint="eastAsia"/>
          <w:sz w:val="32"/>
          <w:szCs w:val="32"/>
        </w:rPr>
        <w:t>峨</w:t>
      </w:r>
      <w:proofErr w:type="gramEnd"/>
      <w:r>
        <w:rPr>
          <w:rFonts w:ascii="仿宋_GB2312" w:eastAsia="仿宋_GB2312" w:hAnsi="Calibri" w:cs="Times New Roman" w:hint="eastAsia"/>
          <w:sz w:val="32"/>
          <w:szCs w:val="32"/>
        </w:rPr>
        <w:t>红会总编制</w:t>
      </w:r>
      <w:r>
        <w:rPr>
          <w:rFonts w:ascii="仿宋_GB2312" w:eastAsia="仿宋_GB2312" w:hAnsi="Calibri" w:cs="Times New Roman" w:hint="eastAsia"/>
          <w:sz w:val="32"/>
          <w:szCs w:val="32"/>
        </w:rPr>
        <w:t>5</w:t>
      </w:r>
      <w:r>
        <w:rPr>
          <w:rFonts w:ascii="仿宋_GB2312" w:eastAsia="仿宋_GB2312" w:hAnsi="Calibri" w:cs="Times New Roman" w:hint="eastAsia"/>
          <w:sz w:val="32"/>
          <w:szCs w:val="32"/>
        </w:rPr>
        <w:t>名，其中：行政编制</w:t>
      </w:r>
      <w:r>
        <w:rPr>
          <w:rFonts w:ascii="仿宋_GB2312" w:eastAsia="仿宋_GB2312" w:hAnsi="Calibri" w:cs="Times New Roman" w:hint="eastAsia"/>
          <w:sz w:val="32"/>
          <w:szCs w:val="32"/>
        </w:rPr>
        <w:t>0</w:t>
      </w:r>
      <w:r>
        <w:rPr>
          <w:rFonts w:ascii="仿宋_GB2312" w:eastAsia="仿宋_GB2312" w:hAnsi="Calibri" w:cs="Times New Roman" w:hint="eastAsia"/>
          <w:sz w:val="32"/>
          <w:szCs w:val="32"/>
        </w:rPr>
        <w:t>名，工勤编制</w:t>
      </w:r>
      <w:r>
        <w:rPr>
          <w:rFonts w:ascii="仿宋_GB2312" w:eastAsia="仿宋_GB2312" w:hAnsi="Calibri" w:cs="Times New Roman" w:hint="eastAsia"/>
          <w:sz w:val="32"/>
          <w:szCs w:val="32"/>
        </w:rPr>
        <w:t>0</w:t>
      </w:r>
      <w:r>
        <w:rPr>
          <w:rFonts w:ascii="仿宋_GB2312" w:eastAsia="仿宋_GB2312" w:hAnsi="Calibri" w:cs="Times New Roman" w:hint="eastAsia"/>
          <w:sz w:val="32"/>
          <w:szCs w:val="32"/>
        </w:rPr>
        <w:t>名，事业编制</w:t>
      </w:r>
      <w:r>
        <w:rPr>
          <w:rFonts w:ascii="仿宋_GB2312" w:eastAsia="仿宋_GB2312" w:hAnsi="Calibri" w:cs="Times New Roman" w:hint="eastAsia"/>
          <w:sz w:val="32"/>
          <w:szCs w:val="32"/>
        </w:rPr>
        <w:t>5</w:t>
      </w:r>
      <w:r>
        <w:rPr>
          <w:rFonts w:ascii="仿宋_GB2312" w:eastAsia="仿宋_GB2312" w:hAnsi="Calibri" w:cs="Times New Roman" w:hint="eastAsia"/>
          <w:sz w:val="32"/>
          <w:szCs w:val="32"/>
        </w:rPr>
        <w:t>名。在职人员总数</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名，其中：行政</w:t>
      </w:r>
      <w:r>
        <w:rPr>
          <w:rFonts w:ascii="仿宋_GB2312" w:eastAsia="仿宋_GB2312" w:hAnsi="Calibri" w:cs="Times New Roman" w:hint="eastAsia"/>
          <w:sz w:val="32"/>
          <w:szCs w:val="32"/>
        </w:rPr>
        <w:t>0</w:t>
      </w:r>
      <w:r>
        <w:rPr>
          <w:rFonts w:ascii="仿宋_GB2312" w:eastAsia="仿宋_GB2312" w:hAnsi="Calibri" w:cs="Times New Roman" w:hint="eastAsia"/>
          <w:sz w:val="32"/>
          <w:szCs w:val="32"/>
        </w:rPr>
        <w:t>名，工勤</w:t>
      </w:r>
      <w:r>
        <w:rPr>
          <w:rFonts w:ascii="仿宋_GB2312" w:eastAsia="仿宋_GB2312" w:hAnsi="Calibri" w:cs="Times New Roman" w:hint="eastAsia"/>
          <w:sz w:val="32"/>
          <w:szCs w:val="32"/>
        </w:rPr>
        <w:t>0</w:t>
      </w:r>
      <w:r>
        <w:rPr>
          <w:rFonts w:ascii="仿宋_GB2312" w:eastAsia="仿宋_GB2312" w:hAnsi="Calibri" w:cs="Times New Roman" w:hint="eastAsia"/>
          <w:sz w:val="32"/>
          <w:szCs w:val="32"/>
        </w:rPr>
        <w:t>名，事业</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名。离休</w:t>
      </w:r>
      <w:r>
        <w:rPr>
          <w:rFonts w:ascii="仿宋_GB2312" w:eastAsia="仿宋_GB2312" w:hAnsi="Calibri" w:cs="Times New Roman" w:hint="eastAsia"/>
          <w:sz w:val="32"/>
          <w:szCs w:val="32"/>
        </w:rPr>
        <w:t>0</w:t>
      </w:r>
      <w:r>
        <w:rPr>
          <w:rFonts w:ascii="仿宋_GB2312" w:eastAsia="仿宋_GB2312" w:hAnsi="Calibri" w:cs="Times New Roman" w:hint="eastAsia"/>
          <w:sz w:val="32"/>
          <w:szCs w:val="32"/>
        </w:rPr>
        <w:t>名。</w:t>
      </w: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spacing w:line="600" w:lineRule="exact"/>
        <w:ind w:firstLineChars="200" w:firstLine="640"/>
        <w:rPr>
          <w:rFonts w:ascii="仿宋" w:eastAsia="仿宋" w:hAnsi="仿宋"/>
          <w:sz w:val="32"/>
          <w:szCs w:val="32"/>
        </w:rPr>
      </w:pPr>
    </w:p>
    <w:p w:rsidR="00C31B03" w:rsidRDefault="00C31B03">
      <w:pPr>
        <w:rPr>
          <w:b/>
          <w:bCs/>
          <w:sz w:val="52"/>
          <w:szCs w:val="52"/>
        </w:rPr>
      </w:pPr>
    </w:p>
    <w:p w:rsidR="00C31B03" w:rsidRDefault="00C31B03">
      <w:pPr>
        <w:pStyle w:val="a0"/>
        <w:rPr>
          <w:sz w:val="52"/>
          <w:szCs w:val="52"/>
        </w:rPr>
      </w:pPr>
    </w:p>
    <w:p w:rsidR="00C31B03" w:rsidRDefault="00C31B03">
      <w:pPr>
        <w:pStyle w:val="8"/>
        <w:rPr>
          <w:b/>
          <w:bCs/>
          <w:sz w:val="52"/>
          <w:szCs w:val="52"/>
        </w:rPr>
      </w:pPr>
    </w:p>
    <w:p w:rsidR="00C31B03" w:rsidRDefault="00C31B03">
      <w:pPr>
        <w:rPr>
          <w:b/>
          <w:bCs/>
          <w:sz w:val="52"/>
          <w:szCs w:val="52"/>
        </w:rPr>
      </w:pPr>
    </w:p>
    <w:p w:rsidR="00C31B03" w:rsidRDefault="00C31B03">
      <w:pPr>
        <w:pStyle w:val="a0"/>
        <w:rPr>
          <w:sz w:val="52"/>
          <w:szCs w:val="52"/>
        </w:rPr>
      </w:pPr>
    </w:p>
    <w:p w:rsidR="00C31B03" w:rsidRDefault="00C31B03">
      <w:pPr>
        <w:pStyle w:val="8"/>
      </w:pPr>
    </w:p>
    <w:p w:rsidR="00C31B03" w:rsidRDefault="00274EF2">
      <w:pPr>
        <w:numPr>
          <w:ilvl w:val="0"/>
          <w:numId w:val="1"/>
        </w:numPr>
        <w:jc w:val="center"/>
        <w:rPr>
          <w:b/>
          <w:bCs/>
          <w:sz w:val="52"/>
          <w:szCs w:val="52"/>
        </w:rPr>
      </w:pPr>
      <w:r>
        <w:rPr>
          <w:rFonts w:hint="eastAsia"/>
          <w:b/>
          <w:bCs/>
          <w:sz w:val="52"/>
          <w:szCs w:val="52"/>
        </w:rPr>
        <w:t>峨边彝族自治县红十字会</w:t>
      </w:r>
    </w:p>
    <w:p w:rsidR="00C31B03" w:rsidRDefault="00274EF2">
      <w:pPr>
        <w:jc w:val="center"/>
        <w:rPr>
          <w:b/>
          <w:bCs/>
          <w:sz w:val="52"/>
          <w:szCs w:val="52"/>
        </w:rPr>
      </w:pPr>
      <w:r>
        <w:rPr>
          <w:rFonts w:hint="eastAsia"/>
          <w:b/>
          <w:bCs/>
          <w:sz w:val="52"/>
          <w:szCs w:val="52"/>
        </w:rPr>
        <w:t>2023</w:t>
      </w:r>
      <w:r>
        <w:rPr>
          <w:rFonts w:hint="eastAsia"/>
          <w:b/>
          <w:bCs/>
          <w:sz w:val="52"/>
          <w:szCs w:val="52"/>
        </w:rPr>
        <w:t>年部门预算表</w:t>
      </w: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 w:rsidR="00C31B03" w:rsidRDefault="00C31B03">
      <w:pPr>
        <w:pStyle w:val="a0"/>
        <w:jc w:val="both"/>
        <w:rPr>
          <w:rFonts w:ascii="仿宋" w:eastAsia="仿宋" w:hAnsi="仿宋" w:cs="Times New Roman"/>
          <w:sz w:val="32"/>
          <w:szCs w:val="32"/>
        </w:rPr>
      </w:pPr>
    </w:p>
    <w:p w:rsidR="00C31B03" w:rsidRDefault="00274EF2">
      <w:pPr>
        <w:pStyle w:val="8"/>
        <w:ind w:left="0"/>
        <w:rPr>
          <w:rFonts w:ascii="仿宋" w:eastAsia="仿宋" w:hAnsi="仿宋" w:cs="Times New Roman"/>
          <w:sz w:val="32"/>
          <w:szCs w:val="32"/>
        </w:rPr>
      </w:pPr>
      <w:r>
        <w:rPr>
          <w:noProof/>
        </w:rPr>
        <w:drawing>
          <wp:inline distT="0" distB="0" distL="114300" distR="114300">
            <wp:extent cx="5266690" cy="6823710"/>
            <wp:effectExtent l="0" t="0" r="1016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6690" cy="6823710"/>
                    </a:xfrm>
                    <a:prstGeom prst="rect">
                      <a:avLst/>
                    </a:prstGeom>
                    <a:noFill/>
                    <a:ln>
                      <a:noFill/>
                    </a:ln>
                  </pic:spPr>
                </pic:pic>
              </a:graphicData>
            </a:graphic>
          </wp:inline>
        </w:drawing>
      </w:r>
    </w:p>
    <w:p w:rsidR="00C31B03" w:rsidRDefault="00C31B03">
      <w:pPr>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C31B03">
      <w:pPr>
        <w:pStyle w:val="8"/>
        <w:rPr>
          <w:rFonts w:ascii="仿宋" w:eastAsia="仿宋" w:hAnsi="仿宋" w:cs="Times New Roman"/>
          <w:sz w:val="32"/>
          <w:szCs w:val="32"/>
        </w:rPr>
      </w:pPr>
    </w:p>
    <w:p w:rsidR="00C31B03" w:rsidRDefault="00C31B03">
      <w:pPr>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274EF2">
      <w:pPr>
        <w:pStyle w:val="8"/>
        <w:ind w:left="0"/>
        <w:rPr>
          <w:rFonts w:ascii="仿宋" w:eastAsia="仿宋" w:hAnsi="仿宋" w:cs="Times New Roman"/>
          <w:sz w:val="32"/>
          <w:szCs w:val="32"/>
        </w:rPr>
      </w:pPr>
      <w:r>
        <w:rPr>
          <w:noProof/>
        </w:rPr>
        <w:drawing>
          <wp:inline distT="0" distB="0" distL="114300" distR="114300">
            <wp:extent cx="5264785" cy="673735"/>
            <wp:effectExtent l="0" t="0" r="1206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4785" cy="673735"/>
                    </a:xfrm>
                    <a:prstGeom prst="rect">
                      <a:avLst/>
                    </a:prstGeom>
                    <a:noFill/>
                    <a:ln>
                      <a:noFill/>
                    </a:ln>
                  </pic:spPr>
                </pic:pic>
              </a:graphicData>
            </a:graphic>
          </wp:inline>
        </w:drawing>
      </w:r>
    </w:p>
    <w:p w:rsidR="00C31B03" w:rsidRDefault="00C31B03">
      <w:pPr>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C31B03">
      <w:pPr>
        <w:pStyle w:val="8"/>
        <w:rPr>
          <w:rFonts w:ascii="仿宋" w:eastAsia="仿宋" w:hAnsi="仿宋" w:cs="Times New Roman"/>
          <w:sz w:val="32"/>
          <w:szCs w:val="32"/>
        </w:rPr>
      </w:pPr>
    </w:p>
    <w:p w:rsidR="00C31B03" w:rsidRDefault="00C31B03"/>
    <w:p w:rsidR="00C31B03" w:rsidRDefault="00C31B03">
      <w:pPr>
        <w:spacing w:line="600" w:lineRule="exact"/>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C31B03">
      <w:pPr>
        <w:pStyle w:val="8"/>
        <w:rPr>
          <w:rFonts w:ascii="仿宋" w:eastAsia="仿宋" w:hAnsi="仿宋" w:cs="Times New Roman"/>
          <w:sz w:val="32"/>
          <w:szCs w:val="32"/>
        </w:rPr>
      </w:pPr>
    </w:p>
    <w:p w:rsidR="00C31B03" w:rsidRDefault="00C31B03">
      <w:pPr>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C31B03">
      <w:pPr>
        <w:pStyle w:val="8"/>
        <w:rPr>
          <w:rFonts w:ascii="仿宋" w:eastAsia="仿宋" w:hAnsi="仿宋" w:cs="Times New Roman"/>
          <w:sz w:val="32"/>
          <w:szCs w:val="32"/>
        </w:rPr>
      </w:pPr>
    </w:p>
    <w:p w:rsidR="00C31B03" w:rsidRDefault="00C31B03">
      <w:pPr>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C31B03">
      <w:pPr>
        <w:pStyle w:val="8"/>
        <w:rPr>
          <w:rFonts w:ascii="仿宋" w:eastAsia="仿宋" w:hAnsi="仿宋" w:cs="Times New Roman"/>
          <w:sz w:val="32"/>
          <w:szCs w:val="32"/>
        </w:rPr>
      </w:pPr>
    </w:p>
    <w:p w:rsidR="00C31B03" w:rsidRDefault="00C31B03">
      <w:pPr>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C31B03">
      <w:pPr>
        <w:pStyle w:val="8"/>
        <w:rPr>
          <w:rFonts w:ascii="仿宋" w:eastAsia="仿宋" w:hAnsi="仿宋" w:cs="Times New Roman"/>
          <w:sz w:val="32"/>
          <w:szCs w:val="32"/>
        </w:rPr>
      </w:pPr>
    </w:p>
    <w:p w:rsidR="00C31B03" w:rsidRDefault="00C31B03">
      <w:pPr>
        <w:rPr>
          <w:rFonts w:ascii="仿宋" w:eastAsia="仿宋" w:hAnsi="仿宋" w:cs="Times New Roman"/>
          <w:sz w:val="32"/>
          <w:szCs w:val="32"/>
        </w:rPr>
      </w:pPr>
    </w:p>
    <w:p w:rsidR="00C31B03" w:rsidRDefault="00C31B03">
      <w:pPr>
        <w:pStyle w:val="a0"/>
        <w:rPr>
          <w:rFonts w:ascii="仿宋" w:eastAsia="仿宋" w:hAnsi="仿宋" w:cs="Times New Roman"/>
          <w:sz w:val="32"/>
          <w:szCs w:val="32"/>
        </w:rPr>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274EF2">
      <w:pPr>
        <w:pStyle w:val="a0"/>
      </w:pPr>
      <w:r>
        <w:rPr>
          <w:noProof/>
        </w:rPr>
        <w:drawing>
          <wp:inline distT="0" distB="0" distL="114300" distR="114300">
            <wp:extent cx="5273675" cy="1882140"/>
            <wp:effectExtent l="0" t="0" r="317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3675" cy="1882140"/>
                    </a:xfrm>
                    <a:prstGeom prst="rect">
                      <a:avLst/>
                    </a:prstGeom>
                    <a:noFill/>
                    <a:ln>
                      <a:noFill/>
                    </a:ln>
                  </pic:spPr>
                </pic:pic>
              </a:graphicData>
            </a:graphic>
          </wp:inline>
        </w:drawing>
      </w: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274EF2">
      <w:pPr>
        <w:pStyle w:val="8"/>
        <w:ind w:left="0"/>
        <w:sectPr w:rsidR="00C31B03">
          <w:pgSz w:w="11906" w:h="16838"/>
          <w:pgMar w:top="1020" w:right="1486" w:bottom="1440" w:left="1800" w:header="851" w:footer="992" w:gutter="0"/>
          <w:cols w:space="425"/>
          <w:docGrid w:type="lines" w:linePitch="312"/>
        </w:sectPr>
      </w:pPr>
      <w:r>
        <w:rPr>
          <w:noProof/>
        </w:rPr>
        <w:drawing>
          <wp:inline distT="0" distB="0" distL="114300" distR="114300">
            <wp:extent cx="5272405" cy="4424680"/>
            <wp:effectExtent l="0" t="0" r="444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2405" cy="4424680"/>
                    </a:xfrm>
                    <a:prstGeom prst="rect">
                      <a:avLst/>
                    </a:prstGeom>
                    <a:noFill/>
                    <a:ln>
                      <a:noFill/>
                    </a:ln>
                  </pic:spPr>
                </pic:pic>
              </a:graphicData>
            </a:graphic>
          </wp:inline>
        </w:drawing>
      </w:r>
    </w:p>
    <w:p w:rsidR="00C31B03" w:rsidRDefault="00274EF2">
      <w:pPr>
        <w:sectPr w:rsidR="00C31B03">
          <w:pgSz w:w="16838" w:h="11906" w:orient="landscape"/>
          <w:pgMar w:top="1800" w:right="1020" w:bottom="1486" w:left="1440" w:header="851" w:footer="992" w:gutter="0"/>
          <w:cols w:space="425"/>
          <w:docGrid w:type="lines" w:linePitch="312"/>
        </w:sectPr>
      </w:pPr>
      <w:r>
        <w:rPr>
          <w:noProof/>
        </w:rPr>
        <w:lastRenderedPageBreak/>
        <w:drawing>
          <wp:inline distT="0" distB="0" distL="114300" distR="114300">
            <wp:extent cx="9148445" cy="2689225"/>
            <wp:effectExtent l="0" t="0" r="14605"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9148445" cy="2689225"/>
                    </a:xfrm>
                    <a:prstGeom prst="rect">
                      <a:avLst/>
                    </a:prstGeom>
                    <a:noFill/>
                    <a:ln>
                      <a:noFill/>
                    </a:ln>
                  </pic:spPr>
                </pic:pic>
              </a:graphicData>
            </a:graphic>
          </wp:inline>
        </w:drawing>
      </w:r>
    </w:p>
    <w:p w:rsidR="00C31B03" w:rsidRDefault="00C31B03"/>
    <w:p w:rsidR="00C31B03" w:rsidRDefault="00C31B03">
      <w:pPr>
        <w:pStyle w:val="8"/>
      </w:pPr>
    </w:p>
    <w:p w:rsidR="00C31B03" w:rsidRDefault="00C31B03"/>
    <w:p w:rsidR="00C31B03" w:rsidRDefault="00C31B03">
      <w:pPr>
        <w:pStyle w:val="a0"/>
      </w:pPr>
    </w:p>
    <w:p w:rsidR="00C31B03" w:rsidRDefault="00274EF2">
      <w:pPr>
        <w:pStyle w:val="8"/>
        <w:ind w:left="0"/>
      </w:pPr>
      <w:r>
        <w:rPr>
          <w:noProof/>
        </w:rPr>
        <w:drawing>
          <wp:inline distT="0" distB="0" distL="114300" distR="114300">
            <wp:extent cx="5269865" cy="2461260"/>
            <wp:effectExtent l="0" t="0" r="6985"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9865" cy="2461260"/>
                    </a:xfrm>
                    <a:prstGeom prst="rect">
                      <a:avLst/>
                    </a:prstGeom>
                    <a:noFill/>
                    <a:ln>
                      <a:noFill/>
                    </a:ln>
                  </pic:spPr>
                </pic:pic>
              </a:graphicData>
            </a:graphic>
          </wp:inline>
        </w:drawing>
      </w: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274EF2">
      <w:r>
        <w:rPr>
          <w:noProof/>
        </w:rPr>
        <w:drawing>
          <wp:inline distT="0" distB="0" distL="114300" distR="114300">
            <wp:extent cx="5271135" cy="4504055"/>
            <wp:effectExtent l="0" t="0" r="571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1135" cy="4504055"/>
                    </a:xfrm>
                    <a:prstGeom prst="rect">
                      <a:avLst/>
                    </a:prstGeom>
                    <a:noFill/>
                    <a:ln>
                      <a:noFill/>
                    </a:ln>
                  </pic:spPr>
                </pic:pic>
              </a:graphicData>
            </a:graphic>
          </wp:inline>
        </w:drawing>
      </w:r>
    </w:p>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274EF2">
      <w:pPr>
        <w:pStyle w:val="a0"/>
      </w:pPr>
      <w:r>
        <w:rPr>
          <w:noProof/>
        </w:rPr>
        <w:drawing>
          <wp:inline distT="0" distB="0" distL="114300" distR="114300">
            <wp:extent cx="5269865" cy="2341245"/>
            <wp:effectExtent l="0" t="0" r="6985"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9865" cy="2341245"/>
                    </a:xfrm>
                    <a:prstGeom prst="rect">
                      <a:avLst/>
                    </a:prstGeom>
                    <a:noFill/>
                    <a:ln>
                      <a:noFill/>
                    </a:ln>
                  </pic:spPr>
                </pic:pic>
              </a:graphicData>
            </a:graphic>
          </wp:inline>
        </w:drawing>
      </w: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274EF2">
      <w:pPr>
        <w:pStyle w:val="a0"/>
      </w:pPr>
      <w:r>
        <w:rPr>
          <w:noProof/>
        </w:rPr>
        <w:drawing>
          <wp:inline distT="0" distB="0" distL="114300" distR="114300">
            <wp:extent cx="5269865" cy="1130935"/>
            <wp:effectExtent l="0" t="0" r="698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9865" cy="1130935"/>
                    </a:xfrm>
                    <a:prstGeom prst="rect">
                      <a:avLst/>
                    </a:prstGeom>
                    <a:noFill/>
                    <a:ln>
                      <a:noFill/>
                    </a:ln>
                  </pic:spPr>
                </pic:pic>
              </a:graphicData>
            </a:graphic>
          </wp:inline>
        </w:drawing>
      </w: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274EF2">
      <w:pPr>
        <w:pStyle w:val="8"/>
        <w:ind w:left="0"/>
      </w:pPr>
      <w:r>
        <w:rPr>
          <w:noProof/>
        </w:rPr>
        <w:lastRenderedPageBreak/>
        <w:drawing>
          <wp:inline distT="0" distB="0" distL="114300" distR="114300">
            <wp:extent cx="5272405" cy="1553845"/>
            <wp:effectExtent l="0" t="0" r="444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72405" cy="1553845"/>
                    </a:xfrm>
                    <a:prstGeom prst="rect">
                      <a:avLst/>
                    </a:prstGeom>
                    <a:noFill/>
                    <a:ln>
                      <a:noFill/>
                    </a:ln>
                  </pic:spPr>
                </pic:pic>
              </a:graphicData>
            </a:graphic>
          </wp:inline>
        </w:drawing>
      </w: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274EF2">
      <w:r>
        <w:rPr>
          <w:noProof/>
        </w:rPr>
        <w:lastRenderedPageBreak/>
        <w:drawing>
          <wp:inline distT="0" distB="0" distL="114300" distR="114300">
            <wp:extent cx="5273675" cy="1175385"/>
            <wp:effectExtent l="0" t="0" r="317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273675" cy="1175385"/>
                    </a:xfrm>
                    <a:prstGeom prst="rect">
                      <a:avLst/>
                    </a:prstGeom>
                    <a:noFill/>
                    <a:ln>
                      <a:noFill/>
                    </a:ln>
                  </pic:spPr>
                </pic:pic>
              </a:graphicData>
            </a:graphic>
          </wp:inline>
        </w:drawing>
      </w:r>
    </w:p>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274EF2">
      <w:pPr>
        <w:pStyle w:val="8"/>
        <w:ind w:left="0"/>
      </w:pPr>
      <w:r>
        <w:rPr>
          <w:noProof/>
        </w:rPr>
        <w:lastRenderedPageBreak/>
        <w:drawing>
          <wp:inline distT="0" distB="0" distL="114300" distR="114300">
            <wp:extent cx="5266055" cy="1640205"/>
            <wp:effectExtent l="0" t="0" r="10795" b="171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5266055" cy="1640205"/>
                    </a:xfrm>
                    <a:prstGeom prst="rect">
                      <a:avLst/>
                    </a:prstGeom>
                    <a:noFill/>
                    <a:ln>
                      <a:noFill/>
                    </a:ln>
                  </pic:spPr>
                </pic:pic>
              </a:graphicData>
            </a:graphic>
          </wp:inline>
        </w:drawing>
      </w: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274EF2">
      <w:pPr>
        <w:pStyle w:val="8"/>
        <w:ind w:left="0"/>
      </w:pPr>
      <w:r>
        <w:rPr>
          <w:noProof/>
        </w:rPr>
        <w:lastRenderedPageBreak/>
        <w:drawing>
          <wp:inline distT="0" distB="0" distL="114300" distR="114300">
            <wp:extent cx="5268595" cy="5782945"/>
            <wp:effectExtent l="0" t="0" r="8255"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a:stretch>
                      <a:fillRect/>
                    </a:stretch>
                  </pic:blipFill>
                  <pic:spPr>
                    <a:xfrm>
                      <a:off x="0" y="0"/>
                      <a:ext cx="5268595" cy="5782945"/>
                    </a:xfrm>
                    <a:prstGeom prst="rect">
                      <a:avLst/>
                    </a:prstGeom>
                    <a:noFill/>
                    <a:ln>
                      <a:noFill/>
                    </a:ln>
                  </pic:spPr>
                </pic:pic>
              </a:graphicData>
            </a:graphic>
          </wp:inline>
        </w:drawing>
      </w: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274EF2">
      <w:pPr>
        <w:pStyle w:val="a0"/>
      </w:pPr>
      <w:r>
        <w:rPr>
          <w:noProof/>
        </w:rPr>
        <w:lastRenderedPageBreak/>
        <w:drawing>
          <wp:inline distT="0" distB="0" distL="114300" distR="114300">
            <wp:extent cx="5270500" cy="8190230"/>
            <wp:effectExtent l="0" t="0" r="635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a:stretch>
                      <a:fillRect/>
                    </a:stretch>
                  </pic:blipFill>
                  <pic:spPr>
                    <a:xfrm>
                      <a:off x="0" y="0"/>
                      <a:ext cx="5270500" cy="8190230"/>
                    </a:xfrm>
                    <a:prstGeom prst="rect">
                      <a:avLst/>
                    </a:prstGeom>
                    <a:noFill/>
                    <a:ln>
                      <a:noFill/>
                    </a:ln>
                  </pic:spPr>
                </pic:pic>
              </a:graphicData>
            </a:graphic>
          </wp:inline>
        </w:drawing>
      </w:r>
    </w:p>
    <w:p w:rsidR="00C31B03" w:rsidRDefault="00C31B03">
      <w:pPr>
        <w:pStyle w:val="8"/>
      </w:pPr>
    </w:p>
    <w:p w:rsidR="00C31B03" w:rsidRDefault="00C31B03"/>
    <w:p w:rsidR="00C31B03" w:rsidRDefault="00274EF2">
      <w:pPr>
        <w:pStyle w:val="a0"/>
      </w:pPr>
      <w:r>
        <w:rPr>
          <w:noProof/>
        </w:rPr>
        <w:lastRenderedPageBreak/>
        <w:drawing>
          <wp:inline distT="0" distB="0" distL="114300" distR="114300">
            <wp:extent cx="5273040" cy="1477010"/>
            <wp:effectExtent l="0" t="0" r="381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9"/>
                    <a:stretch>
                      <a:fillRect/>
                    </a:stretch>
                  </pic:blipFill>
                  <pic:spPr>
                    <a:xfrm>
                      <a:off x="0" y="0"/>
                      <a:ext cx="5273040" cy="1477010"/>
                    </a:xfrm>
                    <a:prstGeom prst="rect">
                      <a:avLst/>
                    </a:prstGeom>
                    <a:noFill/>
                    <a:ln>
                      <a:noFill/>
                    </a:ln>
                  </pic:spPr>
                </pic:pic>
              </a:graphicData>
            </a:graphic>
          </wp:inline>
        </w:drawing>
      </w: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Pr>
        <w:pStyle w:val="8"/>
      </w:pPr>
    </w:p>
    <w:p w:rsidR="00C31B03" w:rsidRDefault="00C31B03"/>
    <w:p w:rsidR="00C31B03" w:rsidRDefault="00C31B03">
      <w:pPr>
        <w:pStyle w:val="a0"/>
      </w:pPr>
    </w:p>
    <w:p w:rsidR="00C31B03" w:rsidRDefault="00C31B03"/>
    <w:p w:rsidR="00C31B03" w:rsidRDefault="00C31B03">
      <w:pPr>
        <w:pStyle w:val="a0"/>
      </w:pPr>
    </w:p>
    <w:p w:rsidR="00C31B03" w:rsidRDefault="00274EF2">
      <w:pPr>
        <w:numPr>
          <w:ilvl w:val="0"/>
          <w:numId w:val="1"/>
        </w:numPr>
        <w:jc w:val="center"/>
        <w:rPr>
          <w:b/>
          <w:bCs/>
          <w:sz w:val="52"/>
          <w:szCs w:val="52"/>
        </w:rPr>
      </w:pPr>
      <w:r>
        <w:rPr>
          <w:rFonts w:hint="eastAsia"/>
          <w:b/>
          <w:bCs/>
          <w:sz w:val="52"/>
          <w:szCs w:val="52"/>
        </w:rPr>
        <w:t>峨边彝族自治县红十字会</w:t>
      </w:r>
    </w:p>
    <w:p w:rsidR="00C31B03" w:rsidRDefault="00274EF2">
      <w:pPr>
        <w:jc w:val="center"/>
        <w:rPr>
          <w:b/>
          <w:bCs/>
          <w:sz w:val="52"/>
          <w:szCs w:val="52"/>
        </w:rPr>
      </w:pPr>
      <w:r>
        <w:rPr>
          <w:b/>
          <w:bCs/>
          <w:sz w:val="52"/>
          <w:szCs w:val="52"/>
        </w:rPr>
        <w:t>202</w:t>
      </w:r>
      <w:r>
        <w:rPr>
          <w:rFonts w:hint="eastAsia"/>
          <w:b/>
          <w:bCs/>
          <w:sz w:val="52"/>
          <w:szCs w:val="52"/>
        </w:rPr>
        <w:t>3</w:t>
      </w:r>
      <w:r>
        <w:rPr>
          <w:b/>
          <w:bCs/>
          <w:sz w:val="52"/>
          <w:szCs w:val="52"/>
        </w:rPr>
        <w:t xml:space="preserve"> </w:t>
      </w:r>
      <w:proofErr w:type="gramStart"/>
      <w:r>
        <w:rPr>
          <w:b/>
          <w:bCs/>
          <w:sz w:val="52"/>
          <w:szCs w:val="52"/>
        </w:rPr>
        <w:t>年部门</w:t>
      </w:r>
      <w:proofErr w:type="gramEnd"/>
      <w:r>
        <w:rPr>
          <w:b/>
          <w:bCs/>
          <w:sz w:val="52"/>
          <w:szCs w:val="52"/>
        </w:rPr>
        <w:t>预算情况说明</w:t>
      </w:r>
    </w:p>
    <w:p w:rsidR="00C31B03" w:rsidRDefault="00C31B03">
      <w:pPr>
        <w:jc w:val="center"/>
        <w:rPr>
          <w:b/>
          <w:bCs/>
          <w:sz w:val="52"/>
          <w:szCs w:val="5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p w:rsidR="00C31B03" w:rsidRDefault="00C31B03">
      <w:pPr>
        <w:jc w:val="center"/>
        <w:rPr>
          <w:b/>
          <w:bCs/>
          <w:sz w:val="52"/>
          <w:szCs w:val="52"/>
        </w:rPr>
      </w:pPr>
    </w:p>
    <w:p w:rsidR="00C31B03" w:rsidRDefault="00C31B03">
      <w:pPr>
        <w:jc w:val="center"/>
        <w:rPr>
          <w:b/>
          <w:bCs/>
          <w:sz w:val="52"/>
          <w:szCs w:val="52"/>
        </w:rPr>
      </w:pPr>
    </w:p>
    <w:p w:rsidR="00C31B03" w:rsidRDefault="00C31B03">
      <w:pPr>
        <w:pStyle w:val="a0"/>
        <w:rPr>
          <w:sz w:val="52"/>
          <w:szCs w:val="52"/>
        </w:rPr>
      </w:pPr>
    </w:p>
    <w:p w:rsidR="00C31B03" w:rsidRDefault="00C31B03">
      <w:pPr>
        <w:pStyle w:val="8"/>
      </w:pPr>
    </w:p>
    <w:p w:rsidR="00C31B03" w:rsidRDefault="00C31B03">
      <w:pPr>
        <w:spacing w:line="600" w:lineRule="exact"/>
        <w:rPr>
          <w:b/>
          <w:bCs/>
          <w:sz w:val="52"/>
          <w:szCs w:val="52"/>
        </w:rPr>
      </w:pPr>
    </w:p>
    <w:p w:rsidR="00C31B03" w:rsidRDefault="00274EF2">
      <w:pPr>
        <w:widowControl/>
        <w:shd w:val="clear" w:color="auto" w:fill="FFFFFF"/>
        <w:spacing w:line="440" w:lineRule="atLeast"/>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lastRenderedPageBreak/>
        <w:t>一、收支预算情况说明</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cs="Times New Roman"/>
          <w:color w:val="000000" w:themeColor="text1"/>
          <w:sz w:val="32"/>
          <w:szCs w:val="32"/>
        </w:rPr>
        <w:t>按照综合预算的原则，</w:t>
      </w:r>
      <w:r>
        <w:rPr>
          <w:rFonts w:ascii="仿宋" w:eastAsia="仿宋" w:hAnsi="仿宋" w:hint="eastAsia"/>
          <w:color w:val="000000" w:themeColor="text1"/>
          <w:sz w:val="32"/>
          <w:szCs w:val="32"/>
        </w:rPr>
        <w:t>峨边红会</w:t>
      </w:r>
      <w:r>
        <w:rPr>
          <w:rFonts w:ascii="仿宋" w:eastAsia="仿宋" w:hAnsi="仿宋" w:cs="Times New Roman"/>
          <w:color w:val="000000" w:themeColor="text1"/>
          <w:sz w:val="32"/>
          <w:szCs w:val="32"/>
        </w:rPr>
        <w:t>所有收入和支出均纳入部门预算管理。收入包括：一般公共预算拨款收入；支出包括：一般公共服务支出、社会保障和就业支出、卫生健康支出、住房保障支出。</w:t>
      </w: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年收支总预算</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万元，比</w:t>
      </w:r>
      <w:r>
        <w:rPr>
          <w:rFonts w:ascii="仿宋" w:eastAsia="仿宋" w:hAnsi="仿宋" w:cs="宋体"/>
          <w:color w:val="000000" w:themeColor="text1"/>
          <w:kern w:val="0"/>
          <w:sz w:val="32"/>
          <w:szCs w:val="32"/>
        </w:rPr>
        <w:t>202</w:t>
      </w:r>
      <w:r>
        <w:rPr>
          <w:rFonts w:ascii="仿宋" w:eastAsia="仿宋" w:hAnsi="仿宋" w:cs="宋体" w:hint="eastAsia"/>
          <w:color w:val="000000" w:themeColor="text1"/>
          <w:kern w:val="0"/>
          <w:sz w:val="32"/>
          <w:szCs w:val="32"/>
        </w:rPr>
        <w:t>2</w:t>
      </w:r>
      <w:r>
        <w:rPr>
          <w:rFonts w:ascii="仿宋" w:eastAsia="仿宋" w:hAnsi="仿宋" w:cs="宋体" w:hint="eastAsia"/>
          <w:color w:val="000000" w:themeColor="text1"/>
          <w:kern w:val="0"/>
          <w:sz w:val="32"/>
          <w:szCs w:val="32"/>
        </w:rPr>
        <w:t>年收支预算总数减少</w:t>
      </w:r>
      <w:r>
        <w:rPr>
          <w:rFonts w:ascii="仿宋" w:eastAsia="仿宋" w:hAnsi="仿宋" w:cs="宋体" w:hint="eastAsia"/>
          <w:color w:val="000000" w:themeColor="text1"/>
          <w:kern w:val="0"/>
          <w:sz w:val="32"/>
          <w:szCs w:val="32"/>
        </w:rPr>
        <w:t>12.10</w:t>
      </w:r>
      <w:r>
        <w:rPr>
          <w:rFonts w:ascii="仿宋" w:eastAsia="仿宋" w:hAnsi="仿宋" w:cs="宋体" w:hint="eastAsia"/>
          <w:color w:val="000000" w:themeColor="text1"/>
          <w:kern w:val="0"/>
          <w:sz w:val="32"/>
          <w:szCs w:val="32"/>
        </w:rPr>
        <w:t>万元，主要是由于</w:t>
      </w:r>
      <w:r>
        <w:rPr>
          <w:rFonts w:ascii="仿宋" w:eastAsia="仿宋" w:hAnsi="仿宋" w:cs="宋体" w:hint="eastAsia"/>
          <w:color w:val="000000" w:themeColor="text1"/>
          <w:kern w:val="0"/>
          <w:sz w:val="32"/>
          <w:szCs w:val="32"/>
        </w:rPr>
        <w:t>会议费和物资储备</w:t>
      </w:r>
      <w:r>
        <w:rPr>
          <w:rFonts w:ascii="仿宋" w:eastAsia="仿宋" w:hAnsi="仿宋" w:cs="宋体" w:hint="eastAsia"/>
          <w:color w:val="000000" w:themeColor="text1"/>
          <w:kern w:val="0"/>
          <w:sz w:val="32"/>
          <w:szCs w:val="32"/>
        </w:rPr>
        <w:t>预算</w:t>
      </w:r>
      <w:r>
        <w:rPr>
          <w:rFonts w:ascii="仿宋" w:eastAsia="仿宋" w:hAnsi="仿宋" w:cs="宋体" w:hint="eastAsia"/>
          <w:color w:val="000000" w:themeColor="text1"/>
          <w:kern w:val="0"/>
          <w:sz w:val="32"/>
          <w:szCs w:val="32"/>
        </w:rPr>
        <w:t>减少</w:t>
      </w:r>
      <w:r>
        <w:rPr>
          <w:rFonts w:ascii="仿宋" w:eastAsia="仿宋" w:hAnsi="仿宋" w:cs="宋体" w:hint="eastAsia"/>
          <w:color w:val="000000" w:themeColor="text1"/>
          <w:kern w:val="0"/>
          <w:sz w:val="32"/>
          <w:szCs w:val="32"/>
        </w:rPr>
        <w:t>。</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（一）收入预算情况</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 xml:space="preserve"> 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年收入预算</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万元，其中：上年结转</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；一般公共预算拨款收入</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100</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；政府性基金预算拨款收入</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；事业收入</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（二）支出预算情况</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 xml:space="preserve"> 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年支出预算</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万元，其中：基本支出</w:t>
      </w:r>
      <w:r>
        <w:rPr>
          <w:rFonts w:ascii="仿宋" w:eastAsia="仿宋" w:hAnsi="仿宋" w:cs="宋体" w:hint="eastAsia"/>
          <w:color w:val="000000" w:themeColor="text1"/>
          <w:kern w:val="0"/>
          <w:sz w:val="32"/>
          <w:szCs w:val="32"/>
        </w:rPr>
        <w:t>61.36</w:t>
      </w:r>
      <w:r>
        <w:rPr>
          <w:rFonts w:ascii="仿宋" w:eastAsia="仿宋" w:hAnsi="仿宋" w:cs="宋体" w:hint="eastAsia"/>
          <w:color w:val="000000" w:themeColor="text1"/>
          <w:kern w:val="0"/>
          <w:sz w:val="32"/>
          <w:szCs w:val="32"/>
        </w:rPr>
        <w:t>，占</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80.36</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；项目支出</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15</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19.64</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w:t>
      </w:r>
    </w:p>
    <w:p w:rsidR="00C31B03" w:rsidRDefault="00274EF2">
      <w:pPr>
        <w:widowControl/>
        <w:shd w:val="clear" w:color="auto" w:fill="FFFFFF"/>
        <w:spacing w:line="440" w:lineRule="atLeast"/>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二、财政拨款收支预算情况说明</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 xml:space="preserve"> 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年财政拨款收支预算总数</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比</w:t>
      </w:r>
      <w:r>
        <w:rPr>
          <w:rFonts w:ascii="仿宋" w:eastAsia="仿宋" w:hAnsi="仿宋" w:cs="宋体" w:hint="eastAsia"/>
          <w:color w:val="000000" w:themeColor="text1"/>
          <w:kern w:val="0"/>
          <w:sz w:val="32"/>
          <w:szCs w:val="32"/>
        </w:rPr>
        <w:t xml:space="preserve"> 202</w:t>
      </w:r>
      <w:r>
        <w:rPr>
          <w:rFonts w:ascii="仿宋" w:eastAsia="仿宋" w:hAnsi="仿宋" w:cs="宋体" w:hint="eastAsia"/>
          <w:color w:val="000000" w:themeColor="text1"/>
          <w:kern w:val="0"/>
          <w:sz w:val="32"/>
          <w:szCs w:val="32"/>
        </w:rPr>
        <w:t>2</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年财政拨款收支预算总数</w:t>
      </w:r>
      <w:r>
        <w:rPr>
          <w:rFonts w:ascii="仿宋" w:eastAsia="仿宋" w:hAnsi="仿宋" w:cs="宋体" w:hint="eastAsia"/>
          <w:color w:val="000000" w:themeColor="text1"/>
          <w:kern w:val="0"/>
          <w:sz w:val="32"/>
          <w:szCs w:val="32"/>
        </w:rPr>
        <w:t>88.46</w:t>
      </w:r>
      <w:r>
        <w:rPr>
          <w:rFonts w:ascii="仿宋" w:eastAsia="仿宋" w:hAnsi="仿宋" w:cs="宋体" w:hint="eastAsia"/>
          <w:color w:val="000000" w:themeColor="text1"/>
          <w:kern w:val="0"/>
          <w:sz w:val="32"/>
          <w:szCs w:val="32"/>
        </w:rPr>
        <w:t>万元减少</w:t>
      </w:r>
      <w:r>
        <w:rPr>
          <w:rFonts w:ascii="仿宋" w:eastAsia="仿宋" w:hAnsi="仿宋" w:cs="宋体" w:hint="eastAsia"/>
          <w:color w:val="000000" w:themeColor="text1"/>
          <w:kern w:val="0"/>
          <w:sz w:val="32"/>
          <w:szCs w:val="32"/>
        </w:rPr>
        <w:t>12.10</w:t>
      </w:r>
      <w:r>
        <w:rPr>
          <w:rFonts w:ascii="仿宋" w:eastAsia="仿宋" w:hAnsi="仿宋" w:cs="宋体" w:hint="eastAsia"/>
          <w:color w:val="000000" w:themeColor="text1"/>
          <w:kern w:val="0"/>
          <w:sz w:val="32"/>
          <w:szCs w:val="32"/>
        </w:rPr>
        <w:t>万元，主要原因是</w:t>
      </w:r>
      <w:r>
        <w:rPr>
          <w:rFonts w:ascii="仿宋" w:eastAsia="仿宋" w:hAnsi="仿宋" w:cs="宋体" w:hint="eastAsia"/>
          <w:color w:val="000000" w:themeColor="text1"/>
          <w:kern w:val="0"/>
          <w:sz w:val="32"/>
          <w:szCs w:val="32"/>
        </w:rPr>
        <w:t>会议费减少</w:t>
      </w:r>
      <w:r>
        <w:rPr>
          <w:rFonts w:ascii="仿宋" w:eastAsia="仿宋" w:hAnsi="仿宋" w:cs="宋体" w:hint="eastAsia"/>
          <w:color w:val="000000" w:themeColor="text1"/>
          <w:kern w:val="0"/>
          <w:sz w:val="32"/>
          <w:szCs w:val="32"/>
        </w:rPr>
        <w:t>9</w:t>
      </w:r>
      <w:r>
        <w:rPr>
          <w:rFonts w:ascii="仿宋" w:eastAsia="仿宋" w:hAnsi="仿宋" w:cs="宋体" w:hint="eastAsia"/>
          <w:color w:val="000000" w:themeColor="text1"/>
          <w:kern w:val="0"/>
          <w:sz w:val="32"/>
          <w:szCs w:val="32"/>
        </w:rPr>
        <w:t>万元。</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收入包括：本年一般公共预算拨款收入</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万元、本年政府性基金预算拨款收入</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万元；支出包括：一般公共服务支出</w:t>
      </w:r>
      <w:r>
        <w:rPr>
          <w:rFonts w:ascii="仿宋" w:eastAsia="仿宋" w:hAnsi="仿宋" w:cs="宋体" w:hint="eastAsia"/>
          <w:color w:val="000000" w:themeColor="text1"/>
          <w:kern w:val="0"/>
          <w:sz w:val="32"/>
          <w:szCs w:val="32"/>
        </w:rPr>
        <w:t>45.75</w:t>
      </w:r>
      <w:r>
        <w:rPr>
          <w:rFonts w:ascii="仿宋" w:eastAsia="仿宋" w:hAnsi="仿宋" w:cs="宋体" w:hint="eastAsia"/>
          <w:color w:val="000000" w:themeColor="text1"/>
          <w:kern w:val="0"/>
          <w:sz w:val="32"/>
          <w:szCs w:val="32"/>
        </w:rPr>
        <w:t>万元、社会保障和就业支出</w:t>
      </w:r>
      <w:r>
        <w:rPr>
          <w:rFonts w:ascii="仿宋" w:eastAsia="仿宋" w:hAnsi="仿宋" w:cs="宋体" w:hint="eastAsia"/>
          <w:color w:val="000000" w:themeColor="text1"/>
          <w:kern w:val="0"/>
          <w:sz w:val="32"/>
          <w:szCs w:val="32"/>
        </w:rPr>
        <w:t>23.92</w:t>
      </w:r>
      <w:r>
        <w:rPr>
          <w:rFonts w:ascii="仿宋" w:eastAsia="仿宋" w:hAnsi="仿宋" w:cs="宋体" w:hint="eastAsia"/>
          <w:color w:val="000000" w:themeColor="text1"/>
          <w:kern w:val="0"/>
          <w:sz w:val="32"/>
          <w:szCs w:val="32"/>
        </w:rPr>
        <w:t>万元、卫生健康支出</w:t>
      </w:r>
      <w:r>
        <w:rPr>
          <w:rFonts w:ascii="仿宋" w:eastAsia="仿宋" w:hAnsi="仿宋" w:cs="宋体" w:hint="eastAsia"/>
          <w:color w:val="000000" w:themeColor="text1"/>
          <w:kern w:val="0"/>
          <w:sz w:val="32"/>
          <w:szCs w:val="32"/>
        </w:rPr>
        <w:t>2.14</w:t>
      </w:r>
      <w:r>
        <w:rPr>
          <w:rFonts w:ascii="仿宋" w:eastAsia="仿宋" w:hAnsi="仿宋" w:cs="宋体" w:hint="eastAsia"/>
          <w:color w:val="000000" w:themeColor="text1"/>
          <w:kern w:val="0"/>
          <w:sz w:val="32"/>
          <w:szCs w:val="32"/>
        </w:rPr>
        <w:t>万元，住</w:t>
      </w:r>
      <w:r>
        <w:rPr>
          <w:rFonts w:ascii="仿宋" w:eastAsia="仿宋" w:hAnsi="仿宋" w:cs="宋体" w:hint="eastAsia"/>
          <w:color w:val="000000" w:themeColor="text1"/>
          <w:kern w:val="0"/>
          <w:sz w:val="32"/>
          <w:szCs w:val="32"/>
        </w:rPr>
        <w:t>房</w:t>
      </w:r>
      <w:r>
        <w:rPr>
          <w:rFonts w:ascii="仿宋" w:eastAsia="仿宋" w:hAnsi="仿宋" w:cs="宋体" w:hint="eastAsia"/>
          <w:color w:val="000000" w:themeColor="text1"/>
          <w:kern w:val="0"/>
          <w:sz w:val="32"/>
          <w:szCs w:val="32"/>
        </w:rPr>
        <w:t>保障支出</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4.55</w:t>
      </w:r>
      <w:r>
        <w:rPr>
          <w:rFonts w:ascii="仿宋" w:eastAsia="仿宋" w:hAnsi="仿宋" w:cs="宋体" w:hint="eastAsia"/>
          <w:color w:val="000000" w:themeColor="text1"/>
          <w:kern w:val="0"/>
          <w:sz w:val="32"/>
          <w:szCs w:val="32"/>
        </w:rPr>
        <w:t>万元。</w:t>
      </w:r>
    </w:p>
    <w:p w:rsidR="00C31B03" w:rsidRDefault="00274EF2">
      <w:pPr>
        <w:spacing w:line="600" w:lineRule="exact"/>
        <w:ind w:firstLineChars="200" w:firstLine="643"/>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lastRenderedPageBreak/>
        <w:t>三、一般公共预算当年拨款情况说明</w:t>
      </w:r>
    </w:p>
    <w:p w:rsidR="00C31B03" w:rsidRDefault="00274EF2">
      <w:pPr>
        <w:spacing w:line="600" w:lineRule="exact"/>
        <w:ind w:firstLineChars="200" w:firstLine="640"/>
        <w:rPr>
          <w:rFonts w:ascii="仿宋" w:eastAsia="仿宋" w:hAnsi="宋体" w:cs="宋体"/>
          <w:color w:val="000000" w:themeColor="text1"/>
          <w:kern w:val="0"/>
          <w:sz w:val="32"/>
          <w:szCs w:val="32"/>
        </w:rPr>
      </w:pPr>
      <w:r>
        <w:rPr>
          <w:rFonts w:ascii="仿宋" w:eastAsia="仿宋" w:hAnsi="仿宋" w:cs="宋体" w:hint="eastAsia"/>
          <w:color w:val="000000" w:themeColor="text1"/>
          <w:kern w:val="0"/>
          <w:sz w:val="32"/>
          <w:szCs w:val="32"/>
        </w:rPr>
        <w:t>（一）一般公共预算当年拨款规模及变化情况。</w:t>
      </w:r>
      <w:r>
        <w:rPr>
          <w:rFonts w:ascii="仿宋" w:eastAsia="仿宋" w:hAnsi="宋体" w:cs="宋体"/>
          <w:color w:val="000000" w:themeColor="text1"/>
          <w:kern w:val="0"/>
          <w:sz w:val="32"/>
          <w:szCs w:val="32"/>
        </w:rPr>
        <w:t> </w:t>
      </w:r>
    </w:p>
    <w:p w:rsidR="00C31B03" w:rsidRDefault="00274EF2">
      <w:pPr>
        <w:spacing w:line="600" w:lineRule="exact"/>
        <w:ind w:firstLineChars="200" w:firstLine="640"/>
        <w:rPr>
          <w:rFonts w:ascii="仿宋" w:eastAsia="仿宋" w:hAnsi="宋体" w:cs="宋体"/>
          <w:color w:val="000000" w:themeColor="text1"/>
          <w:kern w:val="0"/>
          <w:sz w:val="32"/>
          <w:szCs w:val="32"/>
        </w:rPr>
      </w:pP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年一般公共预算当年拨款</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万元，较上年预算数</w:t>
      </w:r>
      <w:r>
        <w:rPr>
          <w:rFonts w:ascii="仿宋" w:eastAsia="仿宋" w:hAnsi="仿宋" w:cs="宋体" w:hint="eastAsia"/>
          <w:color w:val="000000" w:themeColor="text1"/>
          <w:kern w:val="0"/>
          <w:sz w:val="32"/>
          <w:szCs w:val="32"/>
        </w:rPr>
        <w:t>88.46</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减少</w:t>
      </w:r>
      <w:r>
        <w:rPr>
          <w:rFonts w:ascii="仿宋" w:eastAsia="仿宋" w:hAnsi="仿宋" w:cs="宋体" w:hint="eastAsia"/>
          <w:color w:val="000000" w:themeColor="text1"/>
          <w:kern w:val="0"/>
          <w:sz w:val="32"/>
          <w:szCs w:val="32"/>
        </w:rPr>
        <w:t>12.1</w:t>
      </w:r>
      <w:r>
        <w:rPr>
          <w:rFonts w:ascii="仿宋" w:eastAsia="仿宋" w:hAnsi="仿宋" w:cs="宋体" w:hint="eastAsia"/>
          <w:color w:val="000000" w:themeColor="text1"/>
          <w:kern w:val="0"/>
          <w:sz w:val="32"/>
          <w:szCs w:val="32"/>
        </w:rPr>
        <w:t>万元。主要是</w:t>
      </w:r>
      <w:r>
        <w:rPr>
          <w:rFonts w:ascii="仿宋" w:eastAsia="仿宋" w:hAnsi="仿宋" w:cs="宋体" w:hint="eastAsia"/>
          <w:color w:val="000000" w:themeColor="text1"/>
          <w:kern w:val="0"/>
          <w:sz w:val="32"/>
          <w:szCs w:val="32"/>
        </w:rPr>
        <w:t>会议费减少</w:t>
      </w:r>
      <w:r>
        <w:rPr>
          <w:rFonts w:ascii="仿宋" w:eastAsia="仿宋" w:hAnsi="仿宋" w:cs="宋体" w:hint="eastAsia"/>
          <w:color w:val="000000" w:themeColor="text1"/>
          <w:kern w:val="0"/>
          <w:sz w:val="32"/>
          <w:szCs w:val="32"/>
        </w:rPr>
        <w:t>。</w:t>
      </w:r>
      <w:r>
        <w:rPr>
          <w:rFonts w:ascii="仿宋" w:eastAsia="仿宋" w:hAnsi="宋体" w:cs="宋体"/>
          <w:color w:val="000000" w:themeColor="text1"/>
          <w:kern w:val="0"/>
          <w:sz w:val="32"/>
          <w:szCs w:val="32"/>
        </w:rPr>
        <w:t> </w:t>
      </w:r>
    </w:p>
    <w:p w:rsidR="00C31B03" w:rsidRDefault="00274EF2">
      <w:pPr>
        <w:spacing w:line="600" w:lineRule="exact"/>
        <w:ind w:firstLineChars="200" w:firstLine="640"/>
        <w:rPr>
          <w:rFonts w:ascii="仿宋" w:eastAsia="仿宋" w:hAnsi="宋体" w:cs="宋体"/>
          <w:color w:val="000000"/>
          <w:kern w:val="0"/>
          <w:sz w:val="32"/>
          <w:szCs w:val="32"/>
        </w:rPr>
      </w:pPr>
      <w:r>
        <w:rPr>
          <w:rFonts w:ascii="仿宋" w:eastAsia="仿宋" w:hAnsi="仿宋" w:cs="宋体" w:hint="eastAsia"/>
          <w:color w:val="000000"/>
          <w:kern w:val="0"/>
          <w:sz w:val="32"/>
          <w:szCs w:val="32"/>
        </w:rPr>
        <w:t>（二）一般公共预算当年拨款结构情况。</w:t>
      </w:r>
      <w:r>
        <w:rPr>
          <w:rFonts w:ascii="仿宋" w:eastAsia="仿宋" w:hAnsi="宋体" w:cs="宋体"/>
          <w:color w:val="000000"/>
          <w:kern w:val="0"/>
          <w:sz w:val="32"/>
          <w:szCs w:val="32"/>
        </w:rPr>
        <w:t> </w:t>
      </w:r>
    </w:p>
    <w:p w:rsidR="00C31B03" w:rsidRDefault="00274EF2">
      <w:pPr>
        <w:spacing w:line="600" w:lineRule="exact"/>
        <w:ind w:firstLineChars="200" w:firstLine="640"/>
        <w:rPr>
          <w:rFonts w:ascii="仿宋" w:eastAsia="仿宋" w:hAnsi="宋体" w:cs="宋体"/>
          <w:color w:val="000000" w:themeColor="text1"/>
          <w:kern w:val="0"/>
          <w:sz w:val="32"/>
          <w:szCs w:val="32"/>
        </w:rPr>
      </w:pPr>
      <w:r>
        <w:rPr>
          <w:rFonts w:ascii="仿宋" w:eastAsia="仿宋" w:hAnsi="仿宋" w:cs="宋体" w:hint="eastAsia"/>
          <w:color w:val="000000" w:themeColor="text1"/>
          <w:kern w:val="0"/>
          <w:sz w:val="32"/>
          <w:szCs w:val="32"/>
        </w:rPr>
        <w:t>一般公共服务支出</w:t>
      </w:r>
      <w:r>
        <w:rPr>
          <w:rFonts w:ascii="仿宋" w:eastAsia="仿宋" w:hAnsi="仿宋" w:cs="宋体" w:hint="eastAsia"/>
          <w:color w:val="000000" w:themeColor="text1"/>
          <w:kern w:val="0"/>
          <w:sz w:val="32"/>
          <w:szCs w:val="32"/>
        </w:rPr>
        <w:t>45.75</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59.91</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；社会保障和就业支出</w:t>
      </w:r>
      <w:r>
        <w:rPr>
          <w:rFonts w:ascii="仿宋" w:eastAsia="仿宋" w:hAnsi="仿宋" w:cs="宋体" w:hint="eastAsia"/>
          <w:color w:val="000000" w:themeColor="text1"/>
          <w:kern w:val="0"/>
          <w:sz w:val="32"/>
          <w:szCs w:val="32"/>
        </w:rPr>
        <w:t>23.92</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31.33</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事业单位医疗</w:t>
      </w:r>
      <w:r>
        <w:rPr>
          <w:rFonts w:ascii="仿宋" w:eastAsia="仿宋" w:hAnsi="仿宋" w:cs="宋体" w:hint="eastAsia"/>
          <w:color w:val="000000" w:themeColor="text1"/>
          <w:kern w:val="0"/>
          <w:sz w:val="32"/>
          <w:szCs w:val="32"/>
        </w:rPr>
        <w:t>支出</w:t>
      </w:r>
      <w:r>
        <w:rPr>
          <w:rFonts w:ascii="仿宋" w:eastAsia="仿宋" w:hAnsi="仿宋" w:cs="宋体" w:hint="eastAsia"/>
          <w:color w:val="000000" w:themeColor="text1"/>
          <w:kern w:val="0"/>
          <w:sz w:val="32"/>
          <w:szCs w:val="32"/>
        </w:rPr>
        <w:t>2.14</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2.8</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；住房保障支出</w:t>
      </w:r>
      <w:r>
        <w:rPr>
          <w:rFonts w:ascii="仿宋" w:eastAsia="仿宋" w:hAnsi="仿宋" w:cs="宋体" w:hint="eastAsia"/>
          <w:color w:val="000000" w:themeColor="text1"/>
          <w:kern w:val="0"/>
          <w:sz w:val="32"/>
          <w:szCs w:val="32"/>
        </w:rPr>
        <w:t>4.55</w:t>
      </w:r>
      <w:r>
        <w:rPr>
          <w:rFonts w:ascii="仿宋" w:eastAsia="仿宋" w:hAnsi="仿宋" w:cs="宋体" w:hint="eastAsia"/>
          <w:color w:val="000000" w:themeColor="text1"/>
          <w:kern w:val="0"/>
          <w:sz w:val="32"/>
          <w:szCs w:val="32"/>
        </w:rPr>
        <w:t>万元，占</w:t>
      </w:r>
      <w:r>
        <w:rPr>
          <w:rFonts w:ascii="仿宋" w:eastAsia="仿宋" w:hAnsi="仿宋" w:cs="宋体" w:hint="eastAsia"/>
          <w:color w:val="000000" w:themeColor="text1"/>
          <w:kern w:val="0"/>
          <w:sz w:val="32"/>
          <w:szCs w:val="32"/>
        </w:rPr>
        <w:t>5.96</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w:t>
      </w:r>
      <w:r>
        <w:rPr>
          <w:rFonts w:ascii="仿宋" w:eastAsia="仿宋" w:hAnsi="宋体" w:cs="宋体"/>
          <w:color w:val="000000" w:themeColor="text1"/>
          <w:kern w:val="0"/>
          <w:sz w:val="32"/>
          <w:szCs w:val="32"/>
        </w:rPr>
        <w:t> </w:t>
      </w:r>
    </w:p>
    <w:p w:rsidR="00C31B03" w:rsidRDefault="00274EF2">
      <w:pPr>
        <w:spacing w:line="600" w:lineRule="exact"/>
        <w:ind w:firstLineChars="200" w:firstLine="640"/>
        <w:rPr>
          <w:rFonts w:ascii="仿宋" w:eastAsia="仿宋" w:hAnsi="宋体" w:cs="宋体"/>
          <w:color w:val="000000"/>
          <w:kern w:val="0"/>
          <w:sz w:val="32"/>
          <w:szCs w:val="32"/>
        </w:rPr>
      </w:pPr>
      <w:r>
        <w:rPr>
          <w:rFonts w:ascii="仿宋" w:eastAsia="仿宋" w:hAnsi="仿宋" w:cs="宋体" w:hint="eastAsia"/>
          <w:color w:val="000000"/>
          <w:kern w:val="0"/>
          <w:sz w:val="32"/>
          <w:szCs w:val="32"/>
        </w:rPr>
        <w:t>（三）一般公共预算当年拨款具体使用情况。</w:t>
      </w:r>
      <w:r>
        <w:rPr>
          <w:rFonts w:ascii="仿宋" w:eastAsia="仿宋" w:hAnsi="宋体" w:cs="宋体"/>
          <w:color w:val="000000"/>
          <w:kern w:val="0"/>
          <w:sz w:val="32"/>
          <w:szCs w:val="32"/>
        </w:rPr>
        <w:t> </w:t>
      </w:r>
    </w:p>
    <w:p w:rsidR="00C31B03" w:rsidRDefault="00274EF2">
      <w:pPr>
        <w:spacing w:line="600" w:lineRule="exact"/>
        <w:ind w:firstLineChars="200" w:firstLine="640"/>
        <w:rPr>
          <w:rFonts w:ascii="仿宋" w:eastAsia="仿宋" w:hAnsi="宋体" w:cs="宋体"/>
          <w:color w:val="000000" w:themeColor="text1"/>
          <w:kern w:val="0"/>
          <w:sz w:val="32"/>
          <w:szCs w:val="32"/>
        </w:rPr>
      </w:pPr>
      <w:r>
        <w:rPr>
          <w:rFonts w:ascii="仿宋" w:eastAsia="仿宋" w:hAnsi="仿宋" w:cs="宋体"/>
          <w:color w:val="000000" w:themeColor="text1"/>
          <w:kern w:val="0"/>
          <w:sz w:val="32"/>
          <w:szCs w:val="32"/>
        </w:rPr>
        <w:t>1.</w:t>
      </w:r>
      <w:r>
        <w:rPr>
          <w:rFonts w:ascii="仿宋" w:eastAsia="仿宋" w:hAnsi="仿宋" w:cs="宋体" w:hint="eastAsia"/>
          <w:color w:val="000000" w:themeColor="text1"/>
          <w:kern w:val="0"/>
          <w:sz w:val="32"/>
          <w:szCs w:val="32"/>
        </w:rPr>
        <w:t>一般公共服务</w:t>
      </w:r>
      <w:r>
        <w:rPr>
          <w:rFonts w:ascii="仿宋" w:eastAsia="仿宋" w:hAnsi="仿宋" w:cs="宋体" w:hint="eastAsia"/>
          <w:color w:val="000000" w:themeColor="text1"/>
          <w:kern w:val="0"/>
          <w:sz w:val="32"/>
          <w:szCs w:val="32"/>
        </w:rPr>
        <w:t>支出</w:t>
      </w:r>
      <w:r>
        <w:rPr>
          <w:rFonts w:ascii="仿宋" w:eastAsia="仿宋" w:hAnsi="仿宋" w:cs="宋体" w:hint="eastAsia"/>
          <w:color w:val="000000" w:themeColor="text1"/>
          <w:kern w:val="0"/>
          <w:sz w:val="32"/>
          <w:szCs w:val="32"/>
        </w:rPr>
        <w:t>（类）</w:t>
      </w:r>
      <w:r>
        <w:rPr>
          <w:rFonts w:ascii="仿宋" w:eastAsia="仿宋" w:hAnsi="仿宋" w:cs="宋体" w:hint="eastAsia"/>
          <w:color w:val="000000" w:themeColor="text1"/>
          <w:kern w:val="0"/>
          <w:sz w:val="32"/>
          <w:szCs w:val="32"/>
        </w:rPr>
        <w:t>群众团体事务</w:t>
      </w:r>
      <w:r>
        <w:rPr>
          <w:rFonts w:ascii="仿宋" w:eastAsia="仿宋" w:hAnsi="仿宋" w:cs="宋体" w:hint="eastAsia"/>
          <w:color w:val="000000" w:themeColor="text1"/>
          <w:kern w:val="0"/>
          <w:sz w:val="32"/>
          <w:szCs w:val="32"/>
        </w:rPr>
        <w:t>（款）</w:t>
      </w:r>
      <w:r>
        <w:rPr>
          <w:rFonts w:ascii="仿宋" w:eastAsia="仿宋" w:hAnsi="仿宋" w:cs="宋体" w:hint="eastAsia"/>
          <w:color w:val="000000" w:themeColor="text1"/>
          <w:kern w:val="0"/>
          <w:sz w:val="32"/>
          <w:szCs w:val="32"/>
        </w:rPr>
        <w:t>其他群众团体事务支出</w:t>
      </w:r>
      <w:r>
        <w:rPr>
          <w:rFonts w:ascii="仿宋" w:eastAsia="仿宋" w:hAnsi="仿宋" w:cs="宋体" w:hint="eastAsia"/>
          <w:color w:val="000000" w:themeColor="text1"/>
          <w:kern w:val="0"/>
          <w:sz w:val="32"/>
          <w:szCs w:val="32"/>
        </w:rPr>
        <w:t>（项）</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年预算数为</w:t>
      </w:r>
      <w:r>
        <w:rPr>
          <w:rFonts w:ascii="仿宋" w:eastAsia="仿宋" w:hAnsi="仿宋" w:cs="宋体" w:hint="eastAsia"/>
          <w:color w:val="000000" w:themeColor="text1"/>
          <w:kern w:val="0"/>
          <w:sz w:val="32"/>
          <w:szCs w:val="32"/>
        </w:rPr>
        <w:t>45.75</w:t>
      </w:r>
      <w:r>
        <w:rPr>
          <w:rFonts w:ascii="仿宋" w:eastAsia="仿宋" w:hAnsi="仿宋" w:cs="宋体" w:hint="eastAsia"/>
          <w:color w:val="000000" w:themeColor="text1"/>
          <w:kern w:val="0"/>
          <w:sz w:val="32"/>
          <w:szCs w:val="32"/>
        </w:rPr>
        <w:t>万元，主要用于：机关及</w:t>
      </w:r>
      <w:proofErr w:type="gramStart"/>
      <w:r>
        <w:rPr>
          <w:rFonts w:ascii="仿宋" w:eastAsia="仿宋" w:hAnsi="仿宋" w:cs="宋体" w:hint="eastAsia"/>
          <w:color w:val="000000" w:themeColor="text1"/>
          <w:kern w:val="0"/>
          <w:sz w:val="32"/>
          <w:szCs w:val="32"/>
        </w:rPr>
        <w:t>参公管理</w:t>
      </w:r>
      <w:proofErr w:type="gramEnd"/>
      <w:r>
        <w:rPr>
          <w:rFonts w:ascii="仿宋" w:eastAsia="仿宋" w:hAnsi="仿宋" w:cs="宋体" w:hint="eastAsia"/>
          <w:color w:val="000000" w:themeColor="text1"/>
          <w:kern w:val="0"/>
          <w:sz w:val="32"/>
          <w:szCs w:val="32"/>
        </w:rPr>
        <w:t>事业单位正常运转的基本支出，包括基本工资、津贴补贴等人员经费以及办公费、印刷费、水电费等日常公用经费。</w:t>
      </w:r>
      <w:r>
        <w:rPr>
          <w:rFonts w:ascii="仿宋" w:eastAsia="仿宋" w:hAnsi="宋体" w:cs="宋体"/>
          <w:color w:val="000000" w:themeColor="text1"/>
          <w:kern w:val="0"/>
          <w:sz w:val="32"/>
          <w:szCs w:val="32"/>
        </w:rPr>
        <w:t> </w:t>
      </w:r>
    </w:p>
    <w:p w:rsidR="00C31B03" w:rsidRDefault="00274EF2">
      <w:pPr>
        <w:spacing w:line="600" w:lineRule="exact"/>
        <w:ind w:firstLineChars="200" w:firstLine="640"/>
        <w:rPr>
          <w:rFonts w:ascii="仿宋" w:eastAsia="仿宋" w:hAnsi="宋体" w:cs="宋体"/>
          <w:color w:val="000000"/>
          <w:kern w:val="0"/>
          <w:sz w:val="32"/>
          <w:szCs w:val="32"/>
        </w:rPr>
      </w:pPr>
      <w:r>
        <w:rPr>
          <w:rFonts w:ascii="仿宋" w:eastAsia="仿宋" w:hAnsi="仿宋" w:cs="宋体"/>
          <w:color w:val="000000" w:themeColor="text1"/>
          <w:kern w:val="0"/>
          <w:sz w:val="32"/>
          <w:szCs w:val="32"/>
        </w:rPr>
        <w:t>2.</w:t>
      </w:r>
      <w:r>
        <w:rPr>
          <w:rFonts w:ascii="仿宋" w:eastAsia="仿宋" w:hAnsi="仿宋" w:cs="宋体" w:hint="eastAsia"/>
          <w:color w:val="000000" w:themeColor="text1"/>
          <w:kern w:val="0"/>
          <w:sz w:val="32"/>
          <w:szCs w:val="32"/>
        </w:rPr>
        <w:t>社会保障和就业支出</w:t>
      </w:r>
      <w:r>
        <w:rPr>
          <w:rFonts w:ascii="仿宋" w:eastAsia="仿宋" w:hAnsi="仿宋" w:cs="宋体" w:hint="eastAsia"/>
          <w:color w:val="000000" w:themeColor="text1"/>
          <w:kern w:val="0"/>
          <w:sz w:val="32"/>
          <w:szCs w:val="32"/>
        </w:rPr>
        <w:t>（类）</w:t>
      </w:r>
      <w:r>
        <w:rPr>
          <w:rFonts w:ascii="仿宋" w:eastAsia="仿宋" w:hAnsi="仿宋" w:cs="宋体" w:hint="eastAsia"/>
          <w:color w:val="000000" w:themeColor="text1"/>
          <w:kern w:val="0"/>
          <w:sz w:val="32"/>
          <w:szCs w:val="32"/>
        </w:rPr>
        <w:t>行政事业单位养老支出</w:t>
      </w:r>
      <w:r>
        <w:rPr>
          <w:rFonts w:ascii="仿宋" w:eastAsia="仿宋" w:hAnsi="仿宋" w:cs="宋体" w:hint="eastAsia"/>
          <w:color w:val="000000" w:themeColor="text1"/>
          <w:kern w:val="0"/>
          <w:sz w:val="32"/>
          <w:szCs w:val="32"/>
        </w:rPr>
        <w:t>（款）</w:t>
      </w:r>
      <w:r>
        <w:rPr>
          <w:rFonts w:ascii="仿宋" w:eastAsia="仿宋" w:hAnsi="仿宋" w:cs="宋体" w:hint="eastAsia"/>
          <w:color w:val="000000" w:themeColor="text1"/>
          <w:kern w:val="0"/>
          <w:sz w:val="32"/>
          <w:szCs w:val="32"/>
        </w:rPr>
        <w:t>机关事业单位基本养老保险缴费支出</w:t>
      </w:r>
      <w:r>
        <w:rPr>
          <w:rFonts w:ascii="仿宋" w:eastAsia="仿宋" w:hAnsi="仿宋" w:cs="宋体" w:hint="eastAsia"/>
          <w:color w:val="000000" w:themeColor="text1"/>
          <w:kern w:val="0"/>
          <w:sz w:val="32"/>
          <w:szCs w:val="32"/>
        </w:rPr>
        <w:t>（项）</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年预算数为</w:t>
      </w:r>
      <w:r>
        <w:rPr>
          <w:rFonts w:ascii="仿宋" w:eastAsia="仿宋" w:hAnsi="仿宋" w:cs="宋体" w:hint="eastAsia"/>
          <w:color w:val="000000" w:themeColor="text1"/>
          <w:kern w:val="0"/>
          <w:sz w:val="32"/>
          <w:szCs w:val="32"/>
        </w:rPr>
        <w:t>5.62</w:t>
      </w:r>
      <w:r>
        <w:rPr>
          <w:rFonts w:ascii="仿宋" w:eastAsia="仿宋" w:hAnsi="仿宋" w:cs="宋体" w:hint="eastAsia"/>
          <w:color w:val="000000" w:themeColor="text1"/>
          <w:kern w:val="0"/>
          <w:sz w:val="32"/>
          <w:szCs w:val="32"/>
        </w:rPr>
        <w:t>万元，主要用于：实施养老保险制度后，部门按规定由单位缴纳的基本养老保险费支出。</w:t>
      </w:r>
      <w:r>
        <w:rPr>
          <w:rFonts w:ascii="仿宋" w:eastAsia="仿宋" w:hAnsi="宋体" w:cs="宋体"/>
          <w:color w:val="000000" w:themeColor="text1"/>
          <w:kern w:val="0"/>
          <w:sz w:val="32"/>
          <w:szCs w:val="32"/>
        </w:rPr>
        <w:t> </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3.</w:t>
      </w:r>
      <w:r>
        <w:rPr>
          <w:rFonts w:ascii="仿宋" w:eastAsia="仿宋" w:hAnsi="仿宋" w:cs="宋体" w:hint="eastAsia"/>
          <w:color w:val="000000" w:themeColor="text1"/>
          <w:kern w:val="0"/>
          <w:sz w:val="32"/>
          <w:szCs w:val="32"/>
        </w:rPr>
        <w:t>社会保障和就业支出</w:t>
      </w:r>
      <w:r>
        <w:rPr>
          <w:rFonts w:ascii="仿宋" w:eastAsia="仿宋" w:hAnsi="仿宋" w:cs="宋体" w:hint="eastAsia"/>
          <w:color w:val="000000" w:themeColor="text1"/>
          <w:kern w:val="0"/>
          <w:sz w:val="32"/>
          <w:szCs w:val="32"/>
        </w:rPr>
        <w:t>（类）</w:t>
      </w:r>
      <w:r>
        <w:rPr>
          <w:rFonts w:ascii="仿宋" w:eastAsia="仿宋" w:hAnsi="仿宋" w:cs="宋体" w:hint="eastAsia"/>
          <w:color w:val="000000" w:themeColor="text1"/>
          <w:kern w:val="0"/>
          <w:sz w:val="32"/>
          <w:szCs w:val="32"/>
        </w:rPr>
        <w:t>行政事业单位养老支出</w:t>
      </w:r>
      <w:r>
        <w:rPr>
          <w:rFonts w:ascii="仿宋" w:eastAsia="仿宋" w:hAnsi="仿宋" w:cs="宋体" w:hint="eastAsia"/>
          <w:color w:val="000000" w:themeColor="text1"/>
          <w:kern w:val="0"/>
          <w:sz w:val="32"/>
          <w:szCs w:val="32"/>
        </w:rPr>
        <w:t>（款）</w:t>
      </w:r>
      <w:r>
        <w:rPr>
          <w:rFonts w:ascii="仿宋" w:eastAsia="仿宋" w:hAnsi="仿宋" w:cs="宋体" w:hint="eastAsia"/>
          <w:color w:val="000000" w:themeColor="text1"/>
          <w:kern w:val="0"/>
          <w:sz w:val="32"/>
          <w:szCs w:val="32"/>
        </w:rPr>
        <w:t>机关事业单位职业年金缴费支出</w:t>
      </w:r>
      <w:r>
        <w:rPr>
          <w:rFonts w:ascii="仿宋" w:eastAsia="仿宋" w:hAnsi="仿宋" w:cs="宋体" w:hint="eastAsia"/>
          <w:color w:val="000000" w:themeColor="text1"/>
          <w:kern w:val="0"/>
          <w:sz w:val="32"/>
          <w:szCs w:val="32"/>
        </w:rPr>
        <w:t>（项）</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年预算数为</w:t>
      </w:r>
      <w:r>
        <w:rPr>
          <w:rFonts w:ascii="仿宋" w:eastAsia="仿宋" w:hAnsi="仿宋" w:cs="宋体" w:hint="eastAsia"/>
          <w:color w:val="000000" w:themeColor="text1"/>
          <w:kern w:val="0"/>
          <w:sz w:val="32"/>
          <w:szCs w:val="32"/>
        </w:rPr>
        <w:t>2.81</w:t>
      </w:r>
      <w:r>
        <w:rPr>
          <w:rFonts w:ascii="仿宋" w:eastAsia="仿宋" w:hAnsi="仿宋" w:cs="宋体" w:hint="eastAsia"/>
          <w:color w:val="000000" w:themeColor="text1"/>
          <w:kern w:val="0"/>
          <w:sz w:val="32"/>
          <w:szCs w:val="32"/>
        </w:rPr>
        <w:t>万元，主要用于：实施养老保险制度后，部门按规定由单位缴纳的职业年金支出。</w:t>
      </w:r>
    </w:p>
    <w:p w:rsidR="00C31B03" w:rsidRDefault="00274EF2">
      <w:pPr>
        <w:spacing w:line="600" w:lineRule="exact"/>
        <w:ind w:firstLineChars="200" w:firstLine="640"/>
        <w:rPr>
          <w:rFonts w:ascii="仿宋" w:eastAsia="仿宋" w:hAnsi="宋体" w:cs="宋体"/>
          <w:color w:val="000000" w:themeColor="text1"/>
          <w:kern w:val="0"/>
          <w:sz w:val="32"/>
          <w:szCs w:val="32"/>
        </w:rPr>
      </w:pPr>
      <w:r>
        <w:rPr>
          <w:rFonts w:ascii="仿宋" w:eastAsia="仿宋" w:hAnsi="仿宋" w:cs="宋体"/>
          <w:color w:val="000000" w:themeColor="text1"/>
          <w:kern w:val="0"/>
          <w:sz w:val="32"/>
          <w:szCs w:val="32"/>
        </w:rPr>
        <w:t>4.</w:t>
      </w:r>
      <w:r>
        <w:rPr>
          <w:rFonts w:ascii="仿宋" w:eastAsia="仿宋" w:hAnsi="仿宋" w:cs="宋体" w:hint="eastAsia"/>
          <w:color w:val="000000" w:themeColor="text1"/>
          <w:kern w:val="0"/>
          <w:sz w:val="32"/>
          <w:szCs w:val="32"/>
        </w:rPr>
        <w:t>卫生健康支出</w:t>
      </w:r>
      <w:r>
        <w:rPr>
          <w:rFonts w:ascii="仿宋" w:eastAsia="仿宋" w:hAnsi="仿宋" w:cs="宋体" w:hint="eastAsia"/>
          <w:color w:val="000000" w:themeColor="text1"/>
          <w:kern w:val="0"/>
          <w:sz w:val="32"/>
          <w:szCs w:val="32"/>
        </w:rPr>
        <w:t>（类）</w:t>
      </w:r>
      <w:r>
        <w:rPr>
          <w:rFonts w:ascii="仿宋" w:eastAsia="仿宋" w:hAnsi="仿宋" w:cs="宋体" w:hint="eastAsia"/>
          <w:color w:val="000000" w:themeColor="text1"/>
          <w:kern w:val="0"/>
          <w:sz w:val="32"/>
          <w:szCs w:val="32"/>
        </w:rPr>
        <w:t>行政事业单位医疗</w:t>
      </w:r>
      <w:r>
        <w:rPr>
          <w:rFonts w:ascii="仿宋" w:eastAsia="仿宋" w:hAnsi="仿宋" w:cs="宋体" w:hint="eastAsia"/>
          <w:color w:val="000000" w:themeColor="text1"/>
          <w:kern w:val="0"/>
          <w:sz w:val="32"/>
          <w:szCs w:val="32"/>
        </w:rPr>
        <w:t>（款）</w:t>
      </w:r>
      <w:r>
        <w:rPr>
          <w:rFonts w:ascii="仿宋" w:eastAsia="仿宋" w:hAnsi="仿宋" w:cs="宋体" w:hint="eastAsia"/>
          <w:color w:val="000000" w:themeColor="text1"/>
          <w:kern w:val="0"/>
          <w:sz w:val="32"/>
          <w:szCs w:val="32"/>
        </w:rPr>
        <w:t>事业单位</w:t>
      </w:r>
      <w:r>
        <w:rPr>
          <w:rFonts w:ascii="仿宋" w:eastAsia="仿宋" w:hAnsi="仿宋" w:cs="宋体" w:hint="eastAsia"/>
          <w:color w:val="000000" w:themeColor="text1"/>
          <w:kern w:val="0"/>
          <w:sz w:val="32"/>
          <w:szCs w:val="32"/>
        </w:rPr>
        <w:lastRenderedPageBreak/>
        <w:t>医疗</w:t>
      </w:r>
      <w:r>
        <w:rPr>
          <w:rFonts w:ascii="仿宋" w:eastAsia="仿宋" w:hAnsi="仿宋" w:cs="宋体" w:hint="eastAsia"/>
          <w:color w:val="000000" w:themeColor="text1"/>
          <w:kern w:val="0"/>
          <w:sz w:val="32"/>
          <w:szCs w:val="32"/>
        </w:rPr>
        <w:t>（项）</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年预算数为</w:t>
      </w:r>
      <w:r>
        <w:rPr>
          <w:rFonts w:ascii="仿宋" w:eastAsia="仿宋" w:hAnsi="仿宋" w:cs="宋体" w:hint="eastAsia"/>
          <w:color w:val="000000" w:themeColor="text1"/>
          <w:kern w:val="0"/>
          <w:sz w:val="32"/>
          <w:szCs w:val="32"/>
        </w:rPr>
        <w:t>2.14</w:t>
      </w:r>
      <w:r>
        <w:rPr>
          <w:rFonts w:ascii="仿宋" w:eastAsia="仿宋" w:hAnsi="仿宋" w:cs="宋体" w:hint="eastAsia"/>
          <w:color w:val="000000" w:themeColor="text1"/>
          <w:kern w:val="0"/>
          <w:sz w:val="32"/>
          <w:szCs w:val="32"/>
        </w:rPr>
        <w:t>万元，主要用于：机关及</w:t>
      </w:r>
      <w:proofErr w:type="gramStart"/>
      <w:r>
        <w:rPr>
          <w:rFonts w:ascii="仿宋" w:eastAsia="仿宋" w:hAnsi="仿宋" w:cs="宋体" w:hint="eastAsia"/>
          <w:color w:val="000000" w:themeColor="text1"/>
          <w:kern w:val="0"/>
          <w:sz w:val="32"/>
          <w:szCs w:val="32"/>
        </w:rPr>
        <w:t>参公管理</w:t>
      </w:r>
      <w:proofErr w:type="gramEnd"/>
      <w:r>
        <w:rPr>
          <w:rFonts w:ascii="仿宋" w:eastAsia="仿宋" w:hAnsi="仿宋" w:cs="宋体" w:hint="eastAsia"/>
          <w:color w:val="000000" w:themeColor="text1"/>
          <w:kern w:val="0"/>
          <w:sz w:val="32"/>
          <w:szCs w:val="32"/>
        </w:rPr>
        <w:t>事业单位基本医疗保险缴费支出。</w:t>
      </w:r>
      <w:r>
        <w:rPr>
          <w:rFonts w:ascii="仿宋" w:eastAsia="仿宋" w:hAnsi="宋体" w:cs="宋体"/>
          <w:color w:val="000000" w:themeColor="text1"/>
          <w:kern w:val="0"/>
          <w:sz w:val="32"/>
          <w:szCs w:val="32"/>
        </w:rPr>
        <w:t> </w:t>
      </w:r>
    </w:p>
    <w:p w:rsidR="00C31B03" w:rsidRDefault="00274EF2">
      <w:pPr>
        <w:spacing w:line="600" w:lineRule="exact"/>
        <w:ind w:firstLineChars="200" w:firstLine="640"/>
        <w:rPr>
          <w:rFonts w:ascii="仿宋" w:eastAsia="仿宋" w:hAnsi="宋体" w:cs="宋体"/>
          <w:color w:val="000000" w:themeColor="text1"/>
          <w:kern w:val="0"/>
          <w:sz w:val="32"/>
          <w:szCs w:val="32"/>
        </w:rPr>
      </w:pPr>
      <w:r>
        <w:rPr>
          <w:rFonts w:ascii="仿宋" w:eastAsia="仿宋" w:hAnsi="仿宋" w:cs="宋体"/>
          <w:color w:val="000000" w:themeColor="text1"/>
          <w:kern w:val="0"/>
          <w:sz w:val="32"/>
          <w:szCs w:val="32"/>
        </w:rPr>
        <w:t>5.</w:t>
      </w:r>
      <w:r>
        <w:rPr>
          <w:rFonts w:ascii="仿宋" w:eastAsia="仿宋" w:hAnsi="仿宋" w:cs="宋体" w:hint="eastAsia"/>
          <w:color w:val="000000" w:themeColor="text1"/>
          <w:kern w:val="0"/>
          <w:sz w:val="32"/>
          <w:szCs w:val="32"/>
        </w:rPr>
        <w:t>社会保障和就业</w:t>
      </w:r>
      <w:r>
        <w:rPr>
          <w:rFonts w:ascii="仿宋" w:eastAsia="仿宋" w:hAnsi="仿宋" w:cs="宋体" w:hint="eastAsia"/>
          <w:color w:val="000000" w:themeColor="text1"/>
          <w:kern w:val="0"/>
          <w:sz w:val="32"/>
          <w:szCs w:val="32"/>
        </w:rPr>
        <w:t>支出</w:t>
      </w:r>
      <w:r>
        <w:rPr>
          <w:rFonts w:ascii="仿宋" w:eastAsia="仿宋" w:hAnsi="仿宋" w:cs="宋体" w:hint="eastAsia"/>
          <w:color w:val="000000" w:themeColor="text1"/>
          <w:kern w:val="0"/>
          <w:sz w:val="32"/>
          <w:szCs w:val="32"/>
        </w:rPr>
        <w:t>（类）</w:t>
      </w:r>
      <w:r>
        <w:rPr>
          <w:rFonts w:ascii="仿宋" w:eastAsia="仿宋" w:hAnsi="仿宋" w:cs="宋体" w:hint="eastAsia"/>
          <w:color w:val="000000" w:themeColor="text1"/>
          <w:kern w:val="0"/>
          <w:sz w:val="32"/>
          <w:szCs w:val="32"/>
        </w:rPr>
        <w:t>其他社会保障和就业支出</w:t>
      </w:r>
      <w:r>
        <w:rPr>
          <w:rFonts w:ascii="仿宋" w:eastAsia="仿宋" w:hAnsi="仿宋" w:cs="宋体" w:hint="eastAsia"/>
          <w:color w:val="000000" w:themeColor="text1"/>
          <w:kern w:val="0"/>
          <w:sz w:val="32"/>
          <w:szCs w:val="32"/>
        </w:rPr>
        <w:t>（款）</w:t>
      </w:r>
      <w:r>
        <w:rPr>
          <w:rFonts w:ascii="仿宋" w:eastAsia="仿宋" w:hAnsi="仿宋" w:cs="宋体" w:hint="eastAsia"/>
          <w:color w:val="000000" w:themeColor="text1"/>
          <w:kern w:val="0"/>
          <w:sz w:val="32"/>
          <w:szCs w:val="32"/>
        </w:rPr>
        <w:t>其他社会保障和就业支出</w:t>
      </w:r>
      <w:r>
        <w:rPr>
          <w:rFonts w:ascii="仿宋" w:eastAsia="仿宋" w:hAnsi="仿宋" w:cs="宋体" w:hint="eastAsia"/>
          <w:color w:val="000000" w:themeColor="text1"/>
          <w:kern w:val="0"/>
          <w:sz w:val="32"/>
          <w:szCs w:val="32"/>
        </w:rPr>
        <w:t>（项）</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年预算数为</w:t>
      </w:r>
      <w:r>
        <w:rPr>
          <w:rFonts w:ascii="仿宋" w:eastAsia="仿宋" w:hAnsi="仿宋" w:cs="宋体" w:hint="eastAsia"/>
          <w:color w:val="000000" w:themeColor="text1"/>
          <w:kern w:val="0"/>
          <w:sz w:val="32"/>
          <w:szCs w:val="32"/>
        </w:rPr>
        <w:t>0.49</w:t>
      </w:r>
      <w:r>
        <w:rPr>
          <w:rFonts w:ascii="仿宋" w:eastAsia="仿宋" w:hAnsi="仿宋" w:cs="宋体" w:hint="eastAsia"/>
          <w:color w:val="000000" w:themeColor="text1"/>
          <w:kern w:val="0"/>
          <w:sz w:val="32"/>
          <w:szCs w:val="32"/>
        </w:rPr>
        <w:t>万元，主要用于：</w:t>
      </w:r>
      <w:r>
        <w:rPr>
          <w:rFonts w:ascii="仿宋" w:eastAsia="仿宋" w:hAnsi="仿宋" w:cs="宋体" w:hint="eastAsia"/>
          <w:color w:val="000000" w:themeColor="text1"/>
          <w:kern w:val="0"/>
          <w:sz w:val="32"/>
          <w:szCs w:val="32"/>
        </w:rPr>
        <w:t>机关及</w:t>
      </w:r>
      <w:proofErr w:type="gramStart"/>
      <w:r>
        <w:rPr>
          <w:rFonts w:ascii="仿宋" w:eastAsia="仿宋" w:hAnsi="仿宋" w:cs="宋体" w:hint="eastAsia"/>
          <w:color w:val="000000" w:themeColor="text1"/>
          <w:kern w:val="0"/>
          <w:sz w:val="32"/>
          <w:szCs w:val="32"/>
        </w:rPr>
        <w:t>参公管理</w:t>
      </w:r>
      <w:proofErr w:type="gramEnd"/>
      <w:r>
        <w:rPr>
          <w:rFonts w:ascii="仿宋" w:eastAsia="仿宋" w:hAnsi="仿宋" w:cs="宋体" w:hint="eastAsia"/>
          <w:color w:val="000000" w:themeColor="text1"/>
          <w:kern w:val="0"/>
          <w:sz w:val="32"/>
          <w:szCs w:val="32"/>
        </w:rPr>
        <w:t>事业单位事业保险和工伤保险支出。</w:t>
      </w:r>
    </w:p>
    <w:p w:rsidR="00C31B03" w:rsidRDefault="00274EF2">
      <w:pPr>
        <w:spacing w:line="600" w:lineRule="exact"/>
        <w:ind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6.</w:t>
      </w:r>
      <w:r>
        <w:rPr>
          <w:rFonts w:ascii="仿宋" w:eastAsia="仿宋" w:hAnsi="仿宋" w:cs="宋体" w:hint="eastAsia"/>
          <w:color w:val="000000" w:themeColor="text1"/>
          <w:kern w:val="0"/>
          <w:sz w:val="32"/>
          <w:szCs w:val="32"/>
        </w:rPr>
        <w:t>住房保障</w:t>
      </w:r>
      <w:r>
        <w:rPr>
          <w:rFonts w:ascii="仿宋" w:eastAsia="仿宋" w:hAnsi="仿宋" w:cs="宋体" w:hint="eastAsia"/>
          <w:color w:val="000000" w:themeColor="text1"/>
          <w:kern w:val="0"/>
          <w:sz w:val="32"/>
          <w:szCs w:val="32"/>
        </w:rPr>
        <w:t>支出</w:t>
      </w:r>
      <w:r>
        <w:rPr>
          <w:rFonts w:ascii="仿宋" w:eastAsia="仿宋" w:hAnsi="仿宋" w:cs="宋体" w:hint="eastAsia"/>
          <w:color w:val="000000" w:themeColor="text1"/>
          <w:kern w:val="0"/>
          <w:sz w:val="32"/>
          <w:szCs w:val="32"/>
        </w:rPr>
        <w:t>（类）</w:t>
      </w:r>
      <w:r>
        <w:rPr>
          <w:rFonts w:ascii="仿宋" w:eastAsia="仿宋" w:hAnsi="仿宋" w:cs="宋体" w:hint="eastAsia"/>
          <w:color w:val="000000" w:themeColor="text1"/>
          <w:kern w:val="0"/>
          <w:sz w:val="32"/>
          <w:szCs w:val="32"/>
        </w:rPr>
        <w:t>住房改革支出</w:t>
      </w:r>
      <w:r>
        <w:rPr>
          <w:rFonts w:ascii="仿宋" w:eastAsia="仿宋" w:hAnsi="仿宋" w:cs="宋体" w:hint="eastAsia"/>
          <w:color w:val="000000" w:themeColor="text1"/>
          <w:kern w:val="0"/>
          <w:sz w:val="32"/>
          <w:szCs w:val="32"/>
        </w:rPr>
        <w:t>（款）</w:t>
      </w:r>
      <w:r>
        <w:rPr>
          <w:rFonts w:ascii="仿宋" w:eastAsia="仿宋" w:hAnsi="仿宋" w:cs="宋体" w:hint="eastAsia"/>
          <w:color w:val="000000" w:themeColor="text1"/>
          <w:kern w:val="0"/>
          <w:sz w:val="32"/>
          <w:szCs w:val="32"/>
        </w:rPr>
        <w:t>住房公积金</w:t>
      </w:r>
      <w:r>
        <w:rPr>
          <w:rFonts w:ascii="仿宋" w:eastAsia="仿宋" w:hAnsi="仿宋" w:cs="宋体" w:hint="eastAsia"/>
          <w:color w:val="000000" w:themeColor="text1"/>
          <w:kern w:val="0"/>
          <w:sz w:val="32"/>
          <w:szCs w:val="32"/>
        </w:rPr>
        <w:t>（项）</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年预算数为</w:t>
      </w:r>
      <w:r>
        <w:rPr>
          <w:rFonts w:ascii="仿宋" w:eastAsia="仿宋" w:hAnsi="仿宋" w:cs="宋体" w:hint="eastAsia"/>
          <w:color w:val="000000" w:themeColor="text1"/>
          <w:kern w:val="0"/>
          <w:sz w:val="32"/>
          <w:szCs w:val="32"/>
        </w:rPr>
        <w:t>4.55</w:t>
      </w:r>
      <w:r>
        <w:rPr>
          <w:rFonts w:ascii="仿宋" w:eastAsia="仿宋" w:hAnsi="仿宋" w:cs="宋体" w:hint="eastAsia"/>
          <w:color w:val="000000" w:themeColor="text1"/>
          <w:kern w:val="0"/>
          <w:sz w:val="32"/>
          <w:szCs w:val="32"/>
        </w:rPr>
        <w:t>万元，主要用于：部门按人力资源和社会保障部、财政部规定的基本工资和津贴补贴以及规定比例为职工缴纳的住房公积金支出。</w:t>
      </w:r>
    </w:p>
    <w:p w:rsidR="00C31B03" w:rsidRDefault="00274EF2">
      <w:pPr>
        <w:ind w:firstLineChars="200" w:firstLine="640"/>
        <w:rPr>
          <w:rFonts w:ascii="仿宋" w:eastAsia="仿宋" w:hAnsi="宋体" w:cs="宋体"/>
          <w:color w:val="000000" w:themeColor="text1"/>
          <w:kern w:val="0"/>
          <w:sz w:val="32"/>
          <w:szCs w:val="32"/>
        </w:rPr>
      </w:pPr>
      <w:r>
        <w:rPr>
          <w:rFonts w:ascii="仿宋" w:eastAsia="仿宋" w:hAnsi="仿宋" w:cs="宋体"/>
          <w:color w:val="000000" w:themeColor="text1"/>
          <w:kern w:val="0"/>
          <w:sz w:val="32"/>
          <w:szCs w:val="32"/>
        </w:rPr>
        <w:t>7.</w:t>
      </w:r>
      <w:r>
        <w:rPr>
          <w:rFonts w:ascii="仿宋" w:eastAsia="仿宋" w:hAnsi="仿宋" w:cs="宋体" w:hint="eastAsia"/>
          <w:color w:val="000000" w:themeColor="text1"/>
          <w:kern w:val="0"/>
          <w:sz w:val="32"/>
          <w:szCs w:val="32"/>
        </w:rPr>
        <w:t>社会保障和就业</w:t>
      </w:r>
      <w:r>
        <w:rPr>
          <w:rFonts w:ascii="仿宋" w:eastAsia="仿宋" w:hAnsi="仿宋" w:cs="宋体" w:hint="eastAsia"/>
          <w:color w:val="000000" w:themeColor="text1"/>
          <w:kern w:val="0"/>
          <w:sz w:val="32"/>
          <w:szCs w:val="32"/>
        </w:rPr>
        <w:t>支出</w:t>
      </w:r>
      <w:r>
        <w:rPr>
          <w:rFonts w:ascii="仿宋" w:eastAsia="仿宋" w:hAnsi="仿宋" w:cs="宋体" w:hint="eastAsia"/>
          <w:color w:val="000000" w:themeColor="text1"/>
          <w:kern w:val="0"/>
          <w:sz w:val="32"/>
          <w:szCs w:val="32"/>
        </w:rPr>
        <w:t>（类）</w:t>
      </w:r>
      <w:r>
        <w:rPr>
          <w:rFonts w:ascii="仿宋" w:eastAsia="仿宋" w:hAnsi="仿宋" w:cs="宋体" w:hint="eastAsia"/>
          <w:color w:val="000000" w:themeColor="text1"/>
          <w:kern w:val="0"/>
          <w:sz w:val="32"/>
          <w:szCs w:val="32"/>
        </w:rPr>
        <w:t>红十字事业</w:t>
      </w:r>
      <w:r>
        <w:rPr>
          <w:rFonts w:ascii="仿宋" w:eastAsia="仿宋" w:hAnsi="仿宋" w:cs="宋体" w:hint="eastAsia"/>
          <w:color w:val="000000" w:themeColor="text1"/>
          <w:kern w:val="0"/>
          <w:sz w:val="32"/>
          <w:szCs w:val="32"/>
        </w:rPr>
        <w:t>（款）</w:t>
      </w:r>
      <w:r>
        <w:rPr>
          <w:rFonts w:ascii="仿宋" w:eastAsia="仿宋" w:hAnsi="仿宋" w:cs="宋体" w:hint="eastAsia"/>
          <w:color w:val="000000" w:themeColor="text1"/>
          <w:kern w:val="0"/>
          <w:sz w:val="32"/>
          <w:szCs w:val="32"/>
        </w:rPr>
        <w:t>其他红十字事业支出</w:t>
      </w:r>
      <w:r>
        <w:rPr>
          <w:rFonts w:ascii="仿宋" w:eastAsia="仿宋" w:hAnsi="仿宋" w:cs="宋体" w:hint="eastAsia"/>
          <w:color w:val="000000" w:themeColor="text1"/>
          <w:kern w:val="0"/>
          <w:sz w:val="32"/>
          <w:szCs w:val="32"/>
        </w:rPr>
        <w:t>（项）</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年预算数为</w:t>
      </w:r>
      <w:r>
        <w:rPr>
          <w:rFonts w:ascii="仿宋" w:eastAsia="仿宋" w:hAnsi="仿宋" w:cs="宋体" w:hint="eastAsia"/>
          <w:color w:val="000000" w:themeColor="text1"/>
          <w:kern w:val="0"/>
          <w:sz w:val="32"/>
          <w:szCs w:val="32"/>
        </w:rPr>
        <w:t>15</w:t>
      </w:r>
      <w:r>
        <w:rPr>
          <w:rFonts w:ascii="仿宋" w:eastAsia="仿宋" w:hAnsi="仿宋" w:cs="宋体" w:hint="eastAsia"/>
          <w:color w:val="000000" w:themeColor="text1"/>
          <w:kern w:val="0"/>
          <w:sz w:val="32"/>
          <w:szCs w:val="32"/>
        </w:rPr>
        <w:t>万元，主要用于：</w:t>
      </w:r>
      <w:r>
        <w:rPr>
          <w:rFonts w:ascii="仿宋" w:eastAsia="仿宋" w:hAnsi="仿宋" w:cs="宋体" w:hint="eastAsia"/>
          <w:color w:val="000000" w:themeColor="text1"/>
          <w:kern w:val="0"/>
          <w:sz w:val="32"/>
          <w:szCs w:val="32"/>
        </w:rPr>
        <w:t>备灾救灾、红十字精神传播等方面的支出。</w:t>
      </w:r>
    </w:p>
    <w:p w:rsidR="00C31B03" w:rsidRDefault="00274EF2">
      <w:pPr>
        <w:rPr>
          <w:rFonts w:ascii="仿宋" w:eastAsia="仿宋" w:hAnsi="宋体" w:cs="宋体"/>
          <w:b/>
          <w:color w:val="000000"/>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四</w:t>
      </w:r>
      <w:r>
        <w:rPr>
          <w:rFonts w:ascii="仿宋" w:eastAsia="仿宋" w:hAnsi="仿宋" w:cs="宋体" w:hint="eastAsia"/>
          <w:b/>
          <w:color w:val="000000"/>
          <w:kern w:val="0"/>
          <w:sz w:val="32"/>
          <w:szCs w:val="32"/>
        </w:rPr>
        <w:t>、一般公共预算基本支出情况说明</w:t>
      </w:r>
      <w:r>
        <w:rPr>
          <w:rFonts w:ascii="仿宋" w:eastAsia="仿宋" w:hAnsi="宋体" w:cs="宋体"/>
          <w:b/>
          <w:color w:val="000000"/>
          <w:kern w:val="0"/>
          <w:sz w:val="32"/>
          <w:szCs w:val="32"/>
        </w:rPr>
        <w:t> </w:t>
      </w:r>
    </w:p>
    <w:p w:rsidR="00C31B03" w:rsidRDefault="00274EF2">
      <w:pPr>
        <w:rPr>
          <w:rFonts w:ascii="仿宋" w:eastAsia="仿宋" w:hAnsi="宋体" w:cs="宋体"/>
          <w:color w:val="000000" w:themeColor="text1"/>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年一般公共预算基本支出</w:t>
      </w:r>
      <w:r>
        <w:rPr>
          <w:rFonts w:ascii="仿宋" w:eastAsia="仿宋" w:hAnsi="仿宋" w:cs="宋体" w:hint="eastAsia"/>
          <w:color w:val="000000" w:themeColor="text1"/>
          <w:kern w:val="0"/>
          <w:sz w:val="32"/>
          <w:szCs w:val="32"/>
        </w:rPr>
        <w:t>61.36</w:t>
      </w:r>
      <w:r>
        <w:rPr>
          <w:rFonts w:ascii="仿宋" w:eastAsia="仿宋" w:hAnsi="仿宋" w:cs="宋体" w:hint="eastAsia"/>
          <w:color w:val="000000" w:themeColor="text1"/>
          <w:kern w:val="0"/>
          <w:sz w:val="32"/>
          <w:szCs w:val="32"/>
        </w:rPr>
        <w:t>万元，其中：</w:t>
      </w:r>
      <w:r>
        <w:rPr>
          <w:rFonts w:ascii="仿宋" w:eastAsia="仿宋" w:hAnsi="宋体" w:cs="宋体"/>
          <w:color w:val="000000" w:themeColor="text1"/>
          <w:kern w:val="0"/>
          <w:sz w:val="32"/>
          <w:szCs w:val="32"/>
        </w:rPr>
        <w:t> </w:t>
      </w:r>
    </w:p>
    <w:p w:rsidR="00C31B03" w:rsidRDefault="00274EF2">
      <w:pPr>
        <w:ind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人员经费</w:t>
      </w:r>
      <w:r>
        <w:rPr>
          <w:rFonts w:ascii="仿宋" w:eastAsia="仿宋" w:hAnsi="仿宋" w:cs="宋体" w:hint="eastAsia"/>
          <w:color w:val="000000" w:themeColor="text1"/>
          <w:kern w:val="0"/>
          <w:sz w:val="32"/>
          <w:szCs w:val="32"/>
        </w:rPr>
        <w:t>53.27</w:t>
      </w:r>
      <w:r>
        <w:rPr>
          <w:rFonts w:ascii="仿宋" w:eastAsia="仿宋" w:hAnsi="仿宋" w:cs="宋体" w:hint="eastAsia"/>
          <w:color w:val="000000" w:themeColor="text1"/>
          <w:kern w:val="0"/>
          <w:sz w:val="32"/>
          <w:szCs w:val="32"/>
        </w:rPr>
        <w:t>万元，主要包括：基本工资、津贴补贴、</w:t>
      </w:r>
      <w:r>
        <w:rPr>
          <w:rFonts w:ascii="仿宋" w:eastAsia="仿宋" w:hAnsi="仿宋" w:cs="宋体" w:hint="eastAsia"/>
          <w:color w:val="000000" w:themeColor="text1"/>
          <w:kern w:val="0"/>
          <w:sz w:val="32"/>
          <w:szCs w:val="32"/>
        </w:rPr>
        <w:t>伙食补助、绩效工资、</w:t>
      </w:r>
      <w:r>
        <w:rPr>
          <w:rFonts w:ascii="仿宋" w:eastAsia="仿宋" w:hAnsi="仿宋" w:cs="宋体" w:hint="eastAsia"/>
          <w:color w:val="000000" w:themeColor="text1"/>
          <w:kern w:val="0"/>
          <w:sz w:val="32"/>
          <w:szCs w:val="32"/>
        </w:rPr>
        <w:t>机关事业单位基本养老保险缴费</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职业年金缴费、</w:t>
      </w:r>
      <w:r>
        <w:rPr>
          <w:rFonts w:ascii="仿宋" w:eastAsia="仿宋" w:hAnsi="仿宋" w:cs="宋体" w:hint="eastAsia"/>
          <w:color w:val="000000" w:themeColor="text1"/>
          <w:kern w:val="0"/>
          <w:sz w:val="32"/>
          <w:szCs w:val="32"/>
        </w:rPr>
        <w:t>职工基本医疗保险缴费、其他社会保障缴费、</w:t>
      </w:r>
      <w:r>
        <w:rPr>
          <w:rFonts w:ascii="仿宋" w:eastAsia="仿宋" w:hAnsi="仿宋" w:cs="宋体" w:hint="eastAsia"/>
          <w:color w:val="000000" w:themeColor="text1"/>
          <w:kern w:val="0"/>
          <w:sz w:val="32"/>
          <w:szCs w:val="32"/>
        </w:rPr>
        <w:t>住房公积金</w:t>
      </w:r>
      <w:r>
        <w:rPr>
          <w:rFonts w:ascii="仿宋" w:eastAsia="仿宋" w:hAnsi="仿宋" w:cs="宋体" w:hint="eastAsia"/>
          <w:color w:val="000000" w:themeColor="text1"/>
          <w:kern w:val="0"/>
          <w:sz w:val="32"/>
          <w:szCs w:val="32"/>
        </w:rPr>
        <w:t>。</w:t>
      </w:r>
    </w:p>
    <w:p w:rsidR="00C31B03" w:rsidRDefault="00274EF2">
      <w:pPr>
        <w:ind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公用经费</w:t>
      </w:r>
      <w:r>
        <w:rPr>
          <w:rFonts w:ascii="仿宋" w:eastAsia="仿宋" w:hAnsi="仿宋" w:cs="宋体" w:hint="eastAsia"/>
          <w:color w:val="000000" w:themeColor="text1"/>
          <w:kern w:val="0"/>
          <w:sz w:val="32"/>
          <w:szCs w:val="32"/>
        </w:rPr>
        <w:t>8.09</w:t>
      </w:r>
      <w:r>
        <w:rPr>
          <w:rFonts w:ascii="仿宋" w:eastAsia="仿宋" w:hAnsi="仿宋" w:cs="宋体" w:hint="eastAsia"/>
          <w:color w:val="000000" w:themeColor="text1"/>
          <w:kern w:val="0"/>
          <w:sz w:val="32"/>
          <w:szCs w:val="32"/>
        </w:rPr>
        <w:t>万元，主要包括：</w:t>
      </w:r>
      <w:r>
        <w:rPr>
          <w:rFonts w:ascii="仿宋" w:eastAsia="仿宋" w:hAnsi="仿宋" w:cs="宋体" w:hint="eastAsia"/>
          <w:color w:val="000000" w:themeColor="text1"/>
          <w:kern w:val="0"/>
          <w:sz w:val="32"/>
          <w:szCs w:val="32"/>
        </w:rPr>
        <w:t>办公费、福利费、邮电费、差旅费、公务接待费、工会费。</w:t>
      </w:r>
    </w:p>
    <w:p w:rsidR="00C31B03" w:rsidRDefault="00274EF2">
      <w:pPr>
        <w:rPr>
          <w:rFonts w:ascii="仿宋" w:eastAsia="仿宋" w:hAnsi="宋体" w:cs="宋体"/>
          <w:b/>
          <w:color w:val="000000"/>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Pr>
          <w:rFonts w:ascii="仿宋" w:eastAsia="仿宋" w:hAnsi="仿宋" w:cs="宋体" w:hint="eastAsia"/>
          <w:b/>
          <w:color w:val="000000"/>
          <w:kern w:val="0"/>
          <w:sz w:val="32"/>
          <w:szCs w:val="32"/>
        </w:rPr>
        <w:t>六、政府性基金预算支出规模及变化情况说明</w:t>
      </w:r>
      <w:r>
        <w:rPr>
          <w:rFonts w:ascii="仿宋" w:eastAsia="仿宋" w:hAnsi="宋体" w:cs="宋体"/>
          <w:b/>
          <w:color w:val="000000"/>
          <w:kern w:val="0"/>
          <w:sz w:val="32"/>
          <w:szCs w:val="32"/>
        </w:rPr>
        <w:t> </w:t>
      </w:r>
    </w:p>
    <w:p w:rsidR="00C31B03" w:rsidRDefault="00274EF2">
      <w:pPr>
        <w:rPr>
          <w:rFonts w:ascii="仿宋" w:eastAsia="仿宋" w:hAnsi="仿宋" w:cs="宋体"/>
          <w:color w:val="000000" w:themeColor="text1"/>
          <w:kern w:val="0"/>
          <w:sz w:val="32"/>
          <w:szCs w:val="32"/>
        </w:rPr>
      </w:pPr>
      <w:r>
        <w:rPr>
          <w:rFonts w:ascii="仿宋" w:eastAsia="仿宋" w:hAnsi="仿宋" w:cs="宋体" w:hint="eastAsia"/>
          <w:color w:val="000000"/>
          <w:kern w:val="0"/>
          <w:sz w:val="32"/>
          <w:szCs w:val="32"/>
        </w:rPr>
        <w:lastRenderedPageBreak/>
        <w:t xml:space="preserve">　</w:t>
      </w:r>
      <w:r>
        <w:rPr>
          <w:rFonts w:ascii="仿宋" w:eastAsia="仿宋" w:hAnsi="仿宋" w:cs="宋体" w:hint="eastAsia"/>
          <w:color w:val="000000" w:themeColor="text1"/>
          <w:kern w:val="0"/>
          <w:sz w:val="32"/>
          <w:szCs w:val="32"/>
        </w:rPr>
        <w:t xml:space="preserve"> 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w:t>
      </w:r>
      <w:r>
        <w:rPr>
          <w:rFonts w:ascii="仿宋" w:eastAsia="仿宋" w:hAnsi="仿宋" w:hint="eastAsia"/>
          <w:color w:val="000000" w:themeColor="text1"/>
          <w:sz w:val="32"/>
          <w:szCs w:val="32"/>
        </w:rPr>
        <w:t>峨边红</w:t>
      </w:r>
      <w:proofErr w:type="gramStart"/>
      <w:r>
        <w:rPr>
          <w:rFonts w:ascii="仿宋" w:eastAsia="仿宋" w:hAnsi="仿宋" w:hint="eastAsia"/>
          <w:color w:val="000000" w:themeColor="text1"/>
          <w:sz w:val="32"/>
          <w:szCs w:val="32"/>
        </w:rPr>
        <w:t>会</w:t>
      </w:r>
      <w:r>
        <w:rPr>
          <w:rFonts w:ascii="仿宋" w:eastAsia="仿宋" w:hAnsi="仿宋" w:cs="宋体" w:hint="eastAsia"/>
          <w:color w:val="000000" w:themeColor="text1"/>
          <w:kern w:val="0"/>
          <w:sz w:val="32"/>
          <w:szCs w:val="32"/>
        </w:rPr>
        <w:t>政府</w:t>
      </w:r>
      <w:proofErr w:type="gramEnd"/>
      <w:r>
        <w:rPr>
          <w:rFonts w:ascii="仿宋" w:eastAsia="仿宋" w:hAnsi="仿宋" w:cs="宋体" w:hint="eastAsia"/>
          <w:color w:val="000000" w:themeColor="text1"/>
          <w:kern w:val="0"/>
          <w:sz w:val="32"/>
          <w:szCs w:val="32"/>
        </w:rPr>
        <w:t>性基金预算支出</w:t>
      </w:r>
      <w:r>
        <w:rPr>
          <w:rFonts w:ascii="仿宋" w:eastAsia="仿宋" w:hAnsi="仿宋" w:cs="宋体" w:hint="eastAsia"/>
          <w:color w:val="000000" w:themeColor="text1"/>
          <w:kern w:val="0"/>
          <w:sz w:val="32"/>
          <w:szCs w:val="32"/>
        </w:rPr>
        <w:t>为</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 </w:t>
      </w:r>
    </w:p>
    <w:p w:rsidR="00C31B03" w:rsidRDefault="00274EF2">
      <w:pPr>
        <w:rPr>
          <w:rFonts w:ascii="仿宋" w:eastAsia="仿宋" w:hAnsi="仿宋" w:cs="宋体"/>
          <w:b/>
          <w:color w:val="000000"/>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Pr>
          <w:rFonts w:ascii="仿宋" w:eastAsia="仿宋" w:hAnsi="仿宋" w:cs="宋体" w:hint="eastAsia"/>
          <w:b/>
          <w:color w:val="000000"/>
          <w:kern w:val="0"/>
          <w:sz w:val="32"/>
          <w:szCs w:val="32"/>
        </w:rPr>
        <w:t>七、国有资本经营预算支出规模及变化情况说明</w:t>
      </w:r>
    </w:p>
    <w:p w:rsidR="00C31B03" w:rsidRDefault="00274EF2">
      <w:pPr>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w:t>
      </w:r>
      <w:r>
        <w:rPr>
          <w:rFonts w:ascii="仿宋" w:eastAsia="仿宋" w:hAnsi="仿宋" w:hint="eastAsia"/>
          <w:color w:val="000000" w:themeColor="text1"/>
          <w:sz w:val="32"/>
          <w:szCs w:val="32"/>
        </w:rPr>
        <w:t>峨边红</w:t>
      </w:r>
      <w:proofErr w:type="gramStart"/>
      <w:r>
        <w:rPr>
          <w:rFonts w:ascii="仿宋" w:eastAsia="仿宋" w:hAnsi="仿宋" w:hint="eastAsia"/>
          <w:color w:val="000000" w:themeColor="text1"/>
          <w:sz w:val="32"/>
          <w:szCs w:val="32"/>
        </w:rPr>
        <w:t>会</w:t>
      </w:r>
      <w:r>
        <w:rPr>
          <w:rFonts w:ascii="仿宋" w:eastAsia="仿宋" w:hAnsi="仿宋" w:cs="宋体" w:hint="eastAsia"/>
          <w:color w:val="000000" w:themeColor="text1"/>
          <w:kern w:val="0"/>
          <w:sz w:val="32"/>
          <w:szCs w:val="32"/>
        </w:rPr>
        <w:t>国有</w:t>
      </w:r>
      <w:proofErr w:type="gramEnd"/>
      <w:r>
        <w:rPr>
          <w:rFonts w:ascii="仿宋" w:eastAsia="仿宋" w:hAnsi="仿宋" w:cs="宋体" w:hint="eastAsia"/>
          <w:color w:val="000000" w:themeColor="text1"/>
          <w:kern w:val="0"/>
          <w:sz w:val="32"/>
          <w:szCs w:val="32"/>
        </w:rPr>
        <w:t>资本经营预算支出</w:t>
      </w:r>
      <w:r>
        <w:rPr>
          <w:rFonts w:ascii="仿宋" w:eastAsia="仿宋" w:hAnsi="仿宋" w:cs="宋体" w:hint="eastAsia"/>
          <w:color w:val="000000" w:themeColor="text1"/>
          <w:kern w:val="0"/>
          <w:sz w:val="32"/>
          <w:szCs w:val="32"/>
        </w:rPr>
        <w:t>为</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w:t>
      </w:r>
    </w:p>
    <w:p w:rsidR="00C31B03" w:rsidRDefault="00274EF2">
      <w:pPr>
        <w:ind w:firstLineChars="200" w:firstLine="643"/>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八、社会保险基金预算支出规模及变化情况说明</w:t>
      </w:r>
    </w:p>
    <w:p w:rsidR="00C31B03" w:rsidRDefault="00274EF2">
      <w:pPr>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w:t>
      </w: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社会保险基金预算支出</w:t>
      </w:r>
      <w:r>
        <w:rPr>
          <w:rFonts w:ascii="仿宋" w:eastAsia="仿宋" w:hAnsi="仿宋" w:cs="宋体" w:hint="eastAsia"/>
          <w:color w:val="000000" w:themeColor="text1"/>
          <w:kern w:val="0"/>
          <w:sz w:val="32"/>
          <w:szCs w:val="32"/>
        </w:rPr>
        <w:t>为</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w:t>
      </w:r>
    </w:p>
    <w:p w:rsidR="00C31B03" w:rsidRDefault="00274EF2">
      <w:pPr>
        <w:ind w:firstLineChars="200" w:firstLine="643"/>
        <w:rPr>
          <w:rFonts w:ascii="仿宋" w:eastAsia="仿宋" w:hAnsi="宋体" w:cs="宋体"/>
          <w:b/>
          <w:color w:val="000000"/>
          <w:kern w:val="0"/>
          <w:sz w:val="32"/>
          <w:szCs w:val="32"/>
        </w:rPr>
      </w:pPr>
      <w:r>
        <w:rPr>
          <w:rFonts w:ascii="仿宋" w:eastAsia="仿宋" w:hAnsi="仿宋" w:cs="宋体" w:hint="eastAsia"/>
          <w:b/>
          <w:color w:val="000000"/>
          <w:kern w:val="0"/>
          <w:sz w:val="32"/>
          <w:szCs w:val="32"/>
        </w:rPr>
        <w:t>九、“三公”经费预算安排情况说明</w:t>
      </w:r>
      <w:r>
        <w:rPr>
          <w:rFonts w:ascii="仿宋" w:eastAsia="仿宋" w:hAnsi="宋体" w:cs="宋体"/>
          <w:b/>
          <w:color w:val="000000"/>
          <w:kern w:val="0"/>
          <w:sz w:val="32"/>
          <w:szCs w:val="32"/>
        </w:rPr>
        <w:t> </w:t>
      </w:r>
    </w:p>
    <w:p w:rsidR="00C31B03" w:rsidRDefault="00274EF2">
      <w:pPr>
        <w:ind w:firstLineChars="200" w:firstLine="640"/>
        <w:rPr>
          <w:rFonts w:ascii="仿宋" w:eastAsia="仿宋" w:hAnsi="宋体" w:cs="宋体"/>
          <w:color w:val="000000" w:themeColor="text1"/>
          <w:kern w:val="0"/>
          <w:sz w:val="32"/>
          <w:szCs w:val="32"/>
        </w:rPr>
      </w:pP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年“三公”经费预算数</w:t>
      </w:r>
      <w:r>
        <w:rPr>
          <w:rFonts w:ascii="仿宋" w:eastAsia="仿宋" w:hAnsi="仿宋" w:cs="宋体" w:hint="eastAsia"/>
          <w:color w:val="000000" w:themeColor="text1"/>
          <w:kern w:val="0"/>
          <w:sz w:val="32"/>
          <w:szCs w:val="32"/>
        </w:rPr>
        <w:t>2.4</w:t>
      </w:r>
      <w:r>
        <w:rPr>
          <w:rFonts w:ascii="仿宋" w:eastAsia="仿宋" w:hAnsi="仿宋" w:cs="宋体" w:hint="eastAsia"/>
          <w:color w:val="000000" w:themeColor="text1"/>
          <w:kern w:val="0"/>
          <w:sz w:val="32"/>
          <w:szCs w:val="32"/>
        </w:rPr>
        <w:t>万元，较上年“三公”经费预算数</w:t>
      </w:r>
      <w:r>
        <w:rPr>
          <w:rFonts w:ascii="仿宋" w:eastAsia="仿宋" w:hAnsi="仿宋" w:cs="宋体" w:hint="eastAsia"/>
          <w:color w:val="000000" w:themeColor="text1"/>
          <w:kern w:val="0"/>
          <w:sz w:val="32"/>
          <w:szCs w:val="32"/>
        </w:rPr>
        <w:t>2.7</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减少</w:t>
      </w:r>
      <w:r>
        <w:rPr>
          <w:rFonts w:ascii="仿宋" w:eastAsia="仿宋" w:hAnsi="仿宋" w:cs="宋体" w:hint="eastAsia"/>
          <w:color w:val="000000" w:themeColor="text1"/>
          <w:kern w:val="0"/>
          <w:sz w:val="32"/>
          <w:szCs w:val="32"/>
        </w:rPr>
        <w:t>0.3</w:t>
      </w:r>
      <w:r>
        <w:rPr>
          <w:rFonts w:ascii="仿宋" w:eastAsia="仿宋" w:hAnsi="仿宋" w:cs="宋体" w:hint="eastAsia"/>
          <w:color w:val="000000" w:themeColor="text1"/>
          <w:kern w:val="0"/>
          <w:sz w:val="32"/>
          <w:szCs w:val="32"/>
        </w:rPr>
        <w:t>万元。其中财政拨款安排“三公”经费</w:t>
      </w:r>
      <w:r>
        <w:rPr>
          <w:rFonts w:ascii="仿宋" w:eastAsia="仿宋" w:hAnsi="仿宋" w:cs="宋体" w:hint="eastAsia"/>
          <w:color w:val="000000" w:themeColor="text1"/>
          <w:kern w:val="0"/>
          <w:sz w:val="32"/>
          <w:szCs w:val="32"/>
        </w:rPr>
        <w:t>2.4</w:t>
      </w:r>
      <w:r>
        <w:rPr>
          <w:rFonts w:ascii="仿宋" w:eastAsia="仿宋" w:hAnsi="仿宋" w:cs="宋体" w:hint="eastAsia"/>
          <w:color w:val="000000" w:themeColor="text1"/>
          <w:kern w:val="0"/>
          <w:sz w:val="32"/>
          <w:szCs w:val="32"/>
        </w:rPr>
        <w:t>万元。因公出国（境）经费</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万元，公务接待费</w:t>
      </w:r>
      <w:r>
        <w:rPr>
          <w:rFonts w:ascii="仿宋" w:eastAsia="仿宋" w:hAnsi="仿宋" w:cs="宋体" w:hint="eastAsia"/>
          <w:color w:val="000000" w:themeColor="text1"/>
          <w:kern w:val="0"/>
          <w:sz w:val="32"/>
          <w:szCs w:val="32"/>
        </w:rPr>
        <w:t>2.4</w:t>
      </w:r>
      <w:r>
        <w:rPr>
          <w:rFonts w:ascii="仿宋" w:eastAsia="仿宋" w:hAnsi="仿宋" w:cs="宋体" w:hint="eastAsia"/>
          <w:color w:val="000000" w:themeColor="text1"/>
          <w:kern w:val="0"/>
          <w:sz w:val="32"/>
          <w:szCs w:val="32"/>
        </w:rPr>
        <w:t>万元，公务用车购置及运行维护费</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w:t>
      </w:r>
      <w:r>
        <w:rPr>
          <w:rFonts w:ascii="仿宋" w:eastAsia="仿宋" w:hAnsi="宋体" w:cs="宋体"/>
          <w:color w:val="000000" w:themeColor="text1"/>
          <w:kern w:val="0"/>
          <w:sz w:val="32"/>
          <w:szCs w:val="32"/>
        </w:rPr>
        <w:t> </w:t>
      </w:r>
    </w:p>
    <w:p w:rsidR="00C31B03" w:rsidRDefault="00274EF2">
      <w:pPr>
        <w:ind w:firstLineChars="200" w:firstLine="640"/>
        <w:rPr>
          <w:rFonts w:ascii="仿宋" w:eastAsia="仿宋" w:hAnsi="宋体" w:cs="宋体"/>
          <w:color w:val="000000" w:themeColor="text1"/>
          <w:kern w:val="0"/>
          <w:sz w:val="32"/>
          <w:szCs w:val="32"/>
        </w:rPr>
      </w:pPr>
      <w:r>
        <w:rPr>
          <w:rFonts w:ascii="仿宋" w:eastAsia="仿宋" w:hAnsi="仿宋" w:cs="宋体"/>
          <w:color w:val="000000" w:themeColor="text1"/>
          <w:kern w:val="0"/>
          <w:sz w:val="32"/>
          <w:szCs w:val="32"/>
        </w:rPr>
        <w:t>1.</w:t>
      </w:r>
      <w:r>
        <w:rPr>
          <w:rFonts w:ascii="仿宋" w:eastAsia="仿宋" w:hAnsi="仿宋" w:cs="宋体" w:hint="eastAsia"/>
          <w:color w:val="000000" w:themeColor="text1"/>
          <w:kern w:val="0"/>
          <w:sz w:val="32"/>
          <w:szCs w:val="32"/>
        </w:rPr>
        <w:t>因公出国（境）经费较上年预算持平。主要原因是</w:t>
      </w:r>
      <w:r>
        <w:rPr>
          <w:rFonts w:ascii="仿宋" w:eastAsia="仿宋" w:hAnsi="仿宋" w:cs="宋体"/>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年和</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2</w:t>
      </w:r>
      <w:r>
        <w:rPr>
          <w:rFonts w:ascii="仿宋" w:eastAsia="仿宋" w:hAnsi="仿宋" w:cs="宋体" w:hint="eastAsia"/>
          <w:color w:val="000000" w:themeColor="text1"/>
          <w:kern w:val="0"/>
          <w:sz w:val="32"/>
          <w:szCs w:val="32"/>
        </w:rPr>
        <w:t>年均无因公出国（境）费用支出。</w:t>
      </w:r>
      <w:r>
        <w:rPr>
          <w:rFonts w:ascii="仿宋" w:eastAsia="仿宋" w:hAnsi="宋体" w:cs="宋体"/>
          <w:color w:val="000000" w:themeColor="text1"/>
          <w:kern w:val="0"/>
          <w:sz w:val="32"/>
          <w:szCs w:val="32"/>
        </w:rPr>
        <w:t> </w:t>
      </w:r>
    </w:p>
    <w:p w:rsidR="00C31B03" w:rsidRDefault="00274EF2">
      <w:pPr>
        <w:ind w:firstLineChars="200" w:firstLine="640"/>
        <w:rPr>
          <w:rFonts w:ascii="仿宋" w:eastAsia="仿宋" w:hAnsi="宋体" w:cs="宋体"/>
          <w:color w:val="000000" w:themeColor="text1"/>
          <w:kern w:val="0"/>
          <w:sz w:val="32"/>
          <w:szCs w:val="32"/>
        </w:rPr>
      </w:pPr>
      <w:r>
        <w:rPr>
          <w:rFonts w:ascii="仿宋" w:eastAsia="仿宋" w:hAnsi="仿宋" w:cs="宋体"/>
          <w:color w:val="000000" w:themeColor="text1"/>
          <w:kern w:val="0"/>
          <w:sz w:val="32"/>
          <w:szCs w:val="32"/>
        </w:rPr>
        <w:t>2.</w:t>
      </w:r>
      <w:r>
        <w:rPr>
          <w:rFonts w:ascii="仿宋" w:eastAsia="仿宋" w:hAnsi="仿宋" w:cs="宋体" w:hint="eastAsia"/>
          <w:color w:val="000000" w:themeColor="text1"/>
          <w:kern w:val="0"/>
          <w:sz w:val="32"/>
          <w:szCs w:val="32"/>
        </w:rPr>
        <w:t>公务</w:t>
      </w:r>
      <w:proofErr w:type="gramStart"/>
      <w:r>
        <w:rPr>
          <w:rFonts w:ascii="仿宋" w:eastAsia="仿宋" w:hAnsi="仿宋" w:cs="宋体" w:hint="eastAsia"/>
          <w:color w:val="000000" w:themeColor="text1"/>
          <w:kern w:val="0"/>
          <w:sz w:val="32"/>
          <w:szCs w:val="32"/>
        </w:rPr>
        <w:t>接待费较上年</w:t>
      </w:r>
      <w:proofErr w:type="gramEnd"/>
      <w:r>
        <w:rPr>
          <w:rFonts w:ascii="仿宋" w:eastAsia="仿宋" w:hAnsi="仿宋" w:cs="宋体" w:hint="eastAsia"/>
          <w:color w:val="000000" w:themeColor="text1"/>
          <w:kern w:val="0"/>
          <w:sz w:val="32"/>
          <w:szCs w:val="32"/>
        </w:rPr>
        <w:t>预算减少</w:t>
      </w:r>
      <w:r>
        <w:rPr>
          <w:rFonts w:ascii="仿宋" w:eastAsia="仿宋" w:hAnsi="仿宋" w:cs="宋体" w:hint="eastAsia"/>
          <w:color w:val="000000" w:themeColor="text1"/>
          <w:kern w:val="0"/>
          <w:sz w:val="32"/>
          <w:szCs w:val="32"/>
        </w:rPr>
        <w:t>0.3</w:t>
      </w:r>
      <w:r>
        <w:rPr>
          <w:rFonts w:ascii="仿宋" w:eastAsia="仿宋" w:hAnsi="仿宋" w:cs="宋体" w:hint="eastAsia"/>
          <w:color w:val="000000" w:themeColor="text1"/>
          <w:kern w:val="0"/>
          <w:sz w:val="32"/>
          <w:szCs w:val="32"/>
        </w:rPr>
        <w:t>万元，下降</w:t>
      </w:r>
      <w:r>
        <w:rPr>
          <w:rFonts w:ascii="仿宋" w:eastAsia="仿宋" w:hAnsi="仿宋" w:cs="宋体" w:hint="eastAsia"/>
          <w:color w:val="000000" w:themeColor="text1"/>
          <w:kern w:val="0"/>
          <w:sz w:val="32"/>
          <w:szCs w:val="32"/>
        </w:rPr>
        <w:t>0.9</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。主要原因是按照中央八项规定及厉行节约、反对浪费的要求，简化接待程序，严格控制用餐及住宿标准，减少公务接待开支。</w:t>
      </w:r>
      <w:r>
        <w:rPr>
          <w:rFonts w:ascii="仿宋" w:eastAsia="仿宋" w:hAnsi="宋体" w:cs="宋体"/>
          <w:color w:val="000000" w:themeColor="text1"/>
          <w:kern w:val="0"/>
          <w:sz w:val="32"/>
          <w:szCs w:val="32"/>
        </w:rPr>
        <w:t> </w:t>
      </w:r>
    </w:p>
    <w:p w:rsidR="00C31B03" w:rsidRDefault="00274EF2">
      <w:pPr>
        <w:ind w:firstLineChars="200" w:firstLine="640"/>
        <w:rPr>
          <w:rFonts w:ascii="仿宋" w:eastAsia="仿宋" w:hAnsi="宋体" w:cs="宋体"/>
          <w:color w:val="000000" w:themeColor="text1"/>
          <w:kern w:val="0"/>
          <w:sz w:val="32"/>
          <w:szCs w:val="32"/>
        </w:rPr>
      </w:pP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年公务接待</w:t>
      </w:r>
      <w:proofErr w:type="gramStart"/>
      <w:r>
        <w:rPr>
          <w:rFonts w:ascii="仿宋" w:eastAsia="仿宋" w:hAnsi="仿宋" w:cs="宋体" w:hint="eastAsia"/>
          <w:color w:val="000000" w:themeColor="text1"/>
          <w:kern w:val="0"/>
          <w:sz w:val="32"/>
          <w:szCs w:val="32"/>
        </w:rPr>
        <w:t>费计划</w:t>
      </w:r>
      <w:proofErr w:type="gramEnd"/>
      <w:r>
        <w:rPr>
          <w:rFonts w:ascii="仿宋" w:eastAsia="仿宋" w:hAnsi="仿宋" w:cs="宋体" w:hint="eastAsia"/>
          <w:color w:val="000000" w:themeColor="text1"/>
          <w:kern w:val="0"/>
          <w:sz w:val="32"/>
          <w:szCs w:val="32"/>
        </w:rPr>
        <w:t>用于</w:t>
      </w:r>
      <w:r>
        <w:rPr>
          <w:rFonts w:ascii="仿宋" w:eastAsia="仿宋" w:hAnsi="仿宋" w:cs="宋体" w:hint="eastAsia"/>
          <w:color w:val="000000" w:themeColor="text1"/>
          <w:kern w:val="0"/>
          <w:sz w:val="32"/>
          <w:szCs w:val="32"/>
        </w:rPr>
        <w:t>上级部门</w:t>
      </w:r>
      <w:r>
        <w:rPr>
          <w:rFonts w:ascii="仿宋" w:eastAsia="仿宋" w:hAnsi="仿宋" w:cs="宋体" w:hint="eastAsia"/>
          <w:color w:val="000000" w:themeColor="text1"/>
          <w:kern w:val="0"/>
          <w:sz w:val="32"/>
          <w:szCs w:val="32"/>
        </w:rPr>
        <w:t>调研指导工作和</w:t>
      </w:r>
      <w:r>
        <w:rPr>
          <w:rFonts w:ascii="仿宋" w:eastAsia="仿宋" w:hAnsi="仿宋" w:cs="宋体" w:hint="eastAsia"/>
          <w:color w:val="000000" w:themeColor="text1"/>
          <w:kern w:val="0"/>
          <w:sz w:val="32"/>
          <w:szCs w:val="32"/>
        </w:rPr>
        <w:t>各区县红十字会</w:t>
      </w:r>
      <w:r>
        <w:rPr>
          <w:rFonts w:ascii="仿宋" w:eastAsia="仿宋" w:hAnsi="仿宋" w:cs="宋体" w:hint="eastAsia"/>
          <w:color w:val="000000" w:themeColor="text1"/>
          <w:kern w:val="0"/>
          <w:sz w:val="32"/>
          <w:szCs w:val="32"/>
        </w:rPr>
        <w:t>来我单位交流学习等。</w:t>
      </w:r>
      <w:r>
        <w:rPr>
          <w:rFonts w:ascii="仿宋" w:eastAsia="仿宋" w:hAnsi="宋体" w:cs="宋体"/>
          <w:color w:val="000000" w:themeColor="text1"/>
          <w:kern w:val="0"/>
          <w:sz w:val="32"/>
          <w:szCs w:val="32"/>
        </w:rPr>
        <w:t> </w:t>
      </w:r>
    </w:p>
    <w:p w:rsidR="00C31B03" w:rsidRDefault="00274EF2">
      <w:pPr>
        <w:ind w:firstLineChars="200" w:firstLine="640"/>
        <w:rPr>
          <w:rFonts w:ascii="仿宋" w:eastAsia="仿宋" w:hAnsi="宋体" w:cs="宋体"/>
          <w:color w:val="000000" w:themeColor="text1"/>
          <w:kern w:val="0"/>
          <w:sz w:val="32"/>
          <w:szCs w:val="32"/>
        </w:rPr>
      </w:pPr>
      <w:r>
        <w:rPr>
          <w:rFonts w:ascii="仿宋" w:eastAsia="仿宋" w:hAnsi="仿宋" w:cs="宋体"/>
          <w:color w:val="000000" w:themeColor="text1"/>
          <w:kern w:val="0"/>
          <w:sz w:val="32"/>
          <w:szCs w:val="32"/>
        </w:rPr>
        <w:t>3.</w:t>
      </w:r>
      <w:r>
        <w:rPr>
          <w:rFonts w:ascii="仿宋" w:eastAsia="仿宋" w:hAnsi="仿宋" w:cs="宋体" w:hint="eastAsia"/>
          <w:color w:val="000000" w:themeColor="text1"/>
          <w:kern w:val="0"/>
          <w:sz w:val="32"/>
          <w:szCs w:val="32"/>
        </w:rPr>
        <w:t>公务用车购置及运行维护费较上年预算减少</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万元，下降</w:t>
      </w:r>
      <w:r>
        <w:rPr>
          <w:rFonts w:ascii="仿宋" w:eastAsia="仿宋" w:hAnsi="仿宋" w:cs="宋体" w:hint="eastAsia"/>
          <w:color w:val="000000" w:themeColor="text1"/>
          <w:kern w:val="0"/>
          <w:sz w:val="32"/>
          <w:szCs w:val="32"/>
        </w:rPr>
        <w:t>0</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。主要原因是</w:t>
      </w:r>
      <w:r>
        <w:rPr>
          <w:rFonts w:ascii="仿宋" w:eastAsia="仿宋" w:hAnsi="仿宋" w:cs="宋体" w:hint="eastAsia"/>
          <w:color w:val="000000" w:themeColor="text1"/>
          <w:kern w:val="0"/>
          <w:sz w:val="32"/>
          <w:szCs w:val="32"/>
        </w:rPr>
        <w:t>无公务用车</w:t>
      </w:r>
      <w:r>
        <w:rPr>
          <w:rFonts w:ascii="仿宋" w:eastAsia="仿宋" w:hAnsi="仿宋" w:cs="宋体" w:hint="eastAsia"/>
          <w:color w:val="000000" w:themeColor="text1"/>
          <w:kern w:val="0"/>
          <w:sz w:val="32"/>
          <w:szCs w:val="32"/>
        </w:rPr>
        <w:t>。</w:t>
      </w:r>
      <w:r>
        <w:rPr>
          <w:rFonts w:ascii="仿宋" w:eastAsia="仿宋" w:hAnsi="宋体" w:cs="宋体"/>
          <w:color w:val="000000" w:themeColor="text1"/>
          <w:kern w:val="0"/>
          <w:sz w:val="32"/>
          <w:szCs w:val="32"/>
        </w:rPr>
        <w:t> </w:t>
      </w:r>
    </w:p>
    <w:p w:rsidR="00C31B03" w:rsidRDefault="00274EF2">
      <w:pPr>
        <w:ind w:firstLineChars="200" w:firstLine="640"/>
        <w:rPr>
          <w:rFonts w:ascii="仿宋" w:eastAsia="仿宋" w:hAnsi="宋体" w:cs="宋体"/>
          <w:color w:val="000000" w:themeColor="text1"/>
          <w:kern w:val="0"/>
          <w:sz w:val="32"/>
          <w:szCs w:val="32"/>
        </w:rPr>
      </w:pPr>
      <w:r>
        <w:rPr>
          <w:rFonts w:ascii="仿宋" w:eastAsia="仿宋" w:hAnsi="仿宋" w:cs="宋体" w:hint="eastAsia"/>
          <w:color w:val="000000" w:themeColor="text1"/>
          <w:kern w:val="0"/>
          <w:sz w:val="32"/>
          <w:szCs w:val="32"/>
        </w:rPr>
        <w:t>单位现有公务用车</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辆。</w:t>
      </w:r>
      <w:r>
        <w:rPr>
          <w:rFonts w:ascii="仿宋" w:eastAsia="仿宋" w:hAnsi="宋体" w:cs="宋体"/>
          <w:color w:val="000000" w:themeColor="text1"/>
          <w:kern w:val="0"/>
          <w:sz w:val="32"/>
          <w:szCs w:val="32"/>
        </w:rPr>
        <w:t> </w:t>
      </w:r>
    </w:p>
    <w:p w:rsidR="00C31B03" w:rsidRDefault="00274EF2">
      <w:pPr>
        <w:ind w:firstLineChars="200" w:firstLine="643"/>
        <w:rPr>
          <w:rFonts w:ascii="仿宋" w:eastAsia="仿宋" w:hAnsi="宋体" w:cs="宋体"/>
          <w:color w:val="000000"/>
          <w:kern w:val="0"/>
          <w:sz w:val="32"/>
          <w:szCs w:val="32"/>
        </w:rPr>
      </w:pPr>
      <w:r>
        <w:rPr>
          <w:rFonts w:ascii="仿宋" w:eastAsia="仿宋" w:hAnsi="仿宋" w:cs="宋体" w:hint="eastAsia"/>
          <w:b/>
          <w:color w:val="000000"/>
          <w:kern w:val="0"/>
          <w:sz w:val="32"/>
          <w:szCs w:val="32"/>
        </w:rPr>
        <w:t>十、其他重要事项的情况说明</w:t>
      </w:r>
      <w:r>
        <w:rPr>
          <w:rFonts w:ascii="仿宋" w:eastAsia="仿宋" w:hAnsi="宋体" w:cs="宋体"/>
          <w:color w:val="000000"/>
          <w:kern w:val="0"/>
          <w:sz w:val="32"/>
          <w:szCs w:val="32"/>
        </w:rPr>
        <w:t> </w:t>
      </w:r>
    </w:p>
    <w:p w:rsidR="00C31B03" w:rsidRDefault="00274EF2">
      <w:pPr>
        <w:ind w:firstLineChars="200" w:firstLine="640"/>
        <w:rPr>
          <w:rFonts w:ascii="仿宋" w:eastAsia="仿宋" w:hAnsi="宋体" w:cs="宋体"/>
          <w:color w:val="000000"/>
          <w:kern w:val="0"/>
          <w:sz w:val="32"/>
          <w:szCs w:val="32"/>
        </w:rPr>
      </w:pPr>
      <w:r>
        <w:rPr>
          <w:rFonts w:ascii="仿宋" w:eastAsia="仿宋" w:hAnsi="仿宋" w:cs="宋体" w:hint="eastAsia"/>
          <w:color w:val="000000"/>
          <w:kern w:val="0"/>
          <w:sz w:val="32"/>
          <w:szCs w:val="32"/>
        </w:rPr>
        <w:t>（一）机关运行经费。</w:t>
      </w:r>
      <w:r>
        <w:rPr>
          <w:rFonts w:ascii="仿宋" w:eastAsia="仿宋" w:hAnsi="宋体" w:cs="宋体"/>
          <w:color w:val="000000"/>
          <w:kern w:val="0"/>
          <w:sz w:val="32"/>
          <w:szCs w:val="32"/>
        </w:rPr>
        <w:t> </w:t>
      </w:r>
    </w:p>
    <w:p w:rsidR="00C31B03" w:rsidRDefault="00274EF2">
      <w:pPr>
        <w:ind w:firstLineChars="200" w:firstLine="640"/>
        <w:rPr>
          <w:rFonts w:ascii="仿宋" w:eastAsia="仿宋" w:hAnsi="仿宋"/>
          <w:color w:val="000000" w:themeColor="text1"/>
          <w:sz w:val="32"/>
          <w:szCs w:val="32"/>
        </w:rPr>
      </w:pPr>
      <w:r>
        <w:rPr>
          <w:rFonts w:ascii="仿宋" w:eastAsia="仿宋" w:hAnsi="仿宋" w:cs="宋体" w:hint="eastAsia"/>
          <w:color w:val="000000" w:themeColor="text1"/>
          <w:sz w:val="32"/>
          <w:szCs w:val="32"/>
          <w:shd w:val="clear" w:color="auto" w:fill="FFFFFF"/>
        </w:rPr>
        <w:t>按照《关于印发</w:t>
      </w:r>
      <w:r>
        <w:rPr>
          <w:rFonts w:ascii="仿宋" w:eastAsia="仿宋" w:hAnsi="仿宋" w:cs="宋体"/>
          <w:color w:val="000000" w:themeColor="text1"/>
          <w:sz w:val="32"/>
          <w:szCs w:val="32"/>
          <w:shd w:val="clear" w:color="auto" w:fill="FFFFFF"/>
        </w:rPr>
        <w:t>&lt;</w:t>
      </w:r>
      <w:r>
        <w:rPr>
          <w:rFonts w:ascii="仿宋" w:eastAsia="仿宋" w:hAnsi="仿宋" w:cs="宋体" w:hint="eastAsia"/>
          <w:color w:val="000000" w:themeColor="text1"/>
          <w:sz w:val="32"/>
          <w:szCs w:val="32"/>
          <w:shd w:val="clear" w:color="auto" w:fill="FFFFFF"/>
        </w:rPr>
        <w:t>地方预决算公开操作规程</w:t>
      </w:r>
      <w:r>
        <w:rPr>
          <w:rFonts w:ascii="仿宋" w:eastAsia="仿宋" w:hAnsi="仿宋" w:cs="宋体"/>
          <w:color w:val="000000" w:themeColor="text1"/>
          <w:sz w:val="32"/>
          <w:szCs w:val="32"/>
          <w:shd w:val="clear" w:color="auto" w:fill="FFFFFF"/>
        </w:rPr>
        <w:t>&gt;</w:t>
      </w:r>
      <w:r>
        <w:rPr>
          <w:rFonts w:ascii="仿宋" w:eastAsia="仿宋" w:hAnsi="仿宋" w:cs="宋体" w:hint="eastAsia"/>
          <w:color w:val="000000" w:themeColor="text1"/>
          <w:sz w:val="32"/>
          <w:szCs w:val="32"/>
          <w:shd w:val="clear" w:color="auto" w:fill="FFFFFF"/>
        </w:rPr>
        <w:t>的通知》（财</w:t>
      </w:r>
      <w:r>
        <w:rPr>
          <w:rFonts w:ascii="仿宋" w:eastAsia="仿宋" w:hAnsi="仿宋" w:cs="宋体" w:hint="eastAsia"/>
          <w:color w:val="000000" w:themeColor="text1"/>
          <w:sz w:val="32"/>
          <w:szCs w:val="32"/>
          <w:shd w:val="clear" w:color="auto" w:fill="FFFFFF"/>
        </w:rPr>
        <w:lastRenderedPageBreak/>
        <w:t>预〔</w:t>
      </w:r>
      <w:r>
        <w:rPr>
          <w:rFonts w:ascii="仿宋" w:eastAsia="仿宋" w:hAnsi="仿宋" w:cs="宋体"/>
          <w:color w:val="000000" w:themeColor="text1"/>
          <w:sz w:val="32"/>
          <w:szCs w:val="32"/>
          <w:shd w:val="clear" w:color="auto" w:fill="FFFFFF"/>
        </w:rPr>
        <w:t>2016</w:t>
      </w:r>
      <w:r>
        <w:rPr>
          <w:rFonts w:ascii="仿宋" w:eastAsia="仿宋" w:hAnsi="仿宋" w:cs="宋体" w:hint="eastAsia"/>
          <w:color w:val="000000" w:themeColor="text1"/>
          <w:sz w:val="32"/>
          <w:szCs w:val="32"/>
          <w:shd w:val="clear" w:color="auto" w:fill="FFFFFF"/>
        </w:rPr>
        <w:t>〕</w:t>
      </w:r>
      <w:r>
        <w:rPr>
          <w:rFonts w:ascii="仿宋" w:eastAsia="仿宋" w:hAnsi="仿宋" w:cs="宋体"/>
          <w:color w:val="000000" w:themeColor="text1"/>
          <w:sz w:val="32"/>
          <w:szCs w:val="32"/>
          <w:shd w:val="clear" w:color="auto" w:fill="FFFFFF"/>
        </w:rPr>
        <w:t>143</w:t>
      </w:r>
      <w:r>
        <w:rPr>
          <w:rFonts w:ascii="仿宋" w:eastAsia="仿宋" w:hAnsi="仿宋" w:cs="宋体" w:hint="eastAsia"/>
          <w:color w:val="000000" w:themeColor="text1"/>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ascii="仿宋" w:eastAsia="仿宋" w:hAnsi="仿宋" w:hint="eastAsia"/>
          <w:color w:val="000000" w:themeColor="text1"/>
          <w:sz w:val="32"/>
          <w:szCs w:val="32"/>
        </w:rPr>
        <w:t>峨边红会</w:t>
      </w:r>
      <w:r>
        <w:rPr>
          <w:rFonts w:ascii="仿宋" w:eastAsia="仿宋" w:hAnsi="仿宋" w:cs="宋体" w:hint="eastAsia"/>
          <w:color w:val="000000" w:themeColor="text1"/>
          <w:sz w:val="32"/>
          <w:szCs w:val="32"/>
          <w:shd w:val="clear" w:color="auto" w:fill="FFFFFF"/>
        </w:rPr>
        <w:t>202</w:t>
      </w:r>
      <w:r>
        <w:rPr>
          <w:rFonts w:ascii="仿宋" w:eastAsia="仿宋" w:hAnsi="仿宋" w:cs="宋体" w:hint="eastAsia"/>
          <w:color w:val="000000" w:themeColor="text1"/>
          <w:sz w:val="32"/>
          <w:szCs w:val="32"/>
          <w:shd w:val="clear" w:color="auto" w:fill="FFFFFF"/>
        </w:rPr>
        <w:t>3</w:t>
      </w:r>
      <w:r>
        <w:rPr>
          <w:rFonts w:ascii="仿宋" w:eastAsia="仿宋" w:hAnsi="仿宋" w:cs="宋体" w:hint="eastAsia"/>
          <w:color w:val="000000" w:themeColor="text1"/>
          <w:sz w:val="32"/>
          <w:szCs w:val="32"/>
          <w:shd w:val="clear" w:color="auto" w:fill="FFFFFF"/>
        </w:rPr>
        <w:t>年履行一般行政管理职能，合计</w:t>
      </w:r>
      <w:r>
        <w:rPr>
          <w:rFonts w:ascii="仿宋" w:eastAsia="仿宋" w:hAnsi="仿宋" w:cs="宋体" w:hint="eastAsia"/>
          <w:color w:val="000000" w:themeColor="text1"/>
          <w:kern w:val="0"/>
          <w:sz w:val="32"/>
          <w:szCs w:val="32"/>
        </w:rPr>
        <w:t>8.09</w:t>
      </w:r>
      <w:r>
        <w:rPr>
          <w:rFonts w:ascii="仿宋" w:eastAsia="仿宋" w:hAnsi="仿宋" w:cs="宋体" w:hint="eastAsia"/>
          <w:color w:val="000000" w:themeColor="text1"/>
          <w:sz w:val="32"/>
          <w:szCs w:val="32"/>
          <w:shd w:val="clear" w:color="auto" w:fill="FFFFFF"/>
        </w:rPr>
        <w:t>万元。</w:t>
      </w:r>
    </w:p>
    <w:p w:rsidR="00C31B03" w:rsidRDefault="00274EF2">
      <w:pPr>
        <w:widowControl/>
        <w:shd w:val="clear" w:color="auto" w:fill="FFFFFF"/>
        <w:jc w:val="left"/>
        <w:rPr>
          <w:rFonts w:ascii="仿宋" w:eastAsia="仿宋" w:hAnsi="宋体" w:cs="宋体"/>
          <w:color w:val="000000"/>
          <w:kern w:val="0"/>
          <w:sz w:val="32"/>
          <w:szCs w:val="32"/>
        </w:rPr>
      </w:pPr>
      <w:r>
        <w:rPr>
          <w:rFonts w:ascii="仿宋" w:eastAsia="仿宋" w:hAnsi="仿宋" w:cs="宋体" w:hint="eastAsia"/>
          <w:color w:val="000000"/>
          <w:kern w:val="0"/>
          <w:sz w:val="32"/>
          <w:szCs w:val="32"/>
        </w:rPr>
        <w:t>（二）政府采购情况。</w:t>
      </w:r>
      <w:r>
        <w:rPr>
          <w:rFonts w:ascii="仿宋" w:eastAsia="仿宋" w:hAnsi="宋体" w:cs="宋体"/>
          <w:color w:val="000000"/>
          <w:kern w:val="0"/>
          <w:sz w:val="32"/>
          <w:szCs w:val="32"/>
        </w:rPr>
        <w:t> </w:t>
      </w:r>
    </w:p>
    <w:p w:rsidR="00C31B03" w:rsidRDefault="00274EF2">
      <w:pPr>
        <w:widowControl/>
        <w:shd w:val="clear" w:color="auto" w:fill="FFFFFF"/>
        <w:jc w:val="left"/>
        <w:rPr>
          <w:rFonts w:ascii="仿宋" w:eastAsia="仿宋" w:hAnsi="仿宋" w:cs="宋体"/>
          <w:color w:val="000000" w:themeColor="text1"/>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w:t>
      </w: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安排政府采购预算</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万元，较上年预算</w:t>
      </w:r>
      <w:r>
        <w:rPr>
          <w:rFonts w:ascii="仿宋" w:eastAsia="仿宋" w:hAnsi="仿宋" w:cs="宋体" w:hint="eastAsia"/>
          <w:color w:val="000000" w:themeColor="text1"/>
          <w:kern w:val="0"/>
          <w:sz w:val="32"/>
          <w:szCs w:val="32"/>
        </w:rPr>
        <w:t>4</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减少</w:t>
      </w:r>
      <w:r>
        <w:rPr>
          <w:rFonts w:ascii="仿宋" w:eastAsia="仿宋" w:hAnsi="仿宋" w:cs="宋体" w:hint="eastAsia"/>
          <w:color w:val="000000" w:themeColor="text1"/>
          <w:kern w:val="0"/>
          <w:sz w:val="32"/>
          <w:szCs w:val="32"/>
        </w:rPr>
        <w:t>4</w:t>
      </w:r>
      <w:r>
        <w:rPr>
          <w:rFonts w:ascii="仿宋" w:eastAsia="仿宋" w:hAnsi="仿宋" w:cs="宋体" w:hint="eastAsia"/>
          <w:color w:val="000000" w:themeColor="text1"/>
          <w:kern w:val="0"/>
          <w:sz w:val="32"/>
          <w:szCs w:val="32"/>
        </w:rPr>
        <w:t>万元。</w:t>
      </w:r>
      <w:r>
        <w:rPr>
          <w:rFonts w:ascii="仿宋" w:eastAsia="仿宋" w:hAnsi="宋体" w:cs="宋体"/>
          <w:color w:val="000000" w:themeColor="text1"/>
          <w:kern w:val="0"/>
          <w:sz w:val="32"/>
          <w:szCs w:val="32"/>
        </w:rPr>
        <w:t> </w:t>
      </w:r>
    </w:p>
    <w:p w:rsidR="00C31B03" w:rsidRDefault="00274EF2">
      <w:pPr>
        <w:widowControl/>
        <w:shd w:val="clear" w:color="auto" w:fill="FFFFFF"/>
        <w:jc w:val="left"/>
        <w:rPr>
          <w:rFonts w:ascii="仿宋" w:eastAsia="仿宋" w:hAnsi="宋体" w:cs="宋体"/>
          <w:color w:val="000000"/>
          <w:kern w:val="0"/>
          <w:sz w:val="32"/>
          <w:szCs w:val="32"/>
        </w:rPr>
      </w:pPr>
      <w:r>
        <w:rPr>
          <w:rFonts w:ascii="仿宋" w:eastAsia="仿宋" w:hAnsi="仿宋" w:cs="宋体" w:hint="eastAsia"/>
          <w:color w:val="000000"/>
          <w:kern w:val="0"/>
          <w:sz w:val="32"/>
          <w:szCs w:val="32"/>
        </w:rPr>
        <w:t xml:space="preserve">　（三）绩效目标设置情况。</w:t>
      </w:r>
      <w:r>
        <w:rPr>
          <w:rFonts w:ascii="仿宋" w:eastAsia="仿宋" w:hAnsi="宋体" w:cs="宋体"/>
          <w:color w:val="000000"/>
          <w:kern w:val="0"/>
          <w:sz w:val="32"/>
          <w:szCs w:val="32"/>
        </w:rPr>
        <w:t> </w:t>
      </w:r>
    </w:p>
    <w:p w:rsidR="00C31B03" w:rsidRDefault="00274EF2">
      <w:pPr>
        <w:widowControl/>
        <w:shd w:val="clear" w:color="auto" w:fill="FFFFFF"/>
        <w:jc w:val="left"/>
        <w:rPr>
          <w:rFonts w:ascii="仿宋" w:eastAsia="仿宋" w:hAnsi="宋体" w:cs="宋体"/>
          <w:color w:val="000000" w:themeColor="text1"/>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年，</w:t>
      </w:r>
      <w:r>
        <w:rPr>
          <w:rFonts w:ascii="仿宋" w:eastAsia="仿宋" w:hAnsi="仿宋" w:hint="eastAsia"/>
          <w:color w:val="000000" w:themeColor="text1"/>
          <w:sz w:val="32"/>
          <w:szCs w:val="32"/>
        </w:rPr>
        <w:t>峨边红会</w:t>
      </w:r>
      <w:r>
        <w:rPr>
          <w:rFonts w:ascii="仿宋" w:eastAsia="仿宋" w:hAnsi="仿宋" w:cs="宋体" w:hint="eastAsia"/>
          <w:color w:val="000000" w:themeColor="text1"/>
          <w:kern w:val="0"/>
          <w:sz w:val="32"/>
          <w:szCs w:val="32"/>
        </w:rPr>
        <w:t>按要求实行绩效目标管理，部门整体绩效目标涉及预算安排</w:t>
      </w:r>
      <w:r>
        <w:rPr>
          <w:rFonts w:ascii="仿宋" w:eastAsia="仿宋" w:hAnsi="仿宋" w:cs="宋体" w:hint="eastAsia"/>
          <w:color w:val="000000" w:themeColor="text1"/>
          <w:kern w:val="0"/>
          <w:sz w:val="32"/>
          <w:szCs w:val="32"/>
        </w:rPr>
        <w:t>76.36</w:t>
      </w:r>
      <w:r>
        <w:rPr>
          <w:rFonts w:ascii="仿宋" w:eastAsia="仿宋" w:hAnsi="仿宋" w:cs="宋体" w:hint="eastAsia"/>
          <w:color w:val="000000" w:themeColor="text1"/>
          <w:kern w:val="0"/>
          <w:sz w:val="32"/>
          <w:szCs w:val="32"/>
        </w:rPr>
        <w:t>万元，其中编制了项目绩效目标的预算</w:t>
      </w:r>
      <w:r>
        <w:rPr>
          <w:rFonts w:ascii="仿宋" w:eastAsia="仿宋" w:hAnsi="仿宋" w:cs="宋体" w:hint="eastAsia"/>
          <w:color w:val="000000" w:themeColor="text1"/>
          <w:kern w:val="0"/>
          <w:sz w:val="32"/>
          <w:szCs w:val="32"/>
        </w:rPr>
        <w:t>15</w:t>
      </w:r>
      <w:r>
        <w:rPr>
          <w:rFonts w:ascii="仿宋" w:eastAsia="仿宋" w:hAnsi="仿宋" w:cs="宋体" w:hint="eastAsia"/>
          <w:color w:val="000000" w:themeColor="text1"/>
          <w:kern w:val="0"/>
          <w:sz w:val="32"/>
          <w:szCs w:val="32"/>
        </w:rPr>
        <w:t>万元，主要是</w:t>
      </w:r>
      <w:r>
        <w:rPr>
          <w:rFonts w:ascii="仿宋" w:eastAsia="仿宋" w:hAnsi="仿宋" w:cs="宋体" w:hint="eastAsia"/>
          <w:color w:val="000000" w:themeColor="text1"/>
          <w:kern w:val="0"/>
          <w:sz w:val="32"/>
          <w:szCs w:val="32"/>
        </w:rPr>
        <w:t>开展应急救护培训、志愿者培训管理、人道救助、社会捐赠物资管理搬运劳务费、召开理事会、监事会、开展红十字精神传播、红十字青少年活动</w:t>
      </w:r>
      <w:r>
        <w:rPr>
          <w:rFonts w:ascii="仿宋" w:eastAsia="仿宋" w:hAnsi="仿宋" w:cs="宋体" w:hint="eastAsia"/>
          <w:color w:val="000000" w:themeColor="text1"/>
          <w:kern w:val="0"/>
          <w:sz w:val="32"/>
          <w:szCs w:val="32"/>
        </w:rPr>
        <w:t>等。</w:t>
      </w:r>
      <w:r>
        <w:rPr>
          <w:rFonts w:ascii="仿宋" w:eastAsia="仿宋" w:hAnsi="宋体" w:cs="宋体"/>
          <w:color w:val="000000" w:themeColor="text1"/>
          <w:kern w:val="0"/>
          <w:sz w:val="32"/>
          <w:szCs w:val="32"/>
        </w:rPr>
        <w:t> </w:t>
      </w:r>
    </w:p>
    <w:p w:rsidR="00C31B03" w:rsidRDefault="00274EF2">
      <w:pPr>
        <w:widowControl/>
        <w:shd w:val="clear" w:color="auto" w:fill="FFFFFF"/>
        <w:ind w:firstLineChars="100" w:firstLine="320"/>
        <w:jc w:val="left"/>
        <w:rPr>
          <w:rFonts w:ascii="仿宋" w:eastAsia="仿宋" w:hAnsi="仿宋" w:cs="宋体"/>
          <w:color w:val="000000" w:themeColor="text1"/>
          <w:kern w:val="0"/>
          <w:sz w:val="32"/>
          <w:szCs w:val="32"/>
        </w:rPr>
      </w:pPr>
      <w:r>
        <w:rPr>
          <w:rFonts w:ascii="仿宋" w:eastAsia="仿宋" w:hAnsi="仿宋" w:cs="宋体" w:hint="eastAsia"/>
          <w:color w:val="000000"/>
          <w:kern w:val="0"/>
          <w:sz w:val="32"/>
          <w:szCs w:val="32"/>
        </w:rPr>
        <w:t>（四）</w:t>
      </w:r>
      <w:r>
        <w:rPr>
          <w:rFonts w:ascii="仿宋" w:eastAsia="仿宋" w:hAnsi="仿宋" w:cs="宋体" w:hint="eastAsia"/>
          <w:color w:val="000000" w:themeColor="text1"/>
          <w:kern w:val="0"/>
          <w:sz w:val="32"/>
          <w:szCs w:val="32"/>
        </w:rPr>
        <w:t>国有资产占有使用情况。</w:t>
      </w:r>
    </w:p>
    <w:p w:rsidR="00C31B03" w:rsidRDefault="00274EF2">
      <w:pPr>
        <w:pStyle w:val="C01"/>
        <w:rPr>
          <w:rFonts w:ascii="仿宋" w:eastAsia="仿宋" w:hAnsi="仿宋" w:cs="宋体"/>
          <w:color w:val="000000"/>
          <w:kern w:val="0"/>
        </w:rPr>
      </w:pPr>
      <w:r>
        <w:rPr>
          <w:rFonts w:ascii="仿宋" w:eastAsia="仿宋" w:hAnsi="仿宋" w:cs="宋体" w:hint="eastAsia"/>
          <w:color w:val="000000" w:themeColor="text1"/>
          <w:kern w:val="0"/>
        </w:rPr>
        <w:t>按照资产管理与预算管理相结合的要求，单位资产</w:t>
      </w:r>
      <w:r>
        <w:rPr>
          <w:rFonts w:ascii="仿宋" w:eastAsia="仿宋" w:hAnsi="仿宋" w:cs="宋体" w:hint="eastAsia"/>
          <w:color w:val="000000" w:themeColor="text1"/>
          <w:kern w:val="0"/>
        </w:rPr>
        <w:t>12.9</w:t>
      </w:r>
      <w:r>
        <w:rPr>
          <w:rFonts w:ascii="仿宋" w:eastAsia="仿宋" w:hAnsi="仿宋" w:cs="宋体" w:hint="eastAsia"/>
          <w:color w:val="000000" w:themeColor="text1"/>
          <w:kern w:val="0"/>
        </w:rPr>
        <w:t>万元，其中：共有车辆</w:t>
      </w:r>
      <w:r>
        <w:rPr>
          <w:rFonts w:ascii="仿宋" w:eastAsia="仿宋" w:hAnsi="仿宋" w:cs="宋体" w:hint="eastAsia"/>
          <w:color w:val="000000" w:themeColor="text1"/>
          <w:kern w:val="0"/>
        </w:rPr>
        <w:t>0</w:t>
      </w:r>
      <w:r>
        <w:rPr>
          <w:rFonts w:ascii="仿宋" w:eastAsia="仿宋" w:hAnsi="仿宋" w:cs="宋体" w:hint="eastAsia"/>
          <w:color w:val="000000" w:themeColor="text1"/>
          <w:kern w:val="0"/>
        </w:rPr>
        <w:t>辆，单位</w:t>
      </w:r>
      <w:r>
        <w:rPr>
          <w:rFonts w:ascii="仿宋" w:eastAsia="仿宋" w:hAnsi="仿宋" w:cs="宋体" w:hint="eastAsia"/>
          <w:color w:val="000000" w:themeColor="text1"/>
          <w:kern w:val="0"/>
        </w:rPr>
        <w:t>无</w:t>
      </w:r>
      <w:r>
        <w:rPr>
          <w:rFonts w:ascii="仿宋" w:eastAsia="仿宋" w:hAnsi="仿宋" w:cs="宋体" w:hint="eastAsia"/>
          <w:color w:val="000000" w:themeColor="text1"/>
          <w:kern w:val="0"/>
        </w:rPr>
        <w:t>价值</w:t>
      </w:r>
      <w:r>
        <w:rPr>
          <w:rFonts w:ascii="仿宋" w:eastAsia="仿宋" w:hAnsi="仿宋" w:cs="宋体" w:hint="eastAsia"/>
          <w:color w:val="000000" w:themeColor="text1"/>
          <w:kern w:val="0"/>
        </w:rPr>
        <w:t>200</w:t>
      </w:r>
      <w:r>
        <w:rPr>
          <w:rFonts w:ascii="仿宋" w:eastAsia="仿宋" w:hAnsi="仿宋" w:cs="宋体" w:hint="eastAsia"/>
          <w:color w:val="000000" w:themeColor="text1"/>
          <w:kern w:val="0"/>
        </w:rPr>
        <w:t>万元以上大型设备。</w:t>
      </w:r>
    </w:p>
    <w:p w:rsidR="00C31B03" w:rsidRDefault="00274EF2">
      <w:pPr>
        <w:pStyle w:val="C01"/>
        <w:rPr>
          <w:rFonts w:ascii="仿宋" w:eastAsia="仿宋" w:hAnsi="仿宋" w:cs="宋体"/>
          <w:color w:val="000000"/>
          <w:kern w:val="0"/>
        </w:rPr>
      </w:pPr>
      <w:r>
        <w:rPr>
          <w:rFonts w:ascii="仿宋" w:eastAsia="仿宋" w:hAnsi="仿宋" w:cs="宋体" w:hint="eastAsia"/>
          <w:color w:val="000000"/>
          <w:kern w:val="0"/>
        </w:rPr>
        <w:t>202</w:t>
      </w:r>
      <w:r>
        <w:rPr>
          <w:rFonts w:ascii="仿宋" w:eastAsia="仿宋" w:hAnsi="仿宋" w:cs="宋体" w:hint="eastAsia"/>
          <w:color w:val="000000"/>
          <w:kern w:val="0"/>
        </w:rPr>
        <w:t>3</w:t>
      </w:r>
      <w:r>
        <w:rPr>
          <w:rFonts w:ascii="仿宋" w:eastAsia="仿宋" w:hAnsi="仿宋" w:cs="宋体" w:hint="eastAsia"/>
          <w:color w:val="000000"/>
          <w:kern w:val="0"/>
        </w:rPr>
        <w:t>年，部门预算</w:t>
      </w:r>
      <w:r>
        <w:rPr>
          <w:rFonts w:ascii="仿宋" w:eastAsia="仿宋" w:hAnsi="仿宋" w:cs="宋体" w:hint="eastAsia"/>
          <w:color w:val="000000"/>
          <w:kern w:val="0"/>
        </w:rPr>
        <w:t>未</w:t>
      </w:r>
      <w:r>
        <w:rPr>
          <w:rFonts w:ascii="仿宋" w:eastAsia="仿宋" w:hAnsi="仿宋" w:cs="宋体" w:hint="eastAsia"/>
          <w:color w:val="000000"/>
          <w:kern w:val="0"/>
        </w:rPr>
        <w:t>安排购置车辆及单位价值</w:t>
      </w:r>
      <w:r>
        <w:rPr>
          <w:rFonts w:ascii="仿宋" w:eastAsia="仿宋" w:hAnsi="仿宋" w:cs="宋体" w:hint="eastAsia"/>
          <w:color w:val="000000"/>
          <w:kern w:val="0"/>
        </w:rPr>
        <w:t>200</w:t>
      </w:r>
      <w:r>
        <w:rPr>
          <w:rFonts w:ascii="仿宋" w:eastAsia="仿宋" w:hAnsi="仿宋" w:cs="宋体" w:hint="eastAsia"/>
          <w:color w:val="000000"/>
          <w:kern w:val="0"/>
        </w:rPr>
        <w:t>万元以上大型设备</w:t>
      </w:r>
      <w:r>
        <w:rPr>
          <w:rFonts w:ascii="仿宋" w:eastAsia="仿宋" w:hAnsi="仿宋" w:cs="宋体" w:hint="eastAsia"/>
          <w:color w:val="000000"/>
          <w:kern w:val="0"/>
        </w:rPr>
        <w:t>。</w:t>
      </w:r>
    </w:p>
    <w:p w:rsidR="00C31B03" w:rsidRDefault="00C31B03">
      <w:pPr>
        <w:pStyle w:val="C01"/>
        <w:rPr>
          <w:rFonts w:ascii="仿宋" w:eastAsia="仿宋" w:hAnsi="仿宋" w:cs="宋体"/>
          <w:color w:val="000000"/>
          <w:kern w:val="0"/>
          <w:highlight w:val="yellow"/>
        </w:rPr>
      </w:pPr>
    </w:p>
    <w:p w:rsidR="00C31B03" w:rsidRDefault="00C31B03">
      <w:pPr>
        <w:widowControl/>
        <w:shd w:val="clear" w:color="auto" w:fill="FFFFFF"/>
        <w:ind w:firstLineChars="200" w:firstLine="643"/>
        <w:jc w:val="left"/>
        <w:rPr>
          <w:rFonts w:ascii="仿宋" w:eastAsia="仿宋" w:hAnsi="仿宋" w:cs="宋体"/>
          <w:b/>
          <w:color w:val="000000"/>
          <w:kern w:val="0"/>
          <w:sz w:val="32"/>
          <w:szCs w:val="32"/>
        </w:rPr>
      </w:pPr>
    </w:p>
    <w:p w:rsidR="00C31B03" w:rsidRDefault="00C31B03">
      <w:pPr>
        <w:widowControl/>
        <w:shd w:val="clear" w:color="auto" w:fill="FFFFFF"/>
        <w:ind w:firstLineChars="200" w:firstLine="643"/>
        <w:jc w:val="left"/>
        <w:rPr>
          <w:rFonts w:ascii="仿宋" w:eastAsia="仿宋" w:hAnsi="仿宋" w:cs="宋体"/>
          <w:b/>
          <w:color w:val="000000"/>
          <w:kern w:val="0"/>
          <w:sz w:val="32"/>
          <w:szCs w:val="32"/>
        </w:rPr>
      </w:pPr>
    </w:p>
    <w:p w:rsidR="00C31B03" w:rsidRDefault="00C31B03">
      <w:pPr>
        <w:widowControl/>
        <w:shd w:val="clear" w:color="auto" w:fill="FFFFFF"/>
        <w:ind w:firstLineChars="200" w:firstLine="643"/>
        <w:jc w:val="left"/>
        <w:rPr>
          <w:rFonts w:ascii="仿宋" w:eastAsia="仿宋" w:hAnsi="仿宋" w:cs="宋体"/>
          <w:b/>
          <w:color w:val="000000"/>
          <w:kern w:val="0"/>
          <w:sz w:val="32"/>
          <w:szCs w:val="32"/>
        </w:rPr>
      </w:pPr>
    </w:p>
    <w:p w:rsidR="00C31B03" w:rsidRDefault="00C31B03">
      <w:pPr>
        <w:widowControl/>
        <w:shd w:val="clear" w:color="auto" w:fill="FFFFFF"/>
        <w:ind w:firstLineChars="200" w:firstLine="643"/>
        <w:jc w:val="left"/>
        <w:rPr>
          <w:rFonts w:ascii="仿宋" w:eastAsia="仿宋" w:hAnsi="仿宋" w:cs="宋体"/>
          <w:b/>
          <w:color w:val="000000"/>
          <w:kern w:val="0"/>
          <w:sz w:val="32"/>
          <w:szCs w:val="32"/>
        </w:rPr>
      </w:pPr>
    </w:p>
    <w:p w:rsidR="00C31B03" w:rsidRDefault="00C31B03">
      <w:pPr>
        <w:widowControl/>
        <w:shd w:val="clear" w:color="auto" w:fill="FFFFFF"/>
        <w:ind w:firstLineChars="200" w:firstLine="643"/>
        <w:jc w:val="left"/>
        <w:rPr>
          <w:rFonts w:ascii="仿宋" w:eastAsia="仿宋" w:hAnsi="仿宋" w:cs="宋体"/>
          <w:b/>
          <w:color w:val="000000"/>
          <w:kern w:val="0"/>
          <w:sz w:val="32"/>
          <w:szCs w:val="32"/>
        </w:rPr>
      </w:pPr>
    </w:p>
    <w:p w:rsidR="00C31B03" w:rsidRDefault="00C31B03">
      <w:pPr>
        <w:widowControl/>
        <w:shd w:val="clear" w:color="auto" w:fill="FFFFFF"/>
        <w:ind w:firstLineChars="200" w:firstLine="643"/>
        <w:jc w:val="left"/>
        <w:rPr>
          <w:rFonts w:ascii="仿宋" w:eastAsia="仿宋" w:hAnsi="仿宋" w:cs="宋体"/>
          <w:b/>
          <w:color w:val="000000"/>
          <w:kern w:val="0"/>
          <w:sz w:val="32"/>
          <w:szCs w:val="32"/>
        </w:rPr>
      </w:pPr>
    </w:p>
    <w:p w:rsidR="00C31B03" w:rsidRDefault="00C31B03">
      <w:pPr>
        <w:widowControl/>
        <w:shd w:val="clear" w:color="auto" w:fill="FFFFFF"/>
        <w:ind w:firstLineChars="200" w:firstLine="643"/>
        <w:jc w:val="left"/>
        <w:rPr>
          <w:rFonts w:ascii="仿宋" w:eastAsia="仿宋" w:hAnsi="仿宋" w:cs="宋体"/>
          <w:b/>
          <w:color w:val="000000"/>
          <w:kern w:val="0"/>
          <w:sz w:val="32"/>
          <w:szCs w:val="32"/>
        </w:rPr>
      </w:pPr>
    </w:p>
    <w:p w:rsidR="00C31B03" w:rsidRDefault="00274EF2">
      <w:pPr>
        <w:widowControl/>
        <w:shd w:val="clear" w:color="auto" w:fill="FFFFFF"/>
        <w:jc w:val="center"/>
        <w:rPr>
          <w:b/>
          <w:bCs/>
          <w:sz w:val="52"/>
          <w:szCs w:val="52"/>
        </w:rPr>
      </w:pPr>
      <w:r>
        <w:rPr>
          <w:rFonts w:hint="eastAsia"/>
          <w:b/>
          <w:bCs/>
          <w:sz w:val="52"/>
          <w:szCs w:val="52"/>
        </w:rPr>
        <w:t>第四部分</w:t>
      </w:r>
    </w:p>
    <w:p w:rsidR="00C31B03" w:rsidRDefault="00274EF2">
      <w:pPr>
        <w:widowControl/>
        <w:shd w:val="clear" w:color="auto" w:fill="FFFFFF"/>
        <w:jc w:val="center"/>
        <w:rPr>
          <w:b/>
          <w:bCs/>
          <w:sz w:val="52"/>
          <w:szCs w:val="52"/>
        </w:rPr>
      </w:pPr>
      <w:r>
        <w:rPr>
          <w:rFonts w:hint="eastAsia"/>
          <w:b/>
          <w:bCs/>
          <w:sz w:val="52"/>
          <w:szCs w:val="52"/>
        </w:rPr>
        <w:t xml:space="preserve"> </w:t>
      </w:r>
      <w:r>
        <w:rPr>
          <w:rFonts w:hint="eastAsia"/>
          <w:b/>
          <w:bCs/>
          <w:sz w:val="52"/>
          <w:szCs w:val="52"/>
        </w:rPr>
        <w:t>峨边彝族自治县红十字会</w:t>
      </w:r>
    </w:p>
    <w:p w:rsidR="00C31B03" w:rsidRDefault="00274EF2">
      <w:pPr>
        <w:widowControl/>
        <w:shd w:val="clear" w:color="auto" w:fill="FFFFFF"/>
        <w:ind w:firstLineChars="300" w:firstLine="1566"/>
        <w:jc w:val="left"/>
        <w:rPr>
          <w:b/>
          <w:bCs/>
          <w:sz w:val="52"/>
          <w:szCs w:val="52"/>
        </w:rPr>
      </w:pPr>
      <w:r>
        <w:rPr>
          <w:b/>
          <w:bCs/>
          <w:sz w:val="52"/>
          <w:szCs w:val="52"/>
        </w:rPr>
        <w:t>202</w:t>
      </w:r>
      <w:r>
        <w:rPr>
          <w:rFonts w:hint="eastAsia"/>
          <w:b/>
          <w:bCs/>
          <w:sz w:val="52"/>
          <w:szCs w:val="52"/>
        </w:rPr>
        <w:t>3</w:t>
      </w:r>
      <w:r>
        <w:rPr>
          <w:b/>
          <w:bCs/>
          <w:sz w:val="52"/>
          <w:szCs w:val="52"/>
        </w:rPr>
        <w:t xml:space="preserve"> </w:t>
      </w:r>
      <w:proofErr w:type="gramStart"/>
      <w:r>
        <w:rPr>
          <w:b/>
          <w:bCs/>
          <w:sz w:val="52"/>
          <w:szCs w:val="52"/>
        </w:rPr>
        <w:t>年部门</w:t>
      </w:r>
      <w:proofErr w:type="gramEnd"/>
      <w:r>
        <w:rPr>
          <w:b/>
          <w:bCs/>
          <w:sz w:val="52"/>
          <w:szCs w:val="52"/>
        </w:rPr>
        <w:t>预算</w:t>
      </w:r>
      <w:r>
        <w:rPr>
          <w:rFonts w:hint="eastAsia"/>
          <w:b/>
          <w:bCs/>
          <w:sz w:val="52"/>
          <w:szCs w:val="52"/>
        </w:rPr>
        <w:t>名词解释</w:t>
      </w:r>
    </w:p>
    <w:p w:rsidR="00C31B03" w:rsidRDefault="00C31B03">
      <w:pPr>
        <w:widowControl/>
        <w:shd w:val="clear" w:color="auto" w:fill="FFFFFF"/>
        <w:ind w:left="960"/>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宋体" w:cs="宋体"/>
          <w:color w:val="000000"/>
          <w:kern w:val="0"/>
          <w:sz w:val="32"/>
          <w:szCs w:val="32"/>
        </w:rPr>
      </w:pPr>
    </w:p>
    <w:p w:rsidR="00C31B03" w:rsidRDefault="00C31B03">
      <w:pPr>
        <w:widowControl/>
        <w:shd w:val="clear" w:color="auto" w:fill="FFFFFF"/>
        <w:jc w:val="left"/>
        <w:rPr>
          <w:rFonts w:ascii="仿宋" w:eastAsia="仿宋" w:hAnsi="仿宋" w:cs="宋体"/>
          <w:color w:val="000000"/>
          <w:kern w:val="0"/>
          <w:sz w:val="32"/>
          <w:szCs w:val="32"/>
        </w:rPr>
      </w:pPr>
    </w:p>
    <w:p w:rsidR="00C31B03" w:rsidRDefault="00274EF2">
      <w:pPr>
        <w:widowControl/>
        <w:shd w:val="clear" w:color="auto" w:fill="FFFFFF"/>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 xml:space="preserve">　　</w:t>
      </w: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财政拨款收支情况：是指一般公共预算、政府性基金预算、国有资本经营预算拨款收支情况。</w:t>
      </w:r>
      <w:r>
        <w:rPr>
          <w:rFonts w:ascii="仿宋" w:eastAsia="仿宋" w:hAnsi="仿宋" w:cs="宋体" w:hint="eastAsia"/>
          <w:color w:val="000000"/>
          <w:kern w:val="0"/>
          <w:sz w:val="32"/>
          <w:szCs w:val="32"/>
        </w:rPr>
        <w:t> </w:t>
      </w:r>
    </w:p>
    <w:p w:rsidR="00C31B03" w:rsidRDefault="00274EF2">
      <w:pPr>
        <w:widowControl/>
        <w:shd w:val="clear" w:color="auto" w:fill="FFFFFF"/>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一般公共预算拨款收入：指市级财政当年拨付的资金。</w:t>
      </w:r>
      <w:r>
        <w:rPr>
          <w:rFonts w:ascii="仿宋" w:eastAsia="仿宋" w:hAnsi="仿宋" w:cs="宋体" w:hint="eastAsia"/>
          <w:color w:val="000000"/>
          <w:kern w:val="0"/>
          <w:sz w:val="32"/>
          <w:szCs w:val="32"/>
        </w:rPr>
        <w:t> </w:t>
      </w:r>
    </w:p>
    <w:p w:rsidR="00C31B03" w:rsidRDefault="00274EF2">
      <w:pPr>
        <w:widowControl/>
        <w:shd w:val="clear" w:color="auto" w:fill="FFFFFF"/>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事业收入：指事业单位开展专业业务活动及辅助活动所取得的收入。</w:t>
      </w:r>
      <w:r>
        <w:rPr>
          <w:rFonts w:ascii="仿宋" w:eastAsia="仿宋" w:hAnsi="仿宋" w:cs="宋体" w:hint="eastAsia"/>
          <w:color w:val="000000"/>
          <w:kern w:val="0"/>
          <w:sz w:val="32"/>
          <w:szCs w:val="32"/>
        </w:rPr>
        <w:t> </w:t>
      </w:r>
    </w:p>
    <w:p w:rsidR="00C31B03" w:rsidRDefault="00274EF2">
      <w:pPr>
        <w:widowControl/>
        <w:shd w:val="clear" w:color="auto" w:fill="FFFFFF"/>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上年结转：指以前年度尚未完成，结转到本年仍按原规定用途继续使用的资金。</w:t>
      </w:r>
      <w:r>
        <w:rPr>
          <w:rFonts w:ascii="仿宋" w:eastAsia="仿宋" w:hAnsi="仿宋" w:cs="宋体" w:hint="eastAsia"/>
          <w:color w:val="000000"/>
          <w:kern w:val="0"/>
          <w:sz w:val="32"/>
          <w:szCs w:val="32"/>
        </w:rPr>
        <w:t> </w:t>
      </w:r>
    </w:p>
    <w:p w:rsidR="00C31B03" w:rsidRDefault="00274EF2">
      <w:pPr>
        <w:widowControl/>
        <w:shd w:val="clear" w:color="auto" w:fill="FFFFFF"/>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一般公共服务（类）</w:t>
      </w:r>
      <w:r>
        <w:rPr>
          <w:rFonts w:ascii="仿宋" w:eastAsia="仿宋" w:hAnsi="仿宋" w:cs="宋体" w:hint="eastAsia"/>
          <w:color w:val="000000"/>
          <w:kern w:val="0"/>
          <w:sz w:val="32"/>
          <w:szCs w:val="32"/>
        </w:rPr>
        <w:t>群众团体事务</w:t>
      </w:r>
      <w:r>
        <w:rPr>
          <w:rFonts w:ascii="仿宋" w:eastAsia="仿宋" w:hAnsi="仿宋" w:cs="宋体" w:hint="eastAsia"/>
          <w:color w:val="000000"/>
          <w:kern w:val="0"/>
          <w:sz w:val="32"/>
          <w:szCs w:val="32"/>
        </w:rPr>
        <w:t>（款）</w:t>
      </w:r>
      <w:r>
        <w:rPr>
          <w:rFonts w:ascii="仿宋" w:eastAsia="仿宋" w:hAnsi="仿宋" w:cs="宋体" w:hint="eastAsia"/>
          <w:color w:val="000000"/>
          <w:kern w:val="0"/>
          <w:sz w:val="32"/>
          <w:szCs w:val="32"/>
        </w:rPr>
        <w:t>其他群众团体事务支出</w:t>
      </w:r>
      <w:r>
        <w:rPr>
          <w:rFonts w:ascii="仿宋" w:eastAsia="仿宋" w:hAnsi="仿宋" w:cs="宋体" w:hint="eastAsia"/>
          <w:color w:val="000000"/>
          <w:kern w:val="0"/>
          <w:sz w:val="32"/>
          <w:szCs w:val="32"/>
        </w:rPr>
        <w:t>（项）</w:t>
      </w:r>
      <w:r>
        <w:rPr>
          <w:rFonts w:ascii="仿宋" w:eastAsia="仿宋" w:hAnsi="仿宋" w:cs="宋体" w:hint="eastAsia"/>
          <w:color w:val="000000"/>
          <w:kern w:val="0"/>
          <w:sz w:val="32"/>
          <w:szCs w:val="32"/>
        </w:rPr>
        <w:t>：用于群众团体事务方面的支出。</w:t>
      </w:r>
    </w:p>
    <w:p w:rsidR="00C31B03" w:rsidRDefault="00274EF2">
      <w:pPr>
        <w:widowControl/>
        <w:shd w:val="clear" w:color="auto" w:fill="FFFFFF"/>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社会保障和就业</w:t>
      </w:r>
      <w:r>
        <w:rPr>
          <w:rFonts w:ascii="仿宋" w:eastAsia="仿宋" w:hAnsi="仿宋" w:cs="宋体" w:hint="eastAsia"/>
          <w:color w:val="000000"/>
          <w:kern w:val="0"/>
          <w:sz w:val="32"/>
          <w:szCs w:val="32"/>
        </w:rPr>
        <w:t>支出</w:t>
      </w:r>
      <w:r>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行政事业单位养老支出</w:t>
      </w:r>
      <w:r>
        <w:rPr>
          <w:rFonts w:ascii="仿宋" w:eastAsia="仿宋" w:hAnsi="仿宋" w:cs="宋体" w:hint="eastAsia"/>
          <w:color w:val="000000"/>
          <w:kern w:val="0"/>
          <w:sz w:val="32"/>
          <w:szCs w:val="32"/>
        </w:rPr>
        <w:t>（款）</w:t>
      </w:r>
      <w:r>
        <w:rPr>
          <w:rFonts w:ascii="仿宋" w:eastAsia="仿宋" w:hAnsi="仿宋" w:cs="宋体" w:hint="eastAsia"/>
          <w:color w:val="000000"/>
          <w:kern w:val="0"/>
          <w:sz w:val="32"/>
          <w:szCs w:val="32"/>
        </w:rPr>
        <w:t>机关事业单位基本养老保险缴费支出</w:t>
      </w:r>
      <w:r>
        <w:rPr>
          <w:rFonts w:ascii="仿宋" w:eastAsia="仿宋" w:hAnsi="仿宋" w:cs="宋体" w:hint="eastAsia"/>
          <w:color w:val="000000"/>
          <w:kern w:val="0"/>
          <w:sz w:val="32"/>
          <w:szCs w:val="32"/>
        </w:rPr>
        <w:t>（项）</w:t>
      </w:r>
      <w:r>
        <w:rPr>
          <w:rFonts w:ascii="仿宋" w:eastAsia="仿宋" w:hAnsi="仿宋" w:cs="宋体" w:hint="eastAsia"/>
          <w:color w:val="000000"/>
          <w:kern w:val="0"/>
          <w:sz w:val="32"/>
          <w:szCs w:val="32"/>
        </w:rPr>
        <w:t>：反映机关事业单位实施养老保险制度由单位缴纳的基本养老保险费支出。</w:t>
      </w:r>
    </w:p>
    <w:p w:rsidR="00C31B03" w:rsidRDefault="00274EF2">
      <w:pPr>
        <w:widowControl/>
        <w:shd w:val="clear" w:color="auto" w:fill="FFFFFF"/>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Pr>
          <w:rFonts w:ascii="仿宋" w:eastAsia="仿宋" w:hAnsi="仿宋" w:cs="宋体" w:hint="eastAsia"/>
          <w:color w:val="000000"/>
          <w:kern w:val="0"/>
          <w:sz w:val="32"/>
          <w:szCs w:val="32"/>
        </w:rPr>
        <w:t>社会保障和就业</w:t>
      </w:r>
      <w:r>
        <w:rPr>
          <w:rFonts w:ascii="仿宋" w:eastAsia="仿宋" w:hAnsi="仿宋" w:cs="宋体" w:hint="eastAsia"/>
          <w:color w:val="000000"/>
          <w:kern w:val="0"/>
          <w:sz w:val="32"/>
          <w:szCs w:val="32"/>
        </w:rPr>
        <w:t>支出</w:t>
      </w:r>
      <w:r>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行政事业单位养老支出</w:t>
      </w:r>
      <w:r>
        <w:rPr>
          <w:rFonts w:ascii="仿宋" w:eastAsia="仿宋" w:hAnsi="仿宋" w:cs="宋体" w:hint="eastAsia"/>
          <w:color w:val="000000"/>
          <w:kern w:val="0"/>
          <w:sz w:val="32"/>
          <w:szCs w:val="32"/>
        </w:rPr>
        <w:t>（款）</w:t>
      </w:r>
      <w:r>
        <w:rPr>
          <w:rFonts w:ascii="仿宋" w:eastAsia="仿宋" w:hAnsi="仿宋" w:cs="宋体" w:hint="eastAsia"/>
          <w:color w:val="000000"/>
          <w:kern w:val="0"/>
          <w:sz w:val="32"/>
          <w:szCs w:val="32"/>
        </w:rPr>
        <w:t>机关事业单位职业年金缴费支出</w:t>
      </w:r>
      <w:r>
        <w:rPr>
          <w:rFonts w:ascii="仿宋" w:eastAsia="仿宋" w:hAnsi="仿宋" w:cs="宋体" w:hint="eastAsia"/>
          <w:color w:val="000000"/>
          <w:kern w:val="0"/>
          <w:sz w:val="32"/>
          <w:szCs w:val="32"/>
        </w:rPr>
        <w:t>（项）</w:t>
      </w:r>
      <w:r>
        <w:rPr>
          <w:rFonts w:ascii="仿宋" w:eastAsia="仿宋" w:hAnsi="仿宋" w:cs="宋体" w:hint="eastAsia"/>
          <w:color w:val="000000"/>
          <w:kern w:val="0"/>
          <w:sz w:val="32"/>
          <w:szCs w:val="32"/>
        </w:rPr>
        <w:t>：反映机关事业单位实施养老保险制度由单位实际缴纳的职业年金支出。</w:t>
      </w:r>
    </w:p>
    <w:p w:rsidR="00C31B03" w:rsidRDefault="00274EF2">
      <w:pPr>
        <w:widowControl/>
        <w:shd w:val="clear" w:color="auto" w:fill="FFFFFF"/>
        <w:ind w:firstLineChars="100" w:firstLine="32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8.</w:t>
      </w:r>
      <w:r>
        <w:rPr>
          <w:rFonts w:ascii="仿宋" w:eastAsia="仿宋" w:hAnsi="仿宋" w:cs="宋体" w:hint="eastAsia"/>
          <w:color w:val="000000"/>
          <w:kern w:val="0"/>
          <w:sz w:val="32"/>
          <w:szCs w:val="32"/>
        </w:rPr>
        <w:t>卫生健康支出</w:t>
      </w:r>
      <w:r>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行政事业单位医疗</w:t>
      </w:r>
      <w:r>
        <w:rPr>
          <w:rFonts w:ascii="仿宋" w:eastAsia="仿宋" w:hAnsi="仿宋" w:cs="宋体" w:hint="eastAsia"/>
          <w:color w:val="000000"/>
          <w:kern w:val="0"/>
          <w:sz w:val="32"/>
          <w:szCs w:val="32"/>
        </w:rPr>
        <w:t>（款）</w:t>
      </w:r>
      <w:r>
        <w:rPr>
          <w:rFonts w:ascii="仿宋" w:eastAsia="仿宋" w:hAnsi="仿宋" w:cs="宋体" w:hint="eastAsia"/>
          <w:color w:val="000000"/>
          <w:kern w:val="0"/>
          <w:sz w:val="32"/>
          <w:szCs w:val="32"/>
        </w:rPr>
        <w:t>事业</w:t>
      </w:r>
      <w:r>
        <w:rPr>
          <w:rFonts w:ascii="仿宋" w:eastAsia="仿宋" w:hAnsi="仿宋" w:cs="宋体" w:hint="eastAsia"/>
          <w:color w:val="000000"/>
          <w:kern w:val="0"/>
          <w:sz w:val="32"/>
          <w:szCs w:val="32"/>
        </w:rPr>
        <w:t>单位医疗</w:t>
      </w:r>
      <w:r>
        <w:rPr>
          <w:rFonts w:ascii="仿宋" w:eastAsia="仿宋" w:hAnsi="仿宋" w:cs="宋体" w:hint="eastAsia"/>
          <w:color w:val="000000"/>
          <w:kern w:val="0"/>
          <w:sz w:val="32"/>
          <w:szCs w:val="32"/>
        </w:rPr>
        <w:t>（项）</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指事业单位用于缴纳单位基本医疗保险支出。</w:t>
      </w:r>
      <w:r>
        <w:rPr>
          <w:rFonts w:ascii="仿宋" w:eastAsia="仿宋" w:hAnsi="仿宋" w:cs="宋体" w:hint="eastAsia"/>
          <w:color w:val="000000"/>
          <w:kern w:val="0"/>
          <w:sz w:val="32"/>
          <w:szCs w:val="32"/>
        </w:rPr>
        <w:t> </w:t>
      </w:r>
    </w:p>
    <w:p w:rsidR="00C31B03" w:rsidRDefault="00274EF2">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9.</w:t>
      </w:r>
      <w:r>
        <w:rPr>
          <w:rFonts w:ascii="仿宋" w:eastAsia="仿宋" w:hAnsi="仿宋" w:cs="宋体" w:hint="eastAsia"/>
          <w:color w:val="000000"/>
          <w:kern w:val="0"/>
          <w:sz w:val="32"/>
          <w:szCs w:val="32"/>
        </w:rPr>
        <w:t>社会保障和就业</w:t>
      </w:r>
      <w:r>
        <w:rPr>
          <w:rFonts w:ascii="仿宋" w:eastAsia="仿宋" w:hAnsi="仿宋" w:cs="宋体" w:hint="eastAsia"/>
          <w:color w:val="000000"/>
          <w:kern w:val="0"/>
          <w:sz w:val="32"/>
          <w:szCs w:val="32"/>
        </w:rPr>
        <w:t>支出</w:t>
      </w:r>
      <w:r>
        <w:rPr>
          <w:rFonts w:ascii="仿宋" w:eastAsia="仿宋" w:hAnsi="仿宋" w:cs="宋体" w:hint="eastAsia"/>
          <w:color w:val="000000"/>
          <w:kern w:val="0"/>
          <w:sz w:val="32"/>
          <w:szCs w:val="32"/>
        </w:rPr>
        <w:t>（类）</w:t>
      </w:r>
      <w:r>
        <w:rPr>
          <w:rFonts w:ascii="仿宋" w:eastAsia="仿宋" w:hAnsi="仿宋" w:cs="宋体" w:hint="eastAsia"/>
          <w:color w:val="000000"/>
          <w:kern w:val="0"/>
          <w:sz w:val="32"/>
          <w:szCs w:val="32"/>
        </w:rPr>
        <w:t>其他社会保障和就业支出</w:t>
      </w:r>
      <w:r>
        <w:rPr>
          <w:rFonts w:ascii="仿宋" w:eastAsia="仿宋" w:hAnsi="仿宋" w:cs="宋体" w:hint="eastAsia"/>
          <w:color w:val="000000"/>
          <w:kern w:val="0"/>
          <w:sz w:val="32"/>
          <w:szCs w:val="32"/>
        </w:rPr>
        <w:t>（款）</w:t>
      </w:r>
      <w:r>
        <w:rPr>
          <w:rFonts w:ascii="仿宋" w:eastAsia="仿宋" w:hAnsi="仿宋" w:cs="宋体" w:hint="eastAsia"/>
          <w:color w:val="000000"/>
          <w:kern w:val="0"/>
          <w:sz w:val="32"/>
          <w:szCs w:val="32"/>
        </w:rPr>
        <w:t>其他社会保障和就业支出</w:t>
      </w:r>
      <w:r>
        <w:rPr>
          <w:rFonts w:ascii="仿宋" w:eastAsia="仿宋" w:hAnsi="仿宋" w:cs="宋体" w:hint="eastAsia"/>
          <w:color w:val="000000"/>
          <w:kern w:val="0"/>
          <w:sz w:val="32"/>
          <w:szCs w:val="32"/>
        </w:rPr>
        <w:t>（项）</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反映上述项目以外用于社会保障和就业方面的支出。</w:t>
      </w:r>
    </w:p>
    <w:p w:rsidR="00C31B03" w:rsidRDefault="00274EF2">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10.</w:t>
      </w:r>
      <w:r>
        <w:rPr>
          <w:rFonts w:ascii="仿宋" w:eastAsia="仿宋" w:hAnsi="仿宋" w:cs="宋体" w:hint="eastAsia"/>
          <w:color w:val="000000"/>
          <w:kern w:val="0"/>
          <w:sz w:val="32"/>
          <w:szCs w:val="32"/>
        </w:rPr>
        <w:t>住房保障（类）住房改革支出（款）住房公积</w:t>
      </w:r>
      <w:r>
        <w:rPr>
          <w:rFonts w:ascii="仿宋" w:eastAsia="仿宋" w:hAnsi="仿宋" w:cs="宋体" w:hint="eastAsia"/>
          <w:color w:val="000000"/>
          <w:kern w:val="0"/>
          <w:sz w:val="32"/>
          <w:szCs w:val="32"/>
        </w:rPr>
        <w:t>金（项）：</w:t>
      </w:r>
      <w:r>
        <w:rPr>
          <w:rFonts w:ascii="仿宋" w:eastAsia="仿宋" w:hAnsi="仿宋" w:cs="宋体" w:hint="eastAsia"/>
          <w:color w:val="000000"/>
          <w:kern w:val="0"/>
          <w:sz w:val="32"/>
          <w:szCs w:val="32"/>
        </w:rPr>
        <w:t>指由单位及其在职职工按规定缴存的住房公积金支出。</w:t>
      </w:r>
    </w:p>
    <w:p w:rsidR="00C31B03" w:rsidRDefault="00274EF2">
      <w:pPr>
        <w:widowControl/>
        <w:shd w:val="clear" w:color="auto" w:fill="FFFFFF"/>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11.</w:t>
      </w:r>
      <w:r>
        <w:rPr>
          <w:rFonts w:ascii="仿宋" w:eastAsia="仿宋" w:hAnsi="仿宋" w:cs="宋体" w:hint="eastAsia"/>
          <w:color w:val="000000"/>
          <w:kern w:val="0"/>
          <w:sz w:val="32"/>
          <w:szCs w:val="32"/>
        </w:rPr>
        <w:t>社会保障和就业支出（类）红十字事业（款）其他红十字事业支出（项）：指其他用于红十字事业方面的支出。</w:t>
      </w:r>
    </w:p>
    <w:p w:rsidR="00C31B03" w:rsidRDefault="00274EF2">
      <w:pPr>
        <w:widowControl/>
        <w:shd w:val="clear" w:color="auto" w:fill="FFFFFF"/>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12</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基本支出：指为保证机构正常运转，完成日常工作任务而发生的人员支出和公用支出。</w:t>
      </w:r>
      <w:r>
        <w:rPr>
          <w:rFonts w:ascii="仿宋" w:eastAsia="仿宋" w:hAnsi="仿宋" w:cs="宋体" w:hint="eastAsia"/>
          <w:color w:val="000000"/>
          <w:kern w:val="0"/>
          <w:sz w:val="32"/>
          <w:szCs w:val="32"/>
        </w:rPr>
        <w:t> </w:t>
      </w:r>
    </w:p>
    <w:p w:rsidR="00C31B03" w:rsidRDefault="00274EF2">
      <w:pPr>
        <w:widowControl/>
        <w:shd w:val="clear" w:color="auto" w:fill="FFFFFF"/>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13</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项目支出：指在基本支出之外为完成特定行政任务和事业发展目标所发生的支出。</w:t>
      </w:r>
      <w:r>
        <w:rPr>
          <w:rFonts w:ascii="仿宋" w:eastAsia="仿宋" w:hAnsi="仿宋" w:cs="宋体" w:hint="eastAsia"/>
          <w:color w:val="000000"/>
          <w:kern w:val="0"/>
          <w:sz w:val="32"/>
          <w:szCs w:val="32"/>
        </w:rPr>
        <w:t> </w:t>
      </w:r>
    </w:p>
    <w:p w:rsidR="00C31B03" w:rsidRDefault="00274EF2">
      <w:pPr>
        <w:widowControl/>
        <w:shd w:val="clear" w:color="auto" w:fill="FFFFFF"/>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14</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纳入预决算管理的“三公”经费，是指部门安排的因公出国（境）费、公务用车购置及运行费和公务接待费。其中，因公出国（境）</w:t>
      </w:r>
      <w:proofErr w:type="gramStart"/>
      <w:r>
        <w:rPr>
          <w:rFonts w:ascii="仿宋" w:eastAsia="仿宋" w:hAnsi="仿宋" w:cs="宋体" w:hint="eastAsia"/>
          <w:color w:val="000000"/>
          <w:kern w:val="0"/>
          <w:sz w:val="32"/>
          <w:szCs w:val="32"/>
        </w:rPr>
        <w:t>费反映</w:t>
      </w:r>
      <w:proofErr w:type="gramEnd"/>
      <w:r>
        <w:rPr>
          <w:rFonts w:ascii="仿宋" w:eastAsia="仿宋" w:hAnsi="仿宋" w:cs="宋体" w:hint="eastAsia"/>
          <w:color w:val="000000"/>
          <w:kern w:val="0"/>
          <w:sz w:val="32"/>
          <w:szCs w:val="32"/>
        </w:rPr>
        <w:t>单位公务出国（境）的国际旅费、国外城市间交通费、住宿费、伙食费、培训费、公杂费等支出；公务用车购置及运行</w:t>
      </w:r>
      <w:proofErr w:type="gramStart"/>
      <w:r>
        <w:rPr>
          <w:rFonts w:ascii="仿宋" w:eastAsia="仿宋" w:hAnsi="仿宋" w:cs="宋体" w:hint="eastAsia"/>
          <w:color w:val="000000"/>
          <w:kern w:val="0"/>
          <w:sz w:val="32"/>
          <w:szCs w:val="32"/>
        </w:rPr>
        <w:t>费反映</w:t>
      </w:r>
      <w:proofErr w:type="gramEnd"/>
      <w:r>
        <w:rPr>
          <w:rFonts w:ascii="仿宋" w:eastAsia="仿宋" w:hAnsi="仿宋" w:cs="宋体" w:hint="eastAsia"/>
          <w:color w:val="000000"/>
          <w:kern w:val="0"/>
          <w:sz w:val="32"/>
          <w:szCs w:val="32"/>
        </w:rPr>
        <w:t>单位公务用车车辆购置支出（</w:t>
      </w:r>
      <w:proofErr w:type="gramStart"/>
      <w:r>
        <w:rPr>
          <w:rFonts w:ascii="仿宋" w:eastAsia="仿宋" w:hAnsi="仿宋" w:cs="宋体" w:hint="eastAsia"/>
          <w:color w:val="000000"/>
          <w:kern w:val="0"/>
          <w:sz w:val="32"/>
          <w:szCs w:val="32"/>
        </w:rPr>
        <w:t>含车辆</w:t>
      </w:r>
      <w:proofErr w:type="gramEnd"/>
      <w:r>
        <w:rPr>
          <w:rFonts w:ascii="仿宋" w:eastAsia="仿宋" w:hAnsi="仿宋" w:cs="宋体" w:hint="eastAsia"/>
          <w:color w:val="000000"/>
          <w:kern w:val="0"/>
          <w:sz w:val="32"/>
          <w:szCs w:val="32"/>
        </w:rPr>
        <w:t>购置税）及租用费、燃料费、维修费、过路过桥费、保险费等支出；公务接待</w:t>
      </w:r>
      <w:proofErr w:type="gramStart"/>
      <w:r>
        <w:rPr>
          <w:rFonts w:ascii="仿宋" w:eastAsia="仿宋" w:hAnsi="仿宋" w:cs="宋体" w:hint="eastAsia"/>
          <w:color w:val="000000"/>
          <w:kern w:val="0"/>
          <w:sz w:val="32"/>
          <w:szCs w:val="32"/>
        </w:rPr>
        <w:t>费反映</w:t>
      </w:r>
      <w:proofErr w:type="gramEnd"/>
      <w:r>
        <w:rPr>
          <w:rFonts w:ascii="仿宋" w:eastAsia="仿宋" w:hAnsi="仿宋" w:cs="宋体" w:hint="eastAsia"/>
          <w:color w:val="000000"/>
          <w:kern w:val="0"/>
          <w:sz w:val="32"/>
          <w:szCs w:val="32"/>
        </w:rPr>
        <w:t>单位按规定开支的各类公务接待（含外宾接待）支出。</w:t>
      </w:r>
    </w:p>
    <w:p w:rsidR="00C31B03" w:rsidRDefault="00C31B03">
      <w:pPr>
        <w:widowControl/>
        <w:shd w:val="clear" w:color="auto" w:fill="FFFFFF"/>
        <w:jc w:val="left"/>
        <w:rPr>
          <w:rFonts w:ascii="仿宋" w:eastAsia="仿宋" w:hAnsi="仿宋" w:cs="宋体"/>
          <w:color w:val="000000"/>
          <w:kern w:val="0"/>
          <w:sz w:val="32"/>
          <w:szCs w:val="32"/>
        </w:rPr>
      </w:pPr>
    </w:p>
    <w:p w:rsidR="00C31B03" w:rsidRDefault="00274EF2">
      <w:pPr>
        <w:widowControl/>
        <w:shd w:val="clear" w:color="auto" w:fill="FFFFFF"/>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p>
    <w:p w:rsidR="00C31B03" w:rsidRDefault="00C31B03">
      <w:pPr>
        <w:widowControl/>
        <w:shd w:val="clear" w:color="auto" w:fill="FFFFFF"/>
        <w:jc w:val="left"/>
        <w:rPr>
          <w:rFonts w:ascii="仿宋" w:eastAsia="仿宋" w:hAnsi="仿宋" w:cs="宋体"/>
          <w:color w:val="000000"/>
          <w:kern w:val="0"/>
          <w:sz w:val="32"/>
          <w:szCs w:val="32"/>
        </w:rPr>
      </w:pPr>
    </w:p>
    <w:p w:rsidR="00C31B03" w:rsidRDefault="00274EF2">
      <w:pPr>
        <w:rPr>
          <w:rFonts w:ascii="仿宋" w:eastAsia="仿宋" w:hAnsi="仿宋"/>
          <w:sz w:val="32"/>
          <w:szCs w:val="32"/>
        </w:rPr>
      </w:pPr>
      <w:r>
        <w:rPr>
          <w:rFonts w:ascii="仿宋" w:eastAsia="仿宋" w:hAnsi="仿宋" w:hint="eastAsia"/>
          <w:sz w:val="32"/>
          <w:szCs w:val="32"/>
        </w:rPr>
        <w:t xml:space="preserve">                             </w:t>
      </w:r>
    </w:p>
    <w:p w:rsidR="00C31B03" w:rsidRDefault="00C31B03">
      <w:pPr>
        <w:rPr>
          <w:rFonts w:ascii="仿宋" w:eastAsia="仿宋" w:hAnsi="仿宋"/>
          <w:sz w:val="32"/>
          <w:szCs w:val="32"/>
        </w:rPr>
      </w:pPr>
    </w:p>
    <w:p w:rsidR="00C31B03" w:rsidRDefault="00C31B03">
      <w:pPr>
        <w:spacing w:line="600" w:lineRule="exact"/>
        <w:rPr>
          <w:rFonts w:ascii="仿宋" w:eastAsia="仿宋" w:hAnsi="仿宋" w:cs="Times New Roman"/>
          <w:sz w:val="32"/>
          <w:szCs w:val="32"/>
        </w:rPr>
      </w:pPr>
    </w:p>
    <w:p w:rsidR="00C31B03" w:rsidRDefault="00C31B03">
      <w:pPr>
        <w:spacing w:line="600" w:lineRule="exact"/>
        <w:rPr>
          <w:rFonts w:ascii="仿宋" w:eastAsia="仿宋" w:hAnsi="仿宋" w:cs="Times New Roman"/>
          <w:sz w:val="32"/>
          <w:szCs w:val="32"/>
        </w:rPr>
      </w:pPr>
    </w:p>
    <w:sectPr w:rsidR="00C31B03">
      <w:pgSz w:w="11906" w:h="16838"/>
      <w:pgMar w:top="1020" w:right="148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C95392"/>
    <w:multiLevelType w:val="singleLevel"/>
    <w:tmpl w:val="C6C95392"/>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NjFmMzVhYmRmMjFjZDYxYzZmMDA5NjI2ZjA5ZjcifQ=="/>
  </w:docVars>
  <w:rsids>
    <w:rsidRoot w:val="683477C0"/>
    <w:rsid w:val="00274EF2"/>
    <w:rsid w:val="00C31B03"/>
    <w:rsid w:val="014E3892"/>
    <w:rsid w:val="02AD31C8"/>
    <w:rsid w:val="030F6088"/>
    <w:rsid w:val="040E6340"/>
    <w:rsid w:val="0495524F"/>
    <w:rsid w:val="04963FC8"/>
    <w:rsid w:val="0741610D"/>
    <w:rsid w:val="078528B4"/>
    <w:rsid w:val="094B1DE4"/>
    <w:rsid w:val="0C725A38"/>
    <w:rsid w:val="0DCF2B71"/>
    <w:rsid w:val="0F5B4403"/>
    <w:rsid w:val="103F14D7"/>
    <w:rsid w:val="10B2793E"/>
    <w:rsid w:val="140B0668"/>
    <w:rsid w:val="14FA4653"/>
    <w:rsid w:val="19DF2A64"/>
    <w:rsid w:val="1A02204B"/>
    <w:rsid w:val="1B0F7F32"/>
    <w:rsid w:val="1D534564"/>
    <w:rsid w:val="1FCB4377"/>
    <w:rsid w:val="21EF7274"/>
    <w:rsid w:val="24CD7FAF"/>
    <w:rsid w:val="27444C56"/>
    <w:rsid w:val="279B4D92"/>
    <w:rsid w:val="2B6D38A9"/>
    <w:rsid w:val="2E75471A"/>
    <w:rsid w:val="2FE33356"/>
    <w:rsid w:val="361D3FA5"/>
    <w:rsid w:val="3942200C"/>
    <w:rsid w:val="3D933ECA"/>
    <w:rsid w:val="3DEC07B7"/>
    <w:rsid w:val="3DF5687A"/>
    <w:rsid w:val="3ECA07E7"/>
    <w:rsid w:val="3F2301EA"/>
    <w:rsid w:val="3F926F0E"/>
    <w:rsid w:val="3F9B3A17"/>
    <w:rsid w:val="3FB6408F"/>
    <w:rsid w:val="40275488"/>
    <w:rsid w:val="4386777B"/>
    <w:rsid w:val="495D7988"/>
    <w:rsid w:val="4B3111F3"/>
    <w:rsid w:val="4EF46EAF"/>
    <w:rsid w:val="500A6997"/>
    <w:rsid w:val="557940A6"/>
    <w:rsid w:val="575345FC"/>
    <w:rsid w:val="593E46F9"/>
    <w:rsid w:val="5DC036E0"/>
    <w:rsid w:val="5E5B1C40"/>
    <w:rsid w:val="615A5E67"/>
    <w:rsid w:val="683477C0"/>
    <w:rsid w:val="6B844E8A"/>
    <w:rsid w:val="6C9475B1"/>
    <w:rsid w:val="701E75A8"/>
    <w:rsid w:val="715951AC"/>
    <w:rsid w:val="75097E5E"/>
    <w:rsid w:val="75202643"/>
    <w:rsid w:val="76EC7118"/>
    <w:rsid w:val="77C84A1B"/>
    <w:rsid w:val="79DF1FAD"/>
    <w:rsid w:val="7FC07B58"/>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53B600-CDCB-4FF3-89BE-C056B6F8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8"/>
    <w:uiPriority w:val="99"/>
    <w:qFormat/>
    <w:pPr>
      <w:jc w:val="center"/>
    </w:pPr>
    <w:rPr>
      <w:rFonts w:ascii="宋体"/>
      <w:b/>
      <w:bCs/>
      <w:kern w:val="0"/>
      <w:sz w:val="44"/>
    </w:rPr>
  </w:style>
  <w:style w:type="paragraph" w:styleId="8">
    <w:name w:val="index 8"/>
    <w:basedOn w:val="a"/>
    <w:next w:val="a"/>
    <w:uiPriority w:val="99"/>
    <w:unhideWhenUsed/>
    <w:qFormat/>
    <w:pPr>
      <w:ind w:left="2940"/>
    </w:pPr>
  </w:style>
  <w:style w:type="paragraph" w:styleId="a4">
    <w:name w:val="footer"/>
    <w:basedOn w:val="a"/>
    <w:qFormat/>
    <w:pPr>
      <w:tabs>
        <w:tab w:val="center" w:pos="4153"/>
        <w:tab w:val="right" w:pos="8306"/>
      </w:tabs>
      <w:snapToGrid w:val="0"/>
      <w:spacing w:line="240" w:lineRule="atLeast"/>
      <w:jc w:val="left"/>
    </w:pPr>
    <w:rPr>
      <w:sz w:val="18"/>
      <w:szCs w:val="18"/>
    </w:rPr>
  </w:style>
  <w:style w:type="paragraph" w:styleId="a5">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pPr>
      <w:topLinePunct/>
      <w:spacing w:line="600" w:lineRule="exact"/>
      <w:ind w:firstLineChars="200" w:firstLine="640"/>
    </w:pPr>
    <w:rPr>
      <w:rFonts w:ascii="仿宋_GB2312" w:eastAsia="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869</Words>
  <Characters>4956</Characters>
  <Application>Microsoft Office Word</Application>
  <DocSecurity>0</DocSecurity>
  <Lines>41</Lines>
  <Paragraphs>11</Paragraphs>
  <ScaleCrop>false</ScaleCrop>
  <Company>Microsoft</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2023-03-13T01:52:00Z</dcterms:created>
  <dcterms:modified xsi:type="dcterms:W3CDTF">2023-03-13T01:52:00Z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42CC83DE3336443895CF0D9C7951F753</vt:lpwstr>
  </property>
</Properties>
</file>