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EC284">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07085828">
      <w:pPr>
        <w:pStyle w:val="3"/>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峨边彝族自治县新场乡中心小学</w:t>
      </w:r>
    </w:p>
    <w:p w14:paraId="114E7AFD">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2026年单位预算</w:t>
      </w:r>
    </w:p>
    <w:p w14:paraId="6D38E38F">
      <w:pPr>
        <w:jc w:val="center"/>
        <w:rPr>
          <w:rFonts w:hint="eastAsia" w:ascii="方正小标宋简体" w:hAnsi="方正小标宋简体" w:eastAsia="方正小标宋简体" w:cs="方正小标宋简体"/>
          <w:b w:val="0"/>
          <w:bCs/>
          <w:color w:val="auto"/>
          <w:sz w:val="52"/>
          <w:szCs w:val="52"/>
          <w:lang w:val="en-US" w:eastAsia="zh-CN"/>
        </w:rPr>
      </w:pPr>
    </w:p>
    <w:p w14:paraId="074B2EE0">
      <w:pPr>
        <w:jc w:val="both"/>
        <w:rPr>
          <w:rFonts w:hint="default"/>
          <w:b/>
          <w:bCs/>
          <w:color w:val="auto"/>
          <w:sz w:val="52"/>
          <w:szCs w:val="52"/>
          <w:lang w:val="en-US" w:eastAsia="zh-CN"/>
        </w:rPr>
      </w:pPr>
    </w:p>
    <w:p w14:paraId="75EA8317">
      <w:pPr>
        <w:jc w:val="both"/>
        <w:rPr>
          <w:rFonts w:hint="default"/>
          <w:b/>
          <w:bCs/>
          <w:color w:val="auto"/>
          <w:sz w:val="52"/>
          <w:szCs w:val="52"/>
          <w:lang w:val="en-US" w:eastAsia="zh-CN"/>
        </w:rPr>
      </w:pPr>
    </w:p>
    <w:p w14:paraId="3BB5FC70">
      <w:pPr>
        <w:jc w:val="both"/>
        <w:rPr>
          <w:rFonts w:hint="default"/>
          <w:b/>
          <w:bCs/>
          <w:color w:val="auto"/>
          <w:sz w:val="52"/>
          <w:szCs w:val="52"/>
          <w:lang w:val="en-US" w:eastAsia="zh-CN"/>
        </w:rPr>
      </w:pPr>
    </w:p>
    <w:p w14:paraId="22DA6BA1">
      <w:pPr>
        <w:ind w:left="0" w:leftChars="0" w:firstLine="1280" w:firstLineChars="400"/>
        <w:jc w:val="both"/>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b/>
          <w:bCs/>
          <w:color w:val="auto"/>
          <w:sz w:val="32"/>
          <w:szCs w:val="32"/>
          <w:u w:val="single"/>
          <w:lang w:val="en-US" w:eastAsia="zh-CN"/>
        </w:rPr>
        <w:t>峨边彝族自治县新场乡中心小学</w:t>
      </w:r>
    </w:p>
    <w:p w14:paraId="090EAB2A">
      <w:pPr>
        <w:jc w:val="center"/>
        <w:rPr>
          <w:rFonts w:hint="default"/>
          <w:b/>
          <w:bCs/>
          <w:color w:val="auto"/>
          <w:sz w:val="32"/>
          <w:szCs w:val="32"/>
          <w:u w:val="single"/>
          <w:lang w:val="en-US" w:eastAsia="zh-CN"/>
        </w:rPr>
      </w:pPr>
    </w:p>
    <w:p w14:paraId="42693D3E">
      <w:pPr>
        <w:ind w:left="0" w:leftChars="0" w:firstLine="0" w:firstLineChars="0"/>
        <w:jc w:val="both"/>
        <w:rPr>
          <w:rFonts w:hint="default"/>
          <w:b/>
          <w:bCs/>
          <w:color w:val="auto"/>
          <w:sz w:val="32"/>
          <w:szCs w:val="32"/>
          <w:lang w:val="en-US" w:eastAsia="zh-CN"/>
        </w:rPr>
      </w:pPr>
    </w:p>
    <w:p w14:paraId="516224CE">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6C893124">
      <w:pPr>
        <w:jc w:val="both"/>
        <w:rPr>
          <w:rFonts w:hint="eastAsia"/>
          <w:b/>
          <w:bCs/>
          <w:color w:val="auto"/>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峨边彝族自治县新场乡中心小学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峨边彝族自治县场乡中心小学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峨边彝族自治县场乡中心小学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7CD01834">
      <w:pPr>
        <w:pStyle w:val="3"/>
        <w:numPr>
          <w:ilvl w:val="0"/>
          <w:numId w:val="0"/>
        </w:numPr>
        <w:bidi w:val="0"/>
        <w:jc w:val="both"/>
        <w:rPr>
          <w:rFonts w:hint="default"/>
          <w:color w:val="auto"/>
          <w:lang w:val="en-US" w:eastAsia="zh-CN"/>
        </w:rPr>
      </w:pPr>
    </w:p>
    <w:p w14:paraId="1D28168F">
      <w:pPr>
        <w:pStyle w:val="3"/>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峨边彝族自治县新场乡中心小学概况</w:t>
      </w:r>
    </w:p>
    <w:p w14:paraId="7B5DBC68">
      <w:pPr>
        <w:widowControl w:val="0"/>
        <w:numPr>
          <w:ilvl w:val="0"/>
          <w:numId w:val="0"/>
        </w:numPr>
        <w:jc w:val="both"/>
        <w:rPr>
          <w:rFonts w:hint="default"/>
          <w:b/>
          <w:bCs/>
          <w:color w:val="auto"/>
          <w:sz w:val="52"/>
          <w:szCs w:val="52"/>
          <w:lang w:val="en-US" w:eastAsia="zh-CN"/>
        </w:rPr>
      </w:pPr>
    </w:p>
    <w:p w14:paraId="06CB2E9E">
      <w:pPr>
        <w:bidi w:val="0"/>
        <w:ind w:left="0" w:leftChars="0" w:firstLine="640" w:firstLineChars="200"/>
        <w:rPr>
          <w:rFonts w:hint="eastAsia" w:ascii="黑体" w:hAnsi="黑体" w:eastAsia="黑体" w:cs="黑体"/>
          <w:color w:val="auto"/>
          <w:lang w:val="en-US" w:eastAsia="zh-CN"/>
        </w:rPr>
      </w:pPr>
    </w:p>
    <w:p w14:paraId="1C853C64">
      <w:pPr>
        <w:bidi w:val="0"/>
        <w:ind w:left="0" w:leftChars="0" w:firstLine="640" w:firstLineChars="200"/>
        <w:rPr>
          <w:rFonts w:hint="eastAsia" w:ascii="黑体" w:hAnsi="黑体" w:eastAsia="黑体" w:cs="黑体"/>
          <w:color w:val="auto"/>
          <w:lang w:val="en-US" w:eastAsia="zh-CN"/>
        </w:rPr>
      </w:pPr>
    </w:p>
    <w:p w14:paraId="18FE0003">
      <w:pPr>
        <w:bidi w:val="0"/>
        <w:ind w:left="0" w:leftChars="0" w:firstLine="640" w:firstLineChars="200"/>
        <w:rPr>
          <w:rFonts w:hint="eastAsia" w:ascii="黑体" w:hAnsi="黑体" w:eastAsia="黑体" w:cs="黑体"/>
          <w:color w:val="auto"/>
          <w:lang w:val="en-US" w:eastAsia="zh-CN"/>
        </w:rPr>
      </w:pPr>
    </w:p>
    <w:p w14:paraId="271AECEB">
      <w:pPr>
        <w:bidi w:val="0"/>
        <w:ind w:left="0" w:leftChars="0" w:firstLine="640" w:firstLineChars="200"/>
        <w:rPr>
          <w:rFonts w:hint="eastAsia" w:ascii="黑体" w:hAnsi="黑体" w:eastAsia="黑体" w:cs="黑体"/>
          <w:color w:val="auto"/>
          <w:lang w:val="en-US" w:eastAsia="zh-CN"/>
        </w:rPr>
      </w:pPr>
    </w:p>
    <w:p w14:paraId="4512455D">
      <w:pPr>
        <w:bidi w:val="0"/>
        <w:ind w:left="0" w:leftChars="0" w:firstLine="640" w:firstLineChars="200"/>
        <w:rPr>
          <w:rFonts w:hint="eastAsia" w:ascii="黑体" w:hAnsi="黑体" w:eastAsia="黑体" w:cs="黑体"/>
          <w:color w:val="auto"/>
          <w:lang w:val="en-US" w:eastAsia="zh-CN"/>
        </w:rPr>
      </w:pPr>
    </w:p>
    <w:p w14:paraId="3D9916CF">
      <w:pPr>
        <w:bidi w:val="0"/>
        <w:ind w:left="0" w:leftChars="0" w:firstLine="640" w:firstLineChars="200"/>
        <w:rPr>
          <w:rFonts w:hint="eastAsia" w:ascii="黑体" w:hAnsi="黑体" w:eastAsia="黑体" w:cs="黑体"/>
          <w:color w:val="auto"/>
          <w:lang w:val="en-US" w:eastAsia="zh-CN"/>
        </w:rPr>
      </w:pPr>
    </w:p>
    <w:p w14:paraId="2A011600">
      <w:pPr>
        <w:bidi w:val="0"/>
        <w:ind w:left="0" w:leftChars="0" w:firstLine="640" w:firstLineChars="200"/>
        <w:rPr>
          <w:rFonts w:hint="eastAsia" w:ascii="黑体" w:hAnsi="黑体" w:eastAsia="黑体" w:cs="黑体"/>
          <w:color w:val="auto"/>
          <w:lang w:val="en-US" w:eastAsia="zh-CN"/>
        </w:rPr>
      </w:pPr>
    </w:p>
    <w:p w14:paraId="7FF1509C">
      <w:pPr>
        <w:bidi w:val="0"/>
        <w:ind w:left="0" w:leftChars="0" w:firstLine="640" w:firstLineChars="200"/>
        <w:rPr>
          <w:rFonts w:hint="eastAsia" w:ascii="黑体" w:hAnsi="黑体" w:eastAsia="黑体" w:cs="黑体"/>
          <w:color w:val="auto"/>
          <w:lang w:val="en-US" w:eastAsia="zh-CN"/>
        </w:rPr>
      </w:pPr>
    </w:p>
    <w:p w14:paraId="17017F4D">
      <w:pPr>
        <w:bidi w:val="0"/>
        <w:ind w:left="0" w:leftChars="0" w:firstLine="640" w:firstLineChars="20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E7DF353">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p>
    <w:p w14:paraId="3A0939D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全力</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学生全面发展。</w:t>
      </w:r>
    </w:p>
    <w:p w14:paraId="4FF630E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加强教师队伍建设，着力推动教师专业化发展，</w:t>
      </w:r>
      <w:r>
        <w:rPr>
          <w:rFonts w:hint="eastAsia" w:ascii="仿宋_GB2312" w:hAnsi="仿宋_GB2312" w:eastAsia="仿宋_GB2312" w:cs="仿宋_GB2312"/>
          <w:color w:val="auto"/>
          <w:sz w:val="32"/>
          <w:szCs w:val="32"/>
          <w:lang w:eastAsia="zh-CN"/>
        </w:rPr>
        <w:t>提高教育教学效果</w:t>
      </w:r>
      <w:r>
        <w:rPr>
          <w:rFonts w:hint="eastAsia" w:ascii="仿宋_GB2312" w:hAnsi="仿宋_GB2312" w:eastAsia="仿宋_GB2312" w:cs="仿宋_GB2312"/>
          <w:color w:val="auto"/>
          <w:sz w:val="32"/>
          <w:szCs w:val="32"/>
        </w:rPr>
        <w:t>。</w:t>
      </w:r>
    </w:p>
    <w:p w14:paraId="606DBFA9">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强力推进高效课堂建设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使</w:t>
      </w:r>
      <w:r>
        <w:rPr>
          <w:rFonts w:hint="eastAsia" w:ascii="仿宋_GB2312" w:hAnsi="仿宋_GB2312" w:eastAsia="仿宋_GB2312" w:cs="仿宋_GB2312"/>
          <w:color w:val="auto"/>
          <w:sz w:val="32"/>
          <w:szCs w:val="32"/>
        </w:rPr>
        <w:t>课堂教学和</w:t>
      </w:r>
      <w:r>
        <w:rPr>
          <w:rFonts w:hint="eastAsia" w:ascii="仿宋_GB2312" w:hAnsi="仿宋_GB2312" w:eastAsia="仿宋_GB2312" w:cs="仿宋_GB2312"/>
          <w:color w:val="auto"/>
          <w:sz w:val="32"/>
          <w:szCs w:val="32"/>
          <w:lang w:eastAsia="zh-CN"/>
        </w:rPr>
        <w:t>教育科研</w:t>
      </w:r>
      <w:r>
        <w:rPr>
          <w:rFonts w:hint="eastAsia" w:ascii="仿宋_GB2312" w:hAnsi="仿宋_GB2312" w:eastAsia="仿宋_GB2312" w:cs="仿宋_GB2312"/>
          <w:color w:val="auto"/>
          <w:sz w:val="32"/>
          <w:szCs w:val="32"/>
        </w:rPr>
        <w:t>水平不断提高。</w:t>
      </w:r>
    </w:p>
    <w:p w14:paraId="016080FF">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深入推进文化立校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创建出学校、班级、师生多元一体的和谐画面。</w:t>
      </w:r>
    </w:p>
    <w:p w14:paraId="7CDD216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完善教学设施，优化后勤管理。增强服务意识，提升后勤保障能力</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服务意识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为学校可持续发展做好后勤保障。</w:t>
      </w:r>
    </w:p>
    <w:p w14:paraId="3217355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6.健全安全管理机构，强化责任加强监督，加强管理人员培训，强化安全防范措施，加强学校安全管理，提高学校安全管理水平。</w:t>
      </w:r>
    </w:p>
    <w:p w14:paraId="4ED1643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持续做好教育扶贫工作，做好教育扶贫政策的宣传，确保学生精准享受国家资助政策。</w:t>
      </w:r>
    </w:p>
    <w:p w14:paraId="51895216">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做好幼儿园普及普惠工作。</w:t>
      </w:r>
    </w:p>
    <w:p w14:paraId="6638380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.承办教育局交办的其他事项。</w:t>
      </w:r>
    </w:p>
    <w:p w14:paraId="366E94B3">
      <w:pPr>
        <w:bidi w:val="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5E8D146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全面加强党建工作，着力打造素质优良的教师队伍。</w:t>
      </w:r>
    </w:p>
    <w:p w14:paraId="77501EE5">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加强学校德育工作，努力提高德育工作的实效性。</w:t>
      </w:r>
    </w:p>
    <w:p w14:paraId="30AD4810">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加强学校安全工作，防止安全事故发生。</w:t>
      </w:r>
    </w:p>
    <w:p w14:paraId="4A78560C">
      <w:p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加强教学管理，努力提高教学质量</w:t>
      </w:r>
    </w:p>
    <w:p w14:paraId="157F15AB">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5.搞好体育卫生</w:t>
      </w:r>
    </w:p>
    <w:p w14:paraId="65D9A12C">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6.严管后勤工作</w:t>
      </w:r>
    </w:p>
    <w:p w14:paraId="366CEB6F">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7.抓实工会工作</w:t>
      </w:r>
    </w:p>
    <w:p w14:paraId="16DDFA16">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8.做好课后服务</w:t>
      </w:r>
    </w:p>
    <w:p w14:paraId="17F6731B">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00B6671A">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峨边彝族自治县新场乡中心小学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4CBB8B00">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峨边彝族自治县新场乡中心小学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25</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25</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27</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27</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F94A650">
      <w:pPr>
        <w:spacing w:line="600" w:lineRule="exact"/>
        <w:ind w:firstLine="640" w:firstLineChars="200"/>
        <w:rPr>
          <w:rFonts w:hint="eastAsia" w:ascii="仿宋" w:hAnsi="仿宋" w:eastAsia="仿宋"/>
          <w:color w:val="auto"/>
          <w:sz w:val="32"/>
          <w:szCs w:val="32"/>
        </w:rPr>
      </w:pPr>
    </w:p>
    <w:p w14:paraId="547A93F5">
      <w:pPr>
        <w:spacing w:line="600" w:lineRule="exact"/>
        <w:ind w:firstLine="640" w:firstLineChars="200"/>
        <w:rPr>
          <w:rFonts w:hint="eastAsia" w:ascii="仿宋" w:hAnsi="仿宋" w:eastAsia="仿宋"/>
          <w:color w:val="auto"/>
          <w:sz w:val="32"/>
          <w:szCs w:val="32"/>
        </w:rPr>
      </w:pPr>
    </w:p>
    <w:p w14:paraId="07C69F8D">
      <w:pPr>
        <w:spacing w:line="600" w:lineRule="exact"/>
        <w:ind w:firstLine="640" w:firstLineChars="200"/>
        <w:rPr>
          <w:rFonts w:hint="eastAsia" w:ascii="仿宋" w:hAnsi="仿宋" w:eastAsia="仿宋"/>
          <w:color w:val="auto"/>
          <w:sz w:val="32"/>
          <w:szCs w:val="32"/>
        </w:rPr>
      </w:pPr>
    </w:p>
    <w:p w14:paraId="7C34A187">
      <w:pPr>
        <w:spacing w:line="600" w:lineRule="exact"/>
        <w:ind w:firstLine="640" w:firstLineChars="200"/>
        <w:rPr>
          <w:rFonts w:hint="eastAsia" w:ascii="仿宋" w:hAnsi="仿宋" w:eastAsia="仿宋"/>
          <w:color w:val="auto"/>
          <w:sz w:val="32"/>
          <w:szCs w:val="32"/>
        </w:rPr>
      </w:pPr>
    </w:p>
    <w:p w14:paraId="106E83A2">
      <w:pPr>
        <w:spacing w:line="600" w:lineRule="exact"/>
        <w:ind w:firstLine="640" w:firstLineChars="200"/>
        <w:rPr>
          <w:rFonts w:hint="eastAsia" w:ascii="仿宋" w:hAnsi="仿宋" w:eastAsia="仿宋"/>
          <w:color w:val="auto"/>
          <w:sz w:val="32"/>
          <w:szCs w:val="32"/>
        </w:rPr>
      </w:pPr>
    </w:p>
    <w:p w14:paraId="317A9ABB">
      <w:pPr>
        <w:spacing w:line="600" w:lineRule="exact"/>
        <w:ind w:firstLine="640" w:firstLineChars="200"/>
        <w:rPr>
          <w:rFonts w:hint="eastAsia" w:ascii="仿宋" w:hAnsi="仿宋" w:eastAsia="仿宋"/>
          <w:color w:val="auto"/>
          <w:sz w:val="32"/>
          <w:szCs w:val="32"/>
        </w:rPr>
      </w:pPr>
    </w:p>
    <w:p w14:paraId="1AE0F7A5">
      <w:pPr>
        <w:pStyle w:val="3"/>
        <w:numPr>
          <w:ilvl w:val="0"/>
          <w:numId w:val="0"/>
        </w:numPr>
        <w:bidi w:val="0"/>
        <w:ind w:left="4160" w:hanging="4160" w:hangingChars="800"/>
        <w:jc w:val="both"/>
        <w:rPr>
          <w:rFonts w:hint="eastAsia" w:ascii="方正小标宋简体" w:hAnsi="方正小标宋简体" w:eastAsia="方正小标宋简体" w:cs="方正小标宋简体"/>
          <w:b w:val="0"/>
          <w:bCs/>
          <w:color w:val="auto"/>
          <w:lang w:val="en-US" w:eastAsia="zh-CN"/>
        </w:rPr>
      </w:pPr>
    </w:p>
    <w:p w14:paraId="69891586">
      <w:pPr>
        <w:pStyle w:val="3"/>
        <w:numPr>
          <w:ilvl w:val="0"/>
          <w:numId w:val="0"/>
        </w:numPr>
        <w:bidi w:val="0"/>
        <w:ind w:firstLine="1040" w:firstLineChars="20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峨边彝族自治县新场乡中心小学</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0F3D1D71">
      <w:pPr>
        <w:spacing w:line="600" w:lineRule="exact"/>
        <w:rPr>
          <w:rFonts w:hint="default" w:ascii="仿宋" w:hAnsi="仿宋" w:eastAsia="仿宋" w:cs="Times New Roman"/>
          <w:color w:val="auto"/>
          <w:sz w:val="32"/>
          <w:szCs w:val="32"/>
          <w:lang w:val="en-US" w:eastAsia="zh-CN"/>
        </w:rPr>
      </w:pPr>
      <w:bookmarkStart w:id="0" w:name="_GoBack"/>
      <w:bookmarkEnd w:id="0"/>
    </w:p>
    <w:p w14:paraId="48DC8CDF">
      <w:pPr>
        <w:spacing w:line="600" w:lineRule="exact"/>
        <w:rPr>
          <w:rFonts w:hint="default" w:ascii="仿宋" w:hAnsi="仿宋" w:eastAsia="仿宋" w:cs="Times New Roman"/>
          <w:color w:val="auto"/>
          <w:sz w:val="32"/>
          <w:szCs w:val="32"/>
          <w:lang w:val="en-US" w:eastAsia="zh-CN"/>
        </w:rPr>
      </w:pPr>
    </w:p>
    <w:p w14:paraId="1A725AFC">
      <w:pPr>
        <w:spacing w:line="600" w:lineRule="exact"/>
        <w:rPr>
          <w:rFonts w:hint="default" w:ascii="仿宋" w:hAnsi="仿宋" w:eastAsia="仿宋" w:cs="Times New Roman"/>
          <w:color w:val="auto"/>
          <w:sz w:val="32"/>
          <w:szCs w:val="32"/>
          <w:lang w:val="en-US" w:eastAsia="zh-CN"/>
        </w:rPr>
      </w:pPr>
    </w:p>
    <w:p w14:paraId="77D475CB">
      <w:pPr>
        <w:pStyle w:val="2"/>
        <w:rPr>
          <w:rFonts w:hint="default" w:ascii="仿宋" w:hAnsi="仿宋" w:eastAsia="仿宋" w:cs="Times New Roman"/>
          <w:color w:val="auto"/>
          <w:sz w:val="32"/>
          <w:szCs w:val="32"/>
          <w:lang w:val="en-US" w:eastAsia="zh-CN"/>
        </w:rPr>
      </w:pPr>
    </w:p>
    <w:p w14:paraId="69687A1E">
      <w:pPr>
        <w:rPr>
          <w:rFonts w:hint="default"/>
          <w:lang w:val="en-US" w:eastAsia="zh-CN"/>
        </w:rPr>
      </w:pPr>
    </w:p>
    <w:p w14:paraId="2844BD0B">
      <w:pPr>
        <w:spacing w:line="600" w:lineRule="exact"/>
        <w:rPr>
          <w:rFonts w:hint="default" w:ascii="仿宋" w:hAnsi="仿宋" w:eastAsia="仿宋" w:cs="Times New Roman"/>
          <w:color w:val="auto"/>
          <w:sz w:val="32"/>
          <w:szCs w:val="32"/>
          <w:lang w:val="en-US" w:eastAsia="zh-CN"/>
        </w:rPr>
      </w:pPr>
    </w:p>
    <w:p w14:paraId="0AAA0650">
      <w:pPr>
        <w:spacing w:line="600" w:lineRule="exact"/>
        <w:rPr>
          <w:rFonts w:hint="default" w:ascii="仿宋" w:hAnsi="仿宋" w:eastAsia="仿宋" w:cs="Times New Roman"/>
          <w:color w:val="auto"/>
          <w:sz w:val="32"/>
          <w:szCs w:val="32"/>
          <w:lang w:val="en-US" w:eastAsia="zh-CN"/>
        </w:rPr>
      </w:pPr>
    </w:p>
    <w:p w14:paraId="177E321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F90E51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详见附件2：峨边彝族自治县新场乡中心小学预算公开报表  </w:t>
      </w:r>
    </w:p>
    <w:p w14:paraId="0DBAC984">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2A4C8BA">
      <w:pPr>
        <w:numPr>
          <w:ilvl w:val="0"/>
          <w:numId w:val="0"/>
        </w:numPr>
        <w:spacing w:line="600" w:lineRule="exact"/>
        <w:rPr>
          <w:rFonts w:hint="eastAsia" w:ascii="仿宋" w:hAnsi="仿宋" w:eastAsia="仿宋" w:cs="Times New Roman"/>
          <w:color w:val="auto"/>
          <w:sz w:val="32"/>
          <w:szCs w:val="32"/>
          <w:lang w:val="en-US" w:eastAsia="zh-CN"/>
        </w:rPr>
      </w:pPr>
    </w:p>
    <w:p w14:paraId="0EFE5268">
      <w:pPr>
        <w:pStyle w:val="3"/>
        <w:numPr>
          <w:ilvl w:val="0"/>
          <w:numId w:val="0"/>
        </w:numPr>
        <w:bidi w:val="0"/>
        <w:ind w:firstLine="1040" w:firstLineChars="20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峨边彝族自治县新场乡中心小学</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3EE5AE4F">
      <w:pPr>
        <w:numPr>
          <w:ilvl w:val="0"/>
          <w:numId w:val="0"/>
        </w:numPr>
        <w:jc w:val="center"/>
        <w:rPr>
          <w:rFonts w:hint="default"/>
          <w:b/>
          <w:bCs/>
          <w:color w:val="auto"/>
          <w:sz w:val="52"/>
          <w:szCs w:val="52"/>
          <w:lang w:val="en-US" w:eastAsia="zh-CN"/>
        </w:rPr>
      </w:pPr>
    </w:p>
    <w:p w14:paraId="5DB953C1">
      <w:pPr>
        <w:numPr>
          <w:ilvl w:val="0"/>
          <w:numId w:val="0"/>
        </w:numPr>
        <w:spacing w:line="600" w:lineRule="exact"/>
        <w:rPr>
          <w:rFonts w:hint="eastAsia" w:ascii="仿宋" w:hAnsi="仿宋" w:eastAsia="仿宋" w:cs="Times New Roman"/>
          <w:color w:val="auto"/>
          <w:sz w:val="32"/>
          <w:szCs w:val="32"/>
          <w:lang w:val="en-US" w:eastAsia="zh-CN"/>
        </w:rPr>
      </w:pPr>
    </w:p>
    <w:p w14:paraId="60A55DBD">
      <w:pPr>
        <w:numPr>
          <w:ilvl w:val="0"/>
          <w:numId w:val="0"/>
        </w:numPr>
        <w:spacing w:line="600" w:lineRule="exact"/>
        <w:rPr>
          <w:rFonts w:hint="eastAsia" w:ascii="仿宋" w:hAnsi="仿宋" w:eastAsia="仿宋" w:cs="Times New Roman"/>
          <w:color w:val="auto"/>
          <w:sz w:val="32"/>
          <w:szCs w:val="32"/>
          <w:lang w:val="en-US" w:eastAsia="zh-CN"/>
        </w:rPr>
      </w:pPr>
    </w:p>
    <w:p w14:paraId="468E324D">
      <w:pPr>
        <w:numPr>
          <w:ilvl w:val="0"/>
          <w:numId w:val="0"/>
        </w:numPr>
        <w:jc w:val="both"/>
        <w:rPr>
          <w:rFonts w:hint="default"/>
          <w:b/>
          <w:bCs/>
          <w:color w:val="auto"/>
          <w:sz w:val="52"/>
          <w:szCs w:val="52"/>
          <w:lang w:val="en-US" w:eastAsia="zh-CN"/>
        </w:rPr>
      </w:pPr>
    </w:p>
    <w:p w14:paraId="59324E66">
      <w:pPr>
        <w:pStyle w:val="2"/>
        <w:rPr>
          <w:rFonts w:hint="default"/>
          <w:lang w:val="en-US" w:eastAsia="zh-CN"/>
        </w:rPr>
      </w:pPr>
    </w:p>
    <w:p w14:paraId="76EE77A0">
      <w:pPr>
        <w:rPr>
          <w:rFonts w:hint="default"/>
          <w:lang w:val="en-US" w:eastAsia="zh-CN"/>
        </w:rPr>
      </w:pPr>
    </w:p>
    <w:p w14:paraId="02957C77">
      <w:pPr>
        <w:pStyle w:val="2"/>
        <w:rPr>
          <w:rFonts w:hint="default"/>
          <w:lang w:val="en-US" w:eastAsia="zh-CN"/>
        </w:rPr>
      </w:pPr>
    </w:p>
    <w:p w14:paraId="1C8A917E">
      <w:pPr>
        <w:rPr>
          <w:rFonts w:hint="default"/>
          <w:lang w:val="en-US" w:eastAsia="zh-CN"/>
        </w:rPr>
      </w:pPr>
    </w:p>
    <w:p w14:paraId="5E8D36F9">
      <w:pPr>
        <w:pStyle w:val="2"/>
        <w:rPr>
          <w:rFonts w:hint="default"/>
          <w:lang w:val="en-US" w:eastAsia="zh-CN"/>
        </w:rPr>
      </w:pPr>
    </w:p>
    <w:p w14:paraId="29A650E3">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6A283AA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所有收入和支出均纳入部门预算管理。收入包括：一般公共预算拨款收入；支出包括：教育支出、社会保障和就业支出、卫生健康支出、住房保障支出。</w:t>
      </w:r>
    </w:p>
    <w:p w14:paraId="46BF44F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567.19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38.44</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55A8354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662CC1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峨边彝族自治县新场乡中心小学2026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567.19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562.09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99.2</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BB01C6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1FCE56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峨边彝族自治县新场乡中心小学2026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567.19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562.09</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99.2</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w:t>
      </w:r>
    </w:p>
    <w:p w14:paraId="65465A80">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34BB7C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峨边彝族自治县新场乡中心小学2026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567.19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528.75</w:t>
      </w:r>
      <w:r>
        <w:rPr>
          <w:rFonts w:hint="eastAsia" w:ascii="Times New Roman" w:hAnsi="Times New Roman" w:eastAsia="仿宋_GB2312" w:cs="仿宋_GB2312"/>
          <w:color w:val="auto"/>
          <w:kern w:val="0"/>
          <w:sz w:val="32"/>
          <w:szCs w:val="32"/>
        </w:rPr>
        <w:t>万元增加</w:t>
      </w:r>
      <w:r>
        <w:rPr>
          <w:rFonts w:hint="eastAsia" w:ascii="Times New Roman" w:hAnsi="Times New Roman" w:eastAsia="仿宋_GB2312" w:cs="仿宋_GB2312"/>
          <w:color w:val="auto"/>
          <w:kern w:val="0"/>
          <w:sz w:val="32"/>
          <w:szCs w:val="32"/>
          <w:lang w:val="en-US" w:eastAsia="zh-CN"/>
        </w:rPr>
        <w:t>38.44</w:t>
      </w:r>
      <w:r>
        <w:rPr>
          <w:rFonts w:hint="eastAsia" w:ascii="Times New Roman" w:hAnsi="Times New Roman" w:eastAsia="仿宋_GB2312" w:cs="仿宋_GB2312"/>
          <w:color w:val="auto"/>
          <w:kern w:val="0"/>
          <w:sz w:val="32"/>
          <w:szCs w:val="32"/>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1E7E8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p>
    <w:p w14:paraId="77043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567.19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教育支出404.43万元、</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92.89</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22.46</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47.4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3532F0C">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0C35728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90137E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562.09</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33.34</w:t>
      </w:r>
      <w:r>
        <w:rPr>
          <w:rFonts w:hint="eastAsia" w:ascii="Times New Roman" w:hAnsi="Times New Roman" w:eastAsia="仿宋_GB2312" w:cs="仿宋_GB2312"/>
          <w:color w:val="auto"/>
          <w:kern w:val="0"/>
          <w:sz w:val="32"/>
          <w:szCs w:val="32"/>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14F2FD2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3E800FA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教育支出399.33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71.5</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lang w:val="en-US" w:eastAsia="zh-CN"/>
        </w:rPr>
        <w:t>机关事业单位基本养老保险缴费支出</w:t>
      </w:r>
      <w:r>
        <w:rPr>
          <w:rFonts w:hint="eastAsia" w:ascii="仿宋" w:hAnsi="仿宋" w:cs="宋体"/>
          <w:color w:val="auto"/>
          <w:kern w:val="0"/>
          <w:sz w:val="32"/>
          <w:szCs w:val="32"/>
          <w:lang w:val="en-US" w:eastAsia="zh-CN"/>
        </w:rPr>
        <w:t>58.51万元，</w:t>
      </w:r>
      <w:r>
        <w:rPr>
          <w:rFonts w:hint="eastAsia" w:ascii="仿宋" w:hAnsi="仿宋" w:eastAsia="仿宋" w:cs="宋体"/>
          <w:color w:val="auto"/>
          <w:kern w:val="0"/>
          <w:sz w:val="32"/>
          <w:szCs w:val="32"/>
        </w:rPr>
        <w:t>占</w:t>
      </w:r>
      <w:r>
        <w:rPr>
          <w:rFonts w:hint="eastAsia" w:ascii="仿宋" w:hAnsi="仿宋" w:cs="宋体"/>
          <w:color w:val="auto"/>
          <w:kern w:val="0"/>
          <w:sz w:val="32"/>
          <w:szCs w:val="32"/>
          <w:lang w:val="en-US" w:eastAsia="zh-CN"/>
        </w:rPr>
        <w:t>10.4</w:t>
      </w:r>
      <w:r>
        <w:rPr>
          <w:rFonts w:ascii="仿宋" w:hAnsi="仿宋" w:eastAsia="仿宋" w:cs="宋体"/>
          <w:color w:val="auto"/>
          <w:kern w:val="0"/>
          <w:sz w:val="32"/>
          <w:szCs w:val="32"/>
        </w:rPr>
        <w:t>%</w:t>
      </w:r>
      <w:r>
        <w:rPr>
          <w:rFonts w:hint="eastAsia" w:ascii="仿宋" w:hAnsi="仿宋" w:cs="宋体"/>
          <w:color w:val="auto"/>
          <w:kern w:val="0"/>
          <w:sz w:val="32"/>
          <w:szCs w:val="32"/>
          <w:lang w:eastAsia="zh-CN"/>
        </w:rPr>
        <w:t>；机关事业单位职业年金缴费支出25.3</w:t>
      </w:r>
      <w:r>
        <w:rPr>
          <w:rFonts w:hint="eastAsia" w:ascii="仿宋" w:hAnsi="仿宋" w:cs="宋体"/>
          <w:color w:val="auto"/>
          <w:kern w:val="0"/>
          <w:sz w:val="32"/>
          <w:szCs w:val="32"/>
          <w:lang w:val="en-US" w:eastAsia="zh-CN"/>
        </w:rPr>
        <w:t>万元，</w:t>
      </w:r>
      <w:r>
        <w:rPr>
          <w:rFonts w:hint="eastAsia" w:ascii="仿宋" w:hAnsi="仿宋" w:eastAsia="仿宋" w:cs="宋体"/>
          <w:color w:val="auto"/>
          <w:kern w:val="0"/>
          <w:sz w:val="32"/>
          <w:szCs w:val="32"/>
        </w:rPr>
        <w:t>占</w:t>
      </w:r>
      <w:r>
        <w:rPr>
          <w:rFonts w:hint="eastAsia" w:ascii="仿宋" w:hAnsi="仿宋" w:cs="宋体"/>
          <w:color w:val="auto"/>
          <w:kern w:val="0"/>
          <w:sz w:val="32"/>
          <w:szCs w:val="32"/>
          <w:lang w:val="en-US" w:eastAsia="zh-CN"/>
        </w:rPr>
        <w:t>5.2</w:t>
      </w:r>
      <w:r>
        <w:rPr>
          <w:rFonts w:ascii="仿宋" w:hAnsi="仿宋" w:eastAsia="仿宋" w:cs="宋体"/>
          <w:color w:val="auto"/>
          <w:kern w:val="0"/>
          <w:sz w:val="32"/>
          <w:szCs w:val="32"/>
        </w:rPr>
        <w:t>%</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0.9</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22.46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47.4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p>
    <w:p w14:paraId="1231537E">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32F26A6C">
      <w:p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w:t>
      </w:r>
      <w:r>
        <w:rPr>
          <w:rFonts w:hint="eastAsia" w:ascii="仿宋" w:hAnsi="仿宋" w:cs="宋体"/>
          <w:color w:val="auto"/>
          <w:kern w:val="0"/>
          <w:sz w:val="32"/>
          <w:szCs w:val="32"/>
          <w:lang w:eastAsia="zh-CN"/>
        </w:rPr>
        <w:t>.</w:t>
      </w:r>
      <w:r>
        <w:rPr>
          <w:rStyle w:val="25"/>
          <w:rFonts w:hint="eastAsia" w:ascii="仿宋_GB2312" w:eastAsia="仿宋_GB2312"/>
          <w:color w:val="auto"/>
          <w:sz w:val="32"/>
          <w:szCs w:val="32"/>
        </w:rPr>
        <w:t>教育支出（类）</w:t>
      </w:r>
      <w:r>
        <w:rPr>
          <w:rFonts w:hint="eastAsia" w:ascii="仿宋_GB2312" w:eastAsia="仿宋_GB2312"/>
          <w:color w:val="auto"/>
          <w:sz w:val="32"/>
          <w:szCs w:val="32"/>
        </w:rPr>
        <w:t>普通教育（款）初中教育（项）</w:t>
      </w:r>
      <w:r>
        <w:rPr>
          <w:rFonts w:hint="eastAsia" w:ascii="仿宋_GB2312" w:eastAsia="仿宋_GB2312"/>
          <w:color w:val="auto"/>
          <w:sz w:val="32"/>
          <w:szCs w:val="32"/>
          <w:lang w:eastAsia="zh-CN"/>
        </w:rPr>
        <w:t>：</w:t>
      </w:r>
      <w:r>
        <w:rPr>
          <w:rFonts w:hint="eastAsia" w:ascii="仿宋" w:hAnsi="仿宋" w:cs="宋体"/>
          <w:color w:val="auto"/>
          <w:kern w:val="0"/>
          <w:sz w:val="32"/>
          <w:szCs w:val="32"/>
          <w:lang w:val="en-US" w:eastAsia="zh-CN"/>
        </w:rPr>
        <w:t>2026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399.33</w:t>
      </w:r>
      <w:r>
        <w:rPr>
          <w:rFonts w:hint="eastAsia" w:ascii="仿宋" w:hAnsi="仿宋" w:eastAsia="仿宋" w:cs="宋体"/>
          <w:color w:val="auto"/>
          <w:kern w:val="0"/>
          <w:sz w:val="32"/>
          <w:szCs w:val="32"/>
        </w:rPr>
        <w:t>万元，主要用于：事业单位正常运转的基本支出，包括基本工资、人员经费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以及义务教育营养改善计划</w:t>
      </w:r>
      <w:r>
        <w:rPr>
          <w:rFonts w:hint="eastAsia" w:ascii="仿宋" w:hAnsi="仿宋" w:cs="宋体"/>
          <w:color w:val="auto"/>
          <w:kern w:val="0"/>
          <w:sz w:val="32"/>
          <w:szCs w:val="32"/>
          <w:lang w:eastAsia="zh-CN"/>
        </w:rPr>
        <w:t>、义务教育公用经费项目支出。</w:t>
      </w:r>
    </w:p>
    <w:p w14:paraId="6CA37F85">
      <w:pPr>
        <w:ind w:firstLine="640" w:firstLineChars="200"/>
        <w:rPr>
          <w:rFonts w:ascii="仿宋" w:hAnsi="宋体" w:eastAsia="仿宋" w:cs="宋体"/>
          <w:color w:val="auto"/>
          <w:kern w:val="0"/>
          <w:sz w:val="32"/>
          <w:szCs w:val="32"/>
        </w:rPr>
      </w:pPr>
      <w:r>
        <w:rPr>
          <w:rFonts w:hint="eastAsia" w:ascii="仿宋" w:hAnsi="仿宋" w:cs="宋体"/>
          <w:color w:val="auto"/>
          <w:kern w:val="0"/>
          <w:sz w:val="32"/>
          <w:szCs w:val="32"/>
          <w:lang w:val="en-US" w:eastAsia="zh-CN"/>
        </w:rPr>
        <w:t>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社会保障和就业（类）行政事业单位养老支出（款）机关事业单位基本养老保险缴费支出（项）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58.51</w:t>
      </w:r>
      <w:r>
        <w:rPr>
          <w:rFonts w:hint="eastAsia" w:ascii="仿宋" w:hAnsi="仿宋" w:eastAsia="仿宋" w:cs="宋体"/>
          <w:color w:val="auto"/>
          <w:kern w:val="0"/>
          <w:sz w:val="32"/>
          <w:szCs w:val="32"/>
        </w:rPr>
        <w:t>万元，主要用于：实施养老保险制度后，单位按规定由单位缴纳的基本养老保险费支出。</w:t>
      </w:r>
      <w:r>
        <w:rPr>
          <w:rFonts w:ascii="仿宋" w:hAnsi="宋体" w:eastAsia="仿宋" w:cs="宋体"/>
          <w:color w:val="auto"/>
          <w:kern w:val="0"/>
          <w:sz w:val="32"/>
          <w:szCs w:val="32"/>
        </w:rPr>
        <w:t> </w:t>
      </w:r>
    </w:p>
    <w:p w14:paraId="6390A101">
      <w:pPr>
        <w:ind w:firstLine="320" w:firstLineChars="100"/>
        <w:rPr>
          <w:rFonts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hint="eastAsia" w:ascii="仿宋" w:hAnsi="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社会保障和就业（类）行政事业单位养老支出（款）机关事业单位职业年金缴费支出（项）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29.26</w:t>
      </w:r>
      <w:r>
        <w:rPr>
          <w:rFonts w:hint="eastAsia" w:ascii="仿宋" w:hAnsi="仿宋" w:eastAsia="仿宋" w:cs="宋体"/>
          <w:color w:val="auto"/>
          <w:kern w:val="0"/>
          <w:sz w:val="32"/>
          <w:szCs w:val="32"/>
        </w:rPr>
        <w:t>万元，主要用于：实施养老保险制度后，单位按规定由单位缴纳的职业年金支出。</w:t>
      </w:r>
      <w:r>
        <w:rPr>
          <w:rFonts w:ascii="仿宋" w:hAnsi="宋体" w:eastAsia="仿宋" w:cs="宋体"/>
          <w:color w:val="auto"/>
          <w:kern w:val="0"/>
          <w:sz w:val="32"/>
          <w:szCs w:val="32"/>
        </w:rPr>
        <w:t> </w:t>
      </w:r>
    </w:p>
    <w:p w14:paraId="13E61113">
      <w:pPr>
        <w:ind w:firstLine="640" w:firstLineChars="200"/>
        <w:rPr>
          <w:rFonts w:ascii="仿宋" w:hAnsi="仿宋" w:eastAsia="仿宋" w:cs="宋体"/>
          <w:color w:val="auto"/>
          <w:kern w:val="0"/>
          <w:sz w:val="32"/>
          <w:szCs w:val="32"/>
        </w:rPr>
      </w:pPr>
      <w:r>
        <w:rPr>
          <w:rFonts w:hint="eastAsia" w:ascii="仿宋" w:hAnsi="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社会保障和就业（类）其他社会保障和就业支出（款）其他社会保障和就业支出（项）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5.12</w:t>
      </w:r>
      <w:r>
        <w:rPr>
          <w:rFonts w:hint="eastAsia" w:ascii="仿宋" w:hAnsi="仿宋" w:eastAsia="仿宋" w:cs="宋体"/>
          <w:color w:val="auto"/>
          <w:kern w:val="0"/>
          <w:sz w:val="32"/>
          <w:szCs w:val="32"/>
        </w:rPr>
        <w:t>万元，主要用于：单位工伤</w:t>
      </w:r>
      <w:r>
        <w:rPr>
          <w:rFonts w:hint="eastAsia" w:ascii="仿宋" w:hAnsi="仿宋" w:cs="宋体"/>
          <w:color w:val="auto"/>
          <w:kern w:val="0"/>
          <w:sz w:val="32"/>
          <w:szCs w:val="32"/>
          <w:lang w:eastAsia="zh-CN"/>
        </w:rPr>
        <w:t>、失业</w:t>
      </w:r>
      <w:r>
        <w:rPr>
          <w:rFonts w:hint="eastAsia" w:ascii="仿宋" w:hAnsi="仿宋" w:eastAsia="仿宋" w:cs="宋体"/>
          <w:color w:val="auto"/>
          <w:kern w:val="0"/>
          <w:sz w:val="32"/>
          <w:szCs w:val="32"/>
        </w:rPr>
        <w:t>保险支出。</w:t>
      </w:r>
    </w:p>
    <w:p w14:paraId="2CDB46AC">
      <w:pPr>
        <w:ind w:firstLine="640" w:firstLineChars="200"/>
        <w:rPr>
          <w:rFonts w:ascii="仿宋" w:hAnsi="仿宋" w:eastAsia="仿宋" w:cs="宋体"/>
          <w:color w:val="auto"/>
          <w:kern w:val="0"/>
          <w:sz w:val="32"/>
          <w:szCs w:val="32"/>
        </w:rPr>
      </w:pPr>
      <w:r>
        <w:rPr>
          <w:rFonts w:hint="eastAsia" w:ascii="仿宋" w:hAnsi="仿宋" w:cs="宋体"/>
          <w:color w:val="auto"/>
          <w:kern w:val="0"/>
          <w:sz w:val="32"/>
          <w:szCs w:val="32"/>
          <w:lang w:val="en-US" w:eastAsia="zh-CN"/>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卫生健康支出 （类）行政事业单位医疗（款）事业单位医疗（项）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22.46</w:t>
      </w:r>
      <w:r>
        <w:rPr>
          <w:rFonts w:hint="eastAsia" w:ascii="仿宋" w:hAnsi="仿宋" w:eastAsia="仿宋" w:cs="宋体"/>
          <w:color w:val="auto"/>
          <w:kern w:val="0"/>
          <w:sz w:val="32"/>
          <w:szCs w:val="32"/>
        </w:rPr>
        <w:t>万元，主要用于：事业单位基本医疗保险缴费支出。</w:t>
      </w:r>
    </w:p>
    <w:p w14:paraId="1C30D6F1">
      <w:pPr>
        <w:rPr>
          <w:rFonts w:ascii="仿宋_GB2312" w:hAnsi="宋体" w:eastAsia="仿宋_GB2312" w:cs="仿宋_GB2312"/>
          <w:color w:val="auto"/>
          <w:kern w:val="0"/>
          <w:sz w:val="31"/>
          <w:szCs w:val="31"/>
          <w:lang w:bidi="ar"/>
        </w:rPr>
      </w:pPr>
      <w:r>
        <w:rPr>
          <w:rFonts w:hint="eastAsia" w:ascii="仿宋" w:hAnsi="宋体" w:cs="宋体"/>
          <w:color w:val="auto"/>
          <w:kern w:val="0"/>
          <w:sz w:val="32"/>
          <w:szCs w:val="32"/>
          <w:lang w:val="en-US" w:eastAsia="zh-CN"/>
        </w:rPr>
        <w:t>6</w:t>
      </w:r>
      <w:r>
        <w:rPr>
          <w:rFonts w:ascii="仿宋_GB2312" w:hAnsi="宋体" w:eastAsia="仿宋_GB2312" w:cs="仿宋_GB2312"/>
          <w:color w:val="auto"/>
          <w:kern w:val="0"/>
          <w:sz w:val="31"/>
          <w:szCs w:val="31"/>
          <w:lang w:bidi="ar"/>
        </w:rPr>
        <w:t>.住房保障（类）住房改革支出（款）住房公积金（项）</w:t>
      </w:r>
      <w:r>
        <w:rPr>
          <w:rFonts w:hint="eastAsia" w:ascii="仿宋_GB2312" w:hAnsi="宋体" w:eastAsia="仿宋_GB2312" w:cs="仿宋_GB2312"/>
          <w:color w:val="auto"/>
          <w:kern w:val="0"/>
          <w:sz w:val="31"/>
          <w:szCs w:val="31"/>
          <w:lang w:bidi="ar"/>
        </w:rPr>
        <w:t>：</w:t>
      </w:r>
      <w:r>
        <w:rPr>
          <w:rFonts w:hint="eastAsia" w:ascii="仿宋" w:hAnsi="仿宋" w:cs="宋体"/>
          <w:color w:val="auto"/>
          <w:kern w:val="0"/>
          <w:sz w:val="32"/>
          <w:szCs w:val="32"/>
          <w:lang w:val="en-US" w:eastAsia="zh-CN"/>
        </w:rPr>
        <w:t>2026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47.4</w:t>
      </w:r>
      <w:r>
        <w:rPr>
          <w:rFonts w:hint="eastAsia" w:ascii="仿宋" w:hAnsi="仿宋" w:eastAsia="仿宋" w:cs="宋体"/>
          <w:color w:val="auto"/>
          <w:kern w:val="0"/>
          <w:sz w:val="32"/>
          <w:szCs w:val="32"/>
        </w:rPr>
        <w:t>万元，</w:t>
      </w:r>
      <w:r>
        <w:rPr>
          <w:rFonts w:ascii="仿宋_GB2312" w:hAnsi="宋体" w:eastAsia="仿宋_GB2312" w:cs="仿宋_GB2312"/>
          <w:color w:val="auto"/>
          <w:kern w:val="0"/>
          <w:sz w:val="31"/>
          <w:szCs w:val="31"/>
          <w:lang w:bidi="ar"/>
        </w:rPr>
        <w:t>主要用于：按人力资源和社会保障部、财政部规定的基本工资和津贴补贴以及规定比例为职工缴纳的住房公积金支出。</w:t>
      </w:r>
    </w:p>
    <w:p w14:paraId="54AC7E58">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3EDEBC1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562.09</w:t>
      </w:r>
      <w:r>
        <w:rPr>
          <w:rFonts w:hint="eastAsia" w:ascii="Times New Roman" w:hAnsi="Times New Roman" w:eastAsia="仿宋_GB2312" w:cs="仿宋_GB2312"/>
          <w:color w:val="auto"/>
          <w:kern w:val="0"/>
          <w:sz w:val="32"/>
          <w:szCs w:val="32"/>
        </w:rPr>
        <w:t>万元，其中：</w:t>
      </w:r>
    </w:p>
    <w:p w14:paraId="55DDB63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537.59</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基本工资、津贴补贴、</w:t>
      </w:r>
      <w:r>
        <w:rPr>
          <w:rFonts w:hint="eastAsia" w:ascii="仿宋" w:hAnsi="仿宋" w:cs="宋体"/>
          <w:color w:val="auto"/>
          <w:kern w:val="0"/>
          <w:sz w:val="32"/>
          <w:szCs w:val="32"/>
          <w:lang w:eastAsia="zh-CN"/>
        </w:rPr>
        <w:t> 伙食补助费、绩效工资、</w:t>
      </w:r>
      <w:r>
        <w:rPr>
          <w:rFonts w:hint="eastAsia" w:ascii="仿宋" w:hAnsi="仿宋" w:eastAsia="仿宋" w:cs="宋体"/>
          <w:color w:val="auto"/>
          <w:kern w:val="0"/>
          <w:sz w:val="32"/>
          <w:szCs w:val="32"/>
        </w:rPr>
        <w:t>机关事业单位基本养老保险缴费、职业年金缴费、职工基本医疗保险缴费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其他</w:t>
      </w:r>
      <w:r>
        <w:rPr>
          <w:rFonts w:hint="eastAsia" w:ascii="仿宋" w:hAnsi="仿宋" w:cs="宋体"/>
          <w:color w:val="auto"/>
          <w:kern w:val="0"/>
          <w:sz w:val="32"/>
          <w:szCs w:val="32"/>
          <w:lang w:val="en-US" w:eastAsia="zh-CN"/>
        </w:rPr>
        <w:t>社会保障缴费</w:t>
      </w:r>
      <w:r>
        <w:rPr>
          <w:rFonts w:hint="eastAsia" w:ascii="仿宋" w:hAnsi="仿宋" w:eastAsia="仿宋" w:cs="宋体"/>
          <w:color w:val="auto"/>
          <w:kern w:val="0"/>
          <w:sz w:val="32"/>
          <w:szCs w:val="32"/>
        </w:rPr>
        <w:t>、住房公积金、</w:t>
      </w:r>
      <w:r>
        <w:rPr>
          <w:rFonts w:hint="eastAsia" w:ascii="仿宋" w:hAnsi="仿宋" w:cs="宋体"/>
          <w:color w:val="auto"/>
          <w:kern w:val="0"/>
          <w:sz w:val="32"/>
          <w:szCs w:val="32"/>
          <w:lang w:eastAsia="zh-CN"/>
        </w:rPr>
        <w:t>生活补助</w:t>
      </w:r>
      <w:r>
        <w:rPr>
          <w:rFonts w:hint="eastAsia" w:ascii="仿宋" w:hAnsi="仿宋" w:eastAsia="仿宋" w:cs="宋体"/>
          <w:color w:val="auto"/>
          <w:kern w:val="0"/>
          <w:sz w:val="32"/>
          <w:szCs w:val="32"/>
        </w:rPr>
        <w:t>。</w:t>
      </w:r>
    </w:p>
    <w:p w14:paraId="1E68ACF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24.5</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工会经费、福利费</w:t>
      </w:r>
      <w:r>
        <w:rPr>
          <w:rFonts w:hint="eastAsia" w:ascii="仿宋" w:hAnsi="仿宋" w:cs="宋体"/>
          <w:color w:val="auto"/>
          <w:kern w:val="0"/>
          <w:sz w:val="32"/>
          <w:szCs w:val="32"/>
          <w:lang w:eastAsia="zh-CN"/>
        </w:rPr>
        <w:t>、</w:t>
      </w:r>
      <w:r>
        <w:rPr>
          <w:rFonts w:hint="eastAsia" w:ascii="仿宋" w:hAnsi="仿宋" w:cs="宋体"/>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w:t>
      </w:r>
    </w:p>
    <w:p w14:paraId="543FDED7">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7840DD6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峨边彝族自治县新场乡中心小学2026年没有使用政府性基金预算拨款安排的支出。</w:t>
      </w:r>
    </w:p>
    <w:p w14:paraId="449B761A">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76EBF8C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峨边彝族自治县新场乡中心小学2026年没有使用国有资本经营预算拨款安排的支出。</w:t>
      </w:r>
    </w:p>
    <w:p w14:paraId="262E7C38">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0455246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578BA2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11E171B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09FA7D67">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帮扶学校来我</w:t>
      </w:r>
      <w:r>
        <w:rPr>
          <w:rFonts w:hint="eastAsia" w:ascii="Times New Roman" w:hAnsi="Times New Roman" w:eastAsia="仿宋_GB2312" w:cs="仿宋_GB2312"/>
          <w:color w:val="auto"/>
          <w:kern w:val="0"/>
          <w:sz w:val="32"/>
          <w:szCs w:val="32"/>
        </w:rPr>
        <w:t>单位交流学习等。</w:t>
      </w:r>
    </w:p>
    <w:p w14:paraId="31BD496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仿宋" w:hAnsi="仿宋" w:eastAsia="仿宋" w:cs="宋体"/>
          <w:color w:val="auto"/>
          <w:kern w:val="0"/>
          <w:sz w:val="32"/>
          <w:szCs w:val="32"/>
        </w:rPr>
        <w:t>本单位无公务车</w:t>
      </w:r>
      <w:r>
        <w:rPr>
          <w:rFonts w:hint="eastAsia" w:ascii="Times New Roman" w:hAnsi="Times New Roman" w:eastAsia="仿宋_GB2312" w:cs="仿宋_GB2312"/>
          <w:color w:val="auto"/>
          <w:kern w:val="0"/>
          <w:sz w:val="32"/>
          <w:szCs w:val="32"/>
        </w:rPr>
        <w:t>。</w:t>
      </w:r>
    </w:p>
    <w:p w14:paraId="4E380FE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42E340D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5642B89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0B6DABDB">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64A4A45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6839D5DB">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峨边彝族自治县新场乡中心小学运行经费财政拨款预算为</w:t>
      </w:r>
      <w:r>
        <w:rPr>
          <w:rFonts w:hint="eastAsia" w:ascii="Times New Roman" w:hAnsi="Times New Roman" w:eastAsia="仿宋_GB2312" w:cs="仿宋_GB2312"/>
          <w:color w:val="auto"/>
          <w:kern w:val="0"/>
          <w:sz w:val="32"/>
          <w:szCs w:val="32"/>
          <w:lang w:val="en-US" w:eastAsia="zh-CN"/>
        </w:rPr>
        <w:t>24.5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1.13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人员经费增加</w:t>
      </w:r>
      <w:r>
        <w:rPr>
          <w:rFonts w:hint="eastAsia" w:ascii="Times New Roman" w:hAnsi="Times New Roman" w:eastAsia="仿宋_GB2312" w:cs="仿宋_GB2312"/>
          <w:color w:val="auto"/>
          <w:sz w:val="32"/>
          <w:szCs w:val="32"/>
          <w:shd w:val="clear" w:color="auto" w:fill="FFFFFF"/>
        </w:rPr>
        <w:t>。</w:t>
      </w:r>
    </w:p>
    <w:p w14:paraId="5750B54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208CBF36">
      <w:pPr>
        <w:suppressAutoHyphens/>
        <w:spacing w:line="580" w:lineRule="exact"/>
        <w:ind w:left="0" w:leftChars="0"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kern w:val="0"/>
          <w:sz w:val="32"/>
          <w:szCs w:val="32"/>
          <w:lang w:eastAsia="zh-CN"/>
        </w:rPr>
        <w:t>2026年无政府采购项目，未安排政府采购预算。</w:t>
      </w:r>
    </w:p>
    <w:p w14:paraId="1EA613B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519430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116E32B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4EB5FA6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751D87F5">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峨边彝族自治县新场乡中心小学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B3E5C4C">
      <w:pPr>
        <w:pStyle w:val="3"/>
        <w:numPr>
          <w:ilvl w:val="0"/>
          <w:numId w:val="0"/>
        </w:numPr>
        <w:bidi w:val="0"/>
        <w:ind w:firstLine="2080" w:firstLineChars="400"/>
        <w:jc w:val="both"/>
        <w:rPr>
          <w:rFonts w:hint="eastAsia" w:ascii="方正小标宋简体" w:hAnsi="方正小标宋简体" w:eastAsia="方正小标宋简体" w:cs="方正小标宋简体"/>
          <w:b w:val="0"/>
          <w:bCs/>
          <w:color w:val="auto"/>
          <w:lang w:val="en-US" w:eastAsia="zh-CN"/>
        </w:rPr>
      </w:pPr>
    </w:p>
    <w:p w14:paraId="21E46C92">
      <w:pPr>
        <w:pStyle w:val="3"/>
        <w:numPr>
          <w:ilvl w:val="0"/>
          <w:numId w:val="0"/>
        </w:numPr>
        <w:bidi w:val="0"/>
        <w:ind w:firstLine="2080" w:firstLineChars="40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533D44E9">
      <w:pPr>
        <w:widowControl/>
        <w:numPr>
          <w:ilvl w:val="0"/>
          <w:numId w:val="0"/>
        </w:numPr>
        <w:shd w:val="clear" w:color="auto" w:fill="FFFFFF"/>
        <w:jc w:val="left"/>
        <w:rPr>
          <w:rFonts w:hint="eastAsia" w:ascii="仿宋" w:hAnsi="宋体" w:eastAsia="仿宋" w:cs="宋体"/>
          <w:color w:val="auto"/>
          <w:kern w:val="0"/>
          <w:sz w:val="32"/>
          <w:szCs w:val="32"/>
        </w:rPr>
      </w:pPr>
    </w:p>
    <w:p w14:paraId="0795B83F">
      <w:pPr>
        <w:bidi w:val="0"/>
        <w:rPr>
          <w:rFonts w:hint="eastAsia" w:ascii="楷体" w:hAnsi="楷体" w:eastAsia="楷体" w:cs="楷体"/>
          <w:color w:val="auto"/>
          <w:lang w:eastAsia="zh-CN"/>
        </w:rPr>
      </w:pPr>
    </w:p>
    <w:p w14:paraId="320D2C91">
      <w:pPr>
        <w:bidi w:val="0"/>
        <w:rPr>
          <w:rFonts w:hint="eastAsia" w:ascii="楷体" w:hAnsi="楷体" w:eastAsia="楷体" w:cs="楷体"/>
          <w:color w:val="auto"/>
          <w:lang w:eastAsia="zh-CN"/>
        </w:rPr>
      </w:pPr>
    </w:p>
    <w:p w14:paraId="700A281D">
      <w:pPr>
        <w:bidi w:val="0"/>
        <w:rPr>
          <w:rFonts w:hint="eastAsia" w:ascii="楷体" w:hAnsi="楷体" w:eastAsia="楷体" w:cs="楷体"/>
          <w:color w:val="auto"/>
          <w:lang w:eastAsia="zh-CN"/>
        </w:rPr>
      </w:pPr>
    </w:p>
    <w:p w14:paraId="4FDCED73">
      <w:pPr>
        <w:bidi w:val="0"/>
        <w:rPr>
          <w:rFonts w:hint="eastAsia" w:ascii="楷体" w:hAnsi="楷体" w:eastAsia="楷体" w:cs="楷体"/>
          <w:color w:val="auto"/>
          <w:lang w:eastAsia="zh-CN"/>
        </w:rPr>
      </w:pPr>
    </w:p>
    <w:p w14:paraId="349B040B">
      <w:pPr>
        <w:bidi w:val="0"/>
        <w:rPr>
          <w:rFonts w:hint="eastAsia" w:ascii="楷体" w:hAnsi="楷体" w:eastAsia="楷体" w:cs="楷体"/>
          <w:color w:val="auto"/>
          <w:lang w:eastAsia="zh-CN"/>
        </w:rPr>
      </w:pPr>
    </w:p>
    <w:p w14:paraId="588618F7">
      <w:pPr>
        <w:bidi w:val="0"/>
        <w:rPr>
          <w:rFonts w:hint="eastAsia" w:ascii="楷体" w:hAnsi="楷体" w:eastAsia="楷体" w:cs="楷体"/>
          <w:color w:val="auto"/>
          <w:lang w:eastAsia="zh-CN"/>
        </w:rPr>
      </w:pPr>
    </w:p>
    <w:p w14:paraId="67FDA57C">
      <w:pPr>
        <w:bidi w:val="0"/>
        <w:rPr>
          <w:rFonts w:hint="eastAsia" w:ascii="楷体" w:hAnsi="楷体" w:eastAsia="楷体" w:cs="楷体"/>
          <w:color w:val="auto"/>
          <w:lang w:eastAsia="zh-CN"/>
        </w:rPr>
      </w:pPr>
    </w:p>
    <w:p w14:paraId="040DB35B">
      <w:pPr>
        <w:bidi w:val="0"/>
        <w:rPr>
          <w:rFonts w:hint="eastAsia" w:ascii="楷体" w:hAnsi="楷体" w:eastAsia="楷体" w:cs="楷体"/>
          <w:color w:val="auto"/>
          <w:lang w:eastAsia="zh-CN"/>
        </w:rPr>
      </w:pPr>
    </w:p>
    <w:p w14:paraId="7E6A1604">
      <w:pPr>
        <w:bidi w:val="0"/>
        <w:rPr>
          <w:rFonts w:hint="eastAsia" w:ascii="楷体" w:hAnsi="楷体" w:eastAsia="楷体" w:cs="楷体"/>
          <w:color w:val="auto"/>
          <w:lang w:eastAsia="zh-CN"/>
        </w:rPr>
      </w:pPr>
    </w:p>
    <w:p w14:paraId="0A0CE7B2">
      <w:pPr>
        <w:bidi w:val="0"/>
        <w:rPr>
          <w:rFonts w:hint="eastAsia" w:ascii="楷体" w:hAnsi="楷体" w:eastAsia="楷体" w:cs="楷体"/>
          <w:color w:val="auto"/>
          <w:lang w:eastAsia="zh-CN"/>
        </w:rPr>
      </w:pPr>
    </w:p>
    <w:p w14:paraId="25960FA7">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34DB6AD5">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7A0B2F63">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4F5A0B53">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662AF0A5">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281C5389">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71062C6C">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553A521C">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5FE240E6">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BDE15B9">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2155B49A">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14AA74B0">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4E93B1A3">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572546C9">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61BBAE0">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2C670A2D">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658FFF47">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55ADBAFC">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38D23CD1">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DF4F">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E4DCE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5E4DCE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A65948"/>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854C9"/>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046474"/>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A1335A"/>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1F62F44"/>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177920"/>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9A63F2"/>
    <w:rsid w:val="31D23233"/>
    <w:rsid w:val="31F223D9"/>
    <w:rsid w:val="31FA1651"/>
    <w:rsid w:val="32400809"/>
    <w:rsid w:val="32941411"/>
    <w:rsid w:val="32D34144"/>
    <w:rsid w:val="33180FDF"/>
    <w:rsid w:val="33AF50A4"/>
    <w:rsid w:val="33B10912"/>
    <w:rsid w:val="33BF5A1C"/>
    <w:rsid w:val="34347CA8"/>
    <w:rsid w:val="346D1487"/>
    <w:rsid w:val="347C3BC1"/>
    <w:rsid w:val="347D7659"/>
    <w:rsid w:val="34B75DE4"/>
    <w:rsid w:val="34EC234E"/>
    <w:rsid w:val="35070FE1"/>
    <w:rsid w:val="35413925"/>
    <w:rsid w:val="35AF10CE"/>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9A5EC1"/>
    <w:rsid w:val="3BAD0F9A"/>
    <w:rsid w:val="3C5763B9"/>
    <w:rsid w:val="3C9F7525"/>
    <w:rsid w:val="3CAD14EB"/>
    <w:rsid w:val="3CE10D53"/>
    <w:rsid w:val="3D7E788D"/>
    <w:rsid w:val="3DE5239C"/>
    <w:rsid w:val="3DF73841"/>
    <w:rsid w:val="3DFF6B24"/>
    <w:rsid w:val="3E337D9D"/>
    <w:rsid w:val="3E4A3184"/>
    <w:rsid w:val="3EA15BEA"/>
    <w:rsid w:val="3EEC3285"/>
    <w:rsid w:val="3F5405B7"/>
    <w:rsid w:val="3F7517C8"/>
    <w:rsid w:val="3FAE1258"/>
    <w:rsid w:val="401D6094"/>
    <w:rsid w:val="40300C0E"/>
    <w:rsid w:val="40534228"/>
    <w:rsid w:val="4063108E"/>
    <w:rsid w:val="408D251C"/>
    <w:rsid w:val="409E221E"/>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1C55E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0A0D04"/>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BF6ABB"/>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560521"/>
    <w:rsid w:val="79FC224E"/>
    <w:rsid w:val="7A01796E"/>
    <w:rsid w:val="7A056E77"/>
    <w:rsid w:val="7A5173A9"/>
    <w:rsid w:val="7A5A076F"/>
    <w:rsid w:val="7B3C7DB9"/>
    <w:rsid w:val="7BB06495"/>
    <w:rsid w:val="7BC22FF4"/>
    <w:rsid w:val="7BFD4C52"/>
    <w:rsid w:val="7C622CA0"/>
    <w:rsid w:val="7C731091"/>
    <w:rsid w:val="7CA440B9"/>
    <w:rsid w:val="7E5768E9"/>
    <w:rsid w:val="7E5C733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Quote"/>
    <w:basedOn w:val="1"/>
    <w:next w:val="1"/>
    <w:qFormat/>
    <w:uiPriority w:val="29"/>
    <w:rPr>
      <w:i/>
      <w:iCs/>
      <w:color w:val="000000"/>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 w:type="character" w:customStyle="1" w:styleId="25">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123bcd14-0c60-4e18-804e-eec55e128a43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6A283AA2</paraID>
      <start>46</start>
      <end>54</end>
      <status>ignored</status>
      <modifiedWord/>
      <trackRevisions>false</trackRevisions>
    </reviewItem>
    <reviewItem>
      <errorID>5597afe1-e3d8-46a1-8f5e-6504474e1d37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662CC1F5</paraID>
      <start>51</start>
      <end>59</end>
      <status>ignored</status>
      <modifiedWord/>
      <trackRevisions>false</trackRevisions>
    </reviewItem>
    <reviewItem>
      <errorID>38042cb0-b56e-460d-a8ff-0b5750321604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770434A9</paraID>
      <start>7</start>
      <end>15</end>
      <status>ignored</status>
      <modifiedWord/>
      <trackRevisions>false</trackRevisions>
    </reviewItem>
    <reviewItem>
      <errorID>f4439e42-530d-4832-a2f0-ce642cc1b8b3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662AF0A5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4252a-310b-4fe2-9ad8-6709d719d589}">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4463</Words>
  <Characters>4781</Characters>
  <Lines>1</Lines>
  <Paragraphs>1</Paragraphs>
  <TotalTime>4</TotalTime>
  <ScaleCrop>false</ScaleCrop>
  <LinksUpToDate>false</LinksUpToDate>
  <CharactersWithSpaces>4801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2026-04-07T06:54:38Z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FF5566CBAF37488EAA0CAFDFC09370CD_13</vt:lpwstr>
  </property>
</Properties>
</file>