
<file path=[Content_Types].xml><?xml version="1.0" encoding="utf-8"?>
<Types xmlns="http://schemas.openxmlformats.org/package/2006/content-types">
  <Default Extension="xml" ContentType="application/xml"/>
  <Default Extension="xlsx" ContentType="application/vnd.openxmlformats-officedocument.spreadsheetml.sheet"/>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6.xml" ContentType="application/vnd.openxmlformats-officedocument.drawingml.chart+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00" w:lineRule="exact"/>
        <w:jc w:val="left"/>
        <w:outlineLvl w:val="0"/>
        <w:rPr>
          <w:rFonts w:ascii="方正小标宋简体" w:hAnsi="宋体" w:eastAsia="方正小标宋简体"/>
          <w:color w:val="000000"/>
          <w:sz w:val="30"/>
          <w:szCs w:val="30"/>
        </w:rPr>
      </w:pPr>
      <w:bookmarkStart w:id="0" w:name="_Toc15306267"/>
      <w:r>
        <w:rPr>
          <w:rFonts w:hint="eastAsia" w:ascii="方正小标宋简体" w:hAnsi="宋体" w:eastAsia="方正小标宋简体"/>
          <w:color w:val="000000"/>
          <w:sz w:val="30"/>
          <w:szCs w:val="30"/>
        </w:rPr>
        <w:t>附件</w:t>
      </w:r>
      <w:r>
        <w:rPr>
          <w:rFonts w:ascii="方正小标宋简体" w:hAnsi="宋体" w:eastAsia="方正小标宋简体"/>
          <w:color w:val="000000"/>
          <w:sz w:val="30"/>
          <w:szCs w:val="30"/>
        </w:rPr>
        <w:t>4</w:t>
      </w:r>
    </w:p>
    <w:p>
      <w:pPr>
        <w:spacing w:line="600" w:lineRule="exact"/>
        <w:jc w:val="center"/>
        <w:outlineLvl w:val="0"/>
        <w:rPr>
          <w:rFonts w:ascii="方正小标宋简体" w:hAnsi="宋体" w:eastAsia="方正小标宋简体"/>
          <w:color w:val="000000"/>
          <w:sz w:val="72"/>
          <w:szCs w:val="72"/>
        </w:rPr>
      </w:pPr>
    </w:p>
    <w:p>
      <w:pPr>
        <w:spacing w:line="600" w:lineRule="exact"/>
        <w:jc w:val="center"/>
        <w:outlineLvl w:val="0"/>
        <w:rPr>
          <w:rFonts w:ascii="方正小标宋简体" w:hAnsi="宋体" w:eastAsia="方正小标宋简体"/>
          <w:color w:val="000000"/>
          <w:sz w:val="72"/>
          <w:szCs w:val="72"/>
        </w:rPr>
      </w:pPr>
    </w:p>
    <w:p>
      <w:pPr>
        <w:spacing w:line="600" w:lineRule="exact"/>
        <w:jc w:val="center"/>
        <w:outlineLvl w:val="0"/>
        <w:rPr>
          <w:rFonts w:ascii="华文宋体" w:hAnsi="华文宋体" w:eastAsia="华文宋体"/>
          <w:color w:val="000000"/>
          <w:sz w:val="72"/>
          <w:szCs w:val="72"/>
        </w:rPr>
      </w:pPr>
    </w:p>
    <w:p>
      <w:pPr>
        <w:adjustRightInd w:val="0"/>
        <w:snapToGrid w:val="0"/>
        <w:spacing w:line="360" w:lineRule="auto"/>
        <w:jc w:val="center"/>
        <w:outlineLvl w:val="0"/>
        <w:rPr>
          <w:rFonts w:ascii="华文宋体" w:hAnsi="华文宋体" w:eastAsia="华文宋体" w:cs="宋体"/>
          <w:color w:val="000000"/>
          <w:sz w:val="72"/>
          <w:szCs w:val="72"/>
        </w:rPr>
      </w:pPr>
      <w:bookmarkStart w:id="1" w:name="_Toc15396475"/>
      <w:bookmarkStart w:id="2" w:name="_Toc15377193"/>
      <w:bookmarkStart w:id="3" w:name="_Toc15377425"/>
      <w:bookmarkStart w:id="4" w:name="_Toc15396597"/>
      <w:bookmarkStart w:id="5" w:name="_Toc15378441"/>
      <w:r>
        <w:rPr>
          <w:rFonts w:hint="eastAsia" w:ascii="华文宋体" w:hAnsi="华文宋体" w:eastAsia="华文宋体" w:cs="宋体"/>
          <w:color w:val="000000"/>
          <w:sz w:val="72"/>
          <w:szCs w:val="72"/>
        </w:rPr>
        <w:t>2020年度</w:t>
      </w:r>
    </w:p>
    <w:p>
      <w:pPr>
        <w:adjustRightInd w:val="0"/>
        <w:snapToGrid w:val="0"/>
        <w:spacing w:line="360" w:lineRule="auto"/>
        <w:jc w:val="center"/>
        <w:outlineLvl w:val="0"/>
        <w:rPr>
          <w:rFonts w:ascii="华文宋体" w:hAnsi="华文宋体" w:eastAsia="华文宋体" w:cs="宋体"/>
          <w:color w:val="000000"/>
          <w:sz w:val="72"/>
          <w:szCs w:val="72"/>
        </w:rPr>
      </w:pPr>
      <w:r>
        <w:rPr>
          <w:rFonts w:hint="eastAsia" w:ascii="华文宋体" w:hAnsi="华文宋体" w:eastAsia="华文宋体" w:cs="宋体"/>
          <w:color w:val="000000"/>
          <w:sz w:val="72"/>
          <w:szCs w:val="72"/>
        </w:rPr>
        <w:t>峨边彝族自治县沙坪镇中心小学决算</w:t>
      </w:r>
    </w:p>
    <w:bookmarkEnd w:id="0"/>
    <w:bookmarkEnd w:id="1"/>
    <w:bookmarkEnd w:id="2"/>
    <w:bookmarkEnd w:id="3"/>
    <w:bookmarkEnd w:id="4"/>
    <w:bookmarkEnd w:id="5"/>
    <w:p>
      <w:pPr>
        <w:adjustRightInd w:val="0"/>
        <w:snapToGrid w:val="0"/>
        <w:spacing w:line="360" w:lineRule="auto"/>
        <w:jc w:val="center"/>
        <w:outlineLvl w:val="0"/>
        <w:rPr>
          <w:rFonts w:ascii="方正小标宋简体" w:hAnsi="宋体" w:eastAsia="方正小标宋简体"/>
          <w:color w:val="000000"/>
          <w:sz w:val="52"/>
          <w:szCs w:val="52"/>
        </w:rPr>
      </w:pPr>
    </w:p>
    <w:p>
      <w:pPr>
        <w:widowControl/>
        <w:jc w:val="center"/>
        <w:rPr>
          <w:rFonts w:asciiTheme="majorEastAsia" w:hAnsiTheme="majorEastAsia" w:eastAsiaTheme="majorEastAsia"/>
          <w:color w:val="000000"/>
          <w:sz w:val="48"/>
          <w:szCs w:val="48"/>
        </w:rPr>
      </w:pPr>
      <w:r>
        <w:rPr>
          <w:rFonts w:ascii="方正小标宋简体" w:hAnsi="宋体" w:eastAsia="方正小标宋简体"/>
          <w:color w:val="000000"/>
          <w:sz w:val="36"/>
          <w:szCs w:val="36"/>
        </w:rPr>
        <w:br w:type="page"/>
      </w:r>
      <w:r>
        <w:rPr>
          <w:rFonts w:hint="eastAsia" w:asciiTheme="majorEastAsia" w:hAnsiTheme="majorEastAsia" w:eastAsiaTheme="majorEastAsia"/>
          <w:color w:val="000000"/>
          <w:sz w:val="48"/>
          <w:szCs w:val="48"/>
        </w:rPr>
        <w:t>目录</w:t>
      </w:r>
    </w:p>
    <w:p>
      <w:pPr>
        <w:widowControl/>
        <w:jc w:val="center"/>
        <w:rPr>
          <w:rFonts w:asciiTheme="majorEastAsia" w:hAnsiTheme="majorEastAsia" w:eastAsiaTheme="majorEastAsia"/>
          <w:sz w:val="28"/>
          <w:szCs w:val="28"/>
        </w:rPr>
      </w:pPr>
    </w:p>
    <w:p>
      <w:pPr>
        <w:pStyle w:val="10"/>
        <w:rPr>
          <w:rFonts w:asciiTheme="majorEastAsia" w:hAnsiTheme="majorEastAsia" w:eastAsiaTheme="majorEastAsia"/>
        </w:rPr>
      </w:pPr>
      <w:r>
        <w:rPr>
          <w:rFonts w:hint="eastAsia" w:asciiTheme="majorEastAsia" w:hAnsiTheme="majorEastAsia" w:eastAsiaTheme="majorEastAsia"/>
        </w:rPr>
        <w:t>公开时间：</w:t>
      </w:r>
      <w:r>
        <w:rPr>
          <w:rFonts w:asciiTheme="majorEastAsia" w:hAnsiTheme="majorEastAsia" w:eastAsiaTheme="majorEastAsia"/>
        </w:rPr>
        <w:t>2021</w:t>
      </w:r>
      <w:r>
        <w:rPr>
          <w:rFonts w:hint="eastAsia" w:asciiTheme="majorEastAsia" w:hAnsiTheme="majorEastAsia" w:eastAsiaTheme="majorEastAsia"/>
        </w:rPr>
        <w:t>年 月 日</w:t>
      </w:r>
    </w:p>
    <w:p>
      <w:pPr>
        <w:rPr>
          <w:rFonts w:asciiTheme="majorEastAsia" w:hAnsiTheme="majorEastAsia" w:eastAsiaTheme="majorEastAsia"/>
        </w:rPr>
      </w:pPr>
    </w:p>
    <w:p>
      <w:pPr>
        <w:pStyle w:val="10"/>
        <w:adjustRightInd w:val="0"/>
        <w:snapToGrid w:val="0"/>
        <w:spacing w:before="0" w:line="440" w:lineRule="exact"/>
        <w:jc w:val="left"/>
        <w:rPr>
          <w:rFonts w:asciiTheme="majorEastAsia" w:hAnsiTheme="majorEastAsia" w:eastAsiaTheme="majorEastAsia"/>
          <w:sz w:val="24"/>
          <w:szCs w:val="24"/>
        </w:rPr>
      </w:pPr>
      <w:r>
        <w:rPr>
          <w:rFonts w:hint="eastAsia" w:asciiTheme="majorEastAsia" w:hAnsiTheme="majorEastAsia" w:eastAsiaTheme="majorEastAsia"/>
          <w:sz w:val="30"/>
          <w:szCs w:val="30"/>
        </w:rPr>
        <w:t xml:space="preserve">第一部分部门概况                                      </w:t>
      </w:r>
      <w:r>
        <w:rPr>
          <w:rFonts w:hint="eastAsia" w:asciiTheme="majorEastAsia" w:hAnsiTheme="majorEastAsia" w:eastAsiaTheme="majorEastAsia"/>
          <w:sz w:val="24"/>
          <w:szCs w:val="24"/>
        </w:rPr>
        <w:t>4</w:t>
      </w:r>
    </w:p>
    <w:p>
      <w:pPr>
        <w:pStyle w:val="11"/>
        <w:adjustRightInd w:val="0"/>
        <w:snapToGrid w:val="0"/>
        <w:spacing w:line="440" w:lineRule="exact"/>
        <w:jc w:val="left"/>
        <w:rPr>
          <w:rFonts w:asciiTheme="majorEastAsia" w:hAnsiTheme="majorEastAsia" w:eastAsiaTheme="majorEastAsia"/>
          <w:sz w:val="24"/>
        </w:rPr>
      </w:pPr>
      <w:r>
        <w:rPr>
          <w:rFonts w:hint="eastAsia" w:asciiTheme="majorEastAsia" w:hAnsiTheme="majorEastAsia" w:eastAsiaTheme="majorEastAsia"/>
          <w:sz w:val="30"/>
          <w:szCs w:val="30"/>
        </w:rPr>
        <w:t>一、基本职能及主要工作</w:t>
      </w:r>
      <w:r>
        <w:rPr>
          <w:rFonts w:hint="eastAsia" w:asciiTheme="majorEastAsia" w:hAnsiTheme="majorEastAsia" w:eastAsiaTheme="majorEastAsia"/>
          <w:sz w:val="24"/>
        </w:rPr>
        <w:t xml:space="preserve">                                    4</w:t>
      </w:r>
    </w:p>
    <w:p>
      <w:pPr>
        <w:pStyle w:val="11"/>
        <w:adjustRightInd w:val="0"/>
        <w:snapToGrid w:val="0"/>
        <w:spacing w:line="440" w:lineRule="exact"/>
        <w:jc w:val="left"/>
        <w:rPr>
          <w:rFonts w:asciiTheme="majorEastAsia" w:hAnsiTheme="majorEastAsia" w:eastAsiaTheme="majorEastAsia"/>
          <w:sz w:val="24"/>
        </w:rPr>
      </w:pPr>
      <w:r>
        <w:rPr>
          <w:rFonts w:hint="eastAsia" w:asciiTheme="majorEastAsia" w:hAnsiTheme="majorEastAsia" w:eastAsiaTheme="majorEastAsia"/>
          <w:sz w:val="30"/>
          <w:szCs w:val="30"/>
        </w:rPr>
        <w:t>二、机构设置</w:t>
      </w:r>
      <w:r>
        <w:rPr>
          <w:rFonts w:hint="eastAsia" w:asciiTheme="majorEastAsia" w:hAnsiTheme="majorEastAsia" w:eastAsiaTheme="majorEastAsia"/>
          <w:sz w:val="24"/>
        </w:rPr>
        <w:t xml:space="preserve">                                                5</w:t>
      </w:r>
    </w:p>
    <w:p>
      <w:pPr>
        <w:pStyle w:val="10"/>
        <w:adjustRightInd w:val="0"/>
        <w:snapToGrid w:val="0"/>
        <w:spacing w:before="0" w:line="440" w:lineRule="exact"/>
        <w:jc w:val="left"/>
        <w:rPr>
          <w:rFonts w:asciiTheme="majorEastAsia" w:hAnsiTheme="majorEastAsia" w:eastAsiaTheme="majorEastAsia"/>
          <w:sz w:val="24"/>
          <w:szCs w:val="24"/>
        </w:rPr>
      </w:pPr>
      <w:r>
        <w:rPr>
          <w:rFonts w:hint="eastAsia" w:asciiTheme="majorEastAsia" w:hAnsiTheme="majorEastAsia" w:eastAsiaTheme="majorEastAsia"/>
          <w:sz w:val="30"/>
          <w:szCs w:val="30"/>
        </w:rPr>
        <w:t>第二部分年度部门决算情况说明</w:t>
      </w:r>
      <w:r>
        <w:rPr>
          <w:rFonts w:hint="eastAsia" w:asciiTheme="majorEastAsia" w:hAnsiTheme="majorEastAsia" w:eastAsiaTheme="majorEastAsia"/>
          <w:sz w:val="24"/>
          <w:szCs w:val="24"/>
        </w:rPr>
        <w:t xml:space="preserve">                                6</w:t>
      </w:r>
    </w:p>
    <w:p>
      <w:pPr>
        <w:pStyle w:val="11"/>
        <w:adjustRightInd w:val="0"/>
        <w:snapToGrid w:val="0"/>
        <w:spacing w:line="440" w:lineRule="exact"/>
        <w:jc w:val="left"/>
        <w:rPr>
          <w:rFonts w:asciiTheme="majorEastAsia" w:hAnsiTheme="majorEastAsia" w:eastAsiaTheme="majorEastAsia"/>
          <w:sz w:val="24"/>
        </w:rPr>
      </w:pPr>
      <w:r>
        <w:rPr>
          <w:rFonts w:hint="eastAsia" w:asciiTheme="majorEastAsia" w:hAnsiTheme="majorEastAsia" w:eastAsiaTheme="majorEastAsia"/>
          <w:sz w:val="30"/>
          <w:szCs w:val="30"/>
        </w:rPr>
        <w:t>一、收入支出决算总体情况说明</w:t>
      </w:r>
      <w:r>
        <w:rPr>
          <w:rFonts w:hint="eastAsia" w:asciiTheme="majorEastAsia" w:hAnsiTheme="majorEastAsia" w:eastAsiaTheme="majorEastAsia"/>
          <w:sz w:val="24"/>
        </w:rPr>
        <w:t xml:space="preserve">                            6</w:t>
      </w:r>
    </w:p>
    <w:p>
      <w:pPr>
        <w:pStyle w:val="11"/>
        <w:adjustRightInd w:val="0"/>
        <w:snapToGrid w:val="0"/>
        <w:spacing w:line="440" w:lineRule="exact"/>
        <w:jc w:val="left"/>
        <w:rPr>
          <w:rFonts w:asciiTheme="majorEastAsia" w:hAnsiTheme="majorEastAsia" w:eastAsiaTheme="majorEastAsia"/>
          <w:sz w:val="24"/>
        </w:rPr>
      </w:pPr>
      <w:r>
        <w:rPr>
          <w:rFonts w:hint="eastAsia" w:asciiTheme="majorEastAsia" w:hAnsiTheme="majorEastAsia" w:eastAsiaTheme="majorEastAsia"/>
          <w:sz w:val="30"/>
          <w:szCs w:val="30"/>
        </w:rPr>
        <w:t>二、收入决算情况说明</w:t>
      </w:r>
      <w:r>
        <w:rPr>
          <w:rFonts w:hint="eastAsia" w:asciiTheme="majorEastAsia" w:hAnsiTheme="majorEastAsia" w:eastAsiaTheme="majorEastAsia"/>
          <w:sz w:val="24"/>
        </w:rPr>
        <w:t xml:space="preserve">                                      6</w:t>
      </w:r>
    </w:p>
    <w:p>
      <w:pPr>
        <w:pStyle w:val="11"/>
        <w:adjustRightInd w:val="0"/>
        <w:snapToGrid w:val="0"/>
        <w:spacing w:line="440" w:lineRule="exact"/>
        <w:jc w:val="left"/>
        <w:rPr>
          <w:rFonts w:asciiTheme="majorEastAsia" w:hAnsiTheme="majorEastAsia" w:eastAsiaTheme="majorEastAsia"/>
          <w:sz w:val="24"/>
        </w:rPr>
      </w:pPr>
      <w:r>
        <w:rPr>
          <w:rFonts w:hint="eastAsia" w:asciiTheme="majorEastAsia" w:hAnsiTheme="majorEastAsia" w:eastAsiaTheme="majorEastAsia"/>
          <w:sz w:val="30"/>
          <w:szCs w:val="30"/>
        </w:rPr>
        <w:t>三、支出决算情况说明</w:t>
      </w:r>
      <w:r>
        <w:rPr>
          <w:rFonts w:hint="eastAsia" w:asciiTheme="majorEastAsia" w:hAnsiTheme="majorEastAsia" w:eastAsiaTheme="majorEastAsia"/>
          <w:sz w:val="24"/>
        </w:rPr>
        <w:t xml:space="preserve">                                      7</w:t>
      </w:r>
    </w:p>
    <w:p>
      <w:pPr>
        <w:pStyle w:val="11"/>
        <w:adjustRightInd w:val="0"/>
        <w:snapToGrid w:val="0"/>
        <w:spacing w:line="440" w:lineRule="exact"/>
        <w:jc w:val="left"/>
        <w:rPr>
          <w:rFonts w:asciiTheme="majorEastAsia" w:hAnsiTheme="majorEastAsia" w:eastAsiaTheme="majorEastAsia"/>
          <w:sz w:val="24"/>
        </w:rPr>
      </w:pPr>
      <w:r>
        <w:rPr>
          <w:rFonts w:hint="eastAsia" w:asciiTheme="majorEastAsia" w:hAnsiTheme="majorEastAsia" w:eastAsiaTheme="majorEastAsia"/>
          <w:sz w:val="30"/>
          <w:szCs w:val="30"/>
        </w:rPr>
        <w:t>四、财政拨款收入支出决算总体情况说明</w:t>
      </w:r>
      <w:r>
        <w:rPr>
          <w:rFonts w:hint="eastAsia" w:asciiTheme="majorEastAsia" w:hAnsiTheme="majorEastAsia" w:eastAsiaTheme="majorEastAsia"/>
          <w:sz w:val="24"/>
        </w:rPr>
        <w:t xml:space="preserve">                  8</w:t>
      </w:r>
    </w:p>
    <w:p>
      <w:pPr>
        <w:pStyle w:val="11"/>
        <w:adjustRightInd w:val="0"/>
        <w:snapToGrid w:val="0"/>
        <w:spacing w:line="440" w:lineRule="exact"/>
        <w:jc w:val="left"/>
        <w:rPr>
          <w:rFonts w:asciiTheme="majorEastAsia" w:hAnsiTheme="majorEastAsia" w:eastAsiaTheme="majorEastAsia"/>
          <w:sz w:val="24"/>
        </w:rPr>
      </w:pPr>
      <w:r>
        <w:rPr>
          <w:rFonts w:hint="eastAsia" w:asciiTheme="majorEastAsia" w:hAnsiTheme="majorEastAsia" w:eastAsiaTheme="majorEastAsia"/>
          <w:sz w:val="30"/>
          <w:szCs w:val="30"/>
        </w:rPr>
        <w:t>五、一般公共预算财政拨款支出决算情况说明</w:t>
      </w:r>
      <w:r>
        <w:rPr>
          <w:rFonts w:hint="eastAsia" w:asciiTheme="majorEastAsia" w:hAnsiTheme="majorEastAsia" w:eastAsiaTheme="majorEastAsia"/>
          <w:sz w:val="24"/>
        </w:rPr>
        <w:t xml:space="preserve">             9</w:t>
      </w:r>
    </w:p>
    <w:p>
      <w:pPr>
        <w:pStyle w:val="11"/>
        <w:adjustRightInd w:val="0"/>
        <w:snapToGrid w:val="0"/>
        <w:spacing w:line="440" w:lineRule="exact"/>
        <w:jc w:val="left"/>
        <w:rPr>
          <w:rFonts w:asciiTheme="majorEastAsia" w:hAnsiTheme="majorEastAsia" w:eastAsiaTheme="majorEastAsia"/>
          <w:sz w:val="24"/>
        </w:rPr>
      </w:pPr>
      <w:r>
        <w:rPr>
          <w:rFonts w:hint="eastAsia" w:asciiTheme="majorEastAsia" w:hAnsiTheme="majorEastAsia" w:eastAsiaTheme="majorEastAsia"/>
          <w:sz w:val="30"/>
          <w:szCs w:val="30"/>
        </w:rPr>
        <w:t xml:space="preserve">六、一般公共预算财政拨款基本支出决算情况说明      </w:t>
      </w:r>
      <w:r>
        <w:rPr>
          <w:rFonts w:hint="eastAsia" w:asciiTheme="majorEastAsia" w:hAnsiTheme="majorEastAsia" w:eastAsiaTheme="majorEastAsia"/>
          <w:sz w:val="24"/>
        </w:rPr>
        <w:t>12</w:t>
      </w:r>
    </w:p>
    <w:p>
      <w:pPr>
        <w:pStyle w:val="11"/>
        <w:adjustRightInd w:val="0"/>
        <w:snapToGrid w:val="0"/>
        <w:spacing w:line="440" w:lineRule="exact"/>
        <w:jc w:val="left"/>
        <w:rPr>
          <w:rFonts w:asciiTheme="majorEastAsia" w:hAnsiTheme="majorEastAsia" w:eastAsiaTheme="majorEastAsia"/>
          <w:szCs w:val="21"/>
        </w:rPr>
      </w:pPr>
      <w:r>
        <w:rPr>
          <w:rFonts w:hint="eastAsia" w:asciiTheme="majorEastAsia" w:hAnsiTheme="majorEastAsia" w:eastAsiaTheme="majorEastAsia"/>
          <w:sz w:val="30"/>
          <w:szCs w:val="30"/>
        </w:rPr>
        <w:t>七、</w:t>
      </w:r>
      <w:r>
        <w:rPr>
          <w:rFonts w:asciiTheme="majorEastAsia" w:hAnsiTheme="majorEastAsia" w:eastAsiaTheme="majorEastAsia"/>
          <w:sz w:val="30"/>
          <w:szCs w:val="30"/>
        </w:rPr>
        <w:t>“</w:t>
      </w:r>
      <w:r>
        <w:rPr>
          <w:rFonts w:hint="eastAsia" w:asciiTheme="majorEastAsia" w:hAnsiTheme="majorEastAsia" w:eastAsiaTheme="majorEastAsia"/>
          <w:sz w:val="30"/>
          <w:szCs w:val="30"/>
        </w:rPr>
        <w:t xml:space="preserve">三公”经费财政拨款支出决算情况说明          </w:t>
      </w:r>
      <w:r>
        <w:rPr>
          <w:rFonts w:hint="eastAsia" w:asciiTheme="majorEastAsia" w:hAnsiTheme="majorEastAsia" w:eastAsiaTheme="majorEastAsia"/>
          <w:sz w:val="24"/>
        </w:rPr>
        <w:t>13</w:t>
      </w:r>
    </w:p>
    <w:p>
      <w:pPr>
        <w:pStyle w:val="11"/>
        <w:adjustRightInd w:val="0"/>
        <w:snapToGrid w:val="0"/>
        <w:spacing w:line="440" w:lineRule="exact"/>
        <w:jc w:val="left"/>
        <w:rPr>
          <w:rFonts w:asciiTheme="majorEastAsia" w:hAnsiTheme="majorEastAsia" w:eastAsiaTheme="majorEastAsia"/>
          <w:sz w:val="24"/>
        </w:rPr>
      </w:pPr>
      <w:r>
        <w:rPr>
          <w:rFonts w:hint="eastAsia" w:asciiTheme="majorEastAsia" w:hAnsiTheme="majorEastAsia" w:eastAsiaTheme="majorEastAsia"/>
          <w:sz w:val="30"/>
          <w:szCs w:val="30"/>
        </w:rPr>
        <w:t>八、政府性基金预算支出决算情况说明</w:t>
      </w:r>
      <w:r>
        <w:rPr>
          <w:rFonts w:hint="eastAsia" w:asciiTheme="majorEastAsia" w:hAnsiTheme="majorEastAsia" w:eastAsiaTheme="majorEastAsia"/>
          <w:sz w:val="24"/>
        </w:rPr>
        <w:t xml:space="preserve">                    14</w:t>
      </w:r>
    </w:p>
    <w:p>
      <w:pPr>
        <w:pStyle w:val="11"/>
        <w:adjustRightInd w:val="0"/>
        <w:snapToGrid w:val="0"/>
        <w:spacing w:line="440" w:lineRule="exact"/>
        <w:ind w:leftChars="0"/>
        <w:jc w:val="left"/>
        <w:rPr>
          <w:rFonts w:asciiTheme="majorEastAsia" w:hAnsiTheme="majorEastAsia" w:eastAsiaTheme="majorEastAsia"/>
          <w:sz w:val="24"/>
        </w:rPr>
      </w:pPr>
      <w:r>
        <w:rPr>
          <w:rFonts w:hint="eastAsia" w:asciiTheme="majorEastAsia" w:hAnsiTheme="majorEastAsia" w:eastAsiaTheme="majorEastAsia"/>
          <w:sz w:val="30"/>
          <w:szCs w:val="30"/>
        </w:rPr>
        <w:t>九、国有资本经营预算支出决算情况说明</w:t>
      </w:r>
      <w:r>
        <w:rPr>
          <w:rFonts w:hint="eastAsia" w:asciiTheme="majorEastAsia" w:hAnsiTheme="majorEastAsia" w:eastAsiaTheme="majorEastAsia"/>
          <w:sz w:val="24"/>
        </w:rPr>
        <w:t xml:space="preserve">                  14</w:t>
      </w:r>
    </w:p>
    <w:p>
      <w:pPr>
        <w:adjustRightInd w:val="0"/>
        <w:snapToGrid w:val="0"/>
        <w:spacing w:line="440" w:lineRule="exact"/>
        <w:ind w:left="149" w:leftChars="71" w:firstLine="300" w:firstLineChars="100"/>
        <w:jc w:val="left"/>
        <w:rPr>
          <w:rFonts w:asciiTheme="majorEastAsia" w:hAnsiTheme="majorEastAsia" w:eastAsiaTheme="majorEastAsia"/>
          <w:sz w:val="24"/>
        </w:rPr>
      </w:pPr>
      <w:r>
        <w:rPr>
          <w:rStyle w:val="15"/>
          <w:rFonts w:hint="eastAsia" w:asciiTheme="majorEastAsia" w:hAnsiTheme="majorEastAsia" w:eastAsiaTheme="majorEastAsia"/>
          <w:color w:val="000000"/>
          <w:sz w:val="30"/>
          <w:szCs w:val="30"/>
          <w:u w:val="none"/>
        </w:rPr>
        <w:t>十、</w:t>
      </w:r>
      <w:r>
        <w:rPr>
          <w:rFonts w:hint="eastAsia" w:asciiTheme="majorEastAsia" w:hAnsiTheme="majorEastAsia" w:eastAsiaTheme="majorEastAsia"/>
          <w:sz w:val="30"/>
          <w:szCs w:val="30"/>
        </w:rPr>
        <w:t xml:space="preserve">其他重要事项的情况说明                        </w:t>
      </w:r>
      <w:r>
        <w:rPr>
          <w:rFonts w:hint="eastAsia" w:asciiTheme="majorEastAsia" w:hAnsiTheme="majorEastAsia" w:eastAsiaTheme="majorEastAsia"/>
          <w:sz w:val="24"/>
        </w:rPr>
        <w:t>14</w:t>
      </w:r>
      <w:r>
        <w:rPr>
          <w:rFonts w:hint="eastAsia" w:asciiTheme="majorEastAsia" w:hAnsiTheme="majorEastAsia" w:eastAsiaTheme="majorEastAsia"/>
          <w:sz w:val="30"/>
          <w:szCs w:val="30"/>
        </w:rPr>
        <w:t>第三部分名词解释</w:t>
      </w:r>
      <w:r>
        <w:rPr>
          <w:rFonts w:hint="eastAsia" w:asciiTheme="majorEastAsia" w:hAnsiTheme="majorEastAsia" w:eastAsiaTheme="majorEastAsia"/>
          <w:sz w:val="24"/>
        </w:rPr>
        <w:t xml:space="preserve">                                             16</w:t>
      </w:r>
    </w:p>
    <w:p>
      <w:pPr>
        <w:pStyle w:val="10"/>
        <w:adjustRightInd w:val="0"/>
        <w:snapToGrid w:val="0"/>
        <w:spacing w:before="0" w:line="440" w:lineRule="exact"/>
        <w:ind w:firstLine="150" w:firstLineChars="50"/>
        <w:jc w:val="left"/>
        <w:rPr>
          <w:rFonts w:asciiTheme="majorEastAsia" w:hAnsiTheme="majorEastAsia" w:eastAsiaTheme="majorEastAsia"/>
          <w:sz w:val="24"/>
          <w:szCs w:val="24"/>
        </w:rPr>
      </w:pPr>
      <w:r>
        <w:rPr>
          <w:rFonts w:hint="eastAsia" w:asciiTheme="majorEastAsia" w:hAnsiTheme="majorEastAsia" w:eastAsiaTheme="majorEastAsia"/>
          <w:sz w:val="30"/>
          <w:szCs w:val="30"/>
        </w:rPr>
        <w:t>第四部分附件</w:t>
      </w:r>
      <w:r>
        <w:rPr>
          <w:rFonts w:hint="eastAsia" w:asciiTheme="majorEastAsia" w:hAnsiTheme="majorEastAsia" w:eastAsiaTheme="majorEastAsia"/>
          <w:sz w:val="24"/>
          <w:szCs w:val="24"/>
        </w:rPr>
        <w:t xml:space="preserve">                                                  21</w:t>
      </w:r>
    </w:p>
    <w:p>
      <w:pPr>
        <w:pStyle w:val="11"/>
        <w:adjustRightInd w:val="0"/>
        <w:snapToGrid w:val="0"/>
        <w:spacing w:line="440" w:lineRule="exact"/>
        <w:jc w:val="left"/>
        <w:rPr>
          <w:rFonts w:asciiTheme="majorEastAsia" w:hAnsiTheme="majorEastAsia" w:eastAsiaTheme="majorEastAsia"/>
          <w:sz w:val="24"/>
        </w:rPr>
      </w:pPr>
      <w:r>
        <w:rPr>
          <w:rFonts w:hint="eastAsia" w:asciiTheme="majorEastAsia" w:hAnsiTheme="majorEastAsia" w:eastAsiaTheme="majorEastAsia"/>
          <w:sz w:val="30"/>
          <w:szCs w:val="30"/>
        </w:rPr>
        <w:t>附件</w:t>
      </w:r>
      <w:r>
        <w:rPr>
          <w:rFonts w:asciiTheme="majorEastAsia" w:hAnsiTheme="majorEastAsia" w:eastAsiaTheme="majorEastAsia"/>
          <w:sz w:val="30"/>
          <w:szCs w:val="30"/>
        </w:rPr>
        <w:t>1</w:t>
      </w:r>
      <w:r>
        <w:rPr>
          <w:rFonts w:hint="eastAsia" w:asciiTheme="majorEastAsia" w:hAnsiTheme="majorEastAsia" w:eastAsiaTheme="majorEastAsia"/>
          <w:sz w:val="30"/>
          <w:szCs w:val="30"/>
        </w:rPr>
        <w:t xml:space="preserve">                                             </w:t>
      </w:r>
      <w:r>
        <w:rPr>
          <w:rFonts w:hint="eastAsia" w:asciiTheme="majorEastAsia" w:hAnsiTheme="majorEastAsia" w:eastAsiaTheme="majorEastAsia"/>
          <w:sz w:val="24"/>
        </w:rPr>
        <w:t>21</w:t>
      </w:r>
    </w:p>
    <w:p>
      <w:pPr>
        <w:pStyle w:val="11"/>
        <w:adjustRightInd w:val="0"/>
        <w:snapToGrid w:val="0"/>
        <w:spacing w:line="440" w:lineRule="exact"/>
        <w:jc w:val="left"/>
        <w:rPr>
          <w:rFonts w:asciiTheme="majorEastAsia" w:hAnsiTheme="majorEastAsia" w:eastAsiaTheme="majorEastAsia"/>
          <w:sz w:val="24"/>
        </w:rPr>
      </w:pPr>
      <w:r>
        <w:rPr>
          <w:rFonts w:hint="eastAsia" w:asciiTheme="majorEastAsia" w:hAnsiTheme="majorEastAsia" w:eastAsiaTheme="majorEastAsia"/>
          <w:sz w:val="30"/>
          <w:szCs w:val="30"/>
        </w:rPr>
        <w:t>附件</w:t>
      </w:r>
      <w:r>
        <w:rPr>
          <w:rFonts w:asciiTheme="majorEastAsia" w:hAnsiTheme="majorEastAsia" w:eastAsiaTheme="majorEastAsia"/>
          <w:sz w:val="30"/>
          <w:szCs w:val="30"/>
        </w:rPr>
        <w:t>2</w:t>
      </w:r>
      <w:r>
        <w:rPr>
          <w:rFonts w:hint="eastAsia" w:asciiTheme="majorEastAsia" w:hAnsiTheme="majorEastAsia" w:eastAsiaTheme="majorEastAsia"/>
          <w:sz w:val="30"/>
          <w:szCs w:val="30"/>
        </w:rPr>
        <w:t xml:space="preserve">                                             </w:t>
      </w:r>
      <w:r>
        <w:rPr>
          <w:rFonts w:hint="eastAsia" w:asciiTheme="majorEastAsia" w:hAnsiTheme="majorEastAsia" w:eastAsiaTheme="majorEastAsia"/>
          <w:sz w:val="24"/>
        </w:rPr>
        <w:t>21</w:t>
      </w:r>
    </w:p>
    <w:p>
      <w:pPr>
        <w:pStyle w:val="10"/>
        <w:adjustRightInd w:val="0"/>
        <w:snapToGrid w:val="0"/>
        <w:spacing w:before="0" w:line="440" w:lineRule="exact"/>
        <w:ind w:firstLine="150" w:firstLineChars="50"/>
        <w:jc w:val="left"/>
        <w:rPr>
          <w:rFonts w:asciiTheme="majorEastAsia" w:hAnsiTheme="majorEastAsia" w:eastAsiaTheme="majorEastAsia"/>
          <w:sz w:val="24"/>
          <w:szCs w:val="24"/>
        </w:rPr>
      </w:pPr>
      <w:r>
        <w:rPr>
          <w:rFonts w:hint="eastAsia" w:asciiTheme="majorEastAsia" w:hAnsiTheme="majorEastAsia" w:eastAsiaTheme="majorEastAsia"/>
          <w:sz w:val="30"/>
          <w:szCs w:val="30"/>
        </w:rPr>
        <w:t>第五部分附表</w:t>
      </w:r>
      <w:r>
        <w:rPr>
          <w:rFonts w:hint="eastAsia" w:asciiTheme="majorEastAsia" w:hAnsiTheme="majorEastAsia" w:eastAsiaTheme="majorEastAsia"/>
          <w:sz w:val="24"/>
          <w:szCs w:val="24"/>
        </w:rPr>
        <w:t xml:space="preserve">                                                  24</w:t>
      </w:r>
    </w:p>
    <w:p>
      <w:pPr>
        <w:pStyle w:val="11"/>
        <w:adjustRightInd w:val="0"/>
        <w:snapToGrid w:val="0"/>
        <w:spacing w:line="440" w:lineRule="exact"/>
        <w:jc w:val="left"/>
        <w:rPr>
          <w:rFonts w:asciiTheme="majorEastAsia" w:hAnsiTheme="majorEastAsia" w:eastAsiaTheme="majorEastAsia"/>
          <w:sz w:val="24"/>
        </w:rPr>
      </w:pPr>
      <w:r>
        <w:rPr>
          <w:rFonts w:hint="eastAsia" w:asciiTheme="majorEastAsia" w:hAnsiTheme="majorEastAsia" w:eastAsiaTheme="majorEastAsia"/>
          <w:sz w:val="30"/>
          <w:szCs w:val="30"/>
        </w:rPr>
        <w:t>一、收入支出决算总表</w:t>
      </w:r>
      <w:r>
        <w:rPr>
          <w:rFonts w:hint="eastAsia" w:asciiTheme="majorEastAsia" w:hAnsiTheme="majorEastAsia" w:eastAsiaTheme="majorEastAsia"/>
          <w:sz w:val="24"/>
        </w:rPr>
        <w:t xml:space="preserve">                                       24</w:t>
      </w:r>
    </w:p>
    <w:p>
      <w:pPr>
        <w:pStyle w:val="11"/>
        <w:adjustRightInd w:val="0"/>
        <w:snapToGrid w:val="0"/>
        <w:spacing w:line="440" w:lineRule="exact"/>
        <w:jc w:val="left"/>
        <w:rPr>
          <w:rFonts w:asciiTheme="majorEastAsia" w:hAnsiTheme="majorEastAsia" w:eastAsiaTheme="majorEastAsia"/>
          <w:sz w:val="24"/>
        </w:rPr>
      </w:pPr>
      <w:r>
        <w:rPr>
          <w:rFonts w:hint="eastAsia" w:asciiTheme="majorEastAsia" w:hAnsiTheme="majorEastAsia" w:eastAsiaTheme="majorEastAsia"/>
          <w:sz w:val="30"/>
          <w:szCs w:val="30"/>
        </w:rPr>
        <w:t xml:space="preserve">二、收入决算表                                     </w:t>
      </w:r>
      <w:r>
        <w:rPr>
          <w:rFonts w:hint="eastAsia" w:asciiTheme="majorEastAsia" w:hAnsiTheme="majorEastAsia" w:eastAsiaTheme="majorEastAsia"/>
          <w:sz w:val="24"/>
        </w:rPr>
        <w:t>24</w:t>
      </w:r>
    </w:p>
    <w:p>
      <w:pPr>
        <w:pStyle w:val="11"/>
        <w:adjustRightInd w:val="0"/>
        <w:snapToGrid w:val="0"/>
        <w:spacing w:line="440" w:lineRule="exact"/>
        <w:jc w:val="left"/>
        <w:rPr>
          <w:rFonts w:asciiTheme="majorEastAsia" w:hAnsiTheme="majorEastAsia" w:eastAsiaTheme="majorEastAsia"/>
          <w:sz w:val="24"/>
        </w:rPr>
      </w:pPr>
      <w:r>
        <w:rPr>
          <w:rFonts w:hint="eastAsia" w:asciiTheme="majorEastAsia" w:hAnsiTheme="majorEastAsia" w:eastAsiaTheme="majorEastAsia"/>
          <w:sz w:val="30"/>
          <w:szCs w:val="30"/>
        </w:rPr>
        <w:t>三、支出决算表</w:t>
      </w:r>
      <w:r>
        <w:rPr>
          <w:rFonts w:hint="eastAsia" w:asciiTheme="majorEastAsia" w:hAnsiTheme="majorEastAsia" w:eastAsiaTheme="majorEastAsia"/>
          <w:sz w:val="24"/>
        </w:rPr>
        <w:t xml:space="preserve">                                               24</w:t>
      </w:r>
    </w:p>
    <w:p>
      <w:pPr>
        <w:pStyle w:val="11"/>
        <w:adjustRightInd w:val="0"/>
        <w:snapToGrid w:val="0"/>
        <w:spacing w:line="440" w:lineRule="exact"/>
        <w:jc w:val="left"/>
        <w:rPr>
          <w:rFonts w:asciiTheme="majorEastAsia" w:hAnsiTheme="majorEastAsia" w:eastAsiaTheme="majorEastAsia"/>
          <w:sz w:val="24"/>
        </w:rPr>
      </w:pPr>
      <w:r>
        <w:rPr>
          <w:rFonts w:hint="eastAsia" w:asciiTheme="majorEastAsia" w:hAnsiTheme="majorEastAsia" w:eastAsiaTheme="majorEastAsia"/>
          <w:sz w:val="30"/>
          <w:szCs w:val="30"/>
        </w:rPr>
        <w:t>四、财政拨款收入支出决算总表</w:t>
      </w:r>
      <w:r>
        <w:rPr>
          <w:rFonts w:hint="eastAsia" w:asciiTheme="majorEastAsia" w:hAnsiTheme="majorEastAsia" w:eastAsiaTheme="majorEastAsia"/>
          <w:sz w:val="24"/>
        </w:rPr>
        <w:t xml:space="preserve">                             24</w:t>
      </w:r>
    </w:p>
    <w:p>
      <w:pPr>
        <w:pStyle w:val="11"/>
        <w:adjustRightInd w:val="0"/>
        <w:snapToGrid w:val="0"/>
        <w:spacing w:line="440" w:lineRule="exact"/>
        <w:jc w:val="left"/>
        <w:rPr>
          <w:rFonts w:asciiTheme="majorEastAsia" w:hAnsiTheme="majorEastAsia" w:eastAsiaTheme="majorEastAsia"/>
          <w:sz w:val="24"/>
        </w:rPr>
      </w:pPr>
      <w:r>
        <w:rPr>
          <w:rFonts w:hint="eastAsia" w:asciiTheme="majorEastAsia" w:hAnsiTheme="majorEastAsia" w:eastAsiaTheme="majorEastAsia"/>
          <w:sz w:val="30"/>
          <w:szCs w:val="30"/>
        </w:rPr>
        <w:t>五、财政拨款支出决算明细表</w:t>
      </w:r>
      <w:r>
        <w:rPr>
          <w:rFonts w:hint="eastAsia" w:asciiTheme="majorEastAsia" w:hAnsiTheme="majorEastAsia" w:eastAsiaTheme="majorEastAsia"/>
          <w:sz w:val="24"/>
        </w:rPr>
        <w:t xml:space="preserve">                                24</w:t>
      </w:r>
    </w:p>
    <w:p>
      <w:pPr>
        <w:pStyle w:val="11"/>
        <w:adjustRightInd w:val="0"/>
        <w:snapToGrid w:val="0"/>
        <w:spacing w:line="440" w:lineRule="exact"/>
        <w:jc w:val="left"/>
        <w:rPr>
          <w:rFonts w:asciiTheme="majorEastAsia" w:hAnsiTheme="majorEastAsia" w:eastAsiaTheme="majorEastAsia"/>
          <w:sz w:val="24"/>
        </w:rPr>
      </w:pPr>
      <w:r>
        <w:rPr>
          <w:rFonts w:hint="eastAsia" w:asciiTheme="majorEastAsia" w:hAnsiTheme="majorEastAsia" w:eastAsiaTheme="majorEastAsia"/>
          <w:sz w:val="30"/>
          <w:szCs w:val="30"/>
        </w:rPr>
        <w:t>六、一般公共预算财政拨款支出决算表</w:t>
      </w:r>
      <w:r>
        <w:rPr>
          <w:rFonts w:hint="eastAsia" w:asciiTheme="majorEastAsia" w:hAnsiTheme="majorEastAsia" w:eastAsiaTheme="majorEastAsia"/>
          <w:sz w:val="24"/>
        </w:rPr>
        <w:t xml:space="preserve">                      24</w:t>
      </w:r>
    </w:p>
    <w:p>
      <w:pPr>
        <w:pStyle w:val="11"/>
        <w:adjustRightInd w:val="0"/>
        <w:snapToGrid w:val="0"/>
        <w:spacing w:line="440" w:lineRule="exact"/>
        <w:jc w:val="left"/>
        <w:rPr>
          <w:rFonts w:asciiTheme="majorEastAsia" w:hAnsiTheme="majorEastAsia" w:eastAsiaTheme="majorEastAsia"/>
          <w:sz w:val="24"/>
        </w:rPr>
      </w:pPr>
      <w:r>
        <w:rPr>
          <w:rFonts w:hint="eastAsia" w:asciiTheme="majorEastAsia" w:hAnsiTheme="majorEastAsia" w:eastAsiaTheme="majorEastAsia"/>
          <w:sz w:val="30"/>
          <w:szCs w:val="30"/>
        </w:rPr>
        <w:t>七、一般公共预算财政拨款支出决算明细表</w:t>
      </w:r>
      <w:r>
        <w:rPr>
          <w:rFonts w:hint="eastAsia" w:asciiTheme="majorEastAsia" w:hAnsiTheme="majorEastAsia" w:eastAsiaTheme="majorEastAsia"/>
          <w:sz w:val="24"/>
        </w:rPr>
        <w:t xml:space="preserve">                24</w:t>
      </w:r>
    </w:p>
    <w:p>
      <w:pPr>
        <w:pStyle w:val="11"/>
        <w:adjustRightInd w:val="0"/>
        <w:snapToGrid w:val="0"/>
        <w:spacing w:line="440" w:lineRule="exact"/>
        <w:jc w:val="left"/>
        <w:rPr>
          <w:rFonts w:asciiTheme="majorEastAsia" w:hAnsiTheme="majorEastAsia" w:eastAsiaTheme="majorEastAsia"/>
          <w:sz w:val="24"/>
        </w:rPr>
      </w:pPr>
      <w:r>
        <w:rPr>
          <w:rFonts w:hint="eastAsia" w:asciiTheme="majorEastAsia" w:hAnsiTheme="majorEastAsia" w:eastAsiaTheme="majorEastAsia"/>
          <w:sz w:val="30"/>
          <w:szCs w:val="30"/>
        </w:rPr>
        <w:t>八、一般公共预算财政拨款基本支出决算表</w:t>
      </w:r>
      <w:r>
        <w:rPr>
          <w:rFonts w:hint="eastAsia" w:asciiTheme="majorEastAsia" w:hAnsiTheme="majorEastAsia" w:eastAsiaTheme="majorEastAsia"/>
          <w:sz w:val="24"/>
        </w:rPr>
        <w:t xml:space="preserve">                24</w:t>
      </w:r>
    </w:p>
    <w:p>
      <w:pPr>
        <w:pStyle w:val="11"/>
        <w:adjustRightInd w:val="0"/>
        <w:snapToGrid w:val="0"/>
        <w:spacing w:line="440" w:lineRule="exact"/>
        <w:jc w:val="left"/>
        <w:rPr>
          <w:rFonts w:asciiTheme="majorEastAsia" w:hAnsiTheme="majorEastAsia" w:eastAsiaTheme="majorEastAsia"/>
          <w:sz w:val="24"/>
        </w:rPr>
      </w:pPr>
      <w:r>
        <w:rPr>
          <w:rFonts w:hint="eastAsia" w:asciiTheme="majorEastAsia" w:hAnsiTheme="majorEastAsia" w:eastAsiaTheme="majorEastAsia"/>
          <w:sz w:val="30"/>
          <w:szCs w:val="30"/>
        </w:rPr>
        <w:t>九、一般公共预算财政拨款项目支出决算表</w:t>
      </w:r>
      <w:r>
        <w:rPr>
          <w:rFonts w:hint="eastAsia" w:asciiTheme="majorEastAsia" w:hAnsiTheme="majorEastAsia" w:eastAsiaTheme="majorEastAsia"/>
          <w:sz w:val="24"/>
        </w:rPr>
        <w:t xml:space="preserve">                24</w:t>
      </w:r>
    </w:p>
    <w:p>
      <w:pPr>
        <w:pStyle w:val="11"/>
        <w:adjustRightInd w:val="0"/>
        <w:snapToGrid w:val="0"/>
        <w:spacing w:line="440" w:lineRule="exact"/>
        <w:jc w:val="left"/>
        <w:rPr>
          <w:rFonts w:asciiTheme="majorEastAsia" w:hAnsiTheme="majorEastAsia" w:eastAsiaTheme="majorEastAsia"/>
          <w:sz w:val="24"/>
        </w:rPr>
      </w:pPr>
      <w:r>
        <w:rPr>
          <w:rFonts w:hint="eastAsia" w:asciiTheme="majorEastAsia" w:hAnsiTheme="majorEastAsia" w:eastAsiaTheme="majorEastAsia"/>
          <w:sz w:val="30"/>
          <w:szCs w:val="30"/>
        </w:rPr>
        <w:t>十、一般公共预算财政拨款“三公”经费支出决算表</w:t>
      </w:r>
      <w:r>
        <w:rPr>
          <w:rFonts w:hint="eastAsia" w:asciiTheme="majorEastAsia" w:hAnsiTheme="majorEastAsia" w:eastAsiaTheme="majorEastAsia"/>
          <w:sz w:val="24"/>
        </w:rPr>
        <w:t xml:space="preserve">      24</w:t>
      </w:r>
    </w:p>
    <w:p>
      <w:pPr>
        <w:pStyle w:val="11"/>
        <w:adjustRightInd w:val="0"/>
        <w:snapToGrid w:val="0"/>
        <w:spacing w:line="440" w:lineRule="exact"/>
        <w:jc w:val="left"/>
        <w:rPr>
          <w:rFonts w:asciiTheme="majorEastAsia" w:hAnsiTheme="majorEastAsia" w:eastAsiaTheme="majorEastAsia"/>
          <w:sz w:val="24"/>
        </w:rPr>
      </w:pPr>
      <w:r>
        <w:rPr>
          <w:rFonts w:hint="eastAsia" w:asciiTheme="majorEastAsia" w:hAnsiTheme="majorEastAsia" w:eastAsiaTheme="majorEastAsia"/>
          <w:sz w:val="30"/>
          <w:szCs w:val="30"/>
        </w:rPr>
        <w:t xml:space="preserve">十一、政府性基金预算财政拨款收入支出决算表         </w:t>
      </w:r>
      <w:r>
        <w:rPr>
          <w:rFonts w:hint="eastAsia" w:asciiTheme="majorEastAsia" w:hAnsiTheme="majorEastAsia" w:eastAsiaTheme="majorEastAsia"/>
          <w:sz w:val="24"/>
        </w:rPr>
        <w:t>24</w:t>
      </w:r>
    </w:p>
    <w:p>
      <w:pPr>
        <w:pStyle w:val="11"/>
        <w:adjustRightInd w:val="0"/>
        <w:snapToGrid w:val="0"/>
        <w:spacing w:line="440" w:lineRule="exact"/>
        <w:jc w:val="left"/>
        <w:rPr>
          <w:rFonts w:asciiTheme="majorEastAsia" w:hAnsiTheme="majorEastAsia" w:eastAsiaTheme="majorEastAsia"/>
          <w:sz w:val="24"/>
        </w:rPr>
      </w:pPr>
      <w:r>
        <w:rPr>
          <w:rFonts w:hint="eastAsia" w:asciiTheme="majorEastAsia" w:hAnsiTheme="majorEastAsia" w:eastAsiaTheme="majorEastAsia"/>
          <w:sz w:val="30"/>
          <w:szCs w:val="30"/>
        </w:rPr>
        <w:t xml:space="preserve">十二、政府性基金预算财政拨款“三公”经费支出决算表  </w:t>
      </w:r>
      <w:r>
        <w:rPr>
          <w:rFonts w:hint="eastAsia" w:asciiTheme="majorEastAsia" w:hAnsiTheme="majorEastAsia" w:eastAsiaTheme="majorEastAsia"/>
          <w:sz w:val="24"/>
        </w:rPr>
        <w:t>24</w:t>
      </w:r>
    </w:p>
    <w:p>
      <w:pPr>
        <w:pStyle w:val="11"/>
        <w:adjustRightInd w:val="0"/>
        <w:snapToGrid w:val="0"/>
        <w:spacing w:line="440" w:lineRule="exact"/>
        <w:jc w:val="left"/>
        <w:rPr>
          <w:rFonts w:asciiTheme="majorEastAsia" w:hAnsiTheme="majorEastAsia" w:eastAsiaTheme="majorEastAsia"/>
          <w:szCs w:val="21"/>
        </w:rPr>
      </w:pPr>
      <w:r>
        <w:rPr>
          <w:rFonts w:hint="eastAsia" w:asciiTheme="majorEastAsia" w:hAnsiTheme="majorEastAsia" w:eastAsiaTheme="majorEastAsia"/>
          <w:sz w:val="30"/>
          <w:szCs w:val="30"/>
        </w:rPr>
        <w:t xml:space="preserve">十三、国有资本经营预算财政拨款收入支出决算表        </w:t>
      </w:r>
      <w:r>
        <w:rPr>
          <w:rFonts w:hint="eastAsia" w:asciiTheme="majorEastAsia" w:hAnsiTheme="majorEastAsia" w:eastAsiaTheme="majorEastAsia"/>
          <w:szCs w:val="21"/>
        </w:rPr>
        <w:t>24</w:t>
      </w:r>
    </w:p>
    <w:p>
      <w:pPr>
        <w:pStyle w:val="11"/>
        <w:adjustRightInd w:val="0"/>
        <w:snapToGrid w:val="0"/>
        <w:spacing w:line="440" w:lineRule="exact"/>
        <w:jc w:val="left"/>
        <w:rPr>
          <w:rFonts w:asciiTheme="majorEastAsia" w:hAnsiTheme="majorEastAsia" w:eastAsiaTheme="majorEastAsia"/>
          <w:sz w:val="24"/>
        </w:rPr>
      </w:pPr>
      <w:r>
        <w:rPr>
          <w:rFonts w:hint="eastAsia" w:asciiTheme="majorEastAsia" w:hAnsiTheme="majorEastAsia" w:eastAsiaTheme="majorEastAsia"/>
          <w:sz w:val="30"/>
          <w:szCs w:val="30"/>
        </w:rPr>
        <w:t xml:space="preserve">十四、国有资本经营预算财政拨款支出决算表           </w:t>
      </w:r>
      <w:r>
        <w:rPr>
          <w:rFonts w:hint="eastAsia" w:asciiTheme="majorEastAsia" w:hAnsiTheme="majorEastAsia" w:eastAsiaTheme="majorEastAsia"/>
          <w:sz w:val="24"/>
        </w:rPr>
        <w:t>24</w:t>
      </w:r>
    </w:p>
    <w:p>
      <w:pPr>
        <w:widowControl/>
        <w:spacing w:line="440" w:lineRule="exact"/>
        <w:jc w:val="left"/>
        <w:rPr>
          <w:rFonts w:asciiTheme="majorEastAsia" w:hAnsiTheme="majorEastAsia" w:eastAsiaTheme="majorEastAsia"/>
          <w:bCs/>
          <w:kern w:val="44"/>
          <w:sz w:val="24"/>
        </w:rPr>
      </w:pPr>
      <w:bookmarkStart w:id="6" w:name="_Toc15396599"/>
      <w:bookmarkStart w:id="7" w:name="_Toc15377196"/>
      <w:r>
        <w:rPr>
          <w:rFonts w:asciiTheme="majorEastAsia" w:hAnsiTheme="majorEastAsia" w:eastAsiaTheme="majorEastAsia"/>
          <w:b/>
          <w:sz w:val="24"/>
        </w:rPr>
        <w:br w:type="page"/>
      </w:r>
    </w:p>
    <w:p>
      <w:pPr>
        <w:pStyle w:val="2"/>
        <w:jc w:val="center"/>
        <w:rPr>
          <w:rFonts w:asciiTheme="majorEastAsia" w:hAnsiTheme="majorEastAsia" w:eastAsiaTheme="majorEastAsia"/>
          <w:bCs w:val="0"/>
        </w:rPr>
      </w:pPr>
      <w:r>
        <w:rPr>
          <w:rFonts w:hint="eastAsia" w:asciiTheme="majorEastAsia" w:hAnsiTheme="majorEastAsia" w:eastAsiaTheme="majorEastAsia"/>
          <w:b w:val="0"/>
        </w:rPr>
        <w:t>第一部分</w:t>
      </w:r>
      <w:r>
        <w:rPr>
          <w:rStyle w:val="16"/>
          <w:rFonts w:hint="eastAsia" w:asciiTheme="majorEastAsia" w:hAnsiTheme="majorEastAsia" w:eastAsiaTheme="majorEastAsia"/>
          <w:b w:val="0"/>
          <w:bCs w:val="0"/>
        </w:rPr>
        <w:t>部门概况</w:t>
      </w:r>
      <w:bookmarkEnd w:id="6"/>
      <w:bookmarkEnd w:id="7"/>
    </w:p>
    <w:p>
      <w:pPr>
        <w:pStyle w:val="3"/>
        <w:rPr>
          <w:rStyle w:val="22"/>
          <w:rFonts w:asciiTheme="majorEastAsia" w:hAnsiTheme="majorEastAsia" w:eastAsiaTheme="majorEastAsia"/>
          <w:b w:val="0"/>
          <w:bCs w:val="0"/>
        </w:rPr>
      </w:pPr>
      <w:bookmarkStart w:id="8" w:name="_Toc15377197"/>
      <w:bookmarkStart w:id="9" w:name="_Toc15396600"/>
      <w:r>
        <w:rPr>
          <w:rFonts w:hint="eastAsia" w:asciiTheme="majorEastAsia" w:hAnsiTheme="majorEastAsia" w:eastAsiaTheme="majorEastAsia"/>
          <w:b w:val="0"/>
          <w:color w:val="000000"/>
        </w:rPr>
        <w:t>一、基</w:t>
      </w:r>
      <w:r>
        <w:rPr>
          <w:rStyle w:val="22"/>
          <w:rFonts w:hint="eastAsia" w:asciiTheme="majorEastAsia" w:hAnsiTheme="majorEastAsia" w:eastAsiaTheme="majorEastAsia"/>
          <w:b w:val="0"/>
          <w:bCs w:val="0"/>
        </w:rPr>
        <w:t>本职能及主要工作</w:t>
      </w:r>
      <w:bookmarkEnd w:id="8"/>
      <w:bookmarkEnd w:id="9"/>
    </w:p>
    <w:p>
      <w:pPr>
        <w:pStyle w:val="5"/>
        <w:adjustRightInd w:val="0"/>
        <w:snapToGrid w:val="0"/>
        <w:spacing w:before="93" w:line="600" w:lineRule="exact"/>
        <w:ind w:firstLine="672" w:firstLineChars="210"/>
        <w:outlineLvl w:val="2"/>
        <w:rPr>
          <w:rFonts w:asciiTheme="majorEastAsia" w:hAnsiTheme="majorEastAsia" w:eastAsiaTheme="majorEastAsia"/>
          <w:bCs/>
          <w:color w:val="000000"/>
          <w:sz w:val="32"/>
          <w:szCs w:val="32"/>
        </w:rPr>
      </w:pPr>
      <w:bookmarkStart w:id="10" w:name="_Toc15377198"/>
      <w:bookmarkStart w:id="11" w:name="_Toc15378445"/>
      <w:r>
        <w:rPr>
          <w:rFonts w:hint="eastAsia" w:asciiTheme="majorEastAsia" w:hAnsiTheme="majorEastAsia" w:eastAsiaTheme="majorEastAsia"/>
          <w:bCs/>
          <w:color w:val="000000"/>
          <w:sz w:val="32"/>
          <w:szCs w:val="32"/>
        </w:rPr>
        <w:t>（一）主要职能。</w:t>
      </w:r>
      <w:bookmarkEnd w:id="10"/>
      <w:bookmarkEnd w:id="11"/>
    </w:p>
    <w:p>
      <w:pPr>
        <w:ind w:left="479" w:leftChars="228"/>
        <w:rPr>
          <w:rFonts w:hint="eastAsia" w:cs="宋体" w:asciiTheme="majorEastAsia" w:hAnsiTheme="majorEastAsia" w:eastAsiaTheme="majorEastAsia"/>
          <w:color w:val="333333"/>
          <w:sz w:val="30"/>
          <w:szCs w:val="30"/>
          <w:shd w:val="clear" w:color="auto" w:fill="FFFFFF"/>
          <w:lang w:eastAsia="zh-CN"/>
        </w:rPr>
      </w:pPr>
      <w:bookmarkStart w:id="12" w:name="_Toc15377199"/>
      <w:bookmarkStart w:id="13" w:name="_Toc15378446"/>
      <w:r>
        <w:rPr>
          <w:rFonts w:hint="eastAsia" w:cs="宋体" w:asciiTheme="majorEastAsia" w:hAnsiTheme="majorEastAsia" w:eastAsiaTheme="majorEastAsia"/>
          <w:color w:val="333333"/>
          <w:sz w:val="30"/>
          <w:szCs w:val="30"/>
          <w:shd w:val="clear" w:color="auto" w:fill="FFFFFF"/>
        </w:rPr>
        <w:t>一、正确贯彻执行党和国家的教育方针、政策、法规。</w:t>
      </w:r>
    </w:p>
    <w:p>
      <w:pPr>
        <w:ind w:left="479" w:leftChars="228"/>
        <w:rPr>
          <w:rFonts w:hint="eastAsia" w:cs="宋体" w:asciiTheme="majorEastAsia" w:hAnsiTheme="majorEastAsia" w:eastAsiaTheme="majorEastAsia"/>
          <w:color w:val="333333"/>
          <w:sz w:val="30"/>
          <w:szCs w:val="30"/>
          <w:shd w:val="clear" w:color="auto" w:fill="FFFFFF"/>
          <w:lang w:eastAsia="zh-CN"/>
        </w:rPr>
      </w:pPr>
      <w:r>
        <w:rPr>
          <w:rFonts w:hint="eastAsia" w:cs="宋体" w:asciiTheme="majorEastAsia" w:hAnsiTheme="majorEastAsia" w:eastAsiaTheme="majorEastAsia"/>
          <w:color w:val="333333"/>
          <w:sz w:val="30"/>
          <w:szCs w:val="30"/>
          <w:shd w:val="clear" w:color="auto" w:fill="FFFFFF"/>
        </w:rPr>
        <w:t>二、维护学校的教学秩序，为学生创造良好的学习环境；</w:t>
      </w:r>
    </w:p>
    <w:p>
      <w:pPr>
        <w:ind w:left="479" w:leftChars="228"/>
        <w:rPr>
          <w:rFonts w:hint="eastAsia" w:cs="宋体" w:asciiTheme="majorEastAsia" w:hAnsiTheme="majorEastAsia" w:eastAsiaTheme="majorEastAsia"/>
          <w:color w:val="333333"/>
          <w:sz w:val="30"/>
          <w:szCs w:val="30"/>
          <w:shd w:val="clear" w:color="auto" w:fill="FFFFFF"/>
          <w:lang w:eastAsia="zh-CN"/>
        </w:rPr>
      </w:pPr>
      <w:r>
        <w:rPr>
          <w:rFonts w:hint="eastAsia" w:cs="宋体" w:asciiTheme="majorEastAsia" w:hAnsiTheme="majorEastAsia" w:eastAsiaTheme="majorEastAsia"/>
          <w:color w:val="333333"/>
          <w:sz w:val="30"/>
          <w:szCs w:val="30"/>
          <w:shd w:val="clear" w:color="auto" w:fill="FFFFFF"/>
        </w:rPr>
        <w:t>三、积极稳妥地推进教育改革，按教育规律办事，不断提高教育质量；</w:t>
      </w:r>
    </w:p>
    <w:p>
      <w:pPr>
        <w:ind w:left="479" w:leftChars="228"/>
        <w:rPr>
          <w:rFonts w:hint="eastAsia" w:cs="宋体" w:asciiTheme="majorEastAsia" w:hAnsiTheme="majorEastAsia" w:eastAsiaTheme="majorEastAsia"/>
          <w:color w:val="333333"/>
          <w:sz w:val="30"/>
          <w:szCs w:val="30"/>
          <w:shd w:val="clear" w:color="auto" w:fill="FFFFFF"/>
          <w:lang w:eastAsia="zh-CN"/>
        </w:rPr>
      </w:pPr>
      <w:r>
        <w:rPr>
          <w:rFonts w:hint="eastAsia" w:cs="宋体" w:asciiTheme="majorEastAsia" w:hAnsiTheme="majorEastAsia" w:eastAsiaTheme="majorEastAsia"/>
          <w:color w:val="333333"/>
          <w:sz w:val="30"/>
          <w:szCs w:val="30"/>
          <w:shd w:val="clear" w:color="auto" w:fill="FFFFFF"/>
        </w:rPr>
        <w:t>四、根据学校规模，设置学校管理机构，建立健全各项规章制度和岗位责任制。</w:t>
      </w:r>
    </w:p>
    <w:p>
      <w:pPr>
        <w:ind w:left="479" w:leftChars="228"/>
        <w:rPr>
          <w:rFonts w:hint="eastAsia" w:cs="宋体" w:asciiTheme="majorEastAsia" w:hAnsiTheme="majorEastAsia" w:eastAsiaTheme="majorEastAsia"/>
          <w:color w:val="333333"/>
          <w:sz w:val="30"/>
          <w:szCs w:val="30"/>
          <w:shd w:val="clear" w:color="auto" w:fill="FFFFFF"/>
          <w:lang w:eastAsia="zh-CN"/>
        </w:rPr>
      </w:pPr>
      <w:r>
        <w:rPr>
          <w:rFonts w:hint="eastAsia" w:cs="宋体" w:asciiTheme="majorEastAsia" w:hAnsiTheme="majorEastAsia" w:eastAsiaTheme="majorEastAsia"/>
          <w:color w:val="333333"/>
          <w:sz w:val="30"/>
          <w:szCs w:val="30"/>
          <w:shd w:val="clear" w:color="auto" w:fill="FFFFFF"/>
        </w:rPr>
        <w:t xml:space="preserve">五、坚持教书育人，服务育人，环境育人方针，加强对学生的思想品德教育，使学生的德智体美劳全面发展。 </w:t>
      </w:r>
    </w:p>
    <w:p>
      <w:pPr>
        <w:ind w:left="479" w:leftChars="228"/>
        <w:rPr>
          <w:rFonts w:hint="eastAsia" w:cs="宋体" w:asciiTheme="majorEastAsia" w:hAnsiTheme="majorEastAsia" w:eastAsiaTheme="majorEastAsia"/>
          <w:color w:val="333333"/>
          <w:sz w:val="30"/>
          <w:szCs w:val="30"/>
          <w:shd w:val="clear" w:color="auto" w:fill="FFFFFF"/>
          <w:lang w:eastAsia="zh-CN"/>
        </w:rPr>
      </w:pPr>
      <w:r>
        <w:rPr>
          <w:rFonts w:hint="eastAsia" w:cs="宋体" w:asciiTheme="majorEastAsia" w:hAnsiTheme="majorEastAsia" w:eastAsiaTheme="majorEastAsia"/>
          <w:color w:val="333333"/>
          <w:sz w:val="30"/>
          <w:szCs w:val="30"/>
          <w:shd w:val="clear" w:color="auto" w:fill="FFFFFF"/>
        </w:rPr>
        <w:t>六、抓好教师队伍建设，使每个教师都热心于教育事业；</w:t>
      </w:r>
    </w:p>
    <w:p>
      <w:pPr>
        <w:ind w:left="479" w:leftChars="228"/>
        <w:rPr>
          <w:rFonts w:cs="宋体" w:asciiTheme="majorEastAsia" w:hAnsiTheme="majorEastAsia" w:eastAsiaTheme="majorEastAsia"/>
          <w:bCs/>
          <w:color w:val="000000"/>
          <w:sz w:val="30"/>
          <w:szCs w:val="30"/>
        </w:rPr>
      </w:pPr>
      <w:r>
        <w:rPr>
          <w:rFonts w:hint="eastAsia" w:cs="宋体" w:asciiTheme="majorEastAsia" w:hAnsiTheme="majorEastAsia" w:eastAsiaTheme="majorEastAsia"/>
          <w:color w:val="333333"/>
          <w:sz w:val="30"/>
          <w:szCs w:val="30"/>
          <w:shd w:val="clear" w:color="auto" w:fill="FFFFFF"/>
        </w:rPr>
        <w:t>七、做好安全防范，保证学生的人生安全。</w:t>
      </w:r>
    </w:p>
    <w:p>
      <w:pPr>
        <w:pStyle w:val="5"/>
        <w:adjustRightInd w:val="0"/>
        <w:snapToGrid w:val="0"/>
        <w:spacing w:before="93" w:line="600" w:lineRule="exact"/>
        <w:ind w:firstLine="480" w:firstLineChars="150"/>
        <w:outlineLvl w:val="2"/>
        <w:rPr>
          <w:rFonts w:asciiTheme="majorEastAsia" w:hAnsiTheme="majorEastAsia" w:eastAsiaTheme="majorEastAsia"/>
          <w:bCs/>
          <w:color w:val="000000"/>
          <w:sz w:val="32"/>
          <w:szCs w:val="32"/>
        </w:rPr>
      </w:pPr>
      <w:r>
        <w:rPr>
          <w:rFonts w:hint="eastAsia" w:asciiTheme="majorEastAsia" w:hAnsiTheme="majorEastAsia" w:eastAsiaTheme="majorEastAsia"/>
          <w:bCs/>
          <w:color w:val="000000"/>
          <w:sz w:val="32"/>
          <w:szCs w:val="32"/>
        </w:rPr>
        <w:t>（二）</w:t>
      </w:r>
      <w:r>
        <w:rPr>
          <w:rFonts w:asciiTheme="majorEastAsia" w:hAnsiTheme="majorEastAsia" w:eastAsiaTheme="majorEastAsia"/>
          <w:bCs/>
          <w:color w:val="000000"/>
          <w:sz w:val="32"/>
          <w:szCs w:val="32"/>
        </w:rPr>
        <w:t>2020</w:t>
      </w:r>
      <w:r>
        <w:rPr>
          <w:rFonts w:hint="eastAsia" w:asciiTheme="majorEastAsia" w:hAnsiTheme="majorEastAsia" w:eastAsiaTheme="majorEastAsia"/>
          <w:bCs/>
          <w:color w:val="000000"/>
          <w:sz w:val="32"/>
          <w:szCs w:val="32"/>
        </w:rPr>
        <w:t>年重点工作完成情况。</w:t>
      </w:r>
      <w:bookmarkEnd w:id="12"/>
      <w:bookmarkEnd w:id="13"/>
    </w:p>
    <w:p>
      <w:pPr>
        <w:numPr>
          <w:ilvl w:val="0"/>
          <w:numId w:val="1"/>
        </w:numPr>
        <w:ind w:firstLine="640" w:firstLineChars="200"/>
        <w:rPr>
          <w:rFonts w:cs="宋体" w:asciiTheme="majorEastAsia" w:hAnsiTheme="majorEastAsia" w:eastAsiaTheme="majorEastAsia"/>
          <w:sz w:val="32"/>
          <w:szCs w:val="32"/>
        </w:rPr>
      </w:pPr>
      <w:bookmarkStart w:id="14" w:name="_Toc15377200"/>
      <w:bookmarkStart w:id="15" w:name="_Toc15396601"/>
      <w:r>
        <w:rPr>
          <w:rFonts w:hint="eastAsia" w:cs="宋体" w:asciiTheme="majorEastAsia" w:hAnsiTheme="majorEastAsia" w:eastAsiaTheme="majorEastAsia"/>
          <w:sz w:val="32"/>
          <w:szCs w:val="32"/>
        </w:rPr>
        <w:t>学校管理</w:t>
      </w:r>
    </w:p>
    <w:p>
      <w:pPr>
        <w:ind w:firstLine="600" w:firstLineChars="200"/>
        <w:rPr>
          <w:rFonts w:cs="宋体" w:asciiTheme="majorEastAsia" w:hAnsiTheme="majorEastAsia" w:eastAsiaTheme="majorEastAsia"/>
          <w:sz w:val="30"/>
          <w:szCs w:val="30"/>
        </w:rPr>
      </w:pPr>
      <w:r>
        <w:rPr>
          <w:rFonts w:hint="eastAsia" w:cs="宋体" w:asciiTheme="majorEastAsia" w:hAnsiTheme="majorEastAsia" w:eastAsiaTheme="majorEastAsia"/>
          <w:sz w:val="30"/>
          <w:szCs w:val="30"/>
        </w:rPr>
        <w:t>（一） 以人为本，提高管理效能。</w:t>
      </w:r>
    </w:p>
    <w:p>
      <w:pPr>
        <w:ind w:left="420" w:firstLine="150" w:firstLineChars="50"/>
        <w:rPr>
          <w:rFonts w:cs="宋体" w:asciiTheme="majorEastAsia" w:hAnsiTheme="majorEastAsia" w:eastAsiaTheme="majorEastAsia"/>
          <w:sz w:val="30"/>
          <w:szCs w:val="30"/>
        </w:rPr>
      </w:pPr>
      <w:r>
        <w:rPr>
          <w:rFonts w:hint="eastAsia" w:cs="宋体" w:asciiTheme="majorEastAsia" w:hAnsiTheme="majorEastAsia" w:eastAsiaTheme="majorEastAsia"/>
          <w:sz w:val="30"/>
          <w:szCs w:val="30"/>
        </w:rPr>
        <w:t>（二） 以评促改，提升管理水平</w:t>
      </w:r>
    </w:p>
    <w:p>
      <w:pPr>
        <w:numPr>
          <w:ilvl w:val="0"/>
          <w:numId w:val="1"/>
        </w:numPr>
        <w:ind w:firstLine="600" w:firstLineChars="200"/>
        <w:rPr>
          <w:rFonts w:cs="宋体" w:asciiTheme="majorEastAsia" w:hAnsiTheme="majorEastAsia" w:eastAsiaTheme="majorEastAsia"/>
          <w:sz w:val="30"/>
          <w:szCs w:val="30"/>
        </w:rPr>
      </w:pPr>
      <w:r>
        <w:rPr>
          <w:rFonts w:hint="eastAsia" w:cs="宋体" w:asciiTheme="majorEastAsia" w:hAnsiTheme="majorEastAsia" w:eastAsiaTheme="majorEastAsia"/>
          <w:sz w:val="30"/>
          <w:szCs w:val="30"/>
        </w:rPr>
        <w:t>教学管理</w:t>
      </w:r>
    </w:p>
    <w:p>
      <w:pPr>
        <w:numPr>
          <w:ilvl w:val="0"/>
          <w:numId w:val="2"/>
        </w:numPr>
        <w:ind w:firstLine="600" w:firstLineChars="200"/>
        <w:rPr>
          <w:rFonts w:cs="宋体" w:asciiTheme="majorEastAsia" w:hAnsiTheme="majorEastAsia" w:eastAsiaTheme="majorEastAsia"/>
          <w:sz w:val="30"/>
          <w:szCs w:val="30"/>
        </w:rPr>
      </w:pPr>
      <w:r>
        <w:rPr>
          <w:rFonts w:hint="eastAsia" w:cs="宋体" w:asciiTheme="majorEastAsia" w:hAnsiTheme="majorEastAsia" w:eastAsiaTheme="majorEastAsia"/>
          <w:sz w:val="30"/>
          <w:szCs w:val="30"/>
        </w:rPr>
        <w:t>严格“办学五规范”。</w:t>
      </w:r>
    </w:p>
    <w:p>
      <w:pPr>
        <w:numPr>
          <w:ilvl w:val="0"/>
          <w:numId w:val="2"/>
        </w:numPr>
        <w:ind w:firstLine="600" w:firstLineChars="200"/>
        <w:rPr>
          <w:rFonts w:cs="宋体" w:asciiTheme="majorEastAsia" w:hAnsiTheme="majorEastAsia" w:eastAsiaTheme="majorEastAsia"/>
          <w:sz w:val="30"/>
          <w:szCs w:val="30"/>
        </w:rPr>
      </w:pPr>
      <w:r>
        <w:rPr>
          <w:rFonts w:hint="eastAsia" w:cs="宋体" w:asciiTheme="majorEastAsia" w:hAnsiTheme="majorEastAsia" w:eastAsiaTheme="majorEastAsia"/>
          <w:sz w:val="30"/>
          <w:szCs w:val="30"/>
        </w:rPr>
        <w:t>开展“三课提质月”活动</w:t>
      </w:r>
    </w:p>
    <w:p>
      <w:pPr>
        <w:numPr>
          <w:ilvl w:val="0"/>
          <w:numId w:val="3"/>
        </w:numPr>
        <w:ind w:firstLine="600" w:firstLineChars="200"/>
        <w:jc w:val="left"/>
        <w:rPr>
          <w:rFonts w:cs="宋体" w:asciiTheme="majorEastAsia" w:hAnsiTheme="majorEastAsia" w:eastAsiaTheme="majorEastAsia"/>
          <w:sz w:val="30"/>
          <w:szCs w:val="30"/>
        </w:rPr>
      </w:pPr>
      <w:r>
        <w:rPr>
          <w:rFonts w:hint="eastAsia" w:cs="宋体" w:asciiTheme="majorEastAsia" w:hAnsiTheme="majorEastAsia" w:eastAsiaTheme="majorEastAsia"/>
          <w:sz w:val="30"/>
          <w:szCs w:val="30"/>
        </w:rPr>
        <w:t>课程管理；2.课堂高效；3.课题引领。</w:t>
      </w:r>
    </w:p>
    <w:p>
      <w:pPr>
        <w:numPr>
          <w:ilvl w:val="0"/>
          <w:numId w:val="1"/>
        </w:numPr>
        <w:ind w:firstLine="600" w:firstLineChars="200"/>
        <w:rPr>
          <w:rFonts w:cs="宋体" w:asciiTheme="majorEastAsia" w:hAnsiTheme="majorEastAsia" w:eastAsiaTheme="majorEastAsia"/>
          <w:sz w:val="30"/>
          <w:szCs w:val="30"/>
        </w:rPr>
      </w:pPr>
      <w:r>
        <w:rPr>
          <w:rFonts w:hint="eastAsia" w:cs="宋体" w:asciiTheme="majorEastAsia" w:hAnsiTheme="majorEastAsia" w:eastAsiaTheme="majorEastAsia"/>
          <w:sz w:val="30"/>
          <w:szCs w:val="30"/>
        </w:rPr>
        <w:t>德育工作</w:t>
      </w:r>
    </w:p>
    <w:p>
      <w:pPr>
        <w:numPr>
          <w:ilvl w:val="0"/>
          <w:numId w:val="4"/>
        </w:numPr>
        <w:ind w:firstLine="600" w:firstLineChars="200"/>
        <w:rPr>
          <w:rFonts w:cs="宋体" w:asciiTheme="majorEastAsia" w:hAnsiTheme="majorEastAsia" w:eastAsiaTheme="majorEastAsia"/>
          <w:sz w:val="30"/>
          <w:szCs w:val="30"/>
        </w:rPr>
      </w:pPr>
      <w:r>
        <w:rPr>
          <w:rFonts w:hint="eastAsia" w:cs="宋体" w:asciiTheme="majorEastAsia" w:hAnsiTheme="majorEastAsia" w:eastAsiaTheme="majorEastAsia"/>
          <w:sz w:val="30"/>
          <w:szCs w:val="30"/>
        </w:rPr>
        <w:t>组建德育工作团队。</w:t>
      </w:r>
    </w:p>
    <w:p>
      <w:pPr>
        <w:numPr>
          <w:ilvl w:val="0"/>
          <w:numId w:val="4"/>
        </w:numPr>
        <w:ind w:firstLine="600" w:firstLineChars="200"/>
        <w:rPr>
          <w:rFonts w:cs="宋体" w:asciiTheme="majorEastAsia" w:hAnsiTheme="majorEastAsia" w:eastAsiaTheme="majorEastAsia"/>
          <w:sz w:val="30"/>
          <w:szCs w:val="30"/>
        </w:rPr>
      </w:pPr>
      <w:r>
        <w:rPr>
          <w:rFonts w:hint="eastAsia" w:cs="宋体" w:asciiTheme="majorEastAsia" w:hAnsiTheme="majorEastAsia" w:eastAsiaTheme="majorEastAsia"/>
          <w:sz w:val="30"/>
          <w:szCs w:val="30"/>
        </w:rPr>
        <w:t>主题活动精彩纷呈。</w:t>
      </w:r>
    </w:p>
    <w:p>
      <w:pPr>
        <w:numPr>
          <w:ilvl w:val="0"/>
          <w:numId w:val="4"/>
        </w:numPr>
        <w:ind w:firstLine="600" w:firstLineChars="200"/>
        <w:rPr>
          <w:rFonts w:cs="宋体" w:asciiTheme="majorEastAsia" w:hAnsiTheme="majorEastAsia" w:eastAsiaTheme="majorEastAsia"/>
          <w:sz w:val="30"/>
          <w:szCs w:val="30"/>
        </w:rPr>
      </w:pPr>
      <w:r>
        <w:rPr>
          <w:rFonts w:hint="eastAsia" w:cs="宋体" w:asciiTheme="majorEastAsia" w:hAnsiTheme="majorEastAsia" w:eastAsiaTheme="majorEastAsia"/>
          <w:sz w:val="30"/>
          <w:szCs w:val="30"/>
        </w:rPr>
        <w:t>营造“家庭、社会、学校”三结合的德育体系。</w:t>
      </w:r>
    </w:p>
    <w:p>
      <w:pPr>
        <w:numPr>
          <w:ilvl w:val="0"/>
          <w:numId w:val="4"/>
        </w:numPr>
        <w:ind w:firstLine="600" w:firstLineChars="200"/>
        <w:rPr>
          <w:rFonts w:cs="宋体" w:asciiTheme="majorEastAsia" w:hAnsiTheme="majorEastAsia" w:eastAsiaTheme="majorEastAsia"/>
          <w:sz w:val="30"/>
          <w:szCs w:val="30"/>
        </w:rPr>
      </w:pPr>
      <w:r>
        <w:rPr>
          <w:rFonts w:hint="eastAsia" w:cs="宋体" w:asciiTheme="majorEastAsia" w:hAnsiTheme="majorEastAsia" w:eastAsiaTheme="majorEastAsia"/>
          <w:sz w:val="30"/>
          <w:szCs w:val="30"/>
        </w:rPr>
        <w:t>发挥学生的主体作用。</w:t>
      </w:r>
    </w:p>
    <w:p>
      <w:pPr>
        <w:numPr>
          <w:ilvl w:val="0"/>
          <w:numId w:val="1"/>
        </w:numPr>
        <w:ind w:firstLine="600" w:firstLineChars="200"/>
        <w:rPr>
          <w:rFonts w:cs="宋体" w:asciiTheme="majorEastAsia" w:hAnsiTheme="majorEastAsia" w:eastAsiaTheme="majorEastAsia"/>
          <w:sz w:val="30"/>
          <w:szCs w:val="30"/>
        </w:rPr>
      </w:pPr>
      <w:r>
        <w:rPr>
          <w:rFonts w:hint="eastAsia" w:cs="宋体" w:asciiTheme="majorEastAsia" w:hAnsiTheme="majorEastAsia" w:eastAsiaTheme="majorEastAsia"/>
          <w:sz w:val="30"/>
          <w:szCs w:val="30"/>
        </w:rPr>
        <w:t>安全工作</w:t>
      </w:r>
    </w:p>
    <w:p>
      <w:pPr>
        <w:numPr>
          <w:ilvl w:val="0"/>
          <w:numId w:val="5"/>
        </w:numPr>
        <w:ind w:firstLine="600" w:firstLineChars="200"/>
        <w:rPr>
          <w:rFonts w:cs="宋体" w:asciiTheme="majorEastAsia" w:hAnsiTheme="majorEastAsia" w:eastAsiaTheme="majorEastAsia"/>
          <w:sz w:val="30"/>
          <w:szCs w:val="30"/>
        </w:rPr>
      </w:pPr>
      <w:r>
        <w:rPr>
          <w:rFonts w:hint="eastAsia" w:cs="宋体" w:asciiTheme="majorEastAsia" w:hAnsiTheme="majorEastAsia" w:eastAsiaTheme="majorEastAsia"/>
          <w:sz w:val="30"/>
          <w:szCs w:val="30"/>
        </w:rPr>
        <w:t>开展安全法制教育和安全演练。</w:t>
      </w:r>
    </w:p>
    <w:p>
      <w:pPr>
        <w:numPr>
          <w:ilvl w:val="0"/>
          <w:numId w:val="5"/>
        </w:numPr>
        <w:ind w:firstLine="600" w:firstLineChars="200"/>
        <w:rPr>
          <w:rFonts w:cs="宋体" w:asciiTheme="majorEastAsia" w:hAnsiTheme="majorEastAsia" w:eastAsiaTheme="majorEastAsia"/>
          <w:sz w:val="30"/>
          <w:szCs w:val="30"/>
        </w:rPr>
      </w:pPr>
      <w:r>
        <w:rPr>
          <w:rFonts w:hint="eastAsia" w:cs="宋体" w:asciiTheme="majorEastAsia" w:hAnsiTheme="majorEastAsia" w:eastAsiaTheme="majorEastAsia"/>
          <w:sz w:val="30"/>
          <w:szCs w:val="30"/>
        </w:rPr>
        <w:t>定期对校内设施设备及校园周边环境进行排查，发现隐患及时整改。</w:t>
      </w:r>
    </w:p>
    <w:p>
      <w:pPr>
        <w:numPr>
          <w:ilvl w:val="0"/>
          <w:numId w:val="5"/>
        </w:numPr>
        <w:ind w:firstLine="600" w:firstLineChars="200"/>
        <w:rPr>
          <w:rFonts w:cs="宋体" w:asciiTheme="majorEastAsia" w:hAnsiTheme="majorEastAsia" w:eastAsiaTheme="majorEastAsia"/>
          <w:sz w:val="30"/>
          <w:szCs w:val="30"/>
        </w:rPr>
      </w:pPr>
      <w:r>
        <w:rPr>
          <w:rFonts w:hint="eastAsia" w:cs="宋体" w:asciiTheme="majorEastAsia" w:hAnsiTheme="majorEastAsia" w:eastAsiaTheme="majorEastAsia"/>
          <w:sz w:val="30"/>
          <w:szCs w:val="30"/>
        </w:rPr>
        <w:t>健全安全管理制度。坚持课前点名、学生中途离校审批、有事有病请假、排队放学等制度。</w:t>
      </w:r>
    </w:p>
    <w:p>
      <w:pPr>
        <w:numPr>
          <w:ilvl w:val="0"/>
          <w:numId w:val="1"/>
        </w:numPr>
        <w:ind w:firstLine="600" w:firstLineChars="200"/>
        <w:rPr>
          <w:rFonts w:cs="宋体" w:asciiTheme="majorEastAsia" w:hAnsiTheme="majorEastAsia" w:eastAsiaTheme="majorEastAsia"/>
          <w:sz w:val="30"/>
          <w:szCs w:val="30"/>
        </w:rPr>
      </w:pPr>
      <w:r>
        <w:rPr>
          <w:rFonts w:hint="eastAsia" w:cs="宋体" w:asciiTheme="majorEastAsia" w:hAnsiTheme="majorEastAsia" w:eastAsiaTheme="majorEastAsia"/>
          <w:sz w:val="30"/>
          <w:szCs w:val="30"/>
        </w:rPr>
        <w:t>德育工作</w:t>
      </w:r>
    </w:p>
    <w:p>
      <w:pPr>
        <w:tabs>
          <w:tab w:val="left" w:pos="1083"/>
        </w:tabs>
        <w:ind w:firstLine="450" w:firstLineChars="150"/>
        <w:rPr>
          <w:rFonts w:cs="宋体" w:asciiTheme="majorEastAsia" w:hAnsiTheme="majorEastAsia" w:eastAsiaTheme="majorEastAsia"/>
          <w:sz w:val="30"/>
          <w:szCs w:val="30"/>
        </w:rPr>
      </w:pPr>
      <w:r>
        <w:rPr>
          <w:rFonts w:hint="eastAsia" w:cs="宋体" w:asciiTheme="majorEastAsia" w:hAnsiTheme="majorEastAsia" w:eastAsiaTheme="majorEastAsia"/>
          <w:sz w:val="30"/>
          <w:szCs w:val="30"/>
        </w:rPr>
        <w:t>（一）组建德育工作团队。</w:t>
      </w:r>
    </w:p>
    <w:p>
      <w:pPr>
        <w:ind w:firstLine="450" w:firstLineChars="150"/>
        <w:rPr>
          <w:rFonts w:cs="宋体" w:asciiTheme="majorEastAsia" w:hAnsiTheme="majorEastAsia" w:eastAsiaTheme="majorEastAsia"/>
          <w:sz w:val="30"/>
          <w:szCs w:val="30"/>
        </w:rPr>
      </w:pPr>
      <w:r>
        <w:rPr>
          <w:rFonts w:hint="eastAsia" w:cs="宋体" w:asciiTheme="majorEastAsia" w:hAnsiTheme="majorEastAsia" w:eastAsiaTheme="majorEastAsia"/>
          <w:sz w:val="30"/>
          <w:szCs w:val="30"/>
        </w:rPr>
        <w:t>（二）主题活动精彩纷呈。</w:t>
      </w:r>
    </w:p>
    <w:p>
      <w:pPr>
        <w:tabs>
          <w:tab w:val="left" w:pos="312"/>
        </w:tabs>
        <w:ind w:firstLine="450" w:firstLineChars="150"/>
        <w:rPr>
          <w:rFonts w:cs="宋体" w:asciiTheme="majorEastAsia" w:hAnsiTheme="majorEastAsia" w:eastAsiaTheme="majorEastAsia"/>
          <w:b/>
          <w:color w:val="000000"/>
        </w:rPr>
      </w:pPr>
      <w:r>
        <w:rPr>
          <w:rFonts w:hint="eastAsia" w:cs="宋体" w:asciiTheme="majorEastAsia" w:hAnsiTheme="majorEastAsia" w:eastAsiaTheme="majorEastAsia"/>
          <w:sz w:val="30"/>
          <w:szCs w:val="30"/>
        </w:rPr>
        <w:t>（三）营造“家庭、社会、学校”三结合的德育体系。</w:t>
      </w:r>
    </w:p>
    <w:p>
      <w:pPr>
        <w:pStyle w:val="3"/>
        <w:rPr>
          <w:rStyle w:val="22"/>
          <w:rFonts w:cs="宋体" w:asciiTheme="majorEastAsia" w:hAnsiTheme="majorEastAsia" w:eastAsiaTheme="majorEastAsia"/>
          <w:b w:val="0"/>
          <w:bCs w:val="0"/>
        </w:rPr>
      </w:pPr>
      <w:r>
        <w:rPr>
          <w:rFonts w:hint="eastAsia" w:cs="宋体" w:asciiTheme="majorEastAsia" w:hAnsiTheme="majorEastAsia" w:eastAsiaTheme="majorEastAsia"/>
          <w:b w:val="0"/>
          <w:color w:val="000000"/>
        </w:rPr>
        <w:t>二、机</w:t>
      </w:r>
      <w:r>
        <w:rPr>
          <w:rStyle w:val="22"/>
          <w:rFonts w:hint="eastAsia" w:cs="宋体" w:asciiTheme="majorEastAsia" w:hAnsiTheme="majorEastAsia" w:eastAsiaTheme="majorEastAsia"/>
          <w:b w:val="0"/>
          <w:bCs w:val="0"/>
        </w:rPr>
        <w:t>构设置</w:t>
      </w:r>
      <w:bookmarkEnd w:id="14"/>
      <w:bookmarkEnd w:id="15"/>
    </w:p>
    <w:p>
      <w:pPr>
        <w:pStyle w:val="3"/>
        <w:ind w:firstLine="320" w:firstLineChars="100"/>
        <w:rPr>
          <w:rFonts w:cs="宋体" w:asciiTheme="minorEastAsia" w:hAnsiTheme="minorEastAsia" w:eastAsiaTheme="minorEastAsia"/>
          <w:b w:val="0"/>
          <w:bCs w:val="0"/>
        </w:rPr>
      </w:pPr>
      <w:r>
        <w:rPr>
          <w:rFonts w:hint="eastAsia" w:cs="宋体" w:asciiTheme="minorEastAsia" w:hAnsiTheme="minorEastAsia" w:eastAsiaTheme="minorEastAsia"/>
          <w:b w:val="0"/>
        </w:rPr>
        <w:t>峨边彝族自治县沙坪镇中心小学内设校长办、教务处、党务办、德育办、总务办、安办等机构。</w:t>
      </w:r>
    </w:p>
    <w:p>
      <w:pPr>
        <w:widowControl/>
        <w:jc w:val="left"/>
        <w:rPr>
          <w:rStyle w:val="16"/>
          <w:rFonts w:asciiTheme="majorEastAsia" w:hAnsiTheme="majorEastAsia" w:eastAsiaTheme="majorEastAsia"/>
        </w:rPr>
      </w:pPr>
      <w:bookmarkStart w:id="16" w:name="_Toc15377204"/>
      <w:bookmarkStart w:id="17" w:name="_Toc15396602"/>
    </w:p>
    <w:p>
      <w:pPr>
        <w:widowControl/>
        <w:jc w:val="center"/>
        <w:rPr>
          <w:rStyle w:val="16"/>
          <w:rFonts w:asciiTheme="majorEastAsia" w:hAnsiTheme="majorEastAsia" w:eastAsiaTheme="majorEastAsia"/>
        </w:rPr>
      </w:pPr>
      <w:r>
        <w:rPr>
          <w:rStyle w:val="16"/>
          <w:rFonts w:asciiTheme="majorEastAsia" w:hAnsiTheme="majorEastAsia" w:eastAsiaTheme="majorEastAsia"/>
        </w:rPr>
        <w:t>2020</w:t>
      </w:r>
      <w:r>
        <w:rPr>
          <w:rStyle w:val="16"/>
          <w:rFonts w:hint="eastAsia" w:asciiTheme="majorEastAsia" w:hAnsiTheme="majorEastAsia" w:eastAsiaTheme="majorEastAsia"/>
        </w:rPr>
        <w:t>年度部门决算情况说明</w:t>
      </w:r>
      <w:bookmarkEnd w:id="16"/>
      <w:bookmarkEnd w:id="17"/>
    </w:p>
    <w:p>
      <w:pPr>
        <w:rPr>
          <w:rFonts w:asciiTheme="majorEastAsia" w:hAnsiTheme="majorEastAsia" w:eastAsiaTheme="majorEastAsia"/>
        </w:rPr>
      </w:pPr>
    </w:p>
    <w:p>
      <w:pPr>
        <w:pStyle w:val="29"/>
        <w:numPr>
          <w:ilvl w:val="0"/>
          <w:numId w:val="6"/>
        </w:numPr>
        <w:spacing w:line="600" w:lineRule="exact"/>
        <w:ind w:firstLineChars="0"/>
        <w:outlineLvl w:val="1"/>
        <w:rPr>
          <w:rStyle w:val="22"/>
          <w:rFonts w:asciiTheme="majorEastAsia" w:hAnsiTheme="majorEastAsia" w:eastAsiaTheme="majorEastAsia"/>
          <w:b w:val="0"/>
        </w:rPr>
      </w:pPr>
      <w:bookmarkStart w:id="18" w:name="_Toc15396603"/>
      <w:bookmarkStart w:id="19" w:name="_Toc15377205"/>
      <w:r>
        <w:rPr>
          <w:rFonts w:hint="eastAsia" w:asciiTheme="majorEastAsia" w:hAnsiTheme="majorEastAsia" w:eastAsiaTheme="majorEastAsia"/>
          <w:color w:val="000000"/>
          <w:sz w:val="32"/>
          <w:szCs w:val="32"/>
        </w:rPr>
        <w:t>收</w:t>
      </w:r>
      <w:r>
        <w:rPr>
          <w:rStyle w:val="22"/>
          <w:rFonts w:hint="eastAsia" w:asciiTheme="majorEastAsia" w:hAnsiTheme="majorEastAsia" w:eastAsiaTheme="majorEastAsia"/>
          <w:b w:val="0"/>
        </w:rPr>
        <w:t>入支出决算总体情况说明</w:t>
      </w:r>
      <w:bookmarkEnd w:id="18"/>
      <w:bookmarkEnd w:id="19"/>
    </w:p>
    <w:p>
      <w:pPr>
        <w:spacing w:line="600" w:lineRule="exact"/>
        <w:ind w:firstLine="640" w:firstLineChars="200"/>
        <w:rPr>
          <w:rFonts w:asciiTheme="majorEastAsia" w:hAnsiTheme="majorEastAsia" w:eastAsiaTheme="majorEastAsia"/>
          <w:color w:val="000000"/>
          <w:sz w:val="32"/>
          <w:szCs w:val="32"/>
        </w:rPr>
      </w:pPr>
    </w:p>
    <w:p>
      <w:pPr>
        <w:spacing w:line="600" w:lineRule="exact"/>
        <w:ind w:firstLine="640" w:firstLineChars="200"/>
        <w:rPr>
          <w:rFonts w:asciiTheme="majorEastAsia" w:hAnsiTheme="majorEastAsia" w:eastAsiaTheme="majorEastAsia"/>
          <w:color w:val="000000"/>
          <w:sz w:val="32"/>
          <w:szCs w:val="32"/>
        </w:rPr>
      </w:pPr>
      <w:r>
        <w:rPr>
          <w:rFonts w:asciiTheme="majorEastAsia" w:hAnsiTheme="majorEastAsia" w:eastAsiaTheme="majorEastAsia"/>
          <w:color w:val="000000"/>
          <w:sz w:val="32"/>
          <w:szCs w:val="32"/>
        </w:rPr>
        <w:t>2020</w:t>
      </w:r>
      <w:r>
        <w:rPr>
          <w:rFonts w:hint="eastAsia" w:asciiTheme="majorEastAsia" w:hAnsiTheme="majorEastAsia" w:eastAsiaTheme="majorEastAsia"/>
          <w:color w:val="000000"/>
          <w:sz w:val="32"/>
          <w:szCs w:val="32"/>
        </w:rPr>
        <w:t>年度收、支总计1847.13万元。与</w:t>
      </w:r>
      <w:r>
        <w:rPr>
          <w:rFonts w:asciiTheme="majorEastAsia" w:hAnsiTheme="majorEastAsia" w:eastAsiaTheme="majorEastAsia"/>
          <w:color w:val="000000"/>
          <w:sz w:val="32"/>
          <w:szCs w:val="32"/>
        </w:rPr>
        <w:t>2019</w:t>
      </w:r>
      <w:r>
        <w:rPr>
          <w:rFonts w:hint="eastAsia" w:asciiTheme="majorEastAsia" w:hAnsiTheme="majorEastAsia" w:eastAsiaTheme="majorEastAsia"/>
          <w:color w:val="000000"/>
          <w:sz w:val="32"/>
          <w:szCs w:val="32"/>
        </w:rPr>
        <w:t>年相比，收、支总计各减少7.63万元，下降0.41</w:t>
      </w:r>
      <w:r>
        <w:rPr>
          <w:rFonts w:asciiTheme="majorEastAsia" w:hAnsiTheme="majorEastAsia" w:eastAsiaTheme="majorEastAsia"/>
          <w:color w:val="000000"/>
          <w:sz w:val="32"/>
          <w:szCs w:val="32"/>
        </w:rPr>
        <w:t>%</w:t>
      </w:r>
      <w:r>
        <w:rPr>
          <w:rFonts w:hint="eastAsia" w:asciiTheme="majorEastAsia" w:hAnsiTheme="majorEastAsia" w:eastAsiaTheme="majorEastAsia"/>
          <w:color w:val="000000"/>
          <w:sz w:val="32"/>
          <w:szCs w:val="32"/>
        </w:rPr>
        <w:t>。主要变动原因是2020年教育硬件投入减少。</w:t>
      </w:r>
    </w:p>
    <w:p>
      <w:pPr>
        <w:spacing w:line="600" w:lineRule="exact"/>
        <w:ind w:firstLine="640" w:firstLineChars="200"/>
        <w:rPr>
          <w:rFonts w:asciiTheme="majorEastAsia" w:hAnsiTheme="majorEastAsia" w:eastAsiaTheme="majorEastAsia"/>
          <w:color w:val="000000"/>
          <w:sz w:val="32"/>
          <w:szCs w:val="32"/>
        </w:rPr>
      </w:pPr>
    </w:p>
    <w:p>
      <w:pPr>
        <w:spacing w:line="600" w:lineRule="exact"/>
        <w:ind w:firstLine="640" w:firstLineChars="200"/>
        <w:rPr>
          <w:rFonts w:asciiTheme="majorEastAsia" w:hAnsiTheme="majorEastAsia" w:eastAsiaTheme="majorEastAsia"/>
          <w:color w:val="000000"/>
          <w:sz w:val="32"/>
          <w:szCs w:val="32"/>
        </w:rPr>
      </w:pPr>
    </w:p>
    <w:p>
      <w:pPr>
        <w:spacing w:line="600" w:lineRule="exact"/>
        <w:ind w:firstLine="640" w:firstLineChars="200"/>
        <w:rPr>
          <w:rFonts w:asciiTheme="majorEastAsia" w:hAnsiTheme="majorEastAsia" w:eastAsiaTheme="majorEastAsia"/>
          <w:color w:val="000000"/>
          <w:sz w:val="32"/>
          <w:szCs w:val="32"/>
        </w:rPr>
      </w:pPr>
    </w:p>
    <w:p>
      <w:pPr>
        <w:spacing w:line="600" w:lineRule="exact"/>
        <w:ind w:firstLine="640" w:firstLineChars="200"/>
        <w:rPr>
          <w:rFonts w:asciiTheme="majorEastAsia" w:hAnsiTheme="majorEastAsia" w:eastAsiaTheme="majorEastAsia"/>
          <w:color w:val="000000"/>
          <w:sz w:val="32"/>
          <w:szCs w:val="32"/>
        </w:rPr>
      </w:pPr>
    </w:p>
    <w:p>
      <w:pPr>
        <w:spacing w:line="600" w:lineRule="exact"/>
        <w:ind w:firstLine="640" w:firstLineChars="200"/>
        <w:rPr>
          <w:rFonts w:asciiTheme="majorEastAsia" w:hAnsiTheme="majorEastAsia" w:eastAsiaTheme="majorEastAsia"/>
          <w:color w:val="000000"/>
          <w:sz w:val="32"/>
          <w:szCs w:val="32"/>
        </w:rPr>
      </w:pPr>
    </w:p>
    <w:p>
      <w:pPr>
        <w:spacing w:line="600" w:lineRule="exact"/>
        <w:ind w:firstLine="640" w:firstLineChars="200"/>
        <w:rPr>
          <w:rFonts w:asciiTheme="majorEastAsia" w:hAnsiTheme="majorEastAsia" w:eastAsiaTheme="majorEastAsia"/>
          <w:color w:val="000000"/>
          <w:sz w:val="32"/>
          <w:szCs w:val="32"/>
        </w:rPr>
      </w:pPr>
    </w:p>
    <w:p>
      <w:pPr>
        <w:spacing w:line="600" w:lineRule="exact"/>
        <w:ind w:firstLine="640" w:firstLineChars="200"/>
        <w:rPr>
          <w:rFonts w:asciiTheme="majorEastAsia" w:hAnsiTheme="majorEastAsia" w:eastAsiaTheme="majorEastAsia"/>
          <w:color w:val="000000"/>
          <w:sz w:val="32"/>
          <w:szCs w:val="32"/>
        </w:rPr>
      </w:pPr>
    </w:p>
    <w:p>
      <w:pPr>
        <w:spacing w:line="600" w:lineRule="exact"/>
        <w:ind w:firstLine="640" w:firstLineChars="200"/>
        <w:rPr>
          <w:rFonts w:asciiTheme="majorEastAsia" w:hAnsiTheme="majorEastAsia" w:eastAsiaTheme="majorEastAsia"/>
          <w:color w:val="000000"/>
          <w:sz w:val="32"/>
          <w:szCs w:val="32"/>
        </w:rPr>
      </w:pPr>
    </w:p>
    <w:p>
      <w:pPr>
        <w:spacing w:line="600" w:lineRule="exact"/>
        <w:ind w:firstLine="640" w:firstLineChars="200"/>
        <w:rPr>
          <w:rFonts w:asciiTheme="majorEastAsia" w:hAnsiTheme="majorEastAsia" w:eastAsiaTheme="majorEastAsia"/>
          <w:color w:val="000000"/>
          <w:sz w:val="32"/>
          <w:szCs w:val="32"/>
        </w:rPr>
      </w:pPr>
    </w:p>
    <w:p>
      <w:pPr>
        <w:spacing w:line="600" w:lineRule="exact"/>
        <w:ind w:firstLine="640" w:firstLineChars="200"/>
        <w:rPr>
          <w:rFonts w:asciiTheme="majorEastAsia" w:hAnsiTheme="majorEastAsia" w:eastAsiaTheme="majorEastAsia"/>
          <w:color w:val="000000"/>
          <w:sz w:val="32"/>
          <w:szCs w:val="32"/>
        </w:rPr>
      </w:pPr>
      <w:r>
        <w:rPr>
          <w:rFonts w:hint="eastAsia" w:asciiTheme="majorEastAsia" w:hAnsiTheme="majorEastAsia" w:eastAsiaTheme="majorEastAsia"/>
          <w:color w:val="000000"/>
          <w:sz w:val="32"/>
          <w:szCs w:val="32"/>
        </w:rPr>
        <w:drawing>
          <wp:anchor distT="0" distB="0" distL="114300" distR="114300" simplePos="0" relativeHeight="251659264" behindDoc="0" locked="0" layoutInCell="1" allowOverlap="1">
            <wp:simplePos x="0" y="0"/>
            <wp:positionH relativeFrom="column">
              <wp:posOffset>422910</wp:posOffset>
            </wp:positionH>
            <wp:positionV relativeFrom="paragraph">
              <wp:posOffset>-2771140</wp:posOffset>
            </wp:positionV>
            <wp:extent cx="5278120" cy="3078480"/>
            <wp:effectExtent l="19050" t="0" r="17780" b="7620"/>
            <wp:wrapNone/>
            <wp:docPr id="1" name="图表 1"/>
            <wp:cNvGraphicFramePr/>
            <a:graphic xmlns:a="http://schemas.openxmlformats.org/drawingml/2006/main">
              <a:graphicData uri="http://schemas.openxmlformats.org/drawingml/2006/chart">
                <c:chart xmlns:c="http://schemas.openxmlformats.org/drawingml/2006/chart" xmlns:r="http://schemas.openxmlformats.org/officeDocument/2006/relationships" r:id="rId6"/>
              </a:graphicData>
            </a:graphic>
          </wp:anchor>
        </w:drawing>
      </w:r>
    </w:p>
    <w:p>
      <w:pPr>
        <w:pStyle w:val="29"/>
        <w:numPr>
          <w:ilvl w:val="0"/>
          <w:numId w:val="6"/>
        </w:numPr>
        <w:spacing w:line="600" w:lineRule="exact"/>
        <w:ind w:firstLineChars="0"/>
        <w:outlineLvl w:val="1"/>
        <w:rPr>
          <w:rStyle w:val="22"/>
          <w:rFonts w:asciiTheme="majorEastAsia" w:hAnsiTheme="majorEastAsia" w:eastAsiaTheme="majorEastAsia"/>
          <w:b w:val="0"/>
        </w:rPr>
      </w:pPr>
      <w:bookmarkStart w:id="20" w:name="_Toc15377206"/>
      <w:bookmarkStart w:id="21" w:name="_Toc15396604"/>
      <w:r>
        <w:rPr>
          <w:rFonts w:hint="eastAsia" w:asciiTheme="majorEastAsia" w:hAnsiTheme="majorEastAsia" w:eastAsiaTheme="majorEastAsia"/>
          <w:color w:val="000000"/>
          <w:sz w:val="32"/>
          <w:szCs w:val="32"/>
        </w:rPr>
        <w:t>收</w:t>
      </w:r>
      <w:r>
        <w:rPr>
          <w:rStyle w:val="22"/>
          <w:rFonts w:hint="eastAsia" w:asciiTheme="majorEastAsia" w:hAnsiTheme="majorEastAsia" w:eastAsiaTheme="majorEastAsia"/>
          <w:b w:val="0"/>
        </w:rPr>
        <w:t>入决算情况说明</w:t>
      </w:r>
      <w:bookmarkEnd w:id="20"/>
      <w:bookmarkEnd w:id="21"/>
    </w:p>
    <w:p>
      <w:pPr>
        <w:spacing w:line="600" w:lineRule="exact"/>
        <w:ind w:firstLine="640" w:firstLineChars="200"/>
        <w:outlineLvl w:val="1"/>
        <w:rPr>
          <w:rFonts w:asciiTheme="majorEastAsia" w:hAnsiTheme="majorEastAsia" w:eastAsiaTheme="majorEastAsia"/>
          <w:color w:val="000000"/>
          <w:sz w:val="32"/>
          <w:szCs w:val="32"/>
        </w:rPr>
      </w:pPr>
    </w:p>
    <w:p>
      <w:pPr>
        <w:spacing w:line="600" w:lineRule="exact"/>
        <w:ind w:firstLine="640" w:firstLineChars="200"/>
        <w:outlineLvl w:val="1"/>
        <w:rPr>
          <w:rFonts w:asciiTheme="majorEastAsia" w:hAnsiTheme="majorEastAsia" w:eastAsiaTheme="majorEastAsia"/>
          <w:color w:val="000000"/>
          <w:sz w:val="32"/>
          <w:szCs w:val="32"/>
        </w:rPr>
      </w:pPr>
      <w:r>
        <w:rPr>
          <w:rFonts w:asciiTheme="majorEastAsia" w:hAnsiTheme="majorEastAsia" w:eastAsiaTheme="majorEastAsia"/>
          <w:color w:val="000000"/>
          <w:sz w:val="32"/>
          <w:szCs w:val="32"/>
        </w:rPr>
        <w:t>2020</w:t>
      </w:r>
      <w:r>
        <w:rPr>
          <w:rFonts w:hint="eastAsia" w:asciiTheme="majorEastAsia" w:hAnsiTheme="majorEastAsia" w:eastAsiaTheme="majorEastAsia"/>
          <w:color w:val="000000"/>
          <w:sz w:val="32"/>
          <w:szCs w:val="32"/>
        </w:rPr>
        <w:t>年本年收入合计1578.59万元，其中：一般公共预算财政拨款收入1578.59万元，占100</w:t>
      </w:r>
      <w:r>
        <w:rPr>
          <w:rFonts w:asciiTheme="majorEastAsia" w:hAnsiTheme="majorEastAsia" w:eastAsiaTheme="majorEastAsia"/>
          <w:color w:val="000000"/>
          <w:sz w:val="32"/>
          <w:szCs w:val="32"/>
        </w:rPr>
        <w:t>%</w:t>
      </w:r>
      <w:r>
        <w:rPr>
          <w:rFonts w:hint="eastAsia" w:asciiTheme="majorEastAsia" w:hAnsiTheme="majorEastAsia" w:eastAsiaTheme="majorEastAsia"/>
          <w:color w:val="000000"/>
          <w:sz w:val="32"/>
          <w:szCs w:val="32"/>
        </w:rPr>
        <w:t>；政府性基金预算财政拨款收入0万元，占0</w:t>
      </w:r>
      <w:r>
        <w:rPr>
          <w:rFonts w:asciiTheme="majorEastAsia" w:hAnsiTheme="majorEastAsia" w:eastAsiaTheme="majorEastAsia"/>
          <w:color w:val="000000"/>
          <w:sz w:val="32"/>
          <w:szCs w:val="32"/>
        </w:rPr>
        <w:t>%</w:t>
      </w:r>
      <w:r>
        <w:rPr>
          <w:rFonts w:hint="eastAsia" w:asciiTheme="majorEastAsia" w:hAnsiTheme="majorEastAsia" w:eastAsiaTheme="majorEastAsia"/>
          <w:color w:val="000000"/>
          <w:sz w:val="32"/>
          <w:szCs w:val="32"/>
        </w:rPr>
        <w:t>；上级补助收入0万元，占0</w:t>
      </w:r>
      <w:r>
        <w:rPr>
          <w:rFonts w:asciiTheme="majorEastAsia" w:hAnsiTheme="majorEastAsia" w:eastAsiaTheme="majorEastAsia"/>
          <w:color w:val="000000"/>
          <w:sz w:val="32"/>
          <w:szCs w:val="32"/>
        </w:rPr>
        <w:t>%</w:t>
      </w:r>
      <w:r>
        <w:rPr>
          <w:rFonts w:hint="eastAsia" w:asciiTheme="majorEastAsia" w:hAnsiTheme="majorEastAsia" w:eastAsiaTheme="majorEastAsia"/>
          <w:color w:val="000000"/>
          <w:sz w:val="32"/>
          <w:szCs w:val="32"/>
        </w:rPr>
        <w:t>；事业收入0万元，占0</w:t>
      </w:r>
      <w:r>
        <w:rPr>
          <w:rFonts w:asciiTheme="majorEastAsia" w:hAnsiTheme="majorEastAsia" w:eastAsiaTheme="majorEastAsia"/>
          <w:color w:val="000000"/>
          <w:sz w:val="32"/>
          <w:szCs w:val="32"/>
        </w:rPr>
        <w:t>%</w:t>
      </w:r>
      <w:r>
        <w:rPr>
          <w:rFonts w:hint="eastAsia" w:asciiTheme="majorEastAsia" w:hAnsiTheme="majorEastAsia" w:eastAsiaTheme="majorEastAsia"/>
          <w:color w:val="000000"/>
          <w:sz w:val="32"/>
          <w:szCs w:val="32"/>
        </w:rPr>
        <w:t>；经营收入0万元，占0</w:t>
      </w:r>
      <w:r>
        <w:rPr>
          <w:rFonts w:asciiTheme="majorEastAsia" w:hAnsiTheme="majorEastAsia" w:eastAsiaTheme="majorEastAsia"/>
          <w:color w:val="000000"/>
          <w:sz w:val="32"/>
          <w:szCs w:val="32"/>
        </w:rPr>
        <w:t>%</w:t>
      </w:r>
      <w:r>
        <w:rPr>
          <w:rFonts w:hint="eastAsia" w:asciiTheme="majorEastAsia" w:hAnsiTheme="majorEastAsia" w:eastAsiaTheme="majorEastAsia"/>
          <w:color w:val="000000"/>
          <w:sz w:val="32"/>
          <w:szCs w:val="32"/>
        </w:rPr>
        <w:t>；附属单</w:t>
      </w:r>
    </w:p>
    <w:p>
      <w:pPr>
        <w:spacing w:line="600" w:lineRule="exact"/>
        <w:outlineLvl w:val="1"/>
        <w:rPr>
          <w:rFonts w:asciiTheme="majorEastAsia" w:hAnsiTheme="majorEastAsia" w:eastAsiaTheme="majorEastAsia"/>
          <w:color w:val="000000"/>
          <w:sz w:val="32"/>
          <w:szCs w:val="32"/>
        </w:rPr>
      </w:pPr>
      <w:r>
        <w:rPr>
          <w:rFonts w:hint="eastAsia" w:asciiTheme="majorEastAsia" w:hAnsiTheme="majorEastAsia" w:eastAsiaTheme="majorEastAsia"/>
          <w:color w:val="000000"/>
          <w:sz w:val="32"/>
          <w:szCs w:val="32"/>
        </w:rPr>
        <w:t>位上缴收入0万元，占0</w:t>
      </w:r>
      <w:r>
        <w:rPr>
          <w:rFonts w:asciiTheme="majorEastAsia" w:hAnsiTheme="majorEastAsia" w:eastAsiaTheme="majorEastAsia"/>
          <w:color w:val="000000"/>
          <w:sz w:val="32"/>
          <w:szCs w:val="32"/>
        </w:rPr>
        <w:t>%</w:t>
      </w:r>
      <w:r>
        <w:rPr>
          <w:rFonts w:hint="eastAsia" w:asciiTheme="majorEastAsia" w:hAnsiTheme="majorEastAsia" w:eastAsiaTheme="majorEastAsia"/>
          <w:color w:val="000000"/>
          <w:sz w:val="32"/>
          <w:szCs w:val="32"/>
        </w:rPr>
        <w:t>；其他收入0万元，占0</w:t>
      </w:r>
      <w:r>
        <w:rPr>
          <w:rFonts w:asciiTheme="majorEastAsia" w:hAnsiTheme="majorEastAsia" w:eastAsiaTheme="majorEastAsia"/>
          <w:color w:val="000000"/>
          <w:sz w:val="32"/>
          <w:szCs w:val="32"/>
        </w:rPr>
        <w:t>%</w:t>
      </w:r>
      <w:r>
        <w:rPr>
          <w:rFonts w:hint="eastAsia" w:asciiTheme="majorEastAsia" w:hAnsiTheme="majorEastAsia" w:eastAsiaTheme="majorEastAsia"/>
          <w:color w:val="000000"/>
          <w:sz w:val="32"/>
          <w:szCs w:val="32"/>
        </w:rPr>
        <w:t>。</w:t>
      </w:r>
    </w:p>
    <w:p>
      <w:pPr>
        <w:spacing w:line="600" w:lineRule="exact"/>
        <w:outlineLvl w:val="1"/>
        <w:rPr>
          <w:rFonts w:asciiTheme="majorEastAsia" w:hAnsiTheme="majorEastAsia" w:eastAsiaTheme="majorEastAsia"/>
          <w:color w:val="000000"/>
          <w:sz w:val="32"/>
          <w:szCs w:val="32"/>
        </w:rPr>
      </w:pPr>
    </w:p>
    <w:p>
      <w:pPr>
        <w:spacing w:line="600" w:lineRule="exact"/>
        <w:outlineLvl w:val="1"/>
        <w:rPr>
          <w:rFonts w:asciiTheme="majorEastAsia" w:hAnsiTheme="majorEastAsia" w:eastAsiaTheme="majorEastAsia"/>
          <w:color w:val="000000"/>
          <w:sz w:val="32"/>
          <w:szCs w:val="32"/>
        </w:rPr>
      </w:pPr>
    </w:p>
    <w:p>
      <w:pPr>
        <w:spacing w:line="600" w:lineRule="exact"/>
        <w:ind w:firstLine="640" w:firstLineChars="200"/>
        <w:outlineLvl w:val="1"/>
        <w:rPr>
          <w:rFonts w:asciiTheme="majorEastAsia" w:hAnsiTheme="majorEastAsia" w:eastAsiaTheme="majorEastAsia"/>
          <w:color w:val="000000"/>
          <w:sz w:val="32"/>
          <w:szCs w:val="32"/>
        </w:rPr>
      </w:pPr>
    </w:p>
    <w:p>
      <w:pPr>
        <w:spacing w:line="600" w:lineRule="exact"/>
        <w:ind w:firstLine="640" w:firstLineChars="200"/>
        <w:outlineLvl w:val="1"/>
        <w:rPr>
          <w:rFonts w:asciiTheme="majorEastAsia" w:hAnsiTheme="majorEastAsia" w:eastAsiaTheme="majorEastAsia"/>
          <w:color w:val="000000"/>
          <w:sz w:val="32"/>
          <w:szCs w:val="32"/>
        </w:rPr>
      </w:pPr>
      <w:r>
        <w:rPr>
          <w:rFonts w:asciiTheme="majorEastAsia" w:hAnsiTheme="majorEastAsia" w:eastAsiaTheme="majorEastAsia"/>
          <w:color w:val="000000"/>
          <w:sz w:val="32"/>
          <w:szCs w:val="32"/>
        </w:rPr>
        <w:drawing>
          <wp:anchor distT="0" distB="0" distL="114300" distR="114300" simplePos="0" relativeHeight="251660288" behindDoc="1" locked="0" layoutInCell="1" allowOverlap="1">
            <wp:simplePos x="0" y="0"/>
            <wp:positionH relativeFrom="column">
              <wp:posOffset>26670</wp:posOffset>
            </wp:positionH>
            <wp:positionV relativeFrom="paragraph">
              <wp:posOffset>21590</wp:posOffset>
            </wp:positionV>
            <wp:extent cx="5270500" cy="3078480"/>
            <wp:effectExtent l="19050" t="0" r="25400" b="7620"/>
            <wp:wrapNone/>
            <wp:docPr id="2" name="图表 2"/>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anchor>
        </w:drawing>
      </w:r>
    </w:p>
    <w:p>
      <w:pPr>
        <w:spacing w:line="600" w:lineRule="exact"/>
        <w:ind w:firstLine="640" w:firstLineChars="200"/>
        <w:outlineLvl w:val="1"/>
        <w:rPr>
          <w:rFonts w:asciiTheme="majorEastAsia" w:hAnsiTheme="majorEastAsia" w:eastAsiaTheme="majorEastAsia"/>
          <w:color w:val="000000"/>
          <w:sz w:val="32"/>
          <w:szCs w:val="32"/>
        </w:rPr>
      </w:pPr>
    </w:p>
    <w:p>
      <w:pPr>
        <w:spacing w:line="600" w:lineRule="exact"/>
        <w:ind w:firstLine="640" w:firstLineChars="200"/>
        <w:outlineLvl w:val="1"/>
        <w:rPr>
          <w:rFonts w:asciiTheme="majorEastAsia" w:hAnsiTheme="majorEastAsia" w:eastAsiaTheme="majorEastAsia"/>
          <w:color w:val="000000"/>
          <w:sz w:val="32"/>
          <w:szCs w:val="32"/>
        </w:rPr>
      </w:pPr>
    </w:p>
    <w:p>
      <w:pPr>
        <w:spacing w:line="600" w:lineRule="exact"/>
        <w:ind w:firstLine="640" w:firstLineChars="200"/>
        <w:outlineLvl w:val="1"/>
        <w:rPr>
          <w:rFonts w:asciiTheme="majorEastAsia" w:hAnsiTheme="majorEastAsia" w:eastAsiaTheme="majorEastAsia"/>
          <w:color w:val="000000"/>
          <w:sz w:val="32"/>
          <w:szCs w:val="32"/>
        </w:rPr>
      </w:pPr>
    </w:p>
    <w:p>
      <w:pPr>
        <w:spacing w:line="600" w:lineRule="exact"/>
        <w:ind w:firstLine="640" w:firstLineChars="200"/>
        <w:outlineLvl w:val="1"/>
        <w:rPr>
          <w:rFonts w:asciiTheme="majorEastAsia" w:hAnsiTheme="majorEastAsia" w:eastAsiaTheme="majorEastAsia"/>
          <w:color w:val="000000"/>
          <w:sz w:val="32"/>
          <w:szCs w:val="32"/>
        </w:rPr>
      </w:pPr>
    </w:p>
    <w:p>
      <w:pPr>
        <w:spacing w:line="600" w:lineRule="exact"/>
        <w:ind w:firstLine="640" w:firstLineChars="200"/>
        <w:outlineLvl w:val="1"/>
        <w:rPr>
          <w:rFonts w:asciiTheme="majorEastAsia" w:hAnsiTheme="majorEastAsia" w:eastAsiaTheme="majorEastAsia"/>
          <w:color w:val="000000"/>
          <w:sz w:val="32"/>
          <w:szCs w:val="32"/>
        </w:rPr>
      </w:pPr>
    </w:p>
    <w:p>
      <w:pPr>
        <w:spacing w:line="600" w:lineRule="exact"/>
        <w:ind w:firstLine="640" w:firstLineChars="200"/>
        <w:rPr>
          <w:rFonts w:asciiTheme="majorEastAsia" w:hAnsiTheme="majorEastAsia" w:eastAsiaTheme="majorEastAsia"/>
          <w:color w:val="000000"/>
          <w:sz w:val="32"/>
          <w:szCs w:val="32"/>
        </w:rPr>
      </w:pPr>
    </w:p>
    <w:p>
      <w:pPr>
        <w:spacing w:line="600" w:lineRule="exact"/>
        <w:ind w:firstLine="640" w:firstLineChars="200"/>
        <w:rPr>
          <w:rFonts w:asciiTheme="majorEastAsia" w:hAnsiTheme="majorEastAsia" w:eastAsiaTheme="majorEastAsia"/>
          <w:color w:val="000000"/>
          <w:sz w:val="32"/>
          <w:szCs w:val="32"/>
        </w:rPr>
      </w:pPr>
    </w:p>
    <w:p>
      <w:pPr>
        <w:spacing w:line="600" w:lineRule="exact"/>
        <w:ind w:firstLine="640" w:firstLineChars="200"/>
        <w:rPr>
          <w:rFonts w:asciiTheme="majorEastAsia" w:hAnsiTheme="majorEastAsia" w:eastAsiaTheme="majorEastAsia"/>
          <w:color w:val="000000"/>
          <w:sz w:val="32"/>
          <w:szCs w:val="32"/>
        </w:rPr>
      </w:pPr>
    </w:p>
    <w:p>
      <w:pPr>
        <w:spacing w:line="600" w:lineRule="exact"/>
        <w:ind w:firstLine="640" w:firstLineChars="200"/>
        <w:rPr>
          <w:rFonts w:asciiTheme="majorEastAsia" w:hAnsiTheme="majorEastAsia" w:eastAsiaTheme="majorEastAsia"/>
          <w:color w:val="FF0000"/>
          <w:sz w:val="32"/>
          <w:szCs w:val="32"/>
        </w:rPr>
      </w:pPr>
    </w:p>
    <w:p>
      <w:pPr>
        <w:pStyle w:val="29"/>
        <w:numPr>
          <w:ilvl w:val="0"/>
          <w:numId w:val="6"/>
        </w:numPr>
        <w:spacing w:line="600" w:lineRule="exact"/>
        <w:ind w:firstLineChars="0"/>
        <w:outlineLvl w:val="1"/>
        <w:rPr>
          <w:rStyle w:val="22"/>
          <w:rFonts w:asciiTheme="majorEastAsia" w:hAnsiTheme="majorEastAsia" w:eastAsiaTheme="majorEastAsia"/>
          <w:b w:val="0"/>
        </w:rPr>
      </w:pPr>
      <w:bookmarkStart w:id="22" w:name="_Toc15396605"/>
      <w:bookmarkStart w:id="23" w:name="_Toc15377207"/>
      <w:r>
        <w:rPr>
          <w:rFonts w:hint="eastAsia" w:asciiTheme="majorEastAsia" w:hAnsiTheme="majorEastAsia" w:eastAsiaTheme="majorEastAsia"/>
          <w:color w:val="000000"/>
          <w:sz w:val="32"/>
          <w:szCs w:val="32"/>
        </w:rPr>
        <w:t>支</w:t>
      </w:r>
      <w:r>
        <w:rPr>
          <w:rStyle w:val="22"/>
          <w:rFonts w:hint="eastAsia" w:asciiTheme="majorEastAsia" w:hAnsiTheme="majorEastAsia" w:eastAsiaTheme="majorEastAsia"/>
          <w:b w:val="0"/>
        </w:rPr>
        <w:t>出决算情况说明</w:t>
      </w:r>
      <w:bookmarkEnd w:id="22"/>
      <w:bookmarkEnd w:id="23"/>
    </w:p>
    <w:p>
      <w:pPr>
        <w:spacing w:line="600" w:lineRule="exact"/>
        <w:ind w:firstLine="640" w:firstLineChars="200"/>
        <w:outlineLvl w:val="1"/>
        <w:rPr>
          <w:rFonts w:asciiTheme="majorEastAsia" w:hAnsiTheme="majorEastAsia" w:eastAsiaTheme="majorEastAsia"/>
          <w:color w:val="000000"/>
          <w:sz w:val="32"/>
          <w:szCs w:val="32"/>
        </w:rPr>
      </w:pPr>
      <w:r>
        <w:rPr>
          <w:rFonts w:asciiTheme="majorEastAsia" w:hAnsiTheme="majorEastAsia" w:eastAsiaTheme="majorEastAsia"/>
          <w:color w:val="000000"/>
          <w:sz w:val="32"/>
          <w:szCs w:val="32"/>
        </w:rPr>
        <w:t>2020</w:t>
      </w:r>
      <w:r>
        <w:rPr>
          <w:rFonts w:hint="eastAsia" w:asciiTheme="majorEastAsia" w:hAnsiTheme="majorEastAsia" w:eastAsiaTheme="majorEastAsia"/>
          <w:color w:val="000000"/>
          <w:sz w:val="32"/>
          <w:szCs w:val="32"/>
        </w:rPr>
        <w:t>年本年支出合计1668.21万元，其中：基本支出1277.97万元，占76.61</w:t>
      </w:r>
      <w:r>
        <w:rPr>
          <w:rFonts w:asciiTheme="majorEastAsia" w:hAnsiTheme="majorEastAsia" w:eastAsiaTheme="majorEastAsia"/>
          <w:color w:val="000000"/>
          <w:sz w:val="32"/>
          <w:szCs w:val="32"/>
        </w:rPr>
        <w:t>%</w:t>
      </w:r>
      <w:r>
        <w:rPr>
          <w:rFonts w:hint="eastAsia" w:asciiTheme="majorEastAsia" w:hAnsiTheme="majorEastAsia" w:eastAsiaTheme="majorEastAsia"/>
          <w:color w:val="000000"/>
          <w:sz w:val="32"/>
          <w:szCs w:val="32"/>
        </w:rPr>
        <w:t>；项目支出390.24万元，占23.39</w:t>
      </w:r>
      <w:r>
        <w:rPr>
          <w:rFonts w:asciiTheme="majorEastAsia" w:hAnsiTheme="majorEastAsia" w:eastAsiaTheme="majorEastAsia"/>
          <w:color w:val="000000"/>
          <w:sz w:val="32"/>
          <w:szCs w:val="32"/>
        </w:rPr>
        <w:t>%</w:t>
      </w:r>
      <w:r>
        <w:rPr>
          <w:rFonts w:hint="eastAsia" w:asciiTheme="majorEastAsia" w:hAnsiTheme="majorEastAsia" w:eastAsiaTheme="majorEastAsia"/>
          <w:color w:val="000000"/>
          <w:sz w:val="32"/>
          <w:szCs w:val="32"/>
        </w:rPr>
        <w:t>；上缴上级支出0万元，占0</w:t>
      </w:r>
      <w:r>
        <w:rPr>
          <w:rFonts w:asciiTheme="majorEastAsia" w:hAnsiTheme="majorEastAsia" w:eastAsiaTheme="majorEastAsia"/>
          <w:color w:val="000000"/>
          <w:sz w:val="32"/>
          <w:szCs w:val="32"/>
        </w:rPr>
        <w:t>%</w:t>
      </w:r>
      <w:r>
        <w:rPr>
          <w:rFonts w:hint="eastAsia" w:asciiTheme="majorEastAsia" w:hAnsiTheme="majorEastAsia" w:eastAsiaTheme="majorEastAsia"/>
          <w:color w:val="000000"/>
          <w:sz w:val="32"/>
          <w:szCs w:val="32"/>
        </w:rPr>
        <w:t>；经营支出0万元，占0</w:t>
      </w:r>
      <w:r>
        <w:rPr>
          <w:rFonts w:asciiTheme="majorEastAsia" w:hAnsiTheme="majorEastAsia" w:eastAsiaTheme="majorEastAsia"/>
          <w:color w:val="000000"/>
          <w:sz w:val="32"/>
          <w:szCs w:val="32"/>
        </w:rPr>
        <w:t>%</w:t>
      </w:r>
      <w:r>
        <w:rPr>
          <w:rFonts w:hint="eastAsia" w:asciiTheme="majorEastAsia" w:hAnsiTheme="majorEastAsia" w:eastAsiaTheme="majorEastAsia"/>
          <w:color w:val="000000"/>
          <w:sz w:val="32"/>
          <w:szCs w:val="32"/>
        </w:rPr>
        <w:t>；对附属单位补助支出0万元，占0</w:t>
      </w:r>
      <w:r>
        <w:rPr>
          <w:rFonts w:asciiTheme="majorEastAsia" w:hAnsiTheme="majorEastAsia" w:eastAsiaTheme="majorEastAsia"/>
          <w:color w:val="000000"/>
          <w:sz w:val="32"/>
          <w:szCs w:val="32"/>
        </w:rPr>
        <w:t>%</w:t>
      </w:r>
      <w:r>
        <w:rPr>
          <w:rFonts w:hint="eastAsia" w:asciiTheme="majorEastAsia" w:hAnsiTheme="majorEastAsia" w:eastAsiaTheme="majorEastAsia"/>
          <w:color w:val="000000"/>
          <w:sz w:val="32"/>
          <w:szCs w:val="32"/>
        </w:rPr>
        <w:t>。</w:t>
      </w:r>
    </w:p>
    <w:p>
      <w:pPr>
        <w:spacing w:line="600" w:lineRule="exact"/>
        <w:ind w:firstLine="640" w:firstLineChars="200"/>
        <w:rPr>
          <w:rFonts w:asciiTheme="majorEastAsia" w:hAnsiTheme="majorEastAsia" w:eastAsiaTheme="majorEastAsia"/>
          <w:color w:val="000000"/>
          <w:sz w:val="32"/>
          <w:szCs w:val="32"/>
        </w:rPr>
      </w:pPr>
    </w:p>
    <w:p>
      <w:pPr>
        <w:spacing w:line="600" w:lineRule="exact"/>
        <w:ind w:firstLine="640" w:firstLineChars="200"/>
        <w:rPr>
          <w:rFonts w:asciiTheme="majorEastAsia" w:hAnsiTheme="majorEastAsia" w:eastAsiaTheme="majorEastAsia"/>
          <w:color w:val="000000"/>
          <w:sz w:val="32"/>
          <w:szCs w:val="32"/>
        </w:rPr>
      </w:pPr>
    </w:p>
    <w:p>
      <w:pPr>
        <w:spacing w:line="600" w:lineRule="exact"/>
        <w:ind w:firstLine="640" w:firstLineChars="200"/>
        <w:rPr>
          <w:rFonts w:asciiTheme="majorEastAsia" w:hAnsiTheme="majorEastAsia" w:eastAsiaTheme="majorEastAsia"/>
          <w:color w:val="000000"/>
          <w:sz w:val="32"/>
          <w:szCs w:val="32"/>
        </w:rPr>
      </w:pPr>
    </w:p>
    <w:p>
      <w:pPr>
        <w:spacing w:line="600" w:lineRule="exact"/>
        <w:ind w:firstLine="640" w:firstLineChars="200"/>
        <w:rPr>
          <w:rFonts w:asciiTheme="majorEastAsia" w:hAnsiTheme="majorEastAsia" w:eastAsiaTheme="majorEastAsia"/>
          <w:color w:val="000000"/>
          <w:sz w:val="32"/>
          <w:szCs w:val="32"/>
        </w:rPr>
      </w:pPr>
      <w:r>
        <w:rPr>
          <w:rFonts w:asciiTheme="majorEastAsia" w:hAnsiTheme="majorEastAsia" w:eastAsiaTheme="majorEastAsia"/>
          <w:color w:val="000000"/>
          <w:sz w:val="32"/>
          <w:szCs w:val="32"/>
        </w:rPr>
        <w:drawing>
          <wp:anchor distT="0" distB="0" distL="114300" distR="114300" simplePos="0" relativeHeight="251661312" behindDoc="0" locked="0" layoutInCell="1" allowOverlap="1">
            <wp:simplePos x="0" y="0"/>
            <wp:positionH relativeFrom="column">
              <wp:posOffset>64770</wp:posOffset>
            </wp:positionH>
            <wp:positionV relativeFrom="paragraph">
              <wp:posOffset>-69850</wp:posOffset>
            </wp:positionV>
            <wp:extent cx="5274310" cy="3078480"/>
            <wp:effectExtent l="19050" t="0" r="21590" b="7620"/>
            <wp:wrapNone/>
            <wp:docPr id="3" name="图表 3"/>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anchor>
        </w:drawing>
      </w:r>
    </w:p>
    <w:p>
      <w:pPr>
        <w:spacing w:line="600" w:lineRule="exact"/>
        <w:ind w:firstLine="640" w:firstLineChars="200"/>
        <w:rPr>
          <w:rFonts w:asciiTheme="majorEastAsia" w:hAnsiTheme="majorEastAsia" w:eastAsiaTheme="majorEastAsia"/>
          <w:color w:val="000000"/>
          <w:sz w:val="32"/>
          <w:szCs w:val="32"/>
        </w:rPr>
      </w:pPr>
    </w:p>
    <w:p>
      <w:pPr>
        <w:spacing w:line="600" w:lineRule="exact"/>
        <w:ind w:firstLine="640" w:firstLineChars="200"/>
        <w:rPr>
          <w:rFonts w:asciiTheme="majorEastAsia" w:hAnsiTheme="majorEastAsia" w:eastAsiaTheme="majorEastAsia"/>
          <w:color w:val="000000"/>
          <w:sz w:val="32"/>
          <w:szCs w:val="32"/>
        </w:rPr>
      </w:pPr>
    </w:p>
    <w:p>
      <w:pPr>
        <w:spacing w:line="600" w:lineRule="exact"/>
        <w:ind w:firstLine="640" w:firstLineChars="200"/>
        <w:rPr>
          <w:rFonts w:asciiTheme="majorEastAsia" w:hAnsiTheme="majorEastAsia" w:eastAsiaTheme="majorEastAsia"/>
          <w:color w:val="000000"/>
          <w:sz w:val="32"/>
          <w:szCs w:val="32"/>
        </w:rPr>
      </w:pPr>
    </w:p>
    <w:p>
      <w:pPr>
        <w:spacing w:line="600" w:lineRule="exact"/>
        <w:ind w:firstLine="640" w:firstLineChars="200"/>
        <w:rPr>
          <w:rFonts w:asciiTheme="majorEastAsia" w:hAnsiTheme="majorEastAsia" w:eastAsiaTheme="majorEastAsia"/>
          <w:color w:val="000000"/>
          <w:sz w:val="32"/>
          <w:szCs w:val="32"/>
        </w:rPr>
      </w:pPr>
    </w:p>
    <w:p>
      <w:pPr>
        <w:spacing w:line="600" w:lineRule="exact"/>
        <w:ind w:firstLine="640" w:firstLineChars="200"/>
        <w:rPr>
          <w:rFonts w:asciiTheme="majorEastAsia" w:hAnsiTheme="majorEastAsia" w:eastAsiaTheme="majorEastAsia"/>
          <w:color w:val="000000"/>
          <w:sz w:val="32"/>
          <w:szCs w:val="32"/>
        </w:rPr>
      </w:pPr>
    </w:p>
    <w:p>
      <w:pPr>
        <w:spacing w:line="600" w:lineRule="exact"/>
        <w:ind w:firstLine="640" w:firstLineChars="200"/>
        <w:rPr>
          <w:rFonts w:asciiTheme="majorEastAsia" w:hAnsiTheme="majorEastAsia" w:eastAsiaTheme="majorEastAsia"/>
          <w:color w:val="000000"/>
          <w:sz w:val="32"/>
          <w:szCs w:val="32"/>
        </w:rPr>
      </w:pPr>
    </w:p>
    <w:p>
      <w:pPr>
        <w:spacing w:line="600" w:lineRule="exact"/>
        <w:ind w:firstLine="640" w:firstLineChars="200"/>
        <w:rPr>
          <w:rFonts w:asciiTheme="majorEastAsia" w:hAnsiTheme="majorEastAsia" w:eastAsiaTheme="majorEastAsia"/>
          <w:color w:val="000000"/>
          <w:sz w:val="32"/>
          <w:szCs w:val="32"/>
        </w:rPr>
      </w:pPr>
    </w:p>
    <w:p>
      <w:pPr>
        <w:spacing w:line="600" w:lineRule="exact"/>
        <w:ind w:firstLine="640" w:firstLineChars="200"/>
        <w:rPr>
          <w:rFonts w:asciiTheme="majorEastAsia" w:hAnsiTheme="majorEastAsia" w:eastAsiaTheme="majorEastAsia"/>
          <w:color w:val="000000"/>
          <w:sz w:val="32"/>
          <w:szCs w:val="32"/>
        </w:rPr>
      </w:pPr>
    </w:p>
    <w:p>
      <w:pPr>
        <w:spacing w:line="600" w:lineRule="exact"/>
        <w:ind w:firstLine="640" w:firstLineChars="200"/>
        <w:outlineLvl w:val="1"/>
        <w:rPr>
          <w:rStyle w:val="22"/>
          <w:rFonts w:asciiTheme="majorEastAsia" w:hAnsiTheme="majorEastAsia" w:eastAsiaTheme="majorEastAsia"/>
          <w:b w:val="0"/>
        </w:rPr>
      </w:pPr>
      <w:bookmarkStart w:id="24" w:name="_Toc15396606"/>
      <w:bookmarkStart w:id="25" w:name="_Toc15377208"/>
      <w:r>
        <w:rPr>
          <w:rFonts w:hint="eastAsia" w:asciiTheme="majorEastAsia" w:hAnsiTheme="majorEastAsia" w:eastAsiaTheme="majorEastAsia"/>
          <w:color w:val="000000"/>
          <w:sz w:val="32"/>
          <w:szCs w:val="32"/>
        </w:rPr>
        <w:t>四、财</w:t>
      </w:r>
      <w:r>
        <w:rPr>
          <w:rStyle w:val="22"/>
          <w:rFonts w:hint="eastAsia" w:asciiTheme="majorEastAsia" w:hAnsiTheme="majorEastAsia" w:eastAsiaTheme="majorEastAsia"/>
          <w:b w:val="0"/>
        </w:rPr>
        <w:t>政拨款收入支出决算总体情况说明</w:t>
      </w:r>
      <w:bookmarkEnd w:id="24"/>
      <w:bookmarkEnd w:id="25"/>
    </w:p>
    <w:p>
      <w:pPr>
        <w:spacing w:line="600" w:lineRule="exact"/>
        <w:ind w:firstLine="640"/>
        <w:rPr>
          <w:rFonts w:asciiTheme="majorEastAsia" w:hAnsiTheme="majorEastAsia" w:eastAsiaTheme="majorEastAsia"/>
          <w:color w:val="000000"/>
          <w:sz w:val="32"/>
          <w:szCs w:val="32"/>
        </w:rPr>
      </w:pPr>
      <w:r>
        <w:rPr>
          <w:rFonts w:asciiTheme="majorEastAsia" w:hAnsiTheme="majorEastAsia" w:eastAsiaTheme="majorEastAsia"/>
          <w:color w:val="000000"/>
          <w:sz w:val="32"/>
          <w:szCs w:val="32"/>
        </w:rPr>
        <w:t>2020</w:t>
      </w:r>
      <w:r>
        <w:rPr>
          <w:rFonts w:hint="eastAsia" w:asciiTheme="majorEastAsia" w:hAnsiTheme="majorEastAsia" w:eastAsiaTheme="majorEastAsia"/>
          <w:color w:val="000000"/>
          <w:sz w:val="32"/>
          <w:szCs w:val="32"/>
        </w:rPr>
        <w:t>年财政拨款收、支总计1847.13万元。与</w:t>
      </w:r>
      <w:r>
        <w:rPr>
          <w:rFonts w:asciiTheme="majorEastAsia" w:hAnsiTheme="majorEastAsia" w:eastAsiaTheme="majorEastAsia"/>
          <w:color w:val="000000"/>
          <w:sz w:val="32"/>
          <w:szCs w:val="32"/>
        </w:rPr>
        <w:t>2019</w:t>
      </w:r>
      <w:r>
        <w:rPr>
          <w:rFonts w:hint="eastAsia" w:asciiTheme="majorEastAsia" w:hAnsiTheme="majorEastAsia" w:eastAsiaTheme="majorEastAsia"/>
          <w:color w:val="000000"/>
          <w:sz w:val="32"/>
          <w:szCs w:val="32"/>
        </w:rPr>
        <w:t>年相比，财政拨款收、支总计各减少7.63万元，下降0.41</w:t>
      </w:r>
      <w:r>
        <w:rPr>
          <w:rFonts w:asciiTheme="majorEastAsia" w:hAnsiTheme="majorEastAsia" w:eastAsiaTheme="majorEastAsia"/>
          <w:color w:val="000000"/>
          <w:sz w:val="32"/>
          <w:szCs w:val="32"/>
        </w:rPr>
        <w:t>%</w:t>
      </w:r>
      <w:r>
        <w:rPr>
          <w:rFonts w:hint="eastAsia" w:asciiTheme="majorEastAsia" w:hAnsiTheme="majorEastAsia" w:eastAsiaTheme="majorEastAsia"/>
          <w:color w:val="000000"/>
          <w:sz w:val="32"/>
          <w:szCs w:val="32"/>
        </w:rPr>
        <w:t>。主要变动原因是2020年教育硬件投入减少。</w:t>
      </w:r>
    </w:p>
    <w:p>
      <w:pPr>
        <w:spacing w:line="600" w:lineRule="exact"/>
        <w:rPr>
          <w:rFonts w:asciiTheme="majorEastAsia" w:hAnsiTheme="majorEastAsia" w:eastAsiaTheme="majorEastAsia"/>
          <w:color w:val="000000"/>
          <w:sz w:val="32"/>
          <w:szCs w:val="32"/>
        </w:rPr>
      </w:pPr>
      <w:r>
        <w:rPr>
          <w:rFonts w:hint="eastAsia" w:asciiTheme="majorEastAsia" w:hAnsiTheme="majorEastAsia" w:eastAsiaTheme="majorEastAsia"/>
          <w:color w:val="000000"/>
          <w:sz w:val="32"/>
          <w:szCs w:val="32"/>
        </w:rPr>
        <w:drawing>
          <wp:anchor distT="0" distB="0" distL="114300" distR="114300" simplePos="0" relativeHeight="251664384" behindDoc="0" locked="0" layoutInCell="1" allowOverlap="1">
            <wp:simplePos x="0" y="0"/>
            <wp:positionH relativeFrom="column">
              <wp:posOffset>304800</wp:posOffset>
            </wp:positionH>
            <wp:positionV relativeFrom="paragraph">
              <wp:posOffset>311150</wp:posOffset>
            </wp:positionV>
            <wp:extent cx="5274310" cy="3078480"/>
            <wp:effectExtent l="19050" t="0" r="21590" b="7620"/>
            <wp:wrapNone/>
            <wp:docPr id="6" name="图表 1"/>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anchor>
        </w:drawing>
      </w:r>
    </w:p>
    <w:p>
      <w:pPr>
        <w:spacing w:line="600" w:lineRule="exact"/>
        <w:ind w:firstLine="640" w:firstLineChars="200"/>
        <w:rPr>
          <w:rFonts w:hint="eastAsia" w:asciiTheme="majorEastAsia" w:hAnsiTheme="majorEastAsia" w:eastAsiaTheme="majorEastAsia"/>
          <w:color w:val="000000"/>
          <w:sz w:val="32"/>
          <w:szCs w:val="32"/>
        </w:rPr>
      </w:pPr>
    </w:p>
    <w:p>
      <w:pPr>
        <w:spacing w:line="600" w:lineRule="exact"/>
        <w:ind w:firstLine="640" w:firstLineChars="200"/>
        <w:rPr>
          <w:rFonts w:hint="eastAsia" w:asciiTheme="majorEastAsia" w:hAnsiTheme="majorEastAsia" w:eastAsiaTheme="majorEastAsia"/>
          <w:color w:val="000000"/>
          <w:sz w:val="32"/>
          <w:szCs w:val="32"/>
        </w:rPr>
      </w:pPr>
    </w:p>
    <w:p>
      <w:pPr>
        <w:spacing w:line="600" w:lineRule="exact"/>
        <w:ind w:firstLine="640" w:firstLineChars="200"/>
        <w:rPr>
          <w:rFonts w:hint="eastAsia" w:asciiTheme="majorEastAsia" w:hAnsiTheme="majorEastAsia" w:eastAsiaTheme="majorEastAsia"/>
          <w:color w:val="000000"/>
          <w:sz w:val="32"/>
          <w:szCs w:val="32"/>
        </w:rPr>
      </w:pPr>
    </w:p>
    <w:p>
      <w:pPr>
        <w:spacing w:line="600" w:lineRule="exact"/>
        <w:ind w:firstLine="640" w:firstLineChars="200"/>
        <w:rPr>
          <w:rFonts w:hint="eastAsia" w:asciiTheme="majorEastAsia" w:hAnsiTheme="majorEastAsia" w:eastAsiaTheme="majorEastAsia"/>
          <w:color w:val="000000"/>
          <w:sz w:val="32"/>
          <w:szCs w:val="32"/>
        </w:rPr>
      </w:pPr>
    </w:p>
    <w:p>
      <w:pPr>
        <w:spacing w:line="600" w:lineRule="exact"/>
        <w:ind w:firstLine="640" w:firstLineChars="200"/>
        <w:rPr>
          <w:rFonts w:hint="eastAsia" w:asciiTheme="majorEastAsia" w:hAnsiTheme="majorEastAsia" w:eastAsiaTheme="majorEastAsia"/>
          <w:color w:val="000000"/>
          <w:sz w:val="32"/>
          <w:szCs w:val="32"/>
        </w:rPr>
      </w:pPr>
    </w:p>
    <w:p>
      <w:pPr>
        <w:spacing w:line="600" w:lineRule="exact"/>
        <w:ind w:firstLine="640" w:firstLineChars="200"/>
        <w:rPr>
          <w:rFonts w:hint="eastAsia" w:asciiTheme="majorEastAsia" w:hAnsiTheme="majorEastAsia" w:eastAsiaTheme="majorEastAsia"/>
          <w:color w:val="000000"/>
          <w:sz w:val="32"/>
          <w:szCs w:val="32"/>
        </w:rPr>
      </w:pPr>
    </w:p>
    <w:p>
      <w:pPr>
        <w:spacing w:line="600" w:lineRule="exact"/>
        <w:ind w:firstLine="640" w:firstLineChars="200"/>
        <w:rPr>
          <w:rFonts w:hint="eastAsia" w:asciiTheme="majorEastAsia" w:hAnsiTheme="majorEastAsia" w:eastAsiaTheme="majorEastAsia"/>
          <w:color w:val="000000"/>
          <w:sz w:val="32"/>
          <w:szCs w:val="32"/>
        </w:rPr>
      </w:pPr>
    </w:p>
    <w:p>
      <w:pPr>
        <w:spacing w:line="600" w:lineRule="exact"/>
        <w:ind w:firstLine="640" w:firstLineChars="200"/>
        <w:rPr>
          <w:rFonts w:hint="eastAsia" w:asciiTheme="majorEastAsia" w:hAnsiTheme="majorEastAsia" w:eastAsiaTheme="majorEastAsia"/>
          <w:color w:val="000000"/>
          <w:sz w:val="32"/>
          <w:szCs w:val="32"/>
        </w:rPr>
      </w:pPr>
    </w:p>
    <w:p>
      <w:pPr>
        <w:spacing w:line="600" w:lineRule="exact"/>
        <w:ind w:firstLine="640"/>
        <w:rPr>
          <w:rFonts w:asciiTheme="majorEastAsia" w:hAnsiTheme="majorEastAsia" w:eastAsiaTheme="majorEastAsia"/>
          <w:b/>
          <w:color w:val="00B050"/>
          <w:sz w:val="32"/>
          <w:szCs w:val="32"/>
        </w:rPr>
      </w:pPr>
    </w:p>
    <w:p>
      <w:pPr>
        <w:spacing w:line="600" w:lineRule="exact"/>
        <w:ind w:firstLine="640" w:firstLineChars="200"/>
        <w:outlineLvl w:val="1"/>
        <w:rPr>
          <w:rStyle w:val="22"/>
          <w:rFonts w:asciiTheme="majorEastAsia" w:hAnsiTheme="majorEastAsia" w:eastAsiaTheme="majorEastAsia"/>
          <w:b w:val="0"/>
        </w:rPr>
      </w:pPr>
      <w:bookmarkStart w:id="26" w:name="_Toc15396607"/>
      <w:bookmarkStart w:id="27" w:name="_Toc15377209"/>
      <w:r>
        <w:rPr>
          <w:rFonts w:hint="eastAsia" w:asciiTheme="majorEastAsia" w:hAnsiTheme="majorEastAsia" w:eastAsiaTheme="majorEastAsia"/>
          <w:color w:val="000000"/>
          <w:sz w:val="32"/>
          <w:szCs w:val="32"/>
        </w:rPr>
        <w:t>五、</w:t>
      </w:r>
      <w:r>
        <w:rPr>
          <w:rFonts w:hint="eastAsia" w:asciiTheme="majorEastAsia" w:hAnsiTheme="majorEastAsia" w:eastAsiaTheme="majorEastAsia"/>
          <w:b/>
          <w:color w:val="000000"/>
          <w:sz w:val="32"/>
          <w:szCs w:val="32"/>
        </w:rPr>
        <w:t>一</w:t>
      </w:r>
      <w:r>
        <w:rPr>
          <w:rStyle w:val="22"/>
          <w:rFonts w:hint="eastAsia" w:asciiTheme="majorEastAsia" w:hAnsiTheme="majorEastAsia" w:eastAsiaTheme="majorEastAsia"/>
          <w:b w:val="0"/>
        </w:rPr>
        <w:t>般公共预算财政拨款支出决算情况说明</w:t>
      </w:r>
      <w:bookmarkEnd w:id="26"/>
      <w:bookmarkEnd w:id="27"/>
    </w:p>
    <w:p>
      <w:pPr>
        <w:spacing w:line="600" w:lineRule="exact"/>
        <w:ind w:firstLine="472" w:firstLineChars="147"/>
        <w:outlineLvl w:val="2"/>
        <w:rPr>
          <w:rFonts w:asciiTheme="majorEastAsia" w:hAnsiTheme="majorEastAsia" w:eastAsiaTheme="majorEastAsia"/>
          <w:b/>
          <w:color w:val="000000"/>
          <w:sz w:val="32"/>
          <w:szCs w:val="32"/>
        </w:rPr>
      </w:pPr>
      <w:bookmarkStart w:id="28" w:name="_Toc15377210"/>
      <w:r>
        <w:rPr>
          <w:rFonts w:hint="eastAsia" w:asciiTheme="majorEastAsia" w:hAnsiTheme="majorEastAsia" w:eastAsiaTheme="majorEastAsia"/>
          <w:b/>
          <w:color w:val="000000"/>
          <w:sz w:val="32"/>
          <w:szCs w:val="32"/>
        </w:rPr>
        <w:t>（一）一般公共预算财政拨款支出决算总体情况</w:t>
      </w:r>
      <w:bookmarkEnd w:id="28"/>
    </w:p>
    <w:p>
      <w:pPr>
        <w:spacing w:line="600" w:lineRule="exact"/>
        <w:ind w:firstLine="640" w:firstLineChars="200"/>
        <w:rPr>
          <w:rFonts w:asciiTheme="majorEastAsia" w:hAnsiTheme="majorEastAsia" w:eastAsiaTheme="majorEastAsia"/>
          <w:color w:val="000000"/>
          <w:sz w:val="32"/>
          <w:szCs w:val="32"/>
        </w:rPr>
      </w:pPr>
      <w:r>
        <w:rPr>
          <w:rFonts w:asciiTheme="majorEastAsia" w:hAnsiTheme="majorEastAsia" w:eastAsiaTheme="majorEastAsia"/>
          <w:color w:val="000000"/>
          <w:sz w:val="32"/>
          <w:szCs w:val="32"/>
        </w:rPr>
        <w:t>2020</w:t>
      </w:r>
      <w:r>
        <w:rPr>
          <w:rFonts w:hint="eastAsia" w:asciiTheme="majorEastAsia" w:hAnsiTheme="majorEastAsia" w:eastAsiaTheme="majorEastAsia"/>
          <w:color w:val="000000"/>
          <w:sz w:val="32"/>
          <w:szCs w:val="32"/>
        </w:rPr>
        <w:t>年一般公共预算财政拨款支出1668.21万元，占本年支出合计的100</w:t>
      </w:r>
      <w:r>
        <w:rPr>
          <w:rFonts w:asciiTheme="majorEastAsia" w:hAnsiTheme="majorEastAsia" w:eastAsiaTheme="majorEastAsia"/>
          <w:color w:val="000000"/>
          <w:sz w:val="32"/>
          <w:szCs w:val="32"/>
        </w:rPr>
        <w:t>%</w:t>
      </w:r>
      <w:r>
        <w:rPr>
          <w:rFonts w:hint="eastAsia" w:asciiTheme="majorEastAsia" w:hAnsiTheme="majorEastAsia" w:eastAsiaTheme="majorEastAsia"/>
          <w:color w:val="000000"/>
          <w:sz w:val="32"/>
          <w:szCs w:val="32"/>
        </w:rPr>
        <w:t>。与</w:t>
      </w:r>
      <w:r>
        <w:rPr>
          <w:rFonts w:asciiTheme="majorEastAsia" w:hAnsiTheme="majorEastAsia" w:eastAsiaTheme="majorEastAsia"/>
          <w:color w:val="000000"/>
          <w:sz w:val="32"/>
          <w:szCs w:val="32"/>
        </w:rPr>
        <w:t>2019</w:t>
      </w:r>
      <w:r>
        <w:rPr>
          <w:rFonts w:hint="eastAsia" w:asciiTheme="majorEastAsia" w:hAnsiTheme="majorEastAsia" w:eastAsiaTheme="majorEastAsia"/>
          <w:color w:val="000000"/>
          <w:sz w:val="32"/>
          <w:szCs w:val="32"/>
        </w:rPr>
        <w:t>年相比，一般公共预算财政拨款增加44.04万元，增长2.71</w:t>
      </w:r>
      <w:r>
        <w:rPr>
          <w:rFonts w:asciiTheme="majorEastAsia" w:hAnsiTheme="majorEastAsia" w:eastAsiaTheme="majorEastAsia"/>
          <w:color w:val="000000"/>
          <w:sz w:val="32"/>
          <w:szCs w:val="32"/>
        </w:rPr>
        <w:t>%</w:t>
      </w:r>
      <w:r>
        <w:rPr>
          <w:rFonts w:hint="eastAsia" w:asciiTheme="majorEastAsia" w:hAnsiTheme="majorEastAsia" w:eastAsiaTheme="majorEastAsia"/>
          <w:color w:val="000000"/>
          <w:sz w:val="32"/>
          <w:szCs w:val="32"/>
        </w:rPr>
        <w:t>。主要原因是2020年新增设了一个分校区。</w:t>
      </w:r>
    </w:p>
    <w:p>
      <w:pPr>
        <w:spacing w:line="600" w:lineRule="exact"/>
        <w:ind w:firstLine="640" w:firstLineChars="200"/>
        <w:rPr>
          <w:rFonts w:asciiTheme="majorEastAsia" w:hAnsiTheme="majorEastAsia" w:eastAsiaTheme="majorEastAsia"/>
          <w:color w:val="000000"/>
          <w:sz w:val="32"/>
          <w:szCs w:val="32"/>
        </w:rPr>
      </w:pPr>
    </w:p>
    <w:p>
      <w:pPr>
        <w:spacing w:line="600" w:lineRule="exact"/>
        <w:ind w:firstLine="640" w:firstLineChars="200"/>
        <w:rPr>
          <w:rFonts w:asciiTheme="majorEastAsia" w:hAnsiTheme="majorEastAsia" w:eastAsiaTheme="majorEastAsia"/>
          <w:color w:val="000000"/>
          <w:sz w:val="32"/>
          <w:szCs w:val="32"/>
        </w:rPr>
      </w:pPr>
    </w:p>
    <w:p>
      <w:pPr>
        <w:spacing w:line="600" w:lineRule="exact"/>
        <w:ind w:firstLine="640" w:firstLineChars="200"/>
        <w:rPr>
          <w:rFonts w:asciiTheme="majorEastAsia" w:hAnsiTheme="majorEastAsia" w:eastAsiaTheme="majorEastAsia"/>
          <w:color w:val="000000"/>
          <w:sz w:val="32"/>
          <w:szCs w:val="32"/>
        </w:rPr>
      </w:pPr>
    </w:p>
    <w:p>
      <w:pPr>
        <w:spacing w:line="600" w:lineRule="exact"/>
        <w:ind w:firstLine="640" w:firstLineChars="200"/>
        <w:rPr>
          <w:rFonts w:asciiTheme="majorEastAsia" w:hAnsiTheme="majorEastAsia" w:eastAsiaTheme="majorEastAsia"/>
          <w:color w:val="000000"/>
          <w:sz w:val="32"/>
          <w:szCs w:val="32"/>
        </w:rPr>
      </w:pPr>
    </w:p>
    <w:p>
      <w:pPr>
        <w:spacing w:line="600" w:lineRule="exact"/>
        <w:ind w:firstLine="640" w:firstLineChars="200"/>
        <w:rPr>
          <w:rFonts w:asciiTheme="majorEastAsia" w:hAnsiTheme="majorEastAsia" w:eastAsiaTheme="majorEastAsia"/>
          <w:color w:val="000000"/>
          <w:sz w:val="32"/>
          <w:szCs w:val="32"/>
        </w:rPr>
      </w:pPr>
    </w:p>
    <w:p>
      <w:pPr>
        <w:spacing w:line="600" w:lineRule="exact"/>
        <w:ind w:firstLine="640" w:firstLineChars="200"/>
        <w:rPr>
          <w:rFonts w:asciiTheme="majorEastAsia" w:hAnsiTheme="majorEastAsia" w:eastAsiaTheme="majorEastAsia"/>
          <w:color w:val="000000"/>
          <w:sz w:val="32"/>
          <w:szCs w:val="32"/>
        </w:rPr>
      </w:pPr>
    </w:p>
    <w:p>
      <w:pPr>
        <w:spacing w:line="600" w:lineRule="exact"/>
        <w:ind w:firstLine="640" w:firstLineChars="200"/>
        <w:rPr>
          <w:rFonts w:asciiTheme="majorEastAsia" w:hAnsiTheme="majorEastAsia" w:eastAsiaTheme="majorEastAsia"/>
          <w:color w:val="000000"/>
          <w:sz w:val="32"/>
          <w:szCs w:val="32"/>
        </w:rPr>
      </w:pPr>
    </w:p>
    <w:p>
      <w:pPr>
        <w:spacing w:line="600" w:lineRule="exact"/>
        <w:ind w:firstLine="640" w:firstLineChars="200"/>
        <w:rPr>
          <w:rFonts w:asciiTheme="majorEastAsia" w:hAnsiTheme="majorEastAsia" w:eastAsiaTheme="majorEastAsia"/>
          <w:color w:val="000000"/>
          <w:sz w:val="32"/>
          <w:szCs w:val="32"/>
        </w:rPr>
      </w:pPr>
    </w:p>
    <w:p>
      <w:pPr>
        <w:spacing w:line="600" w:lineRule="exact"/>
        <w:ind w:firstLine="640" w:firstLineChars="200"/>
        <w:rPr>
          <w:rFonts w:asciiTheme="majorEastAsia" w:hAnsiTheme="majorEastAsia" w:eastAsiaTheme="majorEastAsia"/>
          <w:color w:val="000000"/>
          <w:sz w:val="32"/>
          <w:szCs w:val="32"/>
        </w:rPr>
      </w:pPr>
      <w:r>
        <w:rPr>
          <w:rFonts w:hint="eastAsia" w:asciiTheme="majorEastAsia" w:hAnsiTheme="majorEastAsia" w:eastAsiaTheme="majorEastAsia"/>
          <w:color w:val="000000"/>
          <w:sz w:val="32"/>
          <w:szCs w:val="32"/>
        </w:rPr>
        <w:drawing>
          <wp:anchor distT="0" distB="0" distL="114300" distR="114300" simplePos="0" relativeHeight="251662336" behindDoc="0" locked="0" layoutInCell="1" allowOverlap="1">
            <wp:simplePos x="0" y="0"/>
            <wp:positionH relativeFrom="column">
              <wp:posOffset>422910</wp:posOffset>
            </wp:positionH>
            <wp:positionV relativeFrom="paragraph">
              <wp:posOffset>-2773680</wp:posOffset>
            </wp:positionV>
            <wp:extent cx="5278120" cy="3078480"/>
            <wp:effectExtent l="19050" t="0" r="17780" b="7620"/>
            <wp:wrapNone/>
            <wp:docPr id="4" name="图表 4"/>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anchor>
        </w:drawing>
      </w:r>
    </w:p>
    <w:p>
      <w:pPr>
        <w:spacing w:line="600" w:lineRule="exact"/>
        <w:ind w:firstLine="482" w:firstLineChars="150"/>
        <w:outlineLvl w:val="2"/>
        <w:rPr>
          <w:rFonts w:asciiTheme="majorEastAsia" w:hAnsiTheme="majorEastAsia" w:eastAsiaTheme="majorEastAsia"/>
          <w:b/>
          <w:color w:val="000000"/>
          <w:sz w:val="32"/>
          <w:szCs w:val="32"/>
        </w:rPr>
      </w:pPr>
      <w:bookmarkStart w:id="29" w:name="_Toc15377211"/>
    </w:p>
    <w:p>
      <w:pPr>
        <w:spacing w:line="600" w:lineRule="exact"/>
        <w:ind w:firstLine="482" w:firstLineChars="150"/>
        <w:outlineLvl w:val="2"/>
        <w:rPr>
          <w:rFonts w:asciiTheme="majorEastAsia" w:hAnsiTheme="majorEastAsia" w:eastAsiaTheme="majorEastAsia"/>
          <w:b/>
          <w:color w:val="000000"/>
          <w:sz w:val="32"/>
          <w:szCs w:val="32"/>
        </w:rPr>
      </w:pPr>
      <w:r>
        <w:rPr>
          <w:rFonts w:hint="eastAsia" w:asciiTheme="majorEastAsia" w:hAnsiTheme="majorEastAsia" w:eastAsiaTheme="majorEastAsia"/>
          <w:b/>
          <w:color w:val="000000"/>
          <w:sz w:val="32"/>
          <w:szCs w:val="32"/>
        </w:rPr>
        <w:t>（二）一般公共预算财政拨款支出决算结构情况</w:t>
      </w:r>
      <w:bookmarkEnd w:id="29"/>
    </w:p>
    <w:p>
      <w:pPr>
        <w:spacing w:line="600" w:lineRule="exact"/>
        <w:ind w:firstLine="640"/>
        <w:rPr>
          <w:rFonts w:asciiTheme="majorEastAsia" w:hAnsiTheme="majorEastAsia" w:eastAsiaTheme="majorEastAsia"/>
          <w:b/>
          <w:color w:val="000000"/>
          <w:sz w:val="32"/>
          <w:szCs w:val="32"/>
        </w:rPr>
      </w:pPr>
      <w:r>
        <w:rPr>
          <w:rFonts w:asciiTheme="majorEastAsia" w:hAnsiTheme="majorEastAsia" w:eastAsiaTheme="majorEastAsia"/>
          <w:color w:val="000000"/>
          <w:sz w:val="32"/>
          <w:szCs w:val="32"/>
        </w:rPr>
        <w:t>2020</w:t>
      </w:r>
      <w:r>
        <w:rPr>
          <w:rFonts w:hint="eastAsia" w:asciiTheme="majorEastAsia" w:hAnsiTheme="majorEastAsia" w:eastAsiaTheme="majorEastAsia"/>
          <w:color w:val="000000"/>
          <w:sz w:val="32"/>
          <w:szCs w:val="32"/>
        </w:rPr>
        <w:t>年一般公共预算财政拨款支出1668.21万元，主要用于以下方面</w:t>
      </w:r>
      <w:r>
        <w:rPr>
          <w:rFonts w:asciiTheme="majorEastAsia" w:hAnsiTheme="majorEastAsia" w:eastAsiaTheme="majorEastAsia"/>
          <w:color w:val="000000"/>
          <w:sz w:val="32"/>
          <w:szCs w:val="32"/>
        </w:rPr>
        <w:t>:</w:t>
      </w:r>
      <w:r>
        <w:rPr>
          <w:rFonts w:hint="eastAsia" w:asciiTheme="majorEastAsia" w:hAnsiTheme="majorEastAsia" w:eastAsiaTheme="majorEastAsia"/>
          <w:b/>
          <w:color w:val="000000"/>
          <w:sz w:val="32"/>
          <w:szCs w:val="32"/>
        </w:rPr>
        <w:t>教育支出（类）</w:t>
      </w:r>
      <w:r>
        <w:rPr>
          <w:rFonts w:hint="eastAsia" w:asciiTheme="majorEastAsia" w:hAnsiTheme="majorEastAsia" w:eastAsiaTheme="majorEastAsia"/>
          <w:color w:val="000000"/>
          <w:sz w:val="32"/>
          <w:szCs w:val="32"/>
        </w:rPr>
        <w:t>1313.17万元，占78.72</w:t>
      </w:r>
      <w:r>
        <w:rPr>
          <w:rFonts w:asciiTheme="majorEastAsia" w:hAnsiTheme="majorEastAsia" w:eastAsiaTheme="majorEastAsia"/>
          <w:color w:val="000000"/>
          <w:sz w:val="32"/>
          <w:szCs w:val="32"/>
        </w:rPr>
        <w:t>%</w:t>
      </w:r>
      <w:r>
        <w:rPr>
          <w:rFonts w:hint="eastAsia" w:asciiTheme="majorEastAsia" w:hAnsiTheme="majorEastAsia" w:eastAsiaTheme="majorEastAsia"/>
          <w:color w:val="000000"/>
          <w:sz w:val="32"/>
          <w:szCs w:val="32"/>
        </w:rPr>
        <w:t>；</w:t>
      </w:r>
      <w:r>
        <w:rPr>
          <w:rFonts w:hint="eastAsia" w:asciiTheme="majorEastAsia" w:hAnsiTheme="majorEastAsia" w:eastAsiaTheme="majorEastAsia"/>
          <w:b/>
          <w:color w:val="000000"/>
          <w:sz w:val="32"/>
          <w:szCs w:val="32"/>
        </w:rPr>
        <w:t>社会保障和就业（类）</w:t>
      </w:r>
      <w:r>
        <w:rPr>
          <w:rFonts w:hint="eastAsia" w:asciiTheme="majorEastAsia" w:hAnsiTheme="majorEastAsia" w:eastAsiaTheme="majorEastAsia"/>
          <w:color w:val="000000"/>
          <w:sz w:val="32"/>
          <w:szCs w:val="32"/>
        </w:rPr>
        <w:t>支出185.32万元，占11.11</w:t>
      </w:r>
      <w:r>
        <w:rPr>
          <w:rFonts w:asciiTheme="majorEastAsia" w:hAnsiTheme="majorEastAsia" w:eastAsiaTheme="majorEastAsia"/>
          <w:color w:val="000000"/>
          <w:sz w:val="32"/>
          <w:szCs w:val="32"/>
        </w:rPr>
        <w:t>%</w:t>
      </w:r>
      <w:r>
        <w:rPr>
          <w:rFonts w:hint="eastAsia" w:asciiTheme="majorEastAsia" w:hAnsiTheme="majorEastAsia" w:eastAsiaTheme="majorEastAsia"/>
          <w:color w:val="000000"/>
          <w:sz w:val="32"/>
          <w:szCs w:val="32"/>
        </w:rPr>
        <w:t>；</w:t>
      </w:r>
      <w:r>
        <w:rPr>
          <w:rFonts w:hint="eastAsia" w:asciiTheme="majorEastAsia" w:hAnsiTheme="majorEastAsia" w:eastAsiaTheme="majorEastAsia"/>
          <w:b/>
          <w:bCs/>
          <w:color w:val="000000"/>
          <w:sz w:val="32"/>
          <w:szCs w:val="32"/>
        </w:rPr>
        <w:t>卫生健康支出</w:t>
      </w:r>
      <w:r>
        <w:rPr>
          <w:rFonts w:hint="eastAsia" w:asciiTheme="majorEastAsia" w:hAnsiTheme="majorEastAsia" w:eastAsiaTheme="majorEastAsia"/>
          <w:color w:val="000000"/>
          <w:sz w:val="32"/>
          <w:szCs w:val="32"/>
        </w:rPr>
        <w:t>45.69万元，占2.74</w:t>
      </w:r>
      <w:r>
        <w:rPr>
          <w:rFonts w:asciiTheme="majorEastAsia" w:hAnsiTheme="majorEastAsia" w:eastAsiaTheme="majorEastAsia"/>
          <w:color w:val="000000"/>
          <w:sz w:val="32"/>
          <w:szCs w:val="32"/>
        </w:rPr>
        <w:t>%</w:t>
      </w:r>
      <w:r>
        <w:rPr>
          <w:rFonts w:hint="eastAsia" w:asciiTheme="majorEastAsia" w:hAnsiTheme="majorEastAsia" w:eastAsiaTheme="majorEastAsia"/>
          <w:color w:val="000000"/>
          <w:sz w:val="32"/>
          <w:szCs w:val="32"/>
        </w:rPr>
        <w:t>；</w:t>
      </w:r>
      <w:r>
        <w:rPr>
          <w:rFonts w:hint="eastAsia" w:asciiTheme="majorEastAsia" w:hAnsiTheme="majorEastAsia" w:eastAsiaTheme="majorEastAsia"/>
          <w:b/>
          <w:bCs/>
          <w:color w:val="000000"/>
          <w:sz w:val="32"/>
          <w:szCs w:val="32"/>
        </w:rPr>
        <w:t>农林水支出4.75万元</w:t>
      </w:r>
      <w:r>
        <w:rPr>
          <w:rFonts w:hint="eastAsia" w:asciiTheme="majorEastAsia" w:hAnsiTheme="majorEastAsia" w:eastAsiaTheme="majorEastAsia"/>
          <w:b/>
          <w:color w:val="000000"/>
          <w:sz w:val="32"/>
          <w:szCs w:val="32"/>
        </w:rPr>
        <w:t>，</w:t>
      </w:r>
      <w:r>
        <w:rPr>
          <w:rFonts w:hint="eastAsia" w:asciiTheme="majorEastAsia" w:hAnsiTheme="majorEastAsia" w:eastAsiaTheme="majorEastAsia"/>
          <w:b/>
          <w:bCs/>
          <w:color w:val="000000"/>
          <w:sz w:val="32"/>
          <w:szCs w:val="32"/>
        </w:rPr>
        <w:t>占0.28</w:t>
      </w:r>
      <w:r>
        <w:rPr>
          <w:rFonts w:asciiTheme="majorEastAsia" w:hAnsiTheme="majorEastAsia" w:eastAsiaTheme="majorEastAsia"/>
          <w:b/>
          <w:bCs/>
          <w:color w:val="000000"/>
          <w:sz w:val="32"/>
          <w:szCs w:val="32"/>
        </w:rPr>
        <w:t>%</w:t>
      </w:r>
      <w:r>
        <w:rPr>
          <w:rFonts w:hint="eastAsia" w:asciiTheme="majorEastAsia" w:hAnsiTheme="majorEastAsia" w:eastAsiaTheme="majorEastAsia"/>
          <w:color w:val="000000"/>
          <w:sz w:val="32"/>
          <w:szCs w:val="32"/>
        </w:rPr>
        <w:t>；住房保障支出119.28万元，占7.15%。</w:t>
      </w:r>
    </w:p>
    <w:p>
      <w:pPr>
        <w:spacing w:line="600" w:lineRule="exact"/>
        <w:ind w:firstLine="640" w:firstLineChars="200"/>
        <w:rPr>
          <w:rFonts w:asciiTheme="majorEastAsia" w:hAnsiTheme="majorEastAsia" w:eastAsiaTheme="majorEastAsia"/>
          <w:color w:val="000000"/>
          <w:sz w:val="32"/>
          <w:szCs w:val="32"/>
        </w:rPr>
      </w:pPr>
    </w:p>
    <w:p>
      <w:pPr>
        <w:spacing w:line="600" w:lineRule="exact"/>
        <w:ind w:firstLine="640" w:firstLineChars="200"/>
        <w:rPr>
          <w:rFonts w:asciiTheme="majorEastAsia" w:hAnsiTheme="majorEastAsia" w:eastAsiaTheme="majorEastAsia"/>
          <w:color w:val="000000"/>
          <w:sz w:val="32"/>
          <w:szCs w:val="32"/>
        </w:rPr>
      </w:pPr>
    </w:p>
    <w:p>
      <w:pPr>
        <w:spacing w:line="600" w:lineRule="exact"/>
        <w:ind w:firstLine="640" w:firstLineChars="200"/>
        <w:rPr>
          <w:rFonts w:asciiTheme="majorEastAsia" w:hAnsiTheme="majorEastAsia" w:eastAsiaTheme="majorEastAsia"/>
          <w:color w:val="000000"/>
          <w:sz w:val="32"/>
          <w:szCs w:val="32"/>
        </w:rPr>
      </w:pPr>
    </w:p>
    <w:p>
      <w:pPr>
        <w:spacing w:line="600" w:lineRule="exact"/>
        <w:ind w:firstLine="640" w:firstLineChars="200"/>
        <w:rPr>
          <w:rFonts w:asciiTheme="majorEastAsia" w:hAnsiTheme="majorEastAsia" w:eastAsiaTheme="majorEastAsia"/>
          <w:color w:val="000000"/>
          <w:sz w:val="32"/>
          <w:szCs w:val="32"/>
        </w:rPr>
      </w:pPr>
    </w:p>
    <w:p>
      <w:pPr>
        <w:spacing w:line="600" w:lineRule="exact"/>
        <w:ind w:firstLine="640" w:firstLineChars="200"/>
        <w:rPr>
          <w:rFonts w:asciiTheme="majorEastAsia" w:hAnsiTheme="majorEastAsia" w:eastAsiaTheme="majorEastAsia"/>
          <w:color w:val="000000"/>
          <w:sz w:val="32"/>
          <w:szCs w:val="32"/>
        </w:rPr>
      </w:pPr>
    </w:p>
    <w:p>
      <w:pPr>
        <w:spacing w:line="600" w:lineRule="exact"/>
        <w:ind w:firstLine="640" w:firstLineChars="200"/>
        <w:rPr>
          <w:rFonts w:asciiTheme="majorEastAsia" w:hAnsiTheme="majorEastAsia" w:eastAsiaTheme="majorEastAsia"/>
          <w:color w:val="000000"/>
          <w:sz w:val="32"/>
          <w:szCs w:val="32"/>
        </w:rPr>
      </w:pPr>
    </w:p>
    <w:p>
      <w:pPr>
        <w:spacing w:line="600" w:lineRule="exact"/>
        <w:ind w:firstLine="640" w:firstLineChars="200"/>
        <w:rPr>
          <w:rFonts w:asciiTheme="majorEastAsia" w:hAnsiTheme="majorEastAsia" w:eastAsiaTheme="majorEastAsia"/>
          <w:color w:val="000000"/>
          <w:sz w:val="32"/>
          <w:szCs w:val="32"/>
        </w:rPr>
      </w:pPr>
    </w:p>
    <w:p>
      <w:pPr>
        <w:spacing w:line="600" w:lineRule="exact"/>
        <w:ind w:firstLine="640" w:firstLineChars="200"/>
        <w:rPr>
          <w:rFonts w:asciiTheme="majorEastAsia" w:hAnsiTheme="majorEastAsia" w:eastAsiaTheme="majorEastAsia"/>
          <w:color w:val="000000"/>
          <w:sz w:val="32"/>
          <w:szCs w:val="32"/>
        </w:rPr>
      </w:pPr>
    </w:p>
    <w:p>
      <w:pPr>
        <w:spacing w:line="600" w:lineRule="exact"/>
        <w:ind w:firstLine="640" w:firstLineChars="200"/>
        <w:rPr>
          <w:rFonts w:asciiTheme="majorEastAsia" w:hAnsiTheme="majorEastAsia" w:eastAsiaTheme="majorEastAsia"/>
          <w:color w:val="000000"/>
          <w:sz w:val="32"/>
          <w:szCs w:val="32"/>
        </w:rPr>
      </w:pPr>
    </w:p>
    <w:p>
      <w:pPr>
        <w:spacing w:line="600" w:lineRule="exact"/>
        <w:ind w:firstLine="640" w:firstLineChars="200"/>
        <w:rPr>
          <w:rFonts w:asciiTheme="majorEastAsia" w:hAnsiTheme="majorEastAsia" w:eastAsiaTheme="majorEastAsia"/>
          <w:color w:val="000000"/>
          <w:sz w:val="32"/>
          <w:szCs w:val="32"/>
        </w:rPr>
      </w:pPr>
      <w:r>
        <w:rPr>
          <w:rFonts w:hint="eastAsia" w:asciiTheme="majorEastAsia" w:hAnsiTheme="majorEastAsia" w:eastAsiaTheme="majorEastAsia"/>
          <w:color w:val="000000"/>
          <w:sz w:val="32"/>
          <w:szCs w:val="32"/>
        </w:rPr>
        <w:drawing>
          <wp:anchor distT="0" distB="0" distL="114300" distR="114300" simplePos="0" relativeHeight="251663360" behindDoc="0" locked="0" layoutInCell="1" allowOverlap="1">
            <wp:simplePos x="0" y="0"/>
            <wp:positionH relativeFrom="column">
              <wp:posOffset>422910</wp:posOffset>
            </wp:positionH>
            <wp:positionV relativeFrom="paragraph">
              <wp:posOffset>-2773680</wp:posOffset>
            </wp:positionV>
            <wp:extent cx="5278120" cy="3078480"/>
            <wp:effectExtent l="19050" t="0" r="17780" b="7620"/>
            <wp:wrapNone/>
            <wp:docPr id="5" name="图表 5"/>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anchor>
        </w:drawing>
      </w:r>
    </w:p>
    <w:p>
      <w:pPr>
        <w:spacing w:line="600" w:lineRule="exact"/>
        <w:ind w:firstLine="643" w:firstLineChars="200"/>
        <w:outlineLvl w:val="2"/>
        <w:rPr>
          <w:rFonts w:asciiTheme="majorEastAsia" w:hAnsiTheme="majorEastAsia" w:eastAsiaTheme="majorEastAsia"/>
          <w:b/>
          <w:color w:val="000000"/>
          <w:sz w:val="32"/>
          <w:szCs w:val="32"/>
        </w:rPr>
      </w:pPr>
      <w:bookmarkStart w:id="30" w:name="_Toc15377212"/>
      <w:r>
        <w:rPr>
          <w:rFonts w:hint="eastAsia" w:asciiTheme="majorEastAsia" w:hAnsiTheme="majorEastAsia" w:eastAsiaTheme="majorEastAsia"/>
          <w:b/>
          <w:color w:val="000000"/>
          <w:sz w:val="32"/>
          <w:szCs w:val="32"/>
        </w:rPr>
        <w:t>（三）一般公共预算财政拨款支出决算具体情况</w:t>
      </w:r>
      <w:bookmarkEnd w:id="30"/>
    </w:p>
    <w:p>
      <w:pPr>
        <w:spacing w:line="600" w:lineRule="exact"/>
        <w:ind w:firstLine="643" w:firstLineChars="200"/>
        <w:outlineLvl w:val="2"/>
        <w:rPr>
          <w:rFonts w:asciiTheme="majorEastAsia" w:hAnsiTheme="majorEastAsia" w:eastAsiaTheme="majorEastAsia"/>
          <w:color w:val="FF0000"/>
          <w:sz w:val="32"/>
          <w:szCs w:val="32"/>
        </w:rPr>
      </w:pPr>
      <w:bookmarkStart w:id="31" w:name="_Toc15377213"/>
      <w:bookmarkStart w:id="32" w:name="_Toc15377444"/>
      <w:bookmarkStart w:id="33" w:name="_Toc15378460"/>
      <w:r>
        <w:rPr>
          <w:rFonts w:asciiTheme="majorEastAsia" w:hAnsiTheme="majorEastAsia" w:eastAsiaTheme="majorEastAsia"/>
          <w:b/>
          <w:color w:val="000000"/>
          <w:sz w:val="32"/>
          <w:szCs w:val="32"/>
        </w:rPr>
        <w:t>2020</w:t>
      </w:r>
      <w:r>
        <w:rPr>
          <w:rFonts w:hint="eastAsia" w:asciiTheme="majorEastAsia" w:hAnsiTheme="majorEastAsia" w:eastAsiaTheme="majorEastAsia"/>
          <w:b/>
          <w:color w:val="000000"/>
          <w:sz w:val="32"/>
          <w:szCs w:val="32"/>
        </w:rPr>
        <w:t>年一般公共预算支出决算数为1668.21万元</w:t>
      </w:r>
      <w:r>
        <w:rPr>
          <w:rFonts w:hint="eastAsia" w:asciiTheme="majorEastAsia" w:hAnsiTheme="majorEastAsia" w:eastAsiaTheme="majorEastAsia"/>
          <w:color w:val="000000"/>
          <w:sz w:val="32"/>
          <w:szCs w:val="32"/>
        </w:rPr>
        <w:t>，</w:t>
      </w:r>
      <w:r>
        <w:rPr>
          <w:rStyle w:val="14"/>
          <w:rFonts w:hint="eastAsia" w:asciiTheme="majorEastAsia" w:hAnsiTheme="majorEastAsia" w:eastAsiaTheme="majorEastAsia"/>
          <w:bCs/>
          <w:color w:val="000000"/>
          <w:sz w:val="32"/>
          <w:szCs w:val="32"/>
        </w:rPr>
        <w:t>完成预算90.31</w:t>
      </w:r>
      <w:r>
        <w:rPr>
          <w:rStyle w:val="14"/>
          <w:rFonts w:asciiTheme="majorEastAsia" w:hAnsiTheme="majorEastAsia" w:eastAsiaTheme="majorEastAsia"/>
          <w:bCs/>
          <w:color w:val="000000"/>
          <w:sz w:val="32"/>
          <w:szCs w:val="32"/>
        </w:rPr>
        <w:t>%</w:t>
      </w:r>
      <w:r>
        <w:rPr>
          <w:rStyle w:val="14"/>
          <w:rFonts w:hint="eastAsia" w:asciiTheme="majorEastAsia" w:hAnsiTheme="majorEastAsia" w:eastAsiaTheme="majorEastAsia"/>
          <w:bCs/>
          <w:color w:val="000000"/>
          <w:sz w:val="32"/>
          <w:szCs w:val="32"/>
        </w:rPr>
        <w:t>。其中：</w:t>
      </w:r>
      <w:bookmarkEnd w:id="31"/>
      <w:bookmarkEnd w:id="32"/>
      <w:bookmarkEnd w:id="33"/>
    </w:p>
    <w:p>
      <w:pPr>
        <w:spacing w:line="600" w:lineRule="exact"/>
        <w:ind w:firstLine="643" w:firstLineChars="200"/>
        <w:rPr>
          <w:rFonts w:asciiTheme="majorEastAsia" w:hAnsiTheme="majorEastAsia" w:eastAsiaTheme="majorEastAsia"/>
          <w:b/>
          <w:color w:val="000000"/>
          <w:sz w:val="32"/>
          <w:szCs w:val="32"/>
        </w:rPr>
      </w:pPr>
      <w:r>
        <w:rPr>
          <w:rStyle w:val="14"/>
          <w:rFonts w:asciiTheme="majorEastAsia" w:hAnsiTheme="majorEastAsia" w:eastAsiaTheme="majorEastAsia"/>
          <w:bCs/>
          <w:color w:val="000000"/>
          <w:sz w:val="32"/>
          <w:szCs w:val="32"/>
        </w:rPr>
        <w:t>1.</w:t>
      </w:r>
      <w:r>
        <w:rPr>
          <w:rStyle w:val="14"/>
          <w:rFonts w:hint="eastAsia" w:asciiTheme="majorEastAsia" w:hAnsiTheme="majorEastAsia" w:eastAsiaTheme="majorEastAsia"/>
          <w:bCs/>
          <w:color w:val="000000"/>
          <w:sz w:val="32"/>
          <w:szCs w:val="32"/>
        </w:rPr>
        <w:t>教育支出（类）教育管理事务（款）行政运行（项）</w:t>
      </w:r>
      <w:r>
        <w:rPr>
          <w:rStyle w:val="14"/>
          <w:rFonts w:asciiTheme="majorEastAsia" w:hAnsiTheme="majorEastAsia" w:eastAsiaTheme="majorEastAsia"/>
          <w:bCs/>
          <w:color w:val="000000"/>
          <w:sz w:val="32"/>
          <w:szCs w:val="32"/>
        </w:rPr>
        <w:t>:</w:t>
      </w:r>
      <w:r>
        <w:rPr>
          <w:rStyle w:val="14"/>
          <w:rFonts w:hint="eastAsia" w:asciiTheme="majorEastAsia" w:hAnsiTheme="majorEastAsia" w:eastAsiaTheme="majorEastAsia"/>
          <w:b w:val="0"/>
          <w:bCs/>
          <w:color w:val="000000"/>
          <w:sz w:val="32"/>
          <w:szCs w:val="32"/>
        </w:rPr>
        <w:t>支出决算为68.96万元，完成预算100</w:t>
      </w:r>
      <w:r>
        <w:rPr>
          <w:rStyle w:val="14"/>
          <w:rFonts w:asciiTheme="majorEastAsia" w:hAnsiTheme="majorEastAsia" w:eastAsiaTheme="majorEastAsia"/>
          <w:b w:val="0"/>
          <w:bCs/>
          <w:color w:val="000000"/>
          <w:sz w:val="32"/>
          <w:szCs w:val="32"/>
        </w:rPr>
        <w:t>%</w:t>
      </w:r>
      <w:r>
        <w:rPr>
          <w:rStyle w:val="14"/>
          <w:rFonts w:hint="eastAsia" w:asciiTheme="majorEastAsia" w:hAnsiTheme="majorEastAsia" w:eastAsiaTheme="majorEastAsia"/>
          <w:b w:val="0"/>
          <w:bCs/>
          <w:color w:val="000000"/>
          <w:sz w:val="32"/>
          <w:szCs w:val="32"/>
        </w:rPr>
        <w:t>。</w:t>
      </w:r>
    </w:p>
    <w:p>
      <w:pPr>
        <w:spacing w:line="600" w:lineRule="exact"/>
        <w:ind w:firstLine="643" w:firstLineChars="200"/>
        <w:rPr>
          <w:rFonts w:asciiTheme="majorEastAsia" w:hAnsiTheme="majorEastAsia" w:eastAsiaTheme="majorEastAsia"/>
          <w:b/>
          <w:color w:val="000000"/>
          <w:sz w:val="32"/>
          <w:szCs w:val="32"/>
        </w:rPr>
      </w:pPr>
      <w:r>
        <w:rPr>
          <w:rStyle w:val="14"/>
          <w:rFonts w:asciiTheme="majorEastAsia" w:hAnsiTheme="majorEastAsia" w:eastAsiaTheme="majorEastAsia"/>
          <w:bCs/>
          <w:color w:val="000000"/>
          <w:sz w:val="32"/>
          <w:szCs w:val="32"/>
        </w:rPr>
        <w:t>2.</w:t>
      </w:r>
      <w:r>
        <w:rPr>
          <w:rStyle w:val="14"/>
          <w:rFonts w:hint="eastAsia" w:asciiTheme="majorEastAsia" w:hAnsiTheme="majorEastAsia" w:eastAsiaTheme="majorEastAsia"/>
          <w:bCs/>
          <w:color w:val="000000"/>
          <w:sz w:val="32"/>
          <w:szCs w:val="32"/>
        </w:rPr>
        <w:t>教育支出（类）教育管理事务（款）其他教育管理事务支出（项）</w:t>
      </w:r>
      <w:r>
        <w:rPr>
          <w:rStyle w:val="14"/>
          <w:rFonts w:asciiTheme="majorEastAsia" w:hAnsiTheme="majorEastAsia" w:eastAsiaTheme="majorEastAsia"/>
          <w:bCs/>
          <w:color w:val="000000"/>
          <w:sz w:val="32"/>
          <w:szCs w:val="32"/>
        </w:rPr>
        <w:t>:</w:t>
      </w:r>
      <w:r>
        <w:rPr>
          <w:rStyle w:val="14"/>
          <w:rFonts w:hint="eastAsia" w:asciiTheme="majorEastAsia" w:hAnsiTheme="majorEastAsia" w:eastAsiaTheme="majorEastAsia"/>
          <w:b w:val="0"/>
          <w:bCs/>
          <w:color w:val="000000"/>
          <w:sz w:val="32"/>
          <w:szCs w:val="32"/>
        </w:rPr>
        <w:t>支出决算为2.4万元，完成预算100</w:t>
      </w:r>
      <w:r>
        <w:rPr>
          <w:rStyle w:val="14"/>
          <w:rFonts w:asciiTheme="majorEastAsia" w:hAnsiTheme="majorEastAsia" w:eastAsiaTheme="majorEastAsia"/>
          <w:b w:val="0"/>
          <w:bCs/>
          <w:color w:val="000000"/>
          <w:sz w:val="32"/>
          <w:szCs w:val="32"/>
        </w:rPr>
        <w:t>%</w:t>
      </w:r>
      <w:r>
        <w:rPr>
          <w:rStyle w:val="14"/>
          <w:rFonts w:hint="eastAsia" w:asciiTheme="majorEastAsia" w:hAnsiTheme="majorEastAsia" w:eastAsiaTheme="majorEastAsia"/>
          <w:b w:val="0"/>
          <w:bCs/>
          <w:color w:val="000000"/>
          <w:sz w:val="32"/>
          <w:szCs w:val="32"/>
        </w:rPr>
        <w:t>。</w:t>
      </w:r>
    </w:p>
    <w:p>
      <w:pPr>
        <w:spacing w:line="600" w:lineRule="exact"/>
        <w:ind w:firstLine="643" w:firstLineChars="200"/>
        <w:rPr>
          <w:rFonts w:asciiTheme="majorEastAsia" w:hAnsiTheme="majorEastAsia" w:eastAsiaTheme="majorEastAsia"/>
          <w:b/>
          <w:color w:val="000000"/>
          <w:sz w:val="32"/>
          <w:szCs w:val="32"/>
        </w:rPr>
      </w:pPr>
      <w:r>
        <w:rPr>
          <w:rStyle w:val="14"/>
          <w:rFonts w:asciiTheme="majorEastAsia" w:hAnsiTheme="majorEastAsia" w:eastAsiaTheme="majorEastAsia"/>
          <w:bCs/>
          <w:color w:val="000000"/>
          <w:sz w:val="32"/>
          <w:szCs w:val="32"/>
        </w:rPr>
        <w:t>3.</w:t>
      </w:r>
      <w:r>
        <w:rPr>
          <w:rStyle w:val="14"/>
          <w:rFonts w:hint="eastAsia" w:asciiTheme="majorEastAsia" w:hAnsiTheme="majorEastAsia" w:eastAsiaTheme="majorEastAsia"/>
          <w:bCs/>
          <w:color w:val="000000"/>
          <w:sz w:val="32"/>
          <w:szCs w:val="32"/>
        </w:rPr>
        <w:t>教育支出（类）普通教育（款）学前教育（项）</w:t>
      </w:r>
      <w:r>
        <w:rPr>
          <w:rStyle w:val="14"/>
          <w:rFonts w:asciiTheme="majorEastAsia" w:hAnsiTheme="majorEastAsia" w:eastAsiaTheme="majorEastAsia"/>
          <w:bCs/>
          <w:color w:val="000000"/>
          <w:sz w:val="32"/>
          <w:szCs w:val="32"/>
        </w:rPr>
        <w:t>:</w:t>
      </w:r>
      <w:r>
        <w:rPr>
          <w:rStyle w:val="14"/>
          <w:rFonts w:hint="eastAsia" w:asciiTheme="majorEastAsia" w:hAnsiTheme="majorEastAsia" w:eastAsiaTheme="majorEastAsia"/>
          <w:b w:val="0"/>
          <w:bCs/>
          <w:color w:val="000000"/>
          <w:sz w:val="32"/>
          <w:szCs w:val="32"/>
        </w:rPr>
        <w:t>支出决算为99.62万元，完成预算64.98</w:t>
      </w:r>
      <w:r>
        <w:rPr>
          <w:rStyle w:val="14"/>
          <w:rFonts w:asciiTheme="majorEastAsia" w:hAnsiTheme="majorEastAsia" w:eastAsiaTheme="majorEastAsia"/>
          <w:b w:val="0"/>
          <w:bCs/>
          <w:color w:val="000000"/>
          <w:sz w:val="32"/>
          <w:szCs w:val="32"/>
        </w:rPr>
        <w:t>%</w:t>
      </w:r>
      <w:r>
        <w:rPr>
          <w:rStyle w:val="14"/>
          <w:rFonts w:hint="eastAsia" w:asciiTheme="majorEastAsia" w:hAnsiTheme="majorEastAsia" w:eastAsiaTheme="majorEastAsia"/>
          <w:b w:val="0"/>
          <w:bCs/>
          <w:color w:val="000000"/>
          <w:sz w:val="32"/>
          <w:szCs w:val="32"/>
        </w:rPr>
        <w:t>，决算数小于预算数的主要原因是村幼提升打造项目工程未付款。</w:t>
      </w:r>
    </w:p>
    <w:p>
      <w:pPr>
        <w:spacing w:line="600" w:lineRule="exact"/>
        <w:ind w:firstLine="643" w:firstLineChars="200"/>
        <w:rPr>
          <w:rFonts w:asciiTheme="majorEastAsia" w:hAnsiTheme="majorEastAsia" w:eastAsiaTheme="majorEastAsia"/>
          <w:b/>
          <w:color w:val="000000"/>
          <w:sz w:val="32"/>
          <w:szCs w:val="32"/>
        </w:rPr>
      </w:pPr>
      <w:r>
        <w:rPr>
          <w:rStyle w:val="14"/>
          <w:rFonts w:asciiTheme="majorEastAsia" w:hAnsiTheme="majorEastAsia" w:eastAsiaTheme="majorEastAsia"/>
          <w:bCs/>
          <w:color w:val="000000"/>
          <w:sz w:val="32"/>
          <w:szCs w:val="32"/>
        </w:rPr>
        <w:t>4.</w:t>
      </w:r>
      <w:r>
        <w:rPr>
          <w:rStyle w:val="14"/>
          <w:rFonts w:hint="eastAsia" w:asciiTheme="majorEastAsia" w:hAnsiTheme="majorEastAsia" w:eastAsiaTheme="majorEastAsia"/>
          <w:bCs/>
          <w:color w:val="000000"/>
          <w:sz w:val="32"/>
          <w:szCs w:val="32"/>
        </w:rPr>
        <w:t>教育支出（类）普通教育（款）小学教育（项）</w:t>
      </w:r>
      <w:r>
        <w:rPr>
          <w:rStyle w:val="14"/>
          <w:rFonts w:asciiTheme="majorEastAsia" w:hAnsiTheme="majorEastAsia" w:eastAsiaTheme="majorEastAsia"/>
          <w:bCs/>
          <w:color w:val="000000"/>
          <w:sz w:val="32"/>
          <w:szCs w:val="32"/>
        </w:rPr>
        <w:t>:</w:t>
      </w:r>
      <w:r>
        <w:rPr>
          <w:rStyle w:val="14"/>
          <w:rFonts w:hint="eastAsia" w:asciiTheme="majorEastAsia" w:hAnsiTheme="majorEastAsia" w:eastAsiaTheme="majorEastAsia"/>
          <w:b w:val="0"/>
          <w:bCs/>
          <w:color w:val="000000"/>
          <w:sz w:val="32"/>
          <w:szCs w:val="32"/>
        </w:rPr>
        <w:t>支出决算为1009.30万元，完成预算94.24</w:t>
      </w:r>
      <w:r>
        <w:rPr>
          <w:rStyle w:val="14"/>
          <w:rFonts w:asciiTheme="majorEastAsia" w:hAnsiTheme="majorEastAsia" w:eastAsiaTheme="majorEastAsia"/>
          <w:b w:val="0"/>
          <w:bCs/>
          <w:color w:val="000000"/>
          <w:sz w:val="32"/>
          <w:szCs w:val="32"/>
        </w:rPr>
        <w:t>%</w:t>
      </w:r>
      <w:r>
        <w:rPr>
          <w:rStyle w:val="14"/>
          <w:rFonts w:hint="eastAsia" w:asciiTheme="majorEastAsia" w:hAnsiTheme="majorEastAsia" w:eastAsiaTheme="majorEastAsia"/>
          <w:b w:val="0"/>
          <w:bCs/>
          <w:color w:val="000000"/>
          <w:sz w:val="32"/>
          <w:szCs w:val="32"/>
        </w:rPr>
        <w:t>，</w:t>
      </w:r>
      <w:r>
        <w:rPr>
          <w:rStyle w:val="14"/>
          <w:rFonts w:hint="eastAsia" w:ascii="仿宋" w:hAnsi="仿宋" w:eastAsia="仿宋"/>
          <w:bCs/>
          <w:color w:val="000000"/>
          <w:sz w:val="32"/>
          <w:szCs w:val="32"/>
        </w:rPr>
        <w:t>年末结转：61.73万元。</w:t>
      </w:r>
      <w:r>
        <w:rPr>
          <w:rStyle w:val="14"/>
          <w:rFonts w:hint="eastAsia" w:asciiTheme="majorEastAsia" w:hAnsiTheme="majorEastAsia" w:eastAsiaTheme="majorEastAsia"/>
          <w:b w:val="0"/>
          <w:bCs/>
          <w:color w:val="000000"/>
          <w:sz w:val="32"/>
          <w:szCs w:val="32"/>
        </w:rPr>
        <w:t>决算数小于预算数的主要原因公用经费有结转，科研课题经费、校舍维修改造等工程尾款未支付。</w:t>
      </w:r>
    </w:p>
    <w:p>
      <w:pPr>
        <w:spacing w:line="600" w:lineRule="exact"/>
        <w:ind w:firstLine="643" w:firstLineChars="200"/>
        <w:rPr>
          <w:rFonts w:asciiTheme="majorEastAsia" w:hAnsiTheme="majorEastAsia" w:eastAsiaTheme="majorEastAsia"/>
          <w:b/>
          <w:color w:val="000000"/>
          <w:sz w:val="32"/>
          <w:szCs w:val="32"/>
        </w:rPr>
      </w:pPr>
      <w:r>
        <w:rPr>
          <w:rStyle w:val="14"/>
          <w:rFonts w:hint="eastAsia" w:asciiTheme="majorEastAsia" w:hAnsiTheme="majorEastAsia" w:eastAsiaTheme="majorEastAsia"/>
          <w:bCs/>
          <w:color w:val="000000"/>
          <w:sz w:val="32"/>
          <w:szCs w:val="32"/>
        </w:rPr>
        <w:t>5.教育支出（类）普通教育（款）初中教育（项）</w:t>
      </w:r>
      <w:r>
        <w:rPr>
          <w:rStyle w:val="14"/>
          <w:rFonts w:asciiTheme="majorEastAsia" w:hAnsiTheme="majorEastAsia" w:eastAsiaTheme="majorEastAsia"/>
          <w:bCs/>
          <w:color w:val="000000"/>
          <w:sz w:val="32"/>
          <w:szCs w:val="32"/>
        </w:rPr>
        <w:t>:</w:t>
      </w:r>
      <w:r>
        <w:rPr>
          <w:rStyle w:val="14"/>
          <w:rFonts w:hint="eastAsia" w:asciiTheme="majorEastAsia" w:hAnsiTheme="majorEastAsia" w:eastAsiaTheme="majorEastAsia"/>
          <w:b w:val="0"/>
          <w:bCs/>
          <w:color w:val="000000"/>
          <w:sz w:val="32"/>
          <w:szCs w:val="32"/>
        </w:rPr>
        <w:t>支出决算为34.66万元，完成预算46.21</w:t>
      </w:r>
      <w:r>
        <w:rPr>
          <w:rStyle w:val="14"/>
          <w:rFonts w:asciiTheme="majorEastAsia" w:hAnsiTheme="majorEastAsia" w:eastAsiaTheme="majorEastAsia"/>
          <w:b w:val="0"/>
          <w:bCs/>
          <w:color w:val="000000"/>
          <w:sz w:val="32"/>
          <w:szCs w:val="32"/>
        </w:rPr>
        <w:t>%</w:t>
      </w:r>
      <w:r>
        <w:rPr>
          <w:rStyle w:val="14"/>
          <w:rFonts w:hint="eastAsia" w:asciiTheme="majorEastAsia" w:hAnsiTheme="majorEastAsia" w:eastAsiaTheme="majorEastAsia"/>
          <w:b w:val="0"/>
          <w:bCs/>
          <w:color w:val="000000"/>
          <w:sz w:val="32"/>
          <w:szCs w:val="32"/>
        </w:rPr>
        <w:t>，</w:t>
      </w:r>
      <w:r>
        <w:rPr>
          <w:rStyle w:val="14"/>
          <w:rFonts w:hint="eastAsia" w:ascii="仿宋" w:hAnsi="仿宋" w:eastAsia="仿宋"/>
          <w:bCs/>
          <w:color w:val="000000"/>
          <w:sz w:val="32"/>
          <w:szCs w:val="32"/>
        </w:rPr>
        <w:t>年末结转：40.34万元。</w:t>
      </w:r>
      <w:r>
        <w:rPr>
          <w:rStyle w:val="14"/>
          <w:rFonts w:hint="eastAsia" w:asciiTheme="majorEastAsia" w:hAnsiTheme="majorEastAsia" w:eastAsiaTheme="majorEastAsia"/>
          <w:b w:val="0"/>
          <w:bCs/>
          <w:color w:val="000000"/>
          <w:sz w:val="32"/>
          <w:szCs w:val="32"/>
        </w:rPr>
        <w:t>决算数小于预算数的主要原因运动场改造工程尾款未支付。</w:t>
      </w:r>
    </w:p>
    <w:p>
      <w:pPr>
        <w:spacing w:line="600" w:lineRule="exact"/>
        <w:ind w:firstLine="643" w:firstLineChars="200"/>
        <w:rPr>
          <w:rFonts w:asciiTheme="majorEastAsia" w:hAnsiTheme="majorEastAsia" w:eastAsiaTheme="majorEastAsia"/>
          <w:b/>
          <w:color w:val="000000"/>
          <w:sz w:val="32"/>
          <w:szCs w:val="32"/>
        </w:rPr>
      </w:pPr>
      <w:r>
        <w:rPr>
          <w:rStyle w:val="14"/>
          <w:rFonts w:hint="eastAsia" w:asciiTheme="majorEastAsia" w:hAnsiTheme="majorEastAsia" w:eastAsiaTheme="majorEastAsia"/>
          <w:bCs/>
          <w:color w:val="000000"/>
          <w:sz w:val="32"/>
          <w:szCs w:val="32"/>
        </w:rPr>
        <w:t>6.教育支出（类）普通教育（款）其他普通教育支出（项）</w:t>
      </w:r>
      <w:r>
        <w:rPr>
          <w:rStyle w:val="14"/>
          <w:rFonts w:asciiTheme="majorEastAsia" w:hAnsiTheme="majorEastAsia" w:eastAsiaTheme="majorEastAsia"/>
          <w:bCs/>
          <w:color w:val="000000"/>
          <w:sz w:val="32"/>
          <w:szCs w:val="32"/>
        </w:rPr>
        <w:t>:</w:t>
      </w:r>
      <w:r>
        <w:rPr>
          <w:rStyle w:val="14"/>
          <w:rFonts w:hint="eastAsia" w:asciiTheme="majorEastAsia" w:hAnsiTheme="majorEastAsia" w:eastAsiaTheme="majorEastAsia"/>
          <w:b w:val="0"/>
          <w:bCs/>
          <w:color w:val="000000"/>
          <w:sz w:val="32"/>
          <w:szCs w:val="32"/>
        </w:rPr>
        <w:t>支出决算为84.16万元，完成预算94.56</w:t>
      </w:r>
      <w:r>
        <w:rPr>
          <w:rStyle w:val="14"/>
          <w:rFonts w:asciiTheme="majorEastAsia" w:hAnsiTheme="majorEastAsia" w:eastAsiaTheme="majorEastAsia"/>
          <w:b w:val="0"/>
          <w:bCs/>
          <w:color w:val="000000"/>
          <w:sz w:val="32"/>
          <w:szCs w:val="32"/>
        </w:rPr>
        <w:t>%</w:t>
      </w:r>
      <w:r>
        <w:rPr>
          <w:rStyle w:val="14"/>
          <w:rFonts w:hint="eastAsia" w:asciiTheme="majorEastAsia" w:hAnsiTheme="majorEastAsia" w:eastAsiaTheme="majorEastAsia"/>
          <w:b w:val="0"/>
          <w:bCs/>
          <w:color w:val="000000"/>
          <w:sz w:val="32"/>
          <w:szCs w:val="32"/>
        </w:rPr>
        <w:t>，</w:t>
      </w:r>
      <w:r>
        <w:rPr>
          <w:rStyle w:val="14"/>
          <w:rFonts w:hint="eastAsia" w:ascii="仿宋" w:hAnsi="仿宋" w:eastAsia="仿宋"/>
          <w:bCs/>
          <w:color w:val="000000"/>
          <w:sz w:val="32"/>
          <w:szCs w:val="32"/>
        </w:rPr>
        <w:t>年末结转：4.84万元。</w:t>
      </w:r>
      <w:r>
        <w:rPr>
          <w:rStyle w:val="14"/>
          <w:rFonts w:hint="eastAsia" w:asciiTheme="majorEastAsia" w:hAnsiTheme="majorEastAsia" w:eastAsiaTheme="majorEastAsia"/>
          <w:b w:val="0"/>
          <w:bCs/>
          <w:color w:val="000000"/>
          <w:sz w:val="32"/>
          <w:szCs w:val="32"/>
        </w:rPr>
        <w:t>决算数小于预算数的主要原因运动场改造工程未审计，工程尾款未支付。</w:t>
      </w:r>
    </w:p>
    <w:p>
      <w:pPr>
        <w:spacing w:line="600" w:lineRule="exact"/>
        <w:ind w:firstLine="643" w:firstLineChars="200"/>
        <w:rPr>
          <w:rFonts w:asciiTheme="majorEastAsia" w:hAnsiTheme="majorEastAsia" w:eastAsiaTheme="majorEastAsia"/>
          <w:b/>
          <w:color w:val="000000"/>
          <w:sz w:val="32"/>
          <w:szCs w:val="32"/>
        </w:rPr>
      </w:pPr>
      <w:r>
        <w:rPr>
          <w:rStyle w:val="14"/>
          <w:rFonts w:hint="eastAsia" w:asciiTheme="majorEastAsia" w:hAnsiTheme="majorEastAsia" w:eastAsiaTheme="majorEastAsia"/>
          <w:bCs/>
          <w:color w:val="000000"/>
          <w:sz w:val="32"/>
          <w:szCs w:val="32"/>
        </w:rPr>
        <w:t>7.教育支出（类）教育费附加安排的支出（款）其他教育费附加安排的支出（项）</w:t>
      </w:r>
      <w:r>
        <w:rPr>
          <w:rStyle w:val="14"/>
          <w:rFonts w:asciiTheme="majorEastAsia" w:hAnsiTheme="majorEastAsia" w:eastAsiaTheme="majorEastAsia"/>
          <w:bCs/>
          <w:color w:val="000000"/>
          <w:sz w:val="32"/>
          <w:szCs w:val="32"/>
        </w:rPr>
        <w:t>:</w:t>
      </w:r>
      <w:r>
        <w:rPr>
          <w:rStyle w:val="14"/>
          <w:rFonts w:hint="eastAsia" w:asciiTheme="majorEastAsia" w:hAnsiTheme="majorEastAsia" w:eastAsiaTheme="majorEastAsia"/>
          <w:b w:val="0"/>
          <w:bCs/>
          <w:color w:val="000000"/>
          <w:sz w:val="32"/>
          <w:szCs w:val="32"/>
        </w:rPr>
        <w:t>支出决算为14.07万元，完成预算44.16</w:t>
      </w:r>
      <w:r>
        <w:rPr>
          <w:rStyle w:val="14"/>
          <w:rFonts w:asciiTheme="majorEastAsia" w:hAnsiTheme="majorEastAsia" w:eastAsiaTheme="majorEastAsia"/>
          <w:b w:val="0"/>
          <w:bCs/>
          <w:color w:val="000000"/>
          <w:sz w:val="32"/>
          <w:szCs w:val="32"/>
        </w:rPr>
        <w:t>%</w:t>
      </w:r>
      <w:r>
        <w:rPr>
          <w:rStyle w:val="14"/>
          <w:rFonts w:hint="eastAsia" w:asciiTheme="majorEastAsia" w:hAnsiTheme="majorEastAsia" w:eastAsiaTheme="majorEastAsia"/>
          <w:b w:val="0"/>
          <w:bCs/>
          <w:color w:val="000000"/>
          <w:sz w:val="32"/>
          <w:szCs w:val="32"/>
        </w:rPr>
        <w:t>，</w:t>
      </w:r>
      <w:r>
        <w:rPr>
          <w:rStyle w:val="14"/>
          <w:rFonts w:hint="eastAsia" w:ascii="仿宋" w:hAnsi="仿宋" w:eastAsia="仿宋"/>
          <w:bCs/>
          <w:color w:val="000000"/>
          <w:sz w:val="32"/>
          <w:szCs w:val="32"/>
        </w:rPr>
        <w:t>年末结转：17.79万元。</w:t>
      </w:r>
      <w:r>
        <w:rPr>
          <w:rStyle w:val="14"/>
          <w:rFonts w:hint="eastAsia" w:asciiTheme="majorEastAsia" w:hAnsiTheme="majorEastAsia" w:eastAsiaTheme="majorEastAsia"/>
          <w:b w:val="0"/>
          <w:bCs/>
          <w:color w:val="000000"/>
          <w:sz w:val="32"/>
          <w:szCs w:val="32"/>
        </w:rPr>
        <w:t>决算数小于预算数的主要原因已付食堂工程款未进项目支出。</w:t>
      </w:r>
    </w:p>
    <w:p>
      <w:pPr>
        <w:spacing w:line="600" w:lineRule="exact"/>
        <w:ind w:firstLine="643" w:firstLineChars="200"/>
        <w:rPr>
          <w:rStyle w:val="14"/>
          <w:rFonts w:asciiTheme="majorEastAsia" w:hAnsiTheme="majorEastAsia" w:eastAsiaTheme="majorEastAsia"/>
          <w:b w:val="0"/>
          <w:bCs/>
          <w:color w:val="000000"/>
          <w:sz w:val="32"/>
          <w:szCs w:val="32"/>
        </w:rPr>
      </w:pPr>
      <w:r>
        <w:rPr>
          <w:rStyle w:val="14"/>
          <w:rFonts w:hint="eastAsia" w:asciiTheme="majorEastAsia" w:hAnsiTheme="majorEastAsia" w:eastAsiaTheme="majorEastAsia"/>
          <w:bCs/>
          <w:color w:val="000000"/>
          <w:sz w:val="32"/>
          <w:szCs w:val="32"/>
        </w:rPr>
        <w:t>8</w:t>
      </w:r>
      <w:r>
        <w:rPr>
          <w:rStyle w:val="14"/>
          <w:rFonts w:asciiTheme="majorEastAsia" w:hAnsiTheme="majorEastAsia" w:eastAsiaTheme="majorEastAsia"/>
          <w:bCs/>
          <w:color w:val="000000"/>
          <w:sz w:val="32"/>
          <w:szCs w:val="32"/>
        </w:rPr>
        <w:t>.</w:t>
      </w:r>
      <w:r>
        <w:rPr>
          <w:rStyle w:val="14"/>
          <w:rFonts w:hint="eastAsia" w:asciiTheme="majorEastAsia" w:hAnsiTheme="majorEastAsia" w:eastAsiaTheme="majorEastAsia"/>
          <w:bCs/>
          <w:color w:val="000000"/>
          <w:sz w:val="32"/>
          <w:szCs w:val="32"/>
        </w:rPr>
        <w:t>社会保障和就业（类）行政事业单位养老支出（款）机关事业单位基本养老保险缴费支出（项）</w:t>
      </w:r>
      <w:r>
        <w:rPr>
          <w:rStyle w:val="14"/>
          <w:rFonts w:asciiTheme="majorEastAsia" w:hAnsiTheme="majorEastAsia" w:eastAsiaTheme="majorEastAsia"/>
          <w:bCs/>
          <w:color w:val="000000"/>
          <w:sz w:val="32"/>
          <w:szCs w:val="32"/>
        </w:rPr>
        <w:t>:</w:t>
      </w:r>
      <w:r>
        <w:rPr>
          <w:rStyle w:val="14"/>
          <w:rFonts w:hint="eastAsia" w:asciiTheme="majorEastAsia" w:hAnsiTheme="majorEastAsia" w:eastAsiaTheme="majorEastAsia"/>
          <w:b w:val="0"/>
          <w:bCs/>
          <w:color w:val="000000"/>
          <w:sz w:val="32"/>
          <w:szCs w:val="32"/>
        </w:rPr>
        <w:t>支出决算为114.47万元，完成预算100</w:t>
      </w:r>
      <w:r>
        <w:rPr>
          <w:rStyle w:val="14"/>
          <w:rFonts w:asciiTheme="majorEastAsia" w:hAnsiTheme="majorEastAsia" w:eastAsiaTheme="majorEastAsia"/>
          <w:b w:val="0"/>
          <w:bCs/>
          <w:color w:val="000000"/>
          <w:sz w:val="32"/>
          <w:szCs w:val="32"/>
        </w:rPr>
        <w:t>%</w:t>
      </w:r>
      <w:r>
        <w:rPr>
          <w:rStyle w:val="14"/>
          <w:rFonts w:hint="eastAsia" w:asciiTheme="majorEastAsia" w:hAnsiTheme="majorEastAsia" w:eastAsiaTheme="majorEastAsia"/>
          <w:b w:val="0"/>
          <w:bCs/>
          <w:color w:val="000000"/>
          <w:sz w:val="32"/>
          <w:szCs w:val="32"/>
        </w:rPr>
        <w:t>，</w:t>
      </w:r>
    </w:p>
    <w:p>
      <w:pPr>
        <w:spacing w:line="600" w:lineRule="exact"/>
        <w:ind w:firstLine="643" w:firstLineChars="200"/>
        <w:rPr>
          <w:rStyle w:val="14"/>
          <w:rFonts w:asciiTheme="majorEastAsia" w:hAnsiTheme="majorEastAsia" w:eastAsiaTheme="majorEastAsia"/>
          <w:b w:val="0"/>
          <w:bCs/>
          <w:color w:val="000000"/>
          <w:sz w:val="32"/>
          <w:szCs w:val="32"/>
        </w:rPr>
      </w:pPr>
      <w:r>
        <w:rPr>
          <w:rStyle w:val="14"/>
          <w:rFonts w:hint="eastAsia" w:asciiTheme="majorEastAsia" w:hAnsiTheme="majorEastAsia" w:eastAsiaTheme="majorEastAsia"/>
          <w:bCs/>
          <w:color w:val="000000"/>
          <w:sz w:val="32"/>
          <w:szCs w:val="32"/>
        </w:rPr>
        <w:t>9</w:t>
      </w:r>
      <w:r>
        <w:rPr>
          <w:rStyle w:val="14"/>
          <w:rFonts w:asciiTheme="majorEastAsia" w:hAnsiTheme="majorEastAsia" w:eastAsiaTheme="majorEastAsia"/>
          <w:bCs/>
          <w:color w:val="000000"/>
          <w:sz w:val="32"/>
          <w:szCs w:val="32"/>
        </w:rPr>
        <w:t>.</w:t>
      </w:r>
      <w:r>
        <w:rPr>
          <w:rStyle w:val="14"/>
          <w:rFonts w:hint="eastAsia" w:asciiTheme="majorEastAsia" w:hAnsiTheme="majorEastAsia" w:eastAsiaTheme="majorEastAsia"/>
          <w:bCs/>
          <w:color w:val="000000"/>
          <w:sz w:val="32"/>
          <w:szCs w:val="32"/>
        </w:rPr>
        <w:t>社会保障和就业（类）行政事业单位养老支出（款）机关机关事业单位职业年金缴费支出（项）</w:t>
      </w:r>
      <w:r>
        <w:rPr>
          <w:rStyle w:val="14"/>
          <w:rFonts w:asciiTheme="majorEastAsia" w:hAnsiTheme="majorEastAsia" w:eastAsiaTheme="majorEastAsia"/>
          <w:bCs/>
          <w:color w:val="000000"/>
          <w:sz w:val="32"/>
          <w:szCs w:val="32"/>
        </w:rPr>
        <w:t>:</w:t>
      </w:r>
      <w:r>
        <w:rPr>
          <w:rStyle w:val="14"/>
          <w:rFonts w:hint="eastAsia" w:asciiTheme="majorEastAsia" w:hAnsiTheme="majorEastAsia" w:eastAsiaTheme="majorEastAsia"/>
          <w:b w:val="0"/>
          <w:bCs/>
          <w:color w:val="000000"/>
          <w:sz w:val="32"/>
          <w:szCs w:val="32"/>
        </w:rPr>
        <w:t>支出决算为57.24万元，完成预算100</w:t>
      </w:r>
      <w:r>
        <w:rPr>
          <w:rStyle w:val="14"/>
          <w:rFonts w:asciiTheme="majorEastAsia" w:hAnsiTheme="majorEastAsia" w:eastAsiaTheme="majorEastAsia"/>
          <w:b w:val="0"/>
          <w:bCs/>
          <w:color w:val="000000"/>
          <w:sz w:val="32"/>
          <w:szCs w:val="32"/>
        </w:rPr>
        <w:t>%</w:t>
      </w:r>
      <w:r>
        <w:rPr>
          <w:rStyle w:val="14"/>
          <w:rFonts w:hint="eastAsia" w:asciiTheme="majorEastAsia" w:hAnsiTheme="majorEastAsia" w:eastAsiaTheme="majorEastAsia"/>
          <w:b w:val="0"/>
          <w:bCs/>
          <w:color w:val="000000"/>
          <w:sz w:val="32"/>
          <w:szCs w:val="32"/>
        </w:rPr>
        <w:t>。</w:t>
      </w:r>
    </w:p>
    <w:p>
      <w:pPr>
        <w:spacing w:line="600" w:lineRule="exact"/>
        <w:ind w:firstLine="643" w:firstLineChars="200"/>
        <w:rPr>
          <w:rStyle w:val="14"/>
          <w:rFonts w:asciiTheme="majorEastAsia" w:hAnsiTheme="majorEastAsia" w:eastAsiaTheme="majorEastAsia"/>
          <w:b w:val="0"/>
          <w:bCs/>
          <w:color w:val="000000"/>
          <w:sz w:val="32"/>
          <w:szCs w:val="32"/>
        </w:rPr>
      </w:pPr>
      <w:r>
        <w:rPr>
          <w:rStyle w:val="14"/>
          <w:rFonts w:hint="eastAsia" w:asciiTheme="majorEastAsia" w:hAnsiTheme="majorEastAsia" w:eastAsiaTheme="majorEastAsia"/>
          <w:bCs/>
          <w:color w:val="000000"/>
          <w:sz w:val="32"/>
          <w:szCs w:val="32"/>
        </w:rPr>
        <w:t>10</w:t>
      </w:r>
      <w:r>
        <w:rPr>
          <w:rStyle w:val="14"/>
          <w:rFonts w:asciiTheme="majorEastAsia" w:hAnsiTheme="majorEastAsia" w:eastAsiaTheme="majorEastAsia"/>
          <w:bCs/>
          <w:color w:val="000000"/>
          <w:sz w:val="32"/>
          <w:szCs w:val="32"/>
        </w:rPr>
        <w:t>.</w:t>
      </w:r>
      <w:r>
        <w:rPr>
          <w:rStyle w:val="14"/>
          <w:rFonts w:hint="eastAsia" w:asciiTheme="majorEastAsia" w:hAnsiTheme="majorEastAsia" w:eastAsiaTheme="majorEastAsia"/>
          <w:bCs/>
          <w:color w:val="000000"/>
          <w:sz w:val="32"/>
          <w:szCs w:val="32"/>
        </w:rPr>
        <w:t>社会保障和就业（类）抚恤（款）死亡抚恤（项）</w:t>
      </w:r>
      <w:r>
        <w:rPr>
          <w:rStyle w:val="14"/>
          <w:rFonts w:asciiTheme="majorEastAsia" w:hAnsiTheme="majorEastAsia" w:eastAsiaTheme="majorEastAsia"/>
          <w:bCs/>
          <w:color w:val="000000"/>
          <w:sz w:val="32"/>
          <w:szCs w:val="32"/>
        </w:rPr>
        <w:t>:</w:t>
      </w:r>
      <w:r>
        <w:rPr>
          <w:rStyle w:val="14"/>
          <w:rFonts w:hint="eastAsia" w:asciiTheme="majorEastAsia" w:hAnsiTheme="majorEastAsia" w:eastAsiaTheme="majorEastAsia"/>
          <w:b w:val="0"/>
          <w:bCs/>
          <w:color w:val="000000"/>
          <w:sz w:val="32"/>
          <w:szCs w:val="32"/>
        </w:rPr>
        <w:t>支出决算为4.97万元，完成预算100</w:t>
      </w:r>
      <w:r>
        <w:rPr>
          <w:rStyle w:val="14"/>
          <w:rFonts w:asciiTheme="majorEastAsia" w:hAnsiTheme="majorEastAsia" w:eastAsiaTheme="majorEastAsia"/>
          <w:b w:val="0"/>
          <w:bCs/>
          <w:color w:val="000000"/>
          <w:sz w:val="32"/>
          <w:szCs w:val="32"/>
        </w:rPr>
        <w:t>%</w:t>
      </w:r>
      <w:r>
        <w:rPr>
          <w:rStyle w:val="14"/>
          <w:rFonts w:hint="eastAsia" w:asciiTheme="majorEastAsia" w:hAnsiTheme="majorEastAsia" w:eastAsiaTheme="majorEastAsia"/>
          <w:b w:val="0"/>
          <w:bCs/>
          <w:color w:val="000000"/>
          <w:sz w:val="32"/>
          <w:szCs w:val="32"/>
        </w:rPr>
        <w:t>，</w:t>
      </w:r>
    </w:p>
    <w:p>
      <w:pPr>
        <w:spacing w:line="600" w:lineRule="exact"/>
        <w:ind w:firstLine="643" w:firstLineChars="200"/>
        <w:rPr>
          <w:rStyle w:val="14"/>
          <w:rFonts w:asciiTheme="majorEastAsia" w:hAnsiTheme="majorEastAsia" w:eastAsiaTheme="majorEastAsia"/>
          <w:b w:val="0"/>
          <w:bCs/>
          <w:color w:val="000000"/>
          <w:sz w:val="32"/>
          <w:szCs w:val="32"/>
        </w:rPr>
      </w:pPr>
      <w:r>
        <w:rPr>
          <w:rStyle w:val="14"/>
          <w:rFonts w:hint="eastAsia" w:asciiTheme="majorEastAsia" w:hAnsiTheme="majorEastAsia" w:eastAsiaTheme="majorEastAsia"/>
          <w:bCs/>
          <w:color w:val="000000"/>
          <w:sz w:val="32"/>
          <w:szCs w:val="32"/>
        </w:rPr>
        <w:t>11</w:t>
      </w:r>
      <w:r>
        <w:rPr>
          <w:rStyle w:val="14"/>
          <w:rFonts w:asciiTheme="majorEastAsia" w:hAnsiTheme="majorEastAsia" w:eastAsiaTheme="majorEastAsia"/>
          <w:bCs/>
          <w:color w:val="000000"/>
          <w:sz w:val="32"/>
          <w:szCs w:val="32"/>
        </w:rPr>
        <w:t>.</w:t>
      </w:r>
      <w:r>
        <w:rPr>
          <w:rStyle w:val="14"/>
          <w:rFonts w:hint="eastAsia" w:asciiTheme="majorEastAsia" w:hAnsiTheme="majorEastAsia" w:eastAsiaTheme="majorEastAsia"/>
          <w:bCs/>
          <w:color w:val="000000"/>
          <w:sz w:val="32"/>
          <w:szCs w:val="32"/>
        </w:rPr>
        <w:t>社会保障和就业（类）其他社会保障和就业支出（款）其他社会保障和就业支出（项）</w:t>
      </w:r>
      <w:r>
        <w:rPr>
          <w:rStyle w:val="14"/>
          <w:rFonts w:asciiTheme="majorEastAsia" w:hAnsiTheme="majorEastAsia" w:eastAsiaTheme="majorEastAsia"/>
          <w:bCs/>
          <w:color w:val="000000"/>
          <w:sz w:val="32"/>
          <w:szCs w:val="32"/>
        </w:rPr>
        <w:t>:</w:t>
      </w:r>
      <w:r>
        <w:rPr>
          <w:rStyle w:val="14"/>
          <w:rFonts w:hint="eastAsia" w:asciiTheme="majorEastAsia" w:hAnsiTheme="majorEastAsia" w:eastAsiaTheme="majorEastAsia"/>
          <w:b w:val="0"/>
          <w:bCs/>
          <w:color w:val="000000"/>
          <w:sz w:val="32"/>
          <w:szCs w:val="32"/>
        </w:rPr>
        <w:t>支出决算为8.64万元，完成预算100</w:t>
      </w:r>
      <w:r>
        <w:rPr>
          <w:rStyle w:val="14"/>
          <w:rFonts w:asciiTheme="majorEastAsia" w:hAnsiTheme="majorEastAsia" w:eastAsiaTheme="majorEastAsia"/>
          <w:b w:val="0"/>
          <w:bCs/>
          <w:color w:val="000000"/>
          <w:sz w:val="32"/>
          <w:szCs w:val="32"/>
        </w:rPr>
        <w:t>%</w:t>
      </w:r>
      <w:r>
        <w:rPr>
          <w:rStyle w:val="14"/>
          <w:rFonts w:hint="eastAsia" w:asciiTheme="majorEastAsia" w:hAnsiTheme="majorEastAsia" w:eastAsiaTheme="majorEastAsia"/>
          <w:b w:val="0"/>
          <w:bCs/>
          <w:color w:val="000000"/>
          <w:sz w:val="32"/>
          <w:szCs w:val="32"/>
        </w:rPr>
        <w:t>，</w:t>
      </w:r>
    </w:p>
    <w:p>
      <w:pPr>
        <w:spacing w:line="600" w:lineRule="exact"/>
        <w:ind w:firstLine="643" w:firstLineChars="200"/>
        <w:rPr>
          <w:rFonts w:asciiTheme="majorEastAsia" w:hAnsiTheme="majorEastAsia" w:eastAsiaTheme="majorEastAsia"/>
          <w:b/>
          <w:color w:val="000000"/>
          <w:sz w:val="32"/>
          <w:szCs w:val="32"/>
        </w:rPr>
      </w:pPr>
      <w:r>
        <w:rPr>
          <w:rStyle w:val="14"/>
          <w:rFonts w:hint="eastAsia" w:asciiTheme="majorEastAsia" w:hAnsiTheme="majorEastAsia" w:eastAsiaTheme="majorEastAsia"/>
          <w:bCs/>
          <w:color w:val="000000"/>
          <w:sz w:val="32"/>
          <w:szCs w:val="32"/>
        </w:rPr>
        <w:t>12</w:t>
      </w:r>
      <w:r>
        <w:rPr>
          <w:rStyle w:val="14"/>
          <w:rFonts w:asciiTheme="majorEastAsia" w:hAnsiTheme="majorEastAsia" w:eastAsiaTheme="majorEastAsia"/>
          <w:bCs/>
          <w:color w:val="000000"/>
          <w:sz w:val="32"/>
          <w:szCs w:val="32"/>
        </w:rPr>
        <w:t>.</w:t>
      </w:r>
      <w:r>
        <w:rPr>
          <w:rFonts w:hint="eastAsia" w:asciiTheme="majorEastAsia" w:hAnsiTheme="majorEastAsia" w:eastAsiaTheme="majorEastAsia"/>
          <w:b/>
          <w:bCs/>
          <w:color w:val="000000"/>
          <w:sz w:val="32"/>
          <w:szCs w:val="32"/>
        </w:rPr>
        <w:t>卫生健康</w:t>
      </w:r>
      <w:r>
        <w:rPr>
          <w:rStyle w:val="14"/>
          <w:rFonts w:hint="eastAsia" w:asciiTheme="majorEastAsia" w:hAnsiTheme="majorEastAsia" w:eastAsiaTheme="majorEastAsia"/>
          <w:bCs/>
          <w:color w:val="000000"/>
          <w:sz w:val="32"/>
          <w:szCs w:val="32"/>
        </w:rPr>
        <w:t>（类）行政事业单位医疗（款） 事业单位医疗（项）</w:t>
      </w:r>
      <w:r>
        <w:rPr>
          <w:rStyle w:val="14"/>
          <w:rFonts w:asciiTheme="majorEastAsia" w:hAnsiTheme="majorEastAsia" w:eastAsiaTheme="majorEastAsia"/>
          <w:bCs/>
          <w:color w:val="000000"/>
          <w:sz w:val="32"/>
          <w:szCs w:val="32"/>
        </w:rPr>
        <w:t>:</w:t>
      </w:r>
      <w:r>
        <w:rPr>
          <w:rStyle w:val="14"/>
          <w:rFonts w:hint="eastAsia" w:asciiTheme="majorEastAsia" w:hAnsiTheme="majorEastAsia" w:eastAsiaTheme="majorEastAsia"/>
          <w:b w:val="0"/>
          <w:bCs/>
          <w:color w:val="000000"/>
          <w:sz w:val="32"/>
          <w:szCs w:val="32"/>
        </w:rPr>
        <w:t>支出决算为45.69万元，完成预算100</w:t>
      </w:r>
      <w:r>
        <w:rPr>
          <w:rStyle w:val="14"/>
          <w:rFonts w:asciiTheme="majorEastAsia" w:hAnsiTheme="majorEastAsia" w:eastAsiaTheme="majorEastAsia"/>
          <w:b w:val="0"/>
          <w:bCs/>
          <w:color w:val="000000"/>
          <w:sz w:val="32"/>
          <w:szCs w:val="32"/>
        </w:rPr>
        <w:t>%</w:t>
      </w:r>
      <w:r>
        <w:rPr>
          <w:rStyle w:val="14"/>
          <w:rFonts w:hint="eastAsia" w:asciiTheme="majorEastAsia" w:hAnsiTheme="majorEastAsia" w:eastAsiaTheme="majorEastAsia"/>
          <w:b w:val="0"/>
          <w:bCs/>
          <w:color w:val="000000"/>
          <w:sz w:val="32"/>
          <w:szCs w:val="32"/>
        </w:rPr>
        <w:t>。</w:t>
      </w:r>
    </w:p>
    <w:p>
      <w:pPr>
        <w:spacing w:line="600" w:lineRule="exact"/>
        <w:ind w:firstLine="643" w:firstLineChars="200"/>
        <w:rPr>
          <w:rStyle w:val="14"/>
          <w:rFonts w:asciiTheme="majorEastAsia" w:hAnsiTheme="majorEastAsia" w:eastAsiaTheme="majorEastAsia"/>
          <w:bCs/>
          <w:color w:val="000000"/>
          <w:sz w:val="32"/>
          <w:szCs w:val="32"/>
        </w:rPr>
      </w:pPr>
      <w:r>
        <w:rPr>
          <w:rStyle w:val="14"/>
          <w:rFonts w:hint="eastAsia" w:asciiTheme="majorEastAsia" w:hAnsiTheme="majorEastAsia" w:eastAsiaTheme="majorEastAsia"/>
          <w:bCs/>
          <w:color w:val="000000"/>
          <w:sz w:val="32"/>
          <w:szCs w:val="32"/>
        </w:rPr>
        <w:t>13</w:t>
      </w:r>
      <w:r>
        <w:rPr>
          <w:rStyle w:val="14"/>
          <w:rFonts w:asciiTheme="majorEastAsia" w:hAnsiTheme="majorEastAsia" w:eastAsiaTheme="majorEastAsia"/>
          <w:bCs/>
          <w:color w:val="000000"/>
          <w:sz w:val="32"/>
          <w:szCs w:val="32"/>
        </w:rPr>
        <w:t>.</w:t>
      </w:r>
      <w:r>
        <w:rPr>
          <w:rFonts w:hint="eastAsia" w:asciiTheme="majorEastAsia" w:hAnsiTheme="majorEastAsia" w:eastAsiaTheme="majorEastAsia"/>
          <w:b/>
          <w:bCs/>
          <w:color w:val="000000"/>
          <w:sz w:val="32"/>
          <w:szCs w:val="32"/>
        </w:rPr>
        <w:t>农林水支出</w:t>
      </w:r>
      <w:r>
        <w:rPr>
          <w:rStyle w:val="14"/>
          <w:rFonts w:hint="eastAsia" w:asciiTheme="majorEastAsia" w:hAnsiTheme="majorEastAsia" w:eastAsiaTheme="majorEastAsia"/>
          <w:bCs/>
          <w:color w:val="000000"/>
          <w:sz w:val="32"/>
          <w:szCs w:val="32"/>
        </w:rPr>
        <w:t>（类）扶贫（款） 其他扶贫支出（项）</w:t>
      </w:r>
      <w:r>
        <w:rPr>
          <w:rStyle w:val="14"/>
          <w:rFonts w:asciiTheme="majorEastAsia" w:hAnsiTheme="majorEastAsia" w:eastAsiaTheme="majorEastAsia"/>
          <w:bCs/>
          <w:color w:val="000000"/>
          <w:sz w:val="32"/>
          <w:szCs w:val="32"/>
        </w:rPr>
        <w:t>:</w:t>
      </w:r>
      <w:r>
        <w:rPr>
          <w:rStyle w:val="14"/>
          <w:rFonts w:hint="eastAsia" w:asciiTheme="majorEastAsia" w:hAnsiTheme="majorEastAsia" w:eastAsiaTheme="majorEastAsia"/>
          <w:b w:val="0"/>
          <w:bCs/>
          <w:color w:val="000000"/>
          <w:sz w:val="32"/>
          <w:szCs w:val="32"/>
        </w:rPr>
        <w:t>支出决算为4.75万元，完成预算89.96</w:t>
      </w:r>
      <w:r>
        <w:rPr>
          <w:rStyle w:val="14"/>
          <w:rFonts w:asciiTheme="majorEastAsia" w:hAnsiTheme="majorEastAsia" w:eastAsiaTheme="majorEastAsia"/>
          <w:b w:val="0"/>
          <w:bCs/>
          <w:color w:val="000000"/>
          <w:sz w:val="32"/>
          <w:szCs w:val="32"/>
        </w:rPr>
        <w:t>%</w:t>
      </w:r>
      <w:r>
        <w:rPr>
          <w:rStyle w:val="14"/>
          <w:rFonts w:hint="eastAsia" w:asciiTheme="majorEastAsia" w:hAnsiTheme="majorEastAsia" w:eastAsiaTheme="majorEastAsia"/>
          <w:b w:val="0"/>
          <w:bCs/>
          <w:color w:val="000000"/>
          <w:sz w:val="32"/>
          <w:szCs w:val="32"/>
        </w:rPr>
        <w:t>。决算数小于预算数的主要原因是第四季度驻村工作队员补助未报账。</w:t>
      </w:r>
    </w:p>
    <w:p>
      <w:pPr>
        <w:spacing w:line="600" w:lineRule="exact"/>
        <w:ind w:firstLine="643" w:firstLineChars="200"/>
        <w:rPr>
          <w:rFonts w:asciiTheme="majorEastAsia" w:hAnsiTheme="majorEastAsia" w:eastAsiaTheme="majorEastAsia"/>
          <w:color w:val="000000"/>
          <w:sz w:val="32"/>
          <w:szCs w:val="32"/>
        </w:rPr>
      </w:pPr>
      <w:r>
        <w:rPr>
          <w:rStyle w:val="14"/>
          <w:rFonts w:hint="eastAsia" w:asciiTheme="majorEastAsia" w:hAnsiTheme="majorEastAsia" w:eastAsiaTheme="majorEastAsia"/>
          <w:bCs/>
          <w:color w:val="000000"/>
          <w:sz w:val="32"/>
          <w:szCs w:val="32"/>
        </w:rPr>
        <w:t>14</w:t>
      </w:r>
      <w:r>
        <w:rPr>
          <w:rStyle w:val="14"/>
          <w:rFonts w:asciiTheme="majorEastAsia" w:hAnsiTheme="majorEastAsia" w:eastAsiaTheme="majorEastAsia"/>
          <w:bCs/>
          <w:color w:val="000000"/>
          <w:sz w:val="32"/>
          <w:szCs w:val="32"/>
        </w:rPr>
        <w:t>.</w:t>
      </w:r>
      <w:r>
        <w:rPr>
          <w:rFonts w:hint="eastAsia" w:asciiTheme="majorEastAsia" w:hAnsiTheme="majorEastAsia" w:eastAsiaTheme="majorEastAsia"/>
          <w:b/>
          <w:bCs/>
          <w:color w:val="000000"/>
          <w:sz w:val="32"/>
          <w:szCs w:val="32"/>
        </w:rPr>
        <w:t>住房保障支出</w:t>
      </w:r>
      <w:r>
        <w:rPr>
          <w:rStyle w:val="14"/>
          <w:rFonts w:hint="eastAsia" w:asciiTheme="majorEastAsia" w:hAnsiTheme="majorEastAsia" w:eastAsiaTheme="majorEastAsia"/>
          <w:bCs/>
          <w:color w:val="000000"/>
          <w:sz w:val="32"/>
          <w:szCs w:val="32"/>
        </w:rPr>
        <w:t>（类）住房改革支出（款）住房公积金（项）</w:t>
      </w:r>
      <w:r>
        <w:rPr>
          <w:rStyle w:val="14"/>
          <w:rFonts w:asciiTheme="majorEastAsia" w:hAnsiTheme="majorEastAsia" w:eastAsiaTheme="majorEastAsia"/>
          <w:bCs/>
          <w:color w:val="000000"/>
          <w:sz w:val="32"/>
          <w:szCs w:val="32"/>
        </w:rPr>
        <w:t>:</w:t>
      </w:r>
      <w:r>
        <w:rPr>
          <w:rStyle w:val="14"/>
          <w:rFonts w:hint="eastAsia" w:asciiTheme="majorEastAsia" w:hAnsiTheme="majorEastAsia" w:eastAsiaTheme="majorEastAsia"/>
          <w:b w:val="0"/>
          <w:bCs/>
          <w:color w:val="000000"/>
          <w:sz w:val="32"/>
          <w:szCs w:val="32"/>
        </w:rPr>
        <w:t>支出决算为119.28万元，完成预算100</w:t>
      </w:r>
      <w:r>
        <w:rPr>
          <w:rStyle w:val="14"/>
          <w:rFonts w:asciiTheme="majorEastAsia" w:hAnsiTheme="majorEastAsia" w:eastAsiaTheme="majorEastAsia"/>
          <w:b w:val="0"/>
          <w:bCs/>
          <w:color w:val="000000"/>
          <w:sz w:val="32"/>
          <w:szCs w:val="32"/>
        </w:rPr>
        <w:t>%</w:t>
      </w:r>
      <w:r>
        <w:rPr>
          <w:rStyle w:val="14"/>
          <w:rFonts w:hint="eastAsia" w:asciiTheme="majorEastAsia" w:hAnsiTheme="majorEastAsia" w:eastAsiaTheme="majorEastAsia"/>
          <w:b w:val="0"/>
          <w:bCs/>
          <w:color w:val="000000"/>
          <w:sz w:val="32"/>
          <w:szCs w:val="32"/>
        </w:rPr>
        <w:t>。</w:t>
      </w:r>
      <w:bookmarkStart w:id="34" w:name="_Toc15396608"/>
      <w:bookmarkStart w:id="35" w:name="_Toc15377214"/>
    </w:p>
    <w:p>
      <w:pPr>
        <w:tabs>
          <w:tab w:val="right" w:pos="8306"/>
        </w:tabs>
        <w:spacing w:line="600" w:lineRule="exact"/>
        <w:ind w:firstLine="640" w:firstLineChars="200"/>
        <w:outlineLvl w:val="1"/>
        <w:rPr>
          <w:rStyle w:val="22"/>
          <w:rFonts w:asciiTheme="majorEastAsia" w:hAnsiTheme="majorEastAsia" w:eastAsiaTheme="majorEastAsia"/>
        </w:rPr>
      </w:pPr>
      <w:r>
        <w:rPr>
          <w:rFonts w:hint="eastAsia" w:asciiTheme="majorEastAsia" w:hAnsiTheme="majorEastAsia" w:eastAsiaTheme="majorEastAsia"/>
          <w:color w:val="000000"/>
          <w:sz w:val="32"/>
          <w:szCs w:val="32"/>
        </w:rPr>
        <w:t>六</w:t>
      </w:r>
      <w:r>
        <w:rPr>
          <w:rFonts w:hint="eastAsia" w:asciiTheme="majorEastAsia" w:hAnsiTheme="majorEastAsia" w:eastAsiaTheme="majorEastAsia"/>
          <w:b/>
          <w:color w:val="000000"/>
          <w:sz w:val="32"/>
          <w:szCs w:val="32"/>
        </w:rPr>
        <w:t>、一</w:t>
      </w:r>
      <w:r>
        <w:rPr>
          <w:rStyle w:val="22"/>
          <w:rFonts w:hint="eastAsia" w:asciiTheme="majorEastAsia" w:hAnsiTheme="majorEastAsia" w:eastAsiaTheme="majorEastAsia"/>
          <w:b w:val="0"/>
        </w:rPr>
        <w:t>般公共预算财政拨款基本支出决算情况说明</w:t>
      </w:r>
      <w:bookmarkEnd w:id="34"/>
      <w:bookmarkEnd w:id="35"/>
      <w:r>
        <w:rPr>
          <w:rStyle w:val="22"/>
          <w:rFonts w:asciiTheme="majorEastAsia" w:hAnsiTheme="majorEastAsia" w:eastAsiaTheme="majorEastAsia"/>
          <w:b w:val="0"/>
        </w:rPr>
        <w:tab/>
      </w:r>
    </w:p>
    <w:p>
      <w:pPr>
        <w:spacing w:line="600" w:lineRule="exact"/>
        <w:ind w:firstLine="645"/>
        <w:rPr>
          <w:rFonts w:asciiTheme="majorEastAsia" w:hAnsiTheme="majorEastAsia" w:eastAsiaTheme="majorEastAsia"/>
          <w:color w:val="000000"/>
          <w:sz w:val="32"/>
          <w:szCs w:val="32"/>
        </w:rPr>
      </w:pPr>
      <w:r>
        <w:rPr>
          <w:rFonts w:asciiTheme="majorEastAsia" w:hAnsiTheme="majorEastAsia" w:eastAsiaTheme="majorEastAsia"/>
          <w:color w:val="000000"/>
          <w:sz w:val="32"/>
          <w:szCs w:val="32"/>
        </w:rPr>
        <w:t>2020</w:t>
      </w:r>
      <w:r>
        <w:rPr>
          <w:rFonts w:hint="eastAsia" w:asciiTheme="majorEastAsia" w:hAnsiTheme="majorEastAsia" w:eastAsiaTheme="majorEastAsia"/>
          <w:color w:val="000000"/>
          <w:sz w:val="32"/>
          <w:szCs w:val="32"/>
        </w:rPr>
        <w:t>年一般公共预算财政拨款基本支出1277.98万元，其中：</w:t>
      </w:r>
    </w:p>
    <w:p>
      <w:pPr>
        <w:spacing w:line="600" w:lineRule="exact"/>
        <w:ind w:firstLine="645"/>
        <w:rPr>
          <w:rFonts w:hint="eastAsia" w:asciiTheme="majorEastAsia" w:hAnsiTheme="majorEastAsia" w:eastAsiaTheme="majorEastAsia"/>
          <w:color w:val="000000"/>
          <w:sz w:val="32"/>
          <w:szCs w:val="32"/>
          <w:lang w:eastAsia="zh-CN"/>
        </w:rPr>
      </w:pPr>
      <w:r>
        <w:rPr>
          <w:rFonts w:hint="eastAsia" w:asciiTheme="majorEastAsia" w:hAnsiTheme="majorEastAsia" w:eastAsiaTheme="majorEastAsia"/>
          <w:color w:val="000000"/>
          <w:sz w:val="32"/>
          <w:szCs w:val="32"/>
        </w:rPr>
        <w:t>人员经费1235.85万元，主要包括：基本工资、津贴补贴、奖金、伙食补助费、绩效工资、机关事业单位基本养老保险缴费、职业年金缴费、其他社会保障缴费、其他工资福利支出、离休费、退休费、抚恤金、生活补助、医疗费补助、奖励金、住房公积金、其他对个人和家庭的补助支出等。</w:t>
      </w:r>
    </w:p>
    <w:p>
      <w:pPr>
        <w:spacing w:line="600" w:lineRule="exact"/>
        <w:ind w:firstLine="645"/>
        <w:rPr>
          <w:rFonts w:asciiTheme="majorEastAsia" w:hAnsiTheme="majorEastAsia" w:eastAsiaTheme="majorEastAsia"/>
          <w:color w:val="000000"/>
          <w:sz w:val="32"/>
          <w:szCs w:val="32"/>
        </w:rPr>
      </w:pPr>
      <w:r>
        <w:rPr>
          <w:rFonts w:hint="eastAsia" w:asciiTheme="majorEastAsia" w:hAnsiTheme="majorEastAsia" w:eastAsiaTheme="majorEastAsia"/>
          <w:color w:val="000000"/>
          <w:sz w:val="32"/>
          <w:szCs w:val="32"/>
        </w:rPr>
        <w:t>　　日常公用经费42.13万元，主要包括：办公费、印刷费、咨询费、手续费、水费、电费、邮电费、取暖费、物业管理费、差旅费、因公出国（境）费用、维修（护）费、租赁费、会议费、培训费、公务接待费、劳务费、委托业务费、工会经费、福利费、公务用车运行维护费、其他交通费、税金及附加费用、其他商品和服务支出、办公设备购置、专用设备购置、信息网络及软件购置更新、其他资本性支出等。</w:t>
      </w:r>
    </w:p>
    <w:p>
      <w:pPr>
        <w:spacing w:line="600" w:lineRule="exact"/>
        <w:ind w:firstLine="640"/>
        <w:rPr>
          <w:rFonts w:asciiTheme="majorEastAsia" w:hAnsiTheme="majorEastAsia" w:eastAsiaTheme="majorEastAsia"/>
          <w:b/>
          <w:color w:val="FF0000"/>
          <w:sz w:val="32"/>
          <w:szCs w:val="32"/>
        </w:rPr>
      </w:pPr>
    </w:p>
    <w:p>
      <w:pPr>
        <w:spacing w:line="600" w:lineRule="exact"/>
        <w:ind w:firstLine="640"/>
        <w:outlineLvl w:val="1"/>
        <w:rPr>
          <w:rStyle w:val="22"/>
          <w:rFonts w:asciiTheme="majorEastAsia" w:hAnsiTheme="majorEastAsia" w:eastAsiaTheme="majorEastAsia"/>
          <w:b w:val="0"/>
        </w:rPr>
      </w:pPr>
      <w:bookmarkStart w:id="36" w:name="_Toc15377215"/>
      <w:bookmarkStart w:id="37" w:name="_Toc15396609"/>
      <w:r>
        <w:rPr>
          <w:rFonts w:hint="eastAsia" w:asciiTheme="majorEastAsia" w:hAnsiTheme="majorEastAsia" w:eastAsiaTheme="majorEastAsia"/>
          <w:color w:val="000000"/>
          <w:sz w:val="32"/>
          <w:szCs w:val="32"/>
        </w:rPr>
        <w:t>七、</w:t>
      </w:r>
      <w:r>
        <w:rPr>
          <w:rStyle w:val="22"/>
          <w:rFonts w:hint="eastAsia" w:asciiTheme="majorEastAsia" w:hAnsiTheme="majorEastAsia" w:eastAsiaTheme="majorEastAsia"/>
        </w:rPr>
        <w:t>“</w:t>
      </w:r>
      <w:r>
        <w:rPr>
          <w:rStyle w:val="22"/>
          <w:rFonts w:hint="eastAsia" w:asciiTheme="majorEastAsia" w:hAnsiTheme="majorEastAsia" w:eastAsiaTheme="majorEastAsia"/>
          <w:b w:val="0"/>
        </w:rPr>
        <w:t>三公”经费财政拨款支出决算情况说明</w:t>
      </w:r>
      <w:bookmarkEnd w:id="36"/>
      <w:bookmarkEnd w:id="37"/>
    </w:p>
    <w:p>
      <w:pPr>
        <w:spacing w:line="600" w:lineRule="exact"/>
        <w:ind w:firstLine="640"/>
        <w:outlineLvl w:val="2"/>
        <w:rPr>
          <w:rFonts w:asciiTheme="majorEastAsia" w:hAnsiTheme="majorEastAsia" w:eastAsiaTheme="majorEastAsia"/>
          <w:b/>
          <w:color w:val="000000"/>
          <w:sz w:val="32"/>
          <w:szCs w:val="32"/>
        </w:rPr>
      </w:pPr>
      <w:bookmarkStart w:id="38" w:name="_Toc15377216"/>
      <w:r>
        <w:rPr>
          <w:rFonts w:hint="eastAsia" w:asciiTheme="majorEastAsia" w:hAnsiTheme="majorEastAsia" w:eastAsiaTheme="majorEastAsia"/>
          <w:b/>
          <w:color w:val="000000"/>
          <w:sz w:val="32"/>
          <w:szCs w:val="32"/>
        </w:rPr>
        <w:t>（一）“三公”经费财政拨款支出决算总体情况说明</w:t>
      </w:r>
      <w:bookmarkEnd w:id="38"/>
    </w:p>
    <w:p>
      <w:pPr>
        <w:spacing w:line="600" w:lineRule="exact"/>
        <w:ind w:firstLine="640"/>
        <w:rPr>
          <w:rFonts w:asciiTheme="majorEastAsia" w:hAnsiTheme="majorEastAsia" w:eastAsiaTheme="majorEastAsia"/>
          <w:color w:val="000000"/>
          <w:sz w:val="32"/>
          <w:szCs w:val="32"/>
        </w:rPr>
      </w:pPr>
      <w:r>
        <w:rPr>
          <w:rFonts w:asciiTheme="majorEastAsia" w:hAnsiTheme="majorEastAsia" w:eastAsiaTheme="majorEastAsia"/>
          <w:color w:val="000000"/>
          <w:sz w:val="32"/>
          <w:szCs w:val="32"/>
        </w:rPr>
        <w:t>2020</w:t>
      </w:r>
      <w:r>
        <w:rPr>
          <w:rFonts w:hint="eastAsia" w:asciiTheme="majorEastAsia" w:hAnsiTheme="majorEastAsia" w:eastAsiaTheme="majorEastAsia"/>
          <w:color w:val="000000"/>
          <w:sz w:val="32"/>
          <w:szCs w:val="32"/>
        </w:rPr>
        <w:t>年“三公”经费财政拨款支出决算为0万元，完成预算0</w:t>
      </w:r>
      <w:r>
        <w:rPr>
          <w:rFonts w:asciiTheme="majorEastAsia" w:hAnsiTheme="majorEastAsia" w:eastAsiaTheme="majorEastAsia"/>
          <w:color w:val="000000"/>
          <w:sz w:val="32"/>
          <w:szCs w:val="32"/>
        </w:rPr>
        <w:t>%</w:t>
      </w:r>
      <w:r>
        <w:rPr>
          <w:rFonts w:hint="eastAsia" w:asciiTheme="majorEastAsia" w:hAnsiTheme="majorEastAsia" w:eastAsiaTheme="majorEastAsia"/>
          <w:color w:val="000000"/>
          <w:sz w:val="32"/>
          <w:szCs w:val="32"/>
        </w:rPr>
        <w:t>。</w:t>
      </w:r>
    </w:p>
    <w:p>
      <w:pPr>
        <w:spacing w:line="600" w:lineRule="exact"/>
        <w:ind w:firstLine="640"/>
        <w:outlineLvl w:val="2"/>
        <w:rPr>
          <w:rFonts w:asciiTheme="majorEastAsia" w:hAnsiTheme="majorEastAsia" w:eastAsiaTheme="majorEastAsia"/>
          <w:b/>
          <w:color w:val="000000"/>
          <w:sz w:val="32"/>
          <w:szCs w:val="32"/>
        </w:rPr>
      </w:pPr>
      <w:bookmarkStart w:id="39" w:name="_Toc15377217"/>
      <w:r>
        <w:rPr>
          <w:rFonts w:hint="eastAsia" w:asciiTheme="majorEastAsia" w:hAnsiTheme="majorEastAsia" w:eastAsiaTheme="majorEastAsia"/>
          <w:b/>
          <w:color w:val="000000"/>
          <w:sz w:val="32"/>
          <w:szCs w:val="32"/>
        </w:rPr>
        <w:t>（二）“三公”经费财政拨款支出决算具体情况说明</w:t>
      </w:r>
      <w:bookmarkEnd w:id="39"/>
    </w:p>
    <w:p>
      <w:pPr>
        <w:spacing w:line="600" w:lineRule="exact"/>
        <w:ind w:firstLine="640"/>
        <w:rPr>
          <w:rFonts w:asciiTheme="majorEastAsia" w:hAnsiTheme="majorEastAsia" w:eastAsiaTheme="majorEastAsia"/>
          <w:color w:val="000000"/>
          <w:sz w:val="32"/>
          <w:szCs w:val="32"/>
        </w:rPr>
      </w:pPr>
      <w:r>
        <w:rPr>
          <w:rFonts w:asciiTheme="majorEastAsia" w:hAnsiTheme="majorEastAsia" w:eastAsiaTheme="majorEastAsia"/>
          <w:color w:val="000000"/>
          <w:sz w:val="32"/>
          <w:szCs w:val="32"/>
        </w:rPr>
        <w:t>2020</w:t>
      </w:r>
      <w:r>
        <w:rPr>
          <w:rFonts w:hint="eastAsia" w:asciiTheme="majorEastAsia" w:hAnsiTheme="majorEastAsia" w:eastAsiaTheme="majorEastAsia"/>
          <w:color w:val="000000"/>
          <w:sz w:val="32"/>
          <w:szCs w:val="32"/>
        </w:rPr>
        <w:t>年“三公”经费财政拨款支出决算中，因公出国（境）费支出决算0万元，占0</w:t>
      </w:r>
      <w:r>
        <w:rPr>
          <w:rFonts w:asciiTheme="majorEastAsia" w:hAnsiTheme="majorEastAsia" w:eastAsiaTheme="majorEastAsia"/>
          <w:color w:val="000000"/>
          <w:sz w:val="32"/>
          <w:szCs w:val="32"/>
        </w:rPr>
        <w:t>%</w:t>
      </w:r>
      <w:r>
        <w:rPr>
          <w:rFonts w:hint="eastAsia" w:asciiTheme="majorEastAsia" w:hAnsiTheme="majorEastAsia" w:eastAsiaTheme="majorEastAsia"/>
          <w:color w:val="000000"/>
          <w:sz w:val="32"/>
          <w:szCs w:val="32"/>
        </w:rPr>
        <w:t>；公务用车购置及运行维护费支出决算0万元，占0</w:t>
      </w:r>
      <w:r>
        <w:rPr>
          <w:rFonts w:asciiTheme="majorEastAsia" w:hAnsiTheme="majorEastAsia" w:eastAsiaTheme="majorEastAsia"/>
          <w:color w:val="000000"/>
          <w:sz w:val="32"/>
          <w:szCs w:val="32"/>
        </w:rPr>
        <w:t>%</w:t>
      </w:r>
      <w:r>
        <w:rPr>
          <w:rFonts w:hint="eastAsia" w:asciiTheme="majorEastAsia" w:hAnsiTheme="majorEastAsia" w:eastAsiaTheme="majorEastAsia"/>
          <w:color w:val="000000"/>
          <w:sz w:val="32"/>
          <w:szCs w:val="32"/>
        </w:rPr>
        <w:t>；公务接待费支出决算0万元，占0</w:t>
      </w:r>
      <w:r>
        <w:rPr>
          <w:rFonts w:asciiTheme="majorEastAsia" w:hAnsiTheme="majorEastAsia" w:eastAsiaTheme="majorEastAsia"/>
          <w:color w:val="000000"/>
          <w:sz w:val="32"/>
          <w:szCs w:val="32"/>
        </w:rPr>
        <w:t>%</w:t>
      </w:r>
      <w:r>
        <w:rPr>
          <w:rFonts w:hint="eastAsia" w:asciiTheme="majorEastAsia" w:hAnsiTheme="majorEastAsia" w:eastAsiaTheme="majorEastAsia"/>
          <w:color w:val="000000"/>
          <w:sz w:val="32"/>
          <w:szCs w:val="32"/>
        </w:rPr>
        <w:t>。具体情况如下：</w:t>
      </w:r>
    </w:p>
    <w:p>
      <w:pPr>
        <w:spacing w:line="600" w:lineRule="exact"/>
        <w:ind w:firstLine="640"/>
        <w:rPr>
          <w:rFonts w:asciiTheme="majorEastAsia" w:hAnsiTheme="majorEastAsia" w:eastAsiaTheme="majorEastAsia"/>
          <w:b/>
          <w:color w:val="000000"/>
          <w:sz w:val="32"/>
          <w:szCs w:val="32"/>
        </w:rPr>
      </w:pPr>
      <w:r>
        <w:rPr>
          <w:rFonts w:asciiTheme="majorEastAsia" w:hAnsiTheme="majorEastAsia" w:eastAsiaTheme="majorEastAsia"/>
          <w:b/>
          <w:color w:val="000000"/>
          <w:sz w:val="32"/>
          <w:szCs w:val="32"/>
        </w:rPr>
        <w:t>1.</w:t>
      </w:r>
      <w:r>
        <w:rPr>
          <w:rFonts w:hint="eastAsia" w:asciiTheme="majorEastAsia" w:hAnsiTheme="majorEastAsia" w:eastAsiaTheme="majorEastAsia"/>
          <w:b/>
          <w:color w:val="000000"/>
          <w:sz w:val="32"/>
          <w:szCs w:val="32"/>
        </w:rPr>
        <w:t>因公出国（境）经费支出</w:t>
      </w:r>
      <w:r>
        <w:rPr>
          <w:rFonts w:hint="eastAsia" w:asciiTheme="majorEastAsia" w:hAnsiTheme="majorEastAsia" w:eastAsiaTheme="majorEastAsia"/>
          <w:color w:val="000000"/>
          <w:sz w:val="32"/>
          <w:szCs w:val="32"/>
        </w:rPr>
        <w:t>0万元，</w:t>
      </w:r>
      <w:r>
        <w:rPr>
          <w:rStyle w:val="14"/>
          <w:rFonts w:hint="eastAsia" w:asciiTheme="majorEastAsia" w:hAnsiTheme="majorEastAsia" w:eastAsiaTheme="majorEastAsia"/>
          <w:b w:val="0"/>
          <w:bCs/>
          <w:color w:val="000000"/>
          <w:sz w:val="32"/>
          <w:szCs w:val="32"/>
        </w:rPr>
        <w:t>完成预算0</w:t>
      </w:r>
      <w:r>
        <w:rPr>
          <w:rStyle w:val="14"/>
          <w:rFonts w:asciiTheme="majorEastAsia" w:hAnsiTheme="majorEastAsia" w:eastAsiaTheme="majorEastAsia"/>
          <w:b w:val="0"/>
          <w:bCs/>
          <w:color w:val="000000"/>
          <w:sz w:val="32"/>
          <w:szCs w:val="32"/>
        </w:rPr>
        <w:t>%</w:t>
      </w:r>
      <w:r>
        <w:rPr>
          <w:rStyle w:val="14"/>
          <w:rFonts w:hint="eastAsia" w:asciiTheme="majorEastAsia" w:hAnsiTheme="majorEastAsia" w:eastAsiaTheme="majorEastAsia"/>
          <w:b w:val="0"/>
          <w:bCs/>
          <w:color w:val="000000"/>
          <w:sz w:val="32"/>
          <w:szCs w:val="32"/>
        </w:rPr>
        <w:t>。</w:t>
      </w:r>
      <w:r>
        <w:rPr>
          <w:rFonts w:hint="eastAsia" w:asciiTheme="majorEastAsia" w:hAnsiTheme="majorEastAsia" w:eastAsiaTheme="majorEastAsia"/>
          <w:color w:val="000000"/>
          <w:sz w:val="32"/>
          <w:szCs w:val="32"/>
        </w:rPr>
        <w:t>全年安排因公出国（境）团组0次，出国（境）0人。因公出国（境）支出决算比</w:t>
      </w:r>
      <w:r>
        <w:rPr>
          <w:rFonts w:asciiTheme="majorEastAsia" w:hAnsiTheme="majorEastAsia" w:eastAsiaTheme="majorEastAsia"/>
          <w:color w:val="000000"/>
          <w:sz w:val="32"/>
          <w:szCs w:val="32"/>
        </w:rPr>
        <w:t>201</w:t>
      </w:r>
      <w:r>
        <w:rPr>
          <w:rFonts w:hint="eastAsia" w:asciiTheme="majorEastAsia" w:hAnsiTheme="majorEastAsia" w:eastAsiaTheme="majorEastAsia"/>
          <w:color w:val="000000"/>
          <w:sz w:val="32"/>
          <w:szCs w:val="32"/>
        </w:rPr>
        <w:t>9年增加</w:t>
      </w:r>
      <w:r>
        <w:rPr>
          <w:rFonts w:asciiTheme="majorEastAsia" w:hAnsiTheme="majorEastAsia" w:eastAsiaTheme="majorEastAsia"/>
          <w:color w:val="000000"/>
          <w:sz w:val="32"/>
          <w:szCs w:val="32"/>
        </w:rPr>
        <w:t>/</w:t>
      </w:r>
      <w:r>
        <w:rPr>
          <w:rFonts w:hint="eastAsia" w:asciiTheme="majorEastAsia" w:hAnsiTheme="majorEastAsia" w:eastAsiaTheme="majorEastAsia"/>
          <w:color w:val="000000"/>
          <w:sz w:val="32"/>
          <w:szCs w:val="32"/>
        </w:rPr>
        <w:t>减少0万元，增长</w:t>
      </w:r>
      <w:r>
        <w:rPr>
          <w:rFonts w:asciiTheme="majorEastAsia" w:hAnsiTheme="majorEastAsia" w:eastAsiaTheme="majorEastAsia"/>
          <w:color w:val="000000"/>
          <w:sz w:val="32"/>
          <w:szCs w:val="32"/>
        </w:rPr>
        <w:t>/</w:t>
      </w:r>
      <w:r>
        <w:rPr>
          <w:rFonts w:hint="eastAsia" w:asciiTheme="majorEastAsia" w:hAnsiTheme="majorEastAsia" w:eastAsiaTheme="majorEastAsia"/>
          <w:color w:val="000000"/>
          <w:sz w:val="32"/>
          <w:szCs w:val="32"/>
        </w:rPr>
        <w:t>下降0</w:t>
      </w:r>
      <w:r>
        <w:rPr>
          <w:rFonts w:asciiTheme="majorEastAsia" w:hAnsiTheme="majorEastAsia" w:eastAsiaTheme="majorEastAsia"/>
          <w:color w:val="000000"/>
          <w:sz w:val="32"/>
          <w:szCs w:val="32"/>
        </w:rPr>
        <w:t>%</w:t>
      </w:r>
      <w:r>
        <w:rPr>
          <w:rFonts w:hint="eastAsia" w:asciiTheme="majorEastAsia" w:hAnsiTheme="majorEastAsia" w:eastAsiaTheme="majorEastAsia"/>
          <w:color w:val="000000"/>
          <w:sz w:val="32"/>
          <w:szCs w:val="32"/>
        </w:rPr>
        <w:t>。</w:t>
      </w:r>
    </w:p>
    <w:p>
      <w:pPr>
        <w:spacing w:line="600" w:lineRule="exact"/>
        <w:ind w:firstLine="640"/>
        <w:rPr>
          <w:rFonts w:hint="eastAsia" w:asciiTheme="majorEastAsia" w:hAnsiTheme="majorEastAsia" w:eastAsiaTheme="majorEastAsia"/>
          <w:color w:val="000000"/>
          <w:sz w:val="32"/>
          <w:szCs w:val="32"/>
        </w:rPr>
      </w:pPr>
      <w:r>
        <w:rPr>
          <w:rFonts w:asciiTheme="majorEastAsia" w:hAnsiTheme="majorEastAsia" w:eastAsiaTheme="majorEastAsia"/>
          <w:b/>
          <w:color w:val="000000"/>
          <w:sz w:val="32"/>
          <w:szCs w:val="32"/>
        </w:rPr>
        <w:t>2.</w:t>
      </w:r>
      <w:r>
        <w:rPr>
          <w:rFonts w:hint="eastAsia" w:asciiTheme="majorEastAsia" w:hAnsiTheme="majorEastAsia" w:eastAsiaTheme="majorEastAsia"/>
          <w:b/>
          <w:color w:val="000000"/>
          <w:sz w:val="32"/>
          <w:szCs w:val="32"/>
        </w:rPr>
        <w:t>公务用车购置及运行维护费支出0</w:t>
      </w:r>
      <w:r>
        <w:rPr>
          <w:rFonts w:hint="eastAsia" w:asciiTheme="majorEastAsia" w:hAnsiTheme="majorEastAsia" w:eastAsiaTheme="majorEastAsia"/>
          <w:color w:val="000000"/>
          <w:sz w:val="32"/>
          <w:szCs w:val="32"/>
        </w:rPr>
        <w:t>万元</w:t>
      </w:r>
      <w:r>
        <w:rPr>
          <w:rFonts w:asciiTheme="majorEastAsia" w:hAnsiTheme="majorEastAsia" w:eastAsiaTheme="majorEastAsia"/>
          <w:color w:val="000000"/>
          <w:sz w:val="32"/>
          <w:szCs w:val="32"/>
        </w:rPr>
        <w:t>,</w:t>
      </w:r>
      <w:r>
        <w:rPr>
          <w:rStyle w:val="14"/>
          <w:rFonts w:hint="eastAsia" w:asciiTheme="majorEastAsia" w:hAnsiTheme="majorEastAsia" w:eastAsiaTheme="majorEastAsia"/>
          <w:b w:val="0"/>
          <w:bCs/>
          <w:color w:val="000000"/>
          <w:sz w:val="32"/>
          <w:szCs w:val="32"/>
        </w:rPr>
        <w:t>完成预算0</w:t>
      </w:r>
      <w:r>
        <w:rPr>
          <w:rStyle w:val="14"/>
          <w:rFonts w:asciiTheme="majorEastAsia" w:hAnsiTheme="majorEastAsia" w:eastAsiaTheme="majorEastAsia"/>
          <w:b w:val="0"/>
          <w:bCs/>
          <w:color w:val="000000"/>
          <w:sz w:val="32"/>
          <w:szCs w:val="32"/>
        </w:rPr>
        <w:t>%</w:t>
      </w:r>
      <w:r>
        <w:rPr>
          <w:rStyle w:val="14"/>
          <w:rFonts w:hint="eastAsia" w:asciiTheme="majorEastAsia" w:hAnsiTheme="majorEastAsia" w:eastAsiaTheme="majorEastAsia"/>
          <w:b w:val="0"/>
          <w:bCs/>
          <w:color w:val="000000"/>
          <w:sz w:val="32"/>
          <w:szCs w:val="32"/>
        </w:rPr>
        <w:t>。</w:t>
      </w:r>
      <w:r>
        <w:rPr>
          <w:rFonts w:hint="eastAsia" w:asciiTheme="majorEastAsia" w:hAnsiTheme="majorEastAsia" w:eastAsiaTheme="majorEastAsia"/>
          <w:color w:val="000000"/>
          <w:sz w:val="32"/>
          <w:szCs w:val="32"/>
        </w:rPr>
        <w:t>公务用车购置及运行维护费支出决算比</w:t>
      </w:r>
      <w:r>
        <w:rPr>
          <w:rFonts w:asciiTheme="majorEastAsia" w:hAnsiTheme="majorEastAsia" w:eastAsiaTheme="majorEastAsia"/>
          <w:color w:val="000000"/>
          <w:sz w:val="32"/>
          <w:szCs w:val="32"/>
        </w:rPr>
        <w:t>2018</w:t>
      </w:r>
      <w:r>
        <w:rPr>
          <w:rFonts w:hint="eastAsia" w:asciiTheme="majorEastAsia" w:hAnsiTheme="majorEastAsia" w:eastAsiaTheme="majorEastAsia"/>
          <w:color w:val="000000"/>
          <w:sz w:val="32"/>
          <w:szCs w:val="32"/>
        </w:rPr>
        <w:t>年增加</w:t>
      </w:r>
      <w:r>
        <w:rPr>
          <w:rFonts w:asciiTheme="majorEastAsia" w:hAnsiTheme="majorEastAsia" w:eastAsiaTheme="majorEastAsia"/>
          <w:color w:val="000000"/>
          <w:sz w:val="32"/>
          <w:szCs w:val="32"/>
        </w:rPr>
        <w:t>/</w:t>
      </w:r>
      <w:r>
        <w:rPr>
          <w:rFonts w:hint="eastAsia" w:asciiTheme="majorEastAsia" w:hAnsiTheme="majorEastAsia" w:eastAsiaTheme="majorEastAsia"/>
          <w:color w:val="000000"/>
          <w:sz w:val="32"/>
          <w:szCs w:val="32"/>
        </w:rPr>
        <w:t>减少0万元，增长</w:t>
      </w:r>
      <w:r>
        <w:rPr>
          <w:rFonts w:asciiTheme="majorEastAsia" w:hAnsiTheme="majorEastAsia" w:eastAsiaTheme="majorEastAsia"/>
          <w:color w:val="000000"/>
          <w:sz w:val="32"/>
          <w:szCs w:val="32"/>
        </w:rPr>
        <w:t>/</w:t>
      </w:r>
      <w:r>
        <w:rPr>
          <w:rFonts w:hint="eastAsia" w:asciiTheme="majorEastAsia" w:hAnsiTheme="majorEastAsia" w:eastAsiaTheme="majorEastAsia"/>
          <w:color w:val="000000"/>
          <w:sz w:val="32"/>
          <w:szCs w:val="32"/>
        </w:rPr>
        <w:t>下降0</w:t>
      </w:r>
      <w:r>
        <w:rPr>
          <w:rFonts w:asciiTheme="majorEastAsia" w:hAnsiTheme="majorEastAsia" w:eastAsiaTheme="majorEastAsia"/>
          <w:color w:val="000000"/>
          <w:sz w:val="32"/>
          <w:szCs w:val="32"/>
        </w:rPr>
        <w:t>%</w:t>
      </w:r>
      <w:r>
        <w:rPr>
          <w:rFonts w:hint="eastAsia" w:asciiTheme="majorEastAsia" w:hAnsiTheme="majorEastAsia" w:eastAsiaTheme="majorEastAsia"/>
          <w:color w:val="000000"/>
          <w:sz w:val="32"/>
          <w:szCs w:val="32"/>
        </w:rPr>
        <w:t>。</w:t>
      </w:r>
    </w:p>
    <w:p>
      <w:pPr>
        <w:spacing w:line="600" w:lineRule="exact"/>
        <w:ind w:firstLine="640"/>
        <w:rPr>
          <w:rFonts w:asciiTheme="majorEastAsia" w:hAnsiTheme="majorEastAsia" w:eastAsiaTheme="majorEastAsia"/>
          <w:b/>
          <w:color w:val="000000"/>
          <w:sz w:val="32"/>
          <w:szCs w:val="32"/>
        </w:rPr>
      </w:pPr>
      <w:r>
        <w:rPr>
          <w:rFonts w:hint="eastAsia" w:ascii="仿宋_GB2312" w:eastAsia="仿宋_GB2312"/>
          <w:color w:val="000000"/>
          <w:sz w:val="32"/>
          <w:szCs w:val="32"/>
        </w:rPr>
        <w:t>其中：</w:t>
      </w:r>
      <w:r>
        <w:rPr>
          <w:rFonts w:hint="eastAsia" w:ascii="仿宋_GB2312" w:eastAsia="仿宋_GB2312"/>
          <w:b/>
          <w:color w:val="000000"/>
          <w:sz w:val="32"/>
          <w:szCs w:val="32"/>
        </w:rPr>
        <w:t>公务用车购置支出</w:t>
      </w:r>
      <w:r>
        <w:rPr>
          <w:rFonts w:hint="eastAsia" w:ascii="仿宋_GB2312" w:eastAsia="仿宋_GB2312"/>
          <w:color w:val="000000"/>
          <w:sz w:val="32"/>
          <w:szCs w:val="32"/>
          <w:lang w:val="en-US" w:eastAsia="zh-CN"/>
        </w:rPr>
        <w:t>0</w:t>
      </w:r>
      <w:r>
        <w:rPr>
          <w:rFonts w:hint="eastAsia" w:ascii="仿宋_GB2312" w:eastAsia="仿宋_GB2312"/>
          <w:color w:val="000000"/>
          <w:sz w:val="32"/>
          <w:szCs w:val="32"/>
        </w:rPr>
        <w:t>万元。全年按规定更新购置公务用车</w:t>
      </w:r>
      <w:r>
        <w:rPr>
          <w:rFonts w:hint="eastAsia" w:ascii="仿宋_GB2312" w:eastAsia="仿宋_GB2312"/>
          <w:color w:val="000000"/>
          <w:sz w:val="32"/>
          <w:szCs w:val="32"/>
          <w:lang w:val="en-US" w:eastAsia="zh-CN"/>
        </w:rPr>
        <w:t>0</w:t>
      </w:r>
      <w:r>
        <w:rPr>
          <w:rFonts w:hint="eastAsia" w:ascii="仿宋_GB2312" w:eastAsia="仿宋_GB2312"/>
          <w:color w:val="000000"/>
          <w:sz w:val="32"/>
          <w:szCs w:val="32"/>
        </w:rPr>
        <w:t>辆，其中：轿车</w:t>
      </w:r>
      <w:r>
        <w:rPr>
          <w:rFonts w:hint="eastAsia" w:ascii="仿宋_GB2312" w:eastAsia="仿宋_GB2312"/>
          <w:color w:val="000000"/>
          <w:sz w:val="32"/>
          <w:szCs w:val="32"/>
          <w:lang w:val="en-US" w:eastAsia="zh-CN"/>
        </w:rPr>
        <w:t>0</w:t>
      </w:r>
      <w:r>
        <w:rPr>
          <w:rFonts w:hint="eastAsia" w:ascii="仿宋_GB2312" w:eastAsia="仿宋_GB2312"/>
          <w:color w:val="000000"/>
          <w:sz w:val="32"/>
          <w:szCs w:val="32"/>
        </w:rPr>
        <w:t>辆、金额</w:t>
      </w:r>
      <w:r>
        <w:rPr>
          <w:rFonts w:hint="eastAsia" w:ascii="仿宋_GB2312" w:eastAsia="仿宋_GB2312"/>
          <w:color w:val="000000"/>
          <w:sz w:val="32"/>
          <w:szCs w:val="32"/>
          <w:lang w:val="en-US" w:eastAsia="zh-CN"/>
        </w:rPr>
        <w:t>0</w:t>
      </w:r>
      <w:r>
        <w:rPr>
          <w:rFonts w:hint="eastAsia" w:ascii="仿宋_GB2312" w:eastAsia="仿宋_GB2312"/>
          <w:color w:val="000000"/>
          <w:sz w:val="32"/>
          <w:szCs w:val="32"/>
        </w:rPr>
        <w:t>万元，越野车</w:t>
      </w:r>
      <w:r>
        <w:rPr>
          <w:rFonts w:hint="eastAsia" w:ascii="仿宋_GB2312" w:eastAsia="仿宋_GB2312"/>
          <w:color w:val="000000"/>
          <w:sz w:val="32"/>
          <w:szCs w:val="32"/>
          <w:lang w:val="en-US" w:eastAsia="zh-CN"/>
        </w:rPr>
        <w:t>0</w:t>
      </w:r>
      <w:r>
        <w:rPr>
          <w:rFonts w:hint="eastAsia" w:ascii="仿宋_GB2312" w:eastAsia="仿宋_GB2312"/>
          <w:color w:val="000000"/>
          <w:sz w:val="32"/>
          <w:szCs w:val="32"/>
        </w:rPr>
        <w:t>辆、金额</w:t>
      </w:r>
      <w:r>
        <w:rPr>
          <w:rFonts w:hint="eastAsia" w:ascii="仿宋_GB2312" w:eastAsia="仿宋_GB2312"/>
          <w:color w:val="000000"/>
          <w:sz w:val="32"/>
          <w:szCs w:val="32"/>
          <w:lang w:val="en-US" w:eastAsia="zh-CN"/>
        </w:rPr>
        <w:t>0</w:t>
      </w:r>
      <w:r>
        <w:rPr>
          <w:rFonts w:hint="eastAsia" w:ascii="仿宋_GB2312" w:eastAsia="仿宋_GB2312"/>
          <w:color w:val="000000"/>
          <w:sz w:val="32"/>
          <w:szCs w:val="32"/>
        </w:rPr>
        <w:t>万元，载客汽车</w:t>
      </w:r>
      <w:r>
        <w:rPr>
          <w:rFonts w:hint="eastAsia" w:ascii="仿宋_GB2312" w:eastAsia="仿宋_GB2312"/>
          <w:color w:val="000000"/>
          <w:sz w:val="32"/>
          <w:szCs w:val="32"/>
          <w:lang w:val="en-US" w:eastAsia="zh-CN"/>
        </w:rPr>
        <w:t>0</w:t>
      </w:r>
      <w:r>
        <w:rPr>
          <w:rFonts w:hint="eastAsia" w:ascii="仿宋_GB2312" w:eastAsia="仿宋_GB2312"/>
          <w:color w:val="000000"/>
          <w:sz w:val="32"/>
          <w:szCs w:val="32"/>
        </w:rPr>
        <w:t>辆、金额</w:t>
      </w:r>
      <w:r>
        <w:rPr>
          <w:rFonts w:hint="eastAsia" w:ascii="仿宋_GB2312" w:eastAsia="仿宋_GB2312"/>
          <w:color w:val="000000"/>
          <w:sz w:val="32"/>
          <w:szCs w:val="32"/>
          <w:lang w:val="en-US" w:eastAsia="zh-CN"/>
        </w:rPr>
        <w:t>0</w:t>
      </w:r>
      <w:r>
        <w:rPr>
          <w:rFonts w:hint="eastAsia" w:ascii="仿宋_GB2312" w:eastAsia="仿宋_GB2312"/>
          <w:color w:val="000000"/>
          <w:sz w:val="32"/>
          <w:szCs w:val="32"/>
        </w:rPr>
        <w:t>万元。截至</w:t>
      </w:r>
      <w:r>
        <w:rPr>
          <w:rFonts w:ascii="仿宋_GB2312" w:eastAsia="仿宋_GB2312"/>
          <w:color w:val="000000"/>
          <w:sz w:val="32"/>
          <w:szCs w:val="32"/>
        </w:rPr>
        <w:t>2020</w:t>
      </w:r>
      <w:r>
        <w:rPr>
          <w:rFonts w:hint="eastAsia" w:ascii="仿宋_GB2312" w:eastAsia="仿宋_GB2312"/>
          <w:color w:val="000000"/>
          <w:sz w:val="32"/>
          <w:szCs w:val="32"/>
        </w:rPr>
        <w:t>年</w:t>
      </w:r>
      <w:r>
        <w:rPr>
          <w:rFonts w:ascii="仿宋_GB2312" w:eastAsia="仿宋_GB2312"/>
          <w:color w:val="000000"/>
          <w:sz w:val="32"/>
          <w:szCs w:val="32"/>
        </w:rPr>
        <w:t>12</w:t>
      </w:r>
      <w:r>
        <w:rPr>
          <w:rFonts w:hint="eastAsia" w:ascii="仿宋_GB2312" w:eastAsia="仿宋_GB2312"/>
          <w:color w:val="000000"/>
          <w:sz w:val="32"/>
          <w:szCs w:val="32"/>
        </w:rPr>
        <w:t>月底，单位共有公务用车</w:t>
      </w:r>
      <w:r>
        <w:rPr>
          <w:rFonts w:hint="eastAsia" w:ascii="仿宋_GB2312" w:eastAsia="仿宋_GB2312"/>
          <w:color w:val="000000"/>
          <w:sz w:val="32"/>
          <w:szCs w:val="32"/>
          <w:lang w:val="en-US" w:eastAsia="zh-CN"/>
        </w:rPr>
        <w:t>0</w:t>
      </w:r>
      <w:r>
        <w:rPr>
          <w:rFonts w:hint="eastAsia" w:ascii="仿宋_GB2312" w:eastAsia="仿宋_GB2312"/>
          <w:color w:val="000000"/>
          <w:sz w:val="32"/>
          <w:szCs w:val="32"/>
        </w:rPr>
        <w:t>辆，其中：轿车</w:t>
      </w:r>
      <w:r>
        <w:rPr>
          <w:rFonts w:hint="eastAsia" w:ascii="仿宋_GB2312" w:eastAsia="仿宋_GB2312"/>
          <w:color w:val="000000"/>
          <w:sz w:val="32"/>
          <w:szCs w:val="32"/>
          <w:lang w:val="en-US" w:eastAsia="zh-CN"/>
        </w:rPr>
        <w:t>0</w:t>
      </w:r>
      <w:r>
        <w:rPr>
          <w:rFonts w:hint="eastAsia" w:ascii="仿宋_GB2312" w:eastAsia="仿宋_GB2312"/>
          <w:color w:val="000000"/>
          <w:sz w:val="32"/>
          <w:szCs w:val="32"/>
        </w:rPr>
        <w:t>辆、越野车</w:t>
      </w:r>
      <w:r>
        <w:rPr>
          <w:rFonts w:hint="eastAsia" w:ascii="仿宋_GB2312" w:eastAsia="仿宋_GB2312"/>
          <w:color w:val="000000"/>
          <w:sz w:val="32"/>
          <w:szCs w:val="32"/>
          <w:lang w:val="en-US" w:eastAsia="zh-CN"/>
        </w:rPr>
        <w:t>0</w:t>
      </w:r>
      <w:r>
        <w:rPr>
          <w:rFonts w:hint="eastAsia" w:ascii="仿宋_GB2312" w:eastAsia="仿宋_GB2312"/>
          <w:color w:val="000000"/>
          <w:sz w:val="32"/>
          <w:szCs w:val="32"/>
        </w:rPr>
        <w:t>辆、载客汽车</w:t>
      </w:r>
      <w:r>
        <w:rPr>
          <w:rFonts w:hint="eastAsia" w:ascii="仿宋_GB2312" w:eastAsia="仿宋_GB2312"/>
          <w:color w:val="000000"/>
          <w:sz w:val="32"/>
          <w:szCs w:val="32"/>
          <w:lang w:val="en-US" w:eastAsia="zh-CN"/>
        </w:rPr>
        <w:t>0</w:t>
      </w:r>
      <w:r>
        <w:rPr>
          <w:rFonts w:hint="eastAsia" w:ascii="仿宋_GB2312" w:eastAsia="仿宋_GB2312"/>
          <w:color w:val="000000"/>
          <w:sz w:val="32"/>
          <w:szCs w:val="32"/>
        </w:rPr>
        <w:t>辆。</w:t>
      </w:r>
    </w:p>
    <w:p>
      <w:pPr>
        <w:spacing w:line="600" w:lineRule="exact"/>
        <w:ind w:firstLine="640"/>
        <w:rPr>
          <w:rFonts w:asciiTheme="majorEastAsia" w:hAnsiTheme="majorEastAsia" w:eastAsiaTheme="majorEastAsia"/>
          <w:color w:val="000000"/>
          <w:sz w:val="32"/>
          <w:szCs w:val="32"/>
        </w:rPr>
      </w:pPr>
      <w:r>
        <w:rPr>
          <w:rFonts w:asciiTheme="majorEastAsia" w:hAnsiTheme="majorEastAsia" w:eastAsiaTheme="majorEastAsia"/>
          <w:b/>
          <w:color w:val="000000"/>
          <w:sz w:val="32"/>
          <w:szCs w:val="32"/>
        </w:rPr>
        <w:t>3.</w:t>
      </w:r>
      <w:r>
        <w:rPr>
          <w:rFonts w:hint="eastAsia" w:asciiTheme="majorEastAsia" w:hAnsiTheme="majorEastAsia" w:eastAsiaTheme="majorEastAsia"/>
          <w:b/>
          <w:color w:val="000000"/>
          <w:sz w:val="32"/>
          <w:szCs w:val="32"/>
        </w:rPr>
        <w:t>公务接待费支出</w:t>
      </w:r>
      <w:r>
        <w:rPr>
          <w:rFonts w:hint="eastAsia" w:asciiTheme="majorEastAsia" w:hAnsiTheme="majorEastAsia" w:eastAsiaTheme="majorEastAsia"/>
          <w:color w:val="000000"/>
          <w:sz w:val="32"/>
          <w:szCs w:val="32"/>
        </w:rPr>
        <w:t>0万元，</w:t>
      </w:r>
      <w:r>
        <w:rPr>
          <w:rStyle w:val="14"/>
          <w:rFonts w:hint="eastAsia" w:asciiTheme="majorEastAsia" w:hAnsiTheme="majorEastAsia" w:eastAsiaTheme="majorEastAsia"/>
          <w:b w:val="0"/>
          <w:bCs/>
          <w:color w:val="000000"/>
          <w:sz w:val="32"/>
          <w:szCs w:val="32"/>
        </w:rPr>
        <w:t>完成预算0</w:t>
      </w:r>
      <w:r>
        <w:rPr>
          <w:rStyle w:val="14"/>
          <w:rFonts w:asciiTheme="majorEastAsia" w:hAnsiTheme="majorEastAsia" w:eastAsiaTheme="majorEastAsia"/>
          <w:b w:val="0"/>
          <w:bCs/>
          <w:color w:val="000000"/>
          <w:sz w:val="32"/>
          <w:szCs w:val="32"/>
        </w:rPr>
        <w:t>%</w:t>
      </w:r>
      <w:r>
        <w:rPr>
          <w:rStyle w:val="14"/>
          <w:rFonts w:hint="eastAsia" w:asciiTheme="majorEastAsia" w:hAnsiTheme="majorEastAsia" w:eastAsiaTheme="majorEastAsia"/>
          <w:b w:val="0"/>
          <w:bCs/>
          <w:color w:val="000000"/>
          <w:sz w:val="32"/>
          <w:szCs w:val="32"/>
        </w:rPr>
        <w:t>。</w:t>
      </w:r>
      <w:r>
        <w:rPr>
          <w:rFonts w:hint="eastAsia" w:asciiTheme="majorEastAsia" w:hAnsiTheme="majorEastAsia" w:eastAsiaTheme="majorEastAsia"/>
          <w:color w:val="000000"/>
          <w:sz w:val="32"/>
          <w:szCs w:val="32"/>
        </w:rPr>
        <w:t>公务接待费支出决算比</w:t>
      </w:r>
      <w:r>
        <w:rPr>
          <w:rFonts w:asciiTheme="majorEastAsia" w:hAnsiTheme="majorEastAsia" w:eastAsiaTheme="majorEastAsia"/>
          <w:color w:val="000000"/>
          <w:sz w:val="32"/>
          <w:szCs w:val="32"/>
        </w:rPr>
        <w:t>2019</w:t>
      </w:r>
      <w:r>
        <w:rPr>
          <w:rFonts w:hint="eastAsia" w:asciiTheme="majorEastAsia" w:hAnsiTheme="majorEastAsia" w:eastAsiaTheme="majorEastAsia"/>
          <w:color w:val="000000"/>
          <w:sz w:val="32"/>
          <w:szCs w:val="32"/>
        </w:rPr>
        <w:t>年减少0.8万元，下降100</w:t>
      </w:r>
      <w:r>
        <w:rPr>
          <w:rFonts w:asciiTheme="majorEastAsia" w:hAnsiTheme="majorEastAsia" w:eastAsiaTheme="majorEastAsia"/>
          <w:color w:val="000000"/>
          <w:sz w:val="32"/>
          <w:szCs w:val="32"/>
        </w:rPr>
        <w:t>%</w:t>
      </w:r>
      <w:r>
        <w:rPr>
          <w:rFonts w:hint="eastAsia" w:asciiTheme="majorEastAsia" w:hAnsiTheme="majorEastAsia" w:eastAsiaTheme="majorEastAsia"/>
          <w:color w:val="000000"/>
          <w:sz w:val="32"/>
          <w:szCs w:val="32"/>
        </w:rPr>
        <w:t>。主要原因是历行节约。</w:t>
      </w:r>
    </w:p>
    <w:p>
      <w:pPr>
        <w:spacing w:line="600" w:lineRule="exact"/>
        <w:ind w:firstLine="640"/>
        <w:rPr>
          <w:rFonts w:asciiTheme="majorEastAsia" w:hAnsiTheme="majorEastAsia" w:eastAsiaTheme="majorEastAsia"/>
          <w:color w:val="000000"/>
          <w:sz w:val="32"/>
          <w:szCs w:val="32"/>
        </w:rPr>
      </w:pPr>
      <w:r>
        <w:rPr>
          <w:rFonts w:hint="eastAsia" w:asciiTheme="majorEastAsia" w:hAnsiTheme="majorEastAsia" w:eastAsiaTheme="majorEastAsia"/>
          <w:b/>
          <w:color w:val="000000"/>
          <w:sz w:val="32"/>
          <w:szCs w:val="32"/>
        </w:rPr>
        <w:t>国内公务接待支出</w:t>
      </w:r>
      <w:r>
        <w:rPr>
          <w:rFonts w:hint="eastAsia" w:asciiTheme="majorEastAsia" w:hAnsiTheme="majorEastAsia" w:eastAsiaTheme="majorEastAsia"/>
          <w:color w:val="000000"/>
          <w:sz w:val="32"/>
          <w:szCs w:val="32"/>
        </w:rPr>
        <w:t>0万元。国内公务接待0批次，0人次（不包括陪同人员），共计支出0万元。</w:t>
      </w:r>
    </w:p>
    <w:p>
      <w:pPr>
        <w:spacing w:line="600" w:lineRule="exact"/>
        <w:ind w:firstLine="643" w:firstLineChars="200"/>
        <w:rPr>
          <w:rFonts w:asciiTheme="majorEastAsia" w:hAnsiTheme="majorEastAsia" w:eastAsiaTheme="majorEastAsia"/>
          <w:color w:val="000000"/>
          <w:sz w:val="32"/>
          <w:szCs w:val="32"/>
        </w:rPr>
      </w:pPr>
      <w:r>
        <w:rPr>
          <w:rFonts w:hint="eastAsia" w:asciiTheme="majorEastAsia" w:hAnsiTheme="majorEastAsia" w:eastAsiaTheme="majorEastAsia"/>
          <w:b/>
          <w:color w:val="000000"/>
          <w:sz w:val="32"/>
          <w:szCs w:val="32"/>
        </w:rPr>
        <w:t>外事接待支出</w:t>
      </w:r>
      <w:r>
        <w:rPr>
          <w:rFonts w:hint="eastAsia" w:asciiTheme="majorEastAsia" w:hAnsiTheme="majorEastAsia" w:eastAsiaTheme="majorEastAsia"/>
          <w:color w:val="000000"/>
          <w:sz w:val="32"/>
          <w:szCs w:val="32"/>
        </w:rPr>
        <w:t>0万元，外事接待0批次，0人，共计支出0万元。</w:t>
      </w:r>
    </w:p>
    <w:p>
      <w:pPr>
        <w:spacing w:line="600" w:lineRule="exact"/>
        <w:ind w:firstLine="640" w:firstLineChars="200"/>
        <w:outlineLvl w:val="1"/>
        <w:rPr>
          <w:rStyle w:val="22"/>
          <w:rFonts w:asciiTheme="majorEastAsia" w:hAnsiTheme="majorEastAsia" w:eastAsiaTheme="majorEastAsia"/>
        </w:rPr>
      </w:pPr>
      <w:bookmarkStart w:id="40" w:name="_Toc15396610"/>
      <w:bookmarkStart w:id="41" w:name="_Toc15377218"/>
      <w:r>
        <w:rPr>
          <w:rFonts w:hint="eastAsia" w:asciiTheme="majorEastAsia" w:hAnsiTheme="majorEastAsia" w:eastAsiaTheme="majorEastAsia"/>
          <w:color w:val="000000"/>
          <w:sz w:val="32"/>
          <w:szCs w:val="32"/>
        </w:rPr>
        <w:t>八、</w:t>
      </w:r>
      <w:r>
        <w:rPr>
          <w:rStyle w:val="22"/>
          <w:rFonts w:hint="eastAsia" w:asciiTheme="majorEastAsia" w:hAnsiTheme="majorEastAsia" w:eastAsiaTheme="majorEastAsia"/>
          <w:b w:val="0"/>
        </w:rPr>
        <w:t>政府性基金预算支出决算情况说明</w:t>
      </w:r>
      <w:bookmarkEnd w:id="40"/>
      <w:bookmarkEnd w:id="41"/>
    </w:p>
    <w:p>
      <w:pPr>
        <w:spacing w:line="600" w:lineRule="exact"/>
        <w:ind w:firstLine="640"/>
        <w:rPr>
          <w:rFonts w:asciiTheme="majorEastAsia" w:hAnsiTheme="majorEastAsia" w:eastAsiaTheme="majorEastAsia"/>
          <w:color w:val="000000"/>
          <w:sz w:val="32"/>
          <w:szCs w:val="32"/>
        </w:rPr>
      </w:pPr>
      <w:r>
        <w:rPr>
          <w:rFonts w:asciiTheme="majorEastAsia" w:hAnsiTheme="majorEastAsia" w:eastAsiaTheme="majorEastAsia"/>
          <w:color w:val="000000"/>
          <w:sz w:val="32"/>
          <w:szCs w:val="32"/>
        </w:rPr>
        <w:t>2020</w:t>
      </w:r>
      <w:r>
        <w:rPr>
          <w:rFonts w:hint="eastAsia" w:asciiTheme="majorEastAsia" w:hAnsiTheme="majorEastAsia" w:eastAsiaTheme="majorEastAsia"/>
          <w:color w:val="000000"/>
          <w:sz w:val="32"/>
          <w:szCs w:val="32"/>
        </w:rPr>
        <w:t>年政府性基金预算拨款支出1578.59万元。</w:t>
      </w:r>
    </w:p>
    <w:p>
      <w:pPr>
        <w:numPr>
          <w:ilvl w:val="0"/>
          <w:numId w:val="7"/>
        </w:numPr>
        <w:spacing w:line="600" w:lineRule="exact"/>
        <w:ind w:firstLine="640"/>
        <w:outlineLvl w:val="1"/>
        <w:rPr>
          <w:rStyle w:val="22"/>
          <w:rFonts w:asciiTheme="majorEastAsia" w:hAnsiTheme="majorEastAsia" w:eastAsiaTheme="majorEastAsia"/>
          <w:b w:val="0"/>
        </w:rPr>
      </w:pPr>
      <w:bookmarkStart w:id="42" w:name="_Toc15377219"/>
      <w:bookmarkStart w:id="43" w:name="_Toc15396611"/>
      <w:r>
        <w:rPr>
          <w:rStyle w:val="22"/>
          <w:rFonts w:hint="eastAsia" w:asciiTheme="majorEastAsia" w:hAnsiTheme="majorEastAsia" w:eastAsiaTheme="majorEastAsia"/>
          <w:b w:val="0"/>
        </w:rPr>
        <w:t>国有资本经营预算支出决算情况说明</w:t>
      </w:r>
      <w:bookmarkEnd w:id="42"/>
      <w:bookmarkEnd w:id="43"/>
    </w:p>
    <w:p>
      <w:pPr>
        <w:spacing w:line="600" w:lineRule="exact"/>
        <w:ind w:firstLine="640"/>
        <w:rPr>
          <w:rFonts w:cs="方正小标宋简体" w:asciiTheme="majorEastAsia" w:hAnsiTheme="majorEastAsia" w:eastAsiaTheme="majorEastAsia"/>
          <w:sz w:val="44"/>
          <w:szCs w:val="44"/>
        </w:rPr>
      </w:pPr>
      <w:r>
        <w:rPr>
          <w:rFonts w:asciiTheme="majorEastAsia" w:hAnsiTheme="majorEastAsia" w:eastAsiaTheme="majorEastAsia"/>
          <w:color w:val="000000"/>
          <w:sz w:val="32"/>
          <w:szCs w:val="32"/>
        </w:rPr>
        <w:t>2020</w:t>
      </w:r>
      <w:r>
        <w:rPr>
          <w:rFonts w:hint="eastAsia" w:asciiTheme="majorEastAsia" w:hAnsiTheme="majorEastAsia" w:eastAsiaTheme="majorEastAsia"/>
          <w:color w:val="000000"/>
          <w:sz w:val="32"/>
          <w:szCs w:val="32"/>
        </w:rPr>
        <w:t>年国有资本经营预算拨款支出0万元。</w:t>
      </w:r>
    </w:p>
    <w:p>
      <w:pPr>
        <w:spacing w:line="600" w:lineRule="exact"/>
        <w:ind w:firstLine="800" w:firstLineChars="250"/>
        <w:outlineLvl w:val="1"/>
        <w:rPr>
          <w:rStyle w:val="22"/>
          <w:rFonts w:asciiTheme="majorEastAsia" w:hAnsiTheme="majorEastAsia" w:eastAsiaTheme="majorEastAsia"/>
        </w:rPr>
      </w:pPr>
      <w:bookmarkStart w:id="44" w:name="_Toc15377221"/>
      <w:bookmarkStart w:id="45" w:name="_Toc15396612"/>
      <w:r>
        <w:rPr>
          <w:rFonts w:hint="eastAsia" w:asciiTheme="majorEastAsia" w:hAnsiTheme="majorEastAsia" w:eastAsiaTheme="majorEastAsia"/>
          <w:color w:val="000000"/>
          <w:sz w:val="32"/>
          <w:szCs w:val="32"/>
        </w:rPr>
        <w:t>十</w:t>
      </w:r>
      <w:r>
        <w:rPr>
          <w:rStyle w:val="22"/>
          <w:rFonts w:hint="eastAsia" w:asciiTheme="majorEastAsia" w:hAnsiTheme="majorEastAsia" w:eastAsiaTheme="majorEastAsia"/>
        </w:rPr>
        <w:t>、</w:t>
      </w:r>
      <w:r>
        <w:rPr>
          <w:rStyle w:val="22"/>
          <w:rFonts w:hint="eastAsia" w:asciiTheme="majorEastAsia" w:hAnsiTheme="majorEastAsia" w:eastAsiaTheme="majorEastAsia"/>
          <w:b w:val="0"/>
        </w:rPr>
        <w:t>其他重要事项的情况说明</w:t>
      </w:r>
      <w:bookmarkEnd w:id="44"/>
      <w:bookmarkEnd w:id="45"/>
    </w:p>
    <w:p>
      <w:pPr>
        <w:spacing w:line="600" w:lineRule="exact"/>
        <w:ind w:firstLine="643" w:firstLineChars="200"/>
        <w:outlineLvl w:val="2"/>
        <w:rPr>
          <w:rFonts w:asciiTheme="majorEastAsia" w:hAnsiTheme="majorEastAsia" w:eastAsiaTheme="majorEastAsia"/>
          <w:color w:val="000000"/>
          <w:sz w:val="32"/>
          <w:szCs w:val="32"/>
        </w:rPr>
      </w:pPr>
      <w:bookmarkStart w:id="46" w:name="_Toc15377222"/>
      <w:r>
        <w:rPr>
          <w:rFonts w:hint="eastAsia" w:asciiTheme="majorEastAsia" w:hAnsiTheme="majorEastAsia" w:eastAsiaTheme="majorEastAsia"/>
          <w:b/>
          <w:color w:val="000000"/>
          <w:sz w:val="32"/>
          <w:szCs w:val="32"/>
        </w:rPr>
        <w:t>（一）机关运行经费支出情况</w:t>
      </w:r>
      <w:bookmarkEnd w:id="46"/>
    </w:p>
    <w:p>
      <w:pPr>
        <w:spacing w:line="600" w:lineRule="exact"/>
        <w:ind w:firstLine="640" w:firstLineChars="200"/>
        <w:rPr>
          <w:rFonts w:asciiTheme="majorEastAsia" w:hAnsiTheme="majorEastAsia" w:eastAsiaTheme="majorEastAsia"/>
          <w:color w:val="000000"/>
          <w:sz w:val="32"/>
          <w:szCs w:val="32"/>
        </w:rPr>
      </w:pPr>
      <w:r>
        <w:rPr>
          <w:rFonts w:asciiTheme="majorEastAsia" w:hAnsiTheme="majorEastAsia" w:eastAsiaTheme="majorEastAsia"/>
          <w:color w:val="000000"/>
          <w:sz w:val="32"/>
          <w:szCs w:val="32"/>
        </w:rPr>
        <w:t>2020</w:t>
      </w:r>
      <w:r>
        <w:rPr>
          <w:rFonts w:hint="eastAsia" w:asciiTheme="majorEastAsia" w:hAnsiTheme="majorEastAsia" w:eastAsiaTheme="majorEastAsia"/>
          <w:color w:val="000000"/>
          <w:sz w:val="32"/>
          <w:szCs w:val="32"/>
        </w:rPr>
        <w:t>年，峨边彝族自治县沙坪镇中心小学机关运行经费支出0万元，比</w:t>
      </w:r>
      <w:r>
        <w:rPr>
          <w:rFonts w:asciiTheme="majorEastAsia" w:hAnsiTheme="majorEastAsia" w:eastAsiaTheme="majorEastAsia"/>
          <w:color w:val="000000"/>
          <w:sz w:val="32"/>
          <w:szCs w:val="32"/>
        </w:rPr>
        <w:t>2019</w:t>
      </w:r>
      <w:r>
        <w:rPr>
          <w:rFonts w:hint="eastAsia" w:asciiTheme="majorEastAsia" w:hAnsiTheme="majorEastAsia" w:eastAsiaTheme="majorEastAsia"/>
          <w:color w:val="000000"/>
          <w:sz w:val="32"/>
          <w:szCs w:val="32"/>
        </w:rPr>
        <w:t>年增加</w:t>
      </w:r>
      <w:r>
        <w:rPr>
          <w:rFonts w:asciiTheme="majorEastAsia" w:hAnsiTheme="majorEastAsia" w:eastAsiaTheme="majorEastAsia"/>
          <w:color w:val="000000"/>
          <w:sz w:val="32"/>
          <w:szCs w:val="32"/>
        </w:rPr>
        <w:t>/</w:t>
      </w:r>
      <w:r>
        <w:rPr>
          <w:rFonts w:hint="eastAsia" w:asciiTheme="majorEastAsia" w:hAnsiTheme="majorEastAsia" w:eastAsiaTheme="majorEastAsia"/>
          <w:color w:val="000000"/>
          <w:sz w:val="32"/>
          <w:szCs w:val="32"/>
        </w:rPr>
        <w:t>减少0万元，增长</w:t>
      </w:r>
      <w:r>
        <w:rPr>
          <w:rFonts w:asciiTheme="majorEastAsia" w:hAnsiTheme="majorEastAsia" w:eastAsiaTheme="majorEastAsia"/>
          <w:color w:val="000000"/>
          <w:sz w:val="32"/>
          <w:szCs w:val="32"/>
        </w:rPr>
        <w:t>/</w:t>
      </w:r>
      <w:r>
        <w:rPr>
          <w:rFonts w:hint="eastAsia" w:asciiTheme="majorEastAsia" w:hAnsiTheme="majorEastAsia" w:eastAsiaTheme="majorEastAsia"/>
          <w:color w:val="000000"/>
          <w:sz w:val="32"/>
          <w:szCs w:val="32"/>
        </w:rPr>
        <w:t>下降0</w:t>
      </w:r>
      <w:r>
        <w:rPr>
          <w:rFonts w:asciiTheme="majorEastAsia" w:hAnsiTheme="majorEastAsia" w:eastAsiaTheme="majorEastAsia"/>
          <w:color w:val="000000"/>
          <w:sz w:val="32"/>
          <w:szCs w:val="32"/>
        </w:rPr>
        <w:t>%</w:t>
      </w:r>
      <w:r>
        <w:rPr>
          <w:rFonts w:hint="eastAsia" w:asciiTheme="majorEastAsia" w:hAnsiTheme="majorEastAsia" w:eastAsiaTheme="majorEastAsia"/>
          <w:color w:val="000000"/>
          <w:sz w:val="32"/>
          <w:szCs w:val="32"/>
        </w:rPr>
        <w:t>（或与</w:t>
      </w:r>
      <w:r>
        <w:rPr>
          <w:rFonts w:asciiTheme="majorEastAsia" w:hAnsiTheme="majorEastAsia" w:eastAsiaTheme="majorEastAsia"/>
          <w:color w:val="000000"/>
          <w:sz w:val="32"/>
          <w:szCs w:val="32"/>
        </w:rPr>
        <w:t>2019</w:t>
      </w:r>
      <w:r>
        <w:rPr>
          <w:rFonts w:hint="eastAsia" w:asciiTheme="majorEastAsia" w:hAnsiTheme="majorEastAsia" w:eastAsiaTheme="majorEastAsia"/>
          <w:color w:val="000000"/>
          <w:sz w:val="32"/>
          <w:szCs w:val="32"/>
        </w:rPr>
        <w:t>年决算数持平）。</w:t>
      </w:r>
    </w:p>
    <w:p>
      <w:pPr>
        <w:autoSpaceDE w:val="0"/>
        <w:autoSpaceDN w:val="0"/>
        <w:adjustRightInd w:val="0"/>
        <w:spacing w:line="600" w:lineRule="exact"/>
        <w:ind w:firstLine="643" w:firstLineChars="200"/>
        <w:jc w:val="left"/>
        <w:outlineLvl w:val="2"/>
        <w:rPr>
          <w:rFonts w:asciiTheme="majorEastAsia" w:hAnsiTheme="majorEastAsia" w:eastAsiaTheme="majorEastAsia"/>
          <w:b/>
          <w:color w:val="000000"/>
          <w:sz w:val="32"/>
          <w:szCs w:val="32"/>
        </w:rPr>
      </w:pPr>
      <w:bookmarkStart w:id="47" w:name="_Toc15377223"/>
      <w:r>
        <w:rPr>
          <w:rFonts w:hint="eastAsia" w:asciiTheme="majorEastAsia" w:hAnsiTheme="majorEastAsia" w:eastAsiaTheme="majorEastAsia"/>
          <w:b/>
          <w:color w:val="000000"/>
          <w:sz w:val="32"/>
          <w:szCs w:val="32"/>
        </w:rPr>
        <w:t>（二）政府采购支出情况</w:t>
      </w:r>
      <w:bookmarkEnd w:id="47"/>
    </w:p>
    <w:p>
      <w:pPr>
        <w:spacing w:line="600" w:lineRule="exact"/>
        <w:ind w:firstLine="640" w:firstLineChars="200"/>
        <w:rPr>
          <w:rFonts w:asciiTheme="majorEastAsia" w:hAnsiTheme="majorEastAsia" w:eastAsiaTheme="majorEastAsia"/>
          <w:color w:val="000000"/>
          <w:sz w:val="32"/>
          <w:szCs w:val="32"/>
        </w:rPr>
      </w:pPr>
      <w:r>
        <w:rPr>
          <w:rFonts w:asciiTheme="majorEastAsia" w:hAnsiTheme="majorEastAsia" w:eastAsiaTheme="majorEastAsia"/>
          <w:color w:val="000000"/>
          <w:sz w:val="32"/>
          <w:szCs w:val="32"/>
        </w:rPr>
        <w:t>2020</w:t>
      </w:r>
      <w:r>
        <w:rPr>
          <w:rFonts w:hint="eastAsia" w:asciiTheme="majorEastAsia" w:hAnsiTheme="majorEastAsia" w:eastAsiaTheme="majorEastAsia"/>
          <w:color w:val="000000"/>
          <w:sz w:val="32"/>
          <w:szCs w:val="32"/>
        </w:rPr>
        <w:t>年，我校政府采购支出总额0万元，其中：政府采购货物支出0万元、政府采购工程支出0万元、政府采购服务支出0万元。主要用于</w:t>
      </w:r>
      <w:r>
        <w:rPr>
          <w:rFonts w:asciiTheme="majorEastAsia" w:hAnsiTheme="majorEastAsia" w:eastAsiaTheme="majorEastAsia"/>
          <w:color w:val="000000"/>
          <w:sz w:val="32"/>
          <w:szCs w:val="32"/>
        </w:rPr>
        <w:t>…</w:t>
      </w:r>
      <w:r>
        <w:rPr>
          <w:rFonts w:hint="eastAsia" w:asciiTheme="majorEastAsia" w:hAnsiTheme="majorEastAsia" w:eastAsiaTheme="majorEastAsia"/>
          <w:color w:val="000000"/>
          <w:sz w:val="32"/>
          <w:szCs w:val="32"/>
        </w:rPr>
        <w:t>（具体工作）。授予中小企业合同金额0万元，占政府采购支出总额的0</w:t>
      </w:r>
      <w:r>
        <w:rPr>
          <w:rFonts w:asciiTheme="majorEastAsia" w:hAnsiTheme="majorEastAsia" w:eastAsiaTheme="majorEastAsia"/>
          <w:color w:val="000000"/>
          <w:sz w:val="32"/>
          <w:szCs w:val="32"/>
        </w:rPr>
        <w:t>%</w:t>
      </w:r>
      <w:r>
        <w:rPr>
          <w:rFonts w:hint="eastAsia" w:asciiTheme="majorEastAsia" w:hAnsiTheme="majorEastAsia" w:eastAsiaTheme="majorEastAsia"/>
          <w:color w:val="000000"/>
          <w:sz w:val="32"/>
          <w:szCs w:val="32"/>
        </w:rPr>
        <w:t>，其中：授予小微企业合同金额0万元，占政府采购支出总额的0</w:t>
      </w:r>
      <w:r>
        <w:rPr>
          <w:rFonts w:asciiTheme="majorEastAsia" w:hAnsiTheme="majorEastAsia" w:eastAsiaTheme="majorEastAsia"/>
          <w:color w:val="000000"/>
          <w:sz w:val="32"/>
          <w:szCs w:val="32"/>
        </w:rPr>
        <w:t>%</w:t>
      </w:r>
      <w:r>
        <w:rPr>
          <w:rFonts w:hint="eastAsia" w:asciiTheme="majorEastAsia" w:hAnsiTheme="majorEastAsia" w:eastAsiaTheme="majorEastAsia"/>
          <w:color w:val="000000"/>
          <w:sz w:val="32"/>
          <w:szCs w:val="32"/>
        </w:rPr>
        <w:t>。</w:t>
      </w:r>
    </w:p>
    <w:p>
      <w:pPr>
        <w:autoSpaceDE w:val="0"/>
        <w:autoSpaceDN w:val="0"/>
        <w:adjustRightInd w:val="0"/>
        <w:spacing w:line="600" w:lineRule="exact"/>
        <w:ind w:firstLine="643" w:firstLineChars="200"/>
        <w:jc w:val="left"/>
        <w:outlineLvl w:val="2"/>
        <w:rPr>
          <w:rFonts w:asciiTheme="majorEastAsia" w:hAnsiTheme="majorEastAsia" w:eastAsiaTheme="majorEastAsia"/>
          <w:b/>
          <w:color w:val="000000"/>
          <w:sz w:val="32"/>
          <w:szCs w:val="32"/>
        </w:rPr>
      </w:pPr>
      <w:bookmarkStart w:id="48" w:name="_Toc15377224"/>
      <w:r>
        <w:rPr>
          <w:rFonts w:hint="eastAsia" w:asciiTheme="majorEastAsia" w:hAnsiTheme="majorEastAsia" w:eastAsiaTheme="majorEastAsia"/>
          <w:b/>
          <w:color w:val="000000"/>
          <w:sz w:val="32"/>
          <w:szCs w:val="32"/>
        </w:rPr>
        <w:t>（三）国有资产占有使用情况</w:t>
      </w:r>
      <w:bookmarkEnd w:id="48"/>
    </w:p>
    <w:p>
      <w:pPr>
        <w:autoSpaceDE w:val="0"/>
        <w:autoSpaceDN w:val="0"/>
        <w:adjustRightInd w:val="0"/>
        <w:spacing w:line="600" w:lineRule="exact"/>
        <w:ind w:firstLine="640" w:firstLineChars="200"/>
        <w:jc w:val="left"/>
        <w:rPr>
          <w:rFonts w:asciiTheme="majorEastAsia" w:hAnsiTheme="majorEastAsia" w:eastAsiaTheme="majorEastAsia"/>
          <w:b/>
          <w:color w:val="FF0000"/>
          <w:sz w:val="32"/>
          <w:szCs w:val="32"/>
        </w:rPr>
      </w:pPr>
      <w:r>
        <w:rPr>
          <w:rFonts w:hint="eastAsia" w:ascii="仿宋_GB2312" w:eastAsia="仿宋_GB2312"/>
          <w:color w:val="000000"/>
          <w:sz w:val="32"/>
          <w:szCs w:val="32"/>
        </w:rPr>
        <w:t>截至</w:t>
      </w:r>
      <w:r>
        <w:rPr>
          <w:rFonts w:ascii="仿宋_GB2312" w:eastAsia="仿宋_GB2312"/>
          <w:color w:val="000000"/>
          <w:sz w:val="32"/>
          <w:szCs w:val="32"/>
        </w:rPr>
        <w:t>2020</w:t>
      </w:r>
      <w:r>
        <w:rPr>
          <w:rFonts w:hint="eastAsia" w:ascii="仿宋_GB2312" w:eastAsia="仿宋_GB2312"/>
          <w:color w:val="000000"/>
          <w:sz w:val="32"/>
          <w:szCs w:val="32"/>
        </w:rPr>
        <w:t>年</w:t>
      </w:r>
      <w:r>
        <w:rPr>
          <w:rFonts w:ascii="仿宋_GB2312" w:eastAsia="仿宋_GB2312"/>
          <w:color w:val="000000"/>
          <w:sz w:val="32"/>
          <w:szCs w:val="32"/>
        </w:rPr>
        <w:t>12</w:t>
      </w:r>
      <w:r>
        <w:rPr>
          <w:rFonts w:hint="eastAsia" w:ascii="仿宋_GB2312" w:eastAsia="仿宋_GB2312"/>
          <w:color w:val="000000"/>
          <w:sz w:val="32"/>
          <w:szCs w:val="32"/>
        </w:rPr>
        <w:t>月</w:t>
      </w:r>
      <w:r>
        <w:rPr>
          <w:rFonts w:ascii="仿宋_GB2312" w:eastAsia="仿宋_GB2312"/>
          <w:color w:val="000000"/>
          <w:sz w:val="32"/>
          <w:szCs w:val="32"/>
        </w:rPr>
        <w:t>31</w:t>
      </w:r>
      <w:r>
        <w:rPr>
          <w:rFonts w:hint="eastAsia" w:ascii="仿宋_GB2312" w:eastAsia="仿宋_GB2312"/>
          <w:color w:val="000000"/>
          <w:sz w:val="32"/>
          <w:szCs w:val="32"/>
        </w:rPr>
        <w:t>日，</w:t>
      </w:r>
      <w:r>
        <w:rPr>
          <w:rFonts w:hint="eastAsia" w:ascii="仿宋_GB2312" w:eastAsia="仿宋_GB2312"/>
          <w:color w:val="000000"/>
          <w:sz w:val="32"/>
          <w:szCs w:val="32"/>
          <w:lang w:val="en-US" w:eastAsia="zh-CN"/>
        </w:rPr>
        <w:t>沙坪镇中心小学</w:t>
      </w:r>
      <w:bookmarkStart w:id="69" w:name="_GoBack"/>
      <w:bookmarkEnd w:id="69"/>
      <w:r>
        <w:rPr>
          <w:rFonts w:hint="eastAsia" w:ascii="仿宋_GB2312" w:eastAsia="仿宋_GB2312"/>
          <w:color w:val="000000"/>
          <w:sz w:val="32"/>
          <w:szCs w:val="32"/>
        </w:rPr>
        <w:t>共有车辆</w:t>
      </w:r>
      <w:r>
        <w:rPr>
          <w:rFonts w:hint="eastAsia" w:ascii="仿宋_GB2312" w:eastAsia="仿宋_GB2312"/>
          <w:color w:val="000000"/>
          <w:sz w:val="32"/>
          <w:szCs w:val="32"/>
          <w:lang w:val="en-US" w:eastAsia="zh-CN"/>
        </w:rPr>
        <w:t>0</w:t>
      </w:r>
      <w:r>
        <w:rPr>
          <w:rFonts w:hint="eastAsia" w:ascii="仿宋_GB2312" w:eastAsia="仿宋_GB2312"/>
          <w:color w:val="000000"/>
          <w:sz w:val="32"/>
          <w:szCs w:val="32"/>
        </w:rPr>
        <w:t>辆，其中：主要领导干部用车</w:t>
      </w:r>
      <w:r>
        <w:rPr>
          <w:rFonts w:hint="eastAsia" w:ascii="仿宋_GB2312" w:eastAsia="仿宋_GB2312"/>
          <w:color w:val="000000"/>
          <w:sz w:val="32"/>
          <w:szCs w:val="32"/>
          <w:lang w:val="en-US" w:eastAsia="zh-CN"/>
        </w:rPr>
        <w:t>0</w:t>
      </w:r>
      <w:r>
        <w:rPr>
          <w:rFonts w:hint="eastAsia" w:ascii="仿宋_GB2312" w:eastAsia="仿宋_GB2312"/>
          <w:color w:val="000000"/>
          <w:sz w:val="32"/>
          <w:szCs w:val="32"/>
        </w:rPr>
        <w:t>辆、机要通信用车</w:t>
      </w:r>
      <w:r>
        <w:rPr>
          <w:rFonts w:hint="eastAsia" w:ascii="仿宋_GB2312" w:eastAsia="仿宋_GB2312"/>
          <w:color w:val="000000"/>
          <w:sz w:val="32"/>
          <w:szCs w:val="32"/>
          <w:lang w:val="en-US" w:eastAsia="zh-CN"/>
        </w:rPr>
        <w:t>0</w:t>
      </w:r>
      <w:r>
        <w:rPr>
          <w:rFonts w:hint="eastAsia" w:ascii="仿宋_GB2312" w:eastAsia="仿宋_GB2312"/>
          <w:color w:val="000000"/>
          <w:sz w:val="32"/>
          <w:szCs w:val="32"/>
        </w:rPr>
        <w:t>辆、应急保障用车</w:t>
      </w:r>
      <w:r>
        <w:rPr>
          <w:rFonts w:hint="eastAsia" w:ascii="仿宋_GB2312" w:eastAsia="仿宋_GB2312"/>
          <w:color w:val="000000"/>
          <w:sz w:val="32"/>
          <w:szCs w:val="32"/>
          <w:lang w:val="en-US" w:eastAsia="zh-CN"/>
        </w:rPr>
        <w:t>0</w:t>
      </w:r>
      <w:r>
        <w:rPr>
          <w:rFonts w:hint="eastAsia" w:ascii="仿宋_GB2312" w:eastAsia="仿宋_GB2312"/>
          <w:color w:val="000000"/>
          <w:sz w:val="32"/>
          <w:szCs w:val="32"/>
        </w:rPr>
        <w:t>辆、其他用车</w:t>
      </w:r>
      <w:r>
        <w:rPr>
          <w:rFonts w:hint="eastAsia" w:ascii="仿宋_GB2312" w:eastAsia="仿宋_GB2312"/>
          <w:color w:val="000000"/>
          <w:sz w:val="32"/>
          <w:szCs w:val="32"/>
          <w:lang w:val="en-US" w:eastAsia="zh-CN"/>
        </w:rPr>
        <w:t>0</w:t>
      </w:r>
      <w:r>
        <w:rPr>
          <w:rFonts w:hint="eastAsia" w:ascii="仿宋_GB2312" w:eastAsia="仿宋_GB2312"/>
          <w:color w:val="000000"/>
          <w:sz w:val="32"/>
          <w:szCs w:val="32"/>
        </w:rPr>
        <w:t>辆</w:t>
      </w:r>
      <w:r>
        <w:rPr>
          <w:rFonts w:hint="eastAsia" w:ascii="仿宋_GB2312" w:eastAsia="仿宋_GB2312"/>
          <w:color w:val="000000"/>
          <w:sz w:val="32"/>
          <w:szCs w:val="32"/>
          <w:lang w:eastAsia="zh-CN"/>
        </w:rPr>
        <w:t>，</w:t>
      </w:r>
      <w:r>
        <w:rPr>
          <w:rFonts w:hint="eastAsia" w:ascii="仿宋_GB2312" w:eastAsia="仿宋_GB2312"/>
          <w:color w:val="000000"/>
          <w:sz w:val="32"/>
          <w:szCs w:val="32"/>
        </w:rPr>
        <w:t>单价</w:t>
      </w:r>
      <w:r>
        <w:rPr>
          <w:rFonts w:ascii="仿宋_GB2312" w:eastAsia="仿宋_GB2312"/>
          <w:color w:val="000000"/>
          <w:sz w:val="32"/>
          <w:szCs w:val="32"/>
        </w:rPr>
        <w:t>50</w:t>
      </w:r>
      <w:r>
        <w:rPr>
          <w:rFonts w:hint="eastAsia" w:ascii="仿宋_GB2312" w:eastAsia="仿宋_GB2312"/>
          <w:color w:val="000000"/>
          <w:sz w:val="32"/>
          <w:szCs w:val="32"/>
        </w:rPr>
        <w:t>万元以上通用设备</w:t>
      </w:r>
      <w:r>
        <w:rPr>
          <w:rFonts w:hint="eastAsia" w:ascii="仿宋_GB2312" w:eastAsia="仿宋_GB2312"/>
          <w:color w:val="000000"/>
          <w:sz w:val="32"/>
          <w:szCs w:val="32"/>
          <w:lang w:val="en-US" w:eastAsia="zh-CN"/>
        </w:rPr>
        <w:t>0</w:t>
      </w:r>
      <w:r>
        <w:rPr>
          <w:rFonts w:hint="eastAsia" w:ascii="仿宋_GB2312" w:eastAsia="仿宋_GB2312"/>
          <w:color w:val="000000"/>
          <w:sz w:val="32"/>
          <w:szCs w:val="32"/>
        </w:rPr>
        <w:t>台（套），单价</w:t>
      </w:r>
      <w:r>
        <w:rPr>
          <w:rFonts w:ascii="仿宋_GB2312" w:eastAsia="仿宋_GB2312"/>
          <w:color w:val="000000"/>
          <w:sz w:val="32"/>
          <w:szCs w:val="32"/>
        </w:rPr>
        <w:t>100</w:t>
      </w:r>
      <w:r>
        <w:rPr>
          <w:rFonts w:hint="eastAsia" w:ascii="仿宋_GB2312" w:eastAsia="仿宋_GB2312"/>
          <w:color w:val="000000"/>
          <w:sz w:val="32"/>
          <w:szCs w:val="32"/>
        </w:rPr>
        <w:t>万元以上专用设备</w:t>
      </w:r>
      <w:r>
        <w:rPr>
          <w:rFonts w:hint="eastAsia" w:ascii="仿宋_GB2312" w:eastAsia="仿宋_GB2312"/>
          <w:color w:val="000000"/>
          <w:sz w:val="32"/>
          <w:szCs w:val="32"/>
          <w:lang w:val="en-US" w:eastAsia="zh-CN"/>
        </w:rPr>
        <w:t>0</w:t>
      </w:r>
      <w:r>
        <w:rPr>
          <w:rFonts w:hint="eastAsia" w:ascii="仿宋_GB2312" w:eastAsia="仿宋_GB2312"/>
          <w:color w:val="000000"/>
          <w:sz w:val="32"/>
          <w:szCs w:val="32"/>
        </w:rPr>
        <w:t>台（套）。</w:t>
      </w:r>
      <w:r>
        <w:rPr>
          <w:rFonts w:hint="eastAsia" w:asciiTheme="majorEastAsia" w:hAnsiTheme="majorEastAsia" w:eastAsiaTheme="majorEastAsia"/>
          <w:color w:val="000000"/>
          <w:sz w:val="32"/>
          <w:szCs w:val="32"/>
        </w:rPr>
        <w:t>。</w:t>
      </w:r>
    </w:p>
    <w:p>
      <w:pPr>
        <w:autoSpaceDE w:val="0"/>
        <w:autoSpaceDN w:val="0"/>
        <w:adjustRightInd w:val="0"/>
        <w:spacing w:line="600" w:lineRule="exact"/>
        <w:ind w:firstLine="643" w:firstLineChars="200"/>
        <w:jc w:val="left"/>
        <w:outlineLvl w:val="2"/>
        <w:rPr>
          <w:rFonts w:asciiTheme="majorEastAsia" w:hAnsiTheme="majorEastAsia" w:eastAsiaTheme="majorEastAsia"/>
          <w:b/>
          <w:color w:val="000000"/>
          <w:sz w:val="32"/>
          <w:szCs w:val="32"/>
        </w:rPr>
      </w:pPr>
      <w:r>
        <w:rPr>
          <w:rFonts w:hint="eastAsia" w:asciiTheme="majorEastAsia" w:hAnsiTheme="majorEastAsia" w:eastAsiaTheme="majorEastAsia"/>
          <w:b/>
          <w:color w:val="000000"/>
          <w:sz w:val="32"/>
          <w:szCs w:val="32"/>
        </w:rPr>
        <w:t>（四）预算绩效管理情况。</w:t>
      </w:r>
    </w:p>
    <w:p>
      <w:pPr>
        <w:spacing w:line="580" w:lineRule="exact"/>
        <w:ind w:firstLine="640" w:firstLineChars="200"/>
        <w:rPr>
          <w:rFonts w:cs="仿宋_GB2312" w:asciiTheme="majorEastAsia" w:hAnsiTheme="majorEastAsia" w:eastAsiaTheme="majorEastAsia"/>
          <w:sz w:val="32"/>
          <w:szCs w:val="32"/>
        </w:rPr>
      </w:pPr>
      <w:r>
        <w:rPr>
          <w:rFonts w:hint="eastAsia" w:cs="仿宋_GB2312" w:asciiTheme="majorEastAsia" w:hAnsiTheme="majorEastAsia" w:eastAsiaTheme="majorEastAsia"/>
          <w:sz w:val="32"/>
          <w:szCs w:val="32"/>
        </w:rPr>
        <w:t>根据预算绩效管理要求，本部门（单位）在年初预算编制阶段，组织对0项目（项目名称）开展了预算事前绩效评估，对0个项目编制了绩效目标，预算执行过程中，选取0个项目开展绩效监控，年终执行完毕后，对0个项目开展了绩效目标完成情况自评。</w:t>
      </w:r>
    </w:p>
    <w:p>
      <w:pPr>
        <w:spacing w:line="580" w:lineRule="exact"/>
        <w:ind w:firstLine="640" w:firstLineChars="200"/>
        <w:rPr>
          <w:rFonts w:hint="eastAsia" w:cs="宋体" w:asciiTheme="majorEastAsia" w:hAnsiTheme="majorEastAsia" w:eastAsiaTheme="majorEastAsia"/>
          <w:color w:val="000000"/>
          <w:sz w:val="32"/>
          <w:szCs w:val="32"/>
        </w:rPr>
      </w:pPr>
      <w:r>
        <w:rPr>
          <w:rFonts w:hint="eastAsia" w:cs="仿宋_GB2312" w:asciiTheme="majorEastAsia" w:hAnsiTheme="majorEastAsia" w:eastAsiaTheme="majorEastAsia"/>
          <w:sz w:val="32"/>
          <w:szCs w:val="32"/>
        </w:rPr>
        <w:t>本部门按要求对</w:t>
      </w:r>
      <w:r>
        <w:rPr>
          <w:rFonts w:cs="仿宋_GB2312" w:asciiTheme="majorEastAsia" w:hAnsiTheme="majorEastAsia" w:eastAsiaTheme="majorEastAsia"/>
          <w:sz w:val="32"/>
          <w:szCs w:val="32"/>
        </w:rPr>
        <w:t>2020</w:t>
      </w:r>
      <w:r>
        <w:rPr>
          <w:rFonts w:hint="eastAsia" w:cs="仿宋_GB2312" w:asciiTheme="majorEastAsia" w:hAnsiTheme="majorEastAsia" w:eastAsiaTheme="majorEastAsia"/>
          <w:sz w:val="32"/>
          <w:szCs w:val="32"/>
        </w:rPr>
        <w:t>年部门整体支出开展绩效自评，从评价情况来看</w:t>
      </w:r>
      <w:r>
        <w:rPr>
          <w:rFonts w:hint="eastAsia" w:cs="宋体" w:asciiTheme="majorEastAsia" w:hAnsiTheme="majorEastAsia" w:eastAsiaTheme="majorEastAsia"/>
          <w:color w:val="000000"/>
          <w:sz w:val="32"/>
          <w:szCs w:val="32"/>
        </w:rPr>
        <w:t>本校按要求对2019年整体支出绩效评价情况开展自评，《峨边彝族自治县沙坪镇中心小学2019年整体支出绩效评价报告》见附件1。</w:t>
      </w:r>
    </w:p>
    <w:p>
      <w:pPr>
        <w:spacing w:line="580" w:lineRule="exact"/>
        <w:ind w:firstLine="640" w:firstLineChars="200"/>
        <w:rPr>
          <w:rFonts w:hint="eastAsia" w:cs="宋体" w:asciiTheme="majorEastAsia" w:hAnsiTheme="majorEastAsia" w:eastAsiaTheme="majorEastAsia"/>
          <w:color w:val="000000"/>
          <w:sz w:val="32"/>
          <w:szCs w:val="32"/>
        </w:rPr>
      </w:pPr>
    </w:p>
    <w:p>
      <w:pPr>
        <w:spacing w:line="580" w:lineRule="exact"/>
        <w:ind w:firstLine="640" w:firstLineChars="200"/>
        <w:rPr>
          <w:rFonts w:hint="eastAsia" w:cs="宋体" w:asciiTheme="majorEastAsia" w:hAnsiTheme="majorEastAsia" w:eastAsiaTheme="majorEastAsia"/>
          <w:color w:val="000000"/>
          <w:sz w:val="32"/>
          <w:szCs w:val="32"/>
        </w:rPr>
      </w:pPr>
    </w:p>
    <w:p>
      <w:pPr>
        <w:spacing w:line="580" w:lineRule="exact"/>
        <w:ind w:firstLine="640" w:firstLineChars="200"/>
        <w:rPr>
          <w:rFonts w:hint="eastAsia" w:cs="宋体" w:asciiTheme="majorEastAsia" w:hAnsiTheme="majorEastAsia" w:eastAsiaTheme="majorEastAsia"/>
          <w:color w:val="000000"/>
          <w:sz w:val="32"/>
          <w:szCs w:val="32"/>
        </w:rPr>
      </w:pPr>
    </w:p>
    <w:p>
      <w:pPr>
        <w:spacing w:line="580" w:lineRule="exact"/>
        <w:ind w:firstLine="640" w:firstLineChars="200"/>
        <w:rPr>
          <w:rFonts w:hint="eastAsia" w:cs="宋体" w:asciiTheme="majorEastAsia" w:hAnsiTheme="majorEastAsia" w:eastAsiaTheme="majorEastAsia"/>
          <w:color w:val="000000"/>
          <w:sz w:val="32"/>
          <w:szCs w:val="32"/>
        </w:rPr>
      </w:pPr>
    </w:p>
    <w:p>
      <w:pPr>
        <w:spacing w:line="580" w:lineRule="exact"/>
        <w:ind w:firstLine="640" w:firstLineChars="200"/>
        <w:rPr>
          <w:rFonts w:hint="eastAsia" w:cs="宋体" w:asciiTheme="majorEastAsia" w:hAnsiTheme="majorEastAsia" w:eastAsiaTheme="majorEastAsia"/>
          <w:color w:val="000000"/>
          <w:sz w:val="32"/>
          <w:szCs w:val="32"/>
        </w:rPr>
      </w:pPr>
    </w:p>
    <w:p>
      <w:pPr>
        <w:spacing w:line="580" w:lineRule="exact"/>
        <w:ind w:firstLine="640" w:firstLineChars="200"/>
        <w:rPr>
          <w:rFonts w:hint="eastAsia" w:cs="宋体" w:asciiTheme="majorEastAsia" w:hAnsiTheme="majorEastAsia" w:eastAsiaTheme="majorEastAsia"/>
          <w:color w:val="000000"/>
          <w:sz w:val="32"/>
          <w:szCs w:val="32"/>
        </w:rPr>
      </w:pPr>
    </w:p>
    <w:p>
      <w:pPr>
        <w:spacing w:line="580" w:lineRule="exact"/>
        <w:ind w:firstLine="640" w:firstLineChars="200"/>
        <w:rPr>
          <w:rFonts w:cs="宋体" w:asciiTheme="majorEastAsia" w:hAnsiTheme="majorEastAsia" w:eastAsiaTheme="majorEastAsia"/>
          <w:color w:val="000000"/>
          <w:sz w:val="32"/>
          <w:szCs w:val="32"/>
        </w:rPr>
      </w:pPr>
    </w:p>
    <w:p>
      <w:pPr>
        <w:spacing w:line="580" w:lineRule="exact"/>
        <w:ind w:firstLine="640" w:firstLineChars="200"/>
        <w:rPr>
          <w:rFonts w:cs="仿宋_GB2312" w:asciiTheme="majorEastAsia" w:hAnsiTheme="majorEastAsia" w:eastAsiaTheme="majorEastAsia"/>
          <w:sz w:val="32"/>
          <w:szCs w:val="32"/>
        </w:rPr>
      </w:pPr>
    </w:p>
    <w:p>
      <w:pPr>
        <w:spacing w:line="580" w:lineRule="exact"/>
        <w:ind w:firstLine="640" w:firstLineChars="200"/>
        <w:rPr>
          <w:rFonts w:cs="仿宋_GB2312" w:asciiTheme="majorEastAsia" w:hAnsiTheme="majorEastAsia" w:eastAsiaTheme="majorEastAsia"/>
          <w:sz w:val="32"/>
          <w:szCs w:val="32"/>
        </w:rPr>
      </w:pPr>
    </w:p>
    <w:p>
      <w:pPr>
        <w:widowControl/>
        <w:jc w:val="left"/>
        <w:rPr>
          <w:rFonts w:asciiTheme="majorEastAsia" w:hAnsiTheme="majorEastAsia" w:eastAsiaTheme="majorEastAsia"/>
          <w:b/>
          <w:color w:val="000000"/>
          <w:sz w:val="32"/>
          <w:szCs w:val="32"/>
        </w:rPr>
      </w:pPr>
    </w:p>
    <w:p>
      <w:pPr>
        <w:widowControl/>
        <w:jc w:val="left"/>
        <w:rPr>
          <w:rFonts w:asciiTheme="majorEastAsia" w:hAnsiTheme="majorEastAsia" w:eastAsiaTheme="majorEastAsia"/>
          <w:b/>
          <w:color w:val="000000"/>
          <w:sz w:val="32"/>
          <w:szCs w:val="32"/>
        </w:rPr>
      </w:pPr>
    </w:p>
    <w:p>
      <w:pPr>
        <w:numPr>
          <w:ilvl w:val="0"/>
          <w:numId w:val="8"/>
        </w:numPr>
        <w:spacing w:line="600" w:lineRule="exact"/>
        <w:ind w:firstLine="663" w:firstLineChars="150"/>
        <w:jc w:val="center"/>
        <w:outlineLvl w:val="0"/>
        <w:rPr>
          <w:rStyle w:val="26"/>
          <w:rFonts w:asciiTheme="majorEastAsia" w:hAnsiTheme="majorEastAsia" w:eastAsiaTheme="majorEastAsia"/>
          <w:b w:val="0"/>
        </w:rPr>
      </w:pPr>
      <w:bookmarkStart w:id="49" w:name="_Toc15377225"/>
      <w:bookmarkStart w:id="50" w:name="_Toc15396613"/>
      <w:bookmarkStart w:id="51" w:name="_Toc15396614"/>
      <w:bookmarkStart w:id="52" w:name="_Toc15377226"/>
      <w:r>
        <w:rPr>
          <w:rFonts w:hint="eastAsia" w:asciiTheme="majorEastAsia" w:hAnsiTheme="majorEastAsia" w:eastAsiaTheme="majorEastAsia"/>
          <w:b/>
          <w:color w:val="000000"/>
          <w:sz w:val="44"/>
          <w:szCs w:val="44"/>
        </w:rPr>
        <w:t>名</w:t>
      </w:r>
      <w:r>
        <w:rPr>
          <w:rStyle w:val="26"/>
          <w:rFonts w:hint="eastAsia" w:asciiTheme="majorEastAsia" w:hAnsiTheme="majorEastAsia" w:eastAsiaTheme="majorEastAsia"/>
          <w:b w:val="0"/>
        </w:rPr>
        <w:t>词解释</w:t>
      </w:r>
      <w:bookmarkEnd w:id="49"/>
      <w:bookmarkEnd w:id="50"/>
    </w:p>
    <w:p>
      <w:pPr>
        <w:spacing w:line="600" w:lineRule="exact"/>
        <w:jc w:val="center"/>
        <w:rPr>
          <w:rFonts w:asciiTheme="majorEastAsia" w:hAnsiTheme="majorEastAsia" w:eastAsiaTheme="majorEastAsia"/>
          <w:b/>
          <w:color w:val="000000"/>
          <w:sz w:val="44"/>
          <w:szCs w:val="44"/>
        </w:rPr>
      </w:pPr>
    </w:p>
    <w:p>
      <w:pPr>
        <w:pStyle w:val="30"/>
        <w:spacing w:line="560" w:lineRule="exact"/>
        <w:ind w:firstLine="640" w:firstLineChars="200"/>
        <w:jc w:val="both"/>
        <w:rPr>
          <w:rFonts w:cs="宋体" w:asciiTheme="majorEastAsia" w:hAnsiTheme="majorEastAsia" w:eastAsiaTheme="majorEastAsia"/>
          <w:kern w:val="2"/>
          <w:sz w:val="32"/>
          <w:szCs w:val="32"/>
        </w:rPr>
      </w:pPr>
      <w:r>
        <w:rPr>
          <w:rFonts w:hint="eastAsia" w:cs="宋体" w:asciiTheme="majorEastAsia" w:hAnsiTheme="majorEastAsia" w:eastAsiaTheme="majorEastAsia"/>
          <w:kern w:val="2"/>
          <w:sz w:val="32"/>
          <w:szCs w:val="32"/>
        </w:rPr>
        <w:t>1.财政拨款收入：指单位从同级财政部门取得的财政预算资金。</w:t>
      </w:r>
    </w:p>
    <w:p>
      <w:pPr>
        <w:pStyle w:val="30"/>
        <w:spacing w:line="560" w:lineRule="exact"/>
        <w:ind w:firstLine="640" w:firstLineChars="200"/>
        <w:jc w:val="both"/>
        <w:rPr>
          <w:rFonts w:cs="宋体" w:asciiTheme="majorEastAsia" w:hAnsiTheme="majorEastAsia" w:eastAsiaTheme="majorEastAsia"/>
          <w:kern w:val="2"/>
          <w:sz w:val="32"/>
          <w:szCs w:val="32"/>
        </w:rPr>
      </w:pPr>
      <w:r>
        <w:rPr>
          <w:rFonts w:hint="eastAsia" w:cs="宋体" w:asciiTheme="majorEastAsia" w:hAnsiTheme="majorEastAsia" w:eastAsiaTheme="majorEastAsia"/>
          <w:kern w:val="2"/>
          <w:sz w:val="32"/>
          <w:szCs w:val="32"/>
        </w:rPr>
        <w:t>2.事业收入：指事业单位开展专业业务活动及辅助活动取得的收入。</w:t>
      </w:r>
    </w:p>
    <w:p>
      <w:pPr>
        <w:pStyle w:val="30"/>
        <w:spacing w:line="560" w:lineRule="exact"/>
        <w:ind w:firstLine="640" w:firstLineChars="200"/>
        <w:jc w:val="both"/>
        <w:rPr>
          <w:rFonts w:cs="宋体" w:asciiTheme="majorEastAsia" w:hAnsiTheme="majorEastAsia" w:eastAsiaTheme="majorEastAsia"/>
          <w:kern w:val="2"/>
          <w:sz w:val="32"/>
          <w:szCs w:val="32"/>
        </w:rPr>
      </w:pPr>
      <w:r>
        <w:rPr>
          <w:rFonts w:hint="eastAsia" w:cs="宋体" w:asciiTheme="majorEastAsia" w:hAnsiTheme="majorEastAsia" w:eastAsiaTheme="majorEastAsia"/>
          <w:kern w:val="2"/>
          <w:sz w:val="32"/>
          <w:szCs w:val="32"/>
        </w:rPr>
        <w:t>3.经营收入：指事业单位在专业业务活动及其辅助活动之外开展非独立核算经营活动取得的收入。</w:t>
      </w:r>
    </w:p>
    <w:p>
      <w:pPr>
        <w:pStyle w:val="30"/>
        <w:spacing w:line="560" w:lineRule="exact"/>
        <w:ind w:firstLine="640" w:firstLineChars="200"/>
        <w:jc w:val="both"/>
        <w:rPr>
          <w:rFonts w:cs="宋体" w:asciiTheme="majorEastAsia" w:hAnsiTheme="majorEastAsia" w:eastAsiaTheme="majorEastAsia"/>
          <w:kern w:val="2"/>
          <w:sz w:val="32"/>
          <w:szCs w:val="32"/>
        </w:rPr>
      </w:pPr>
      <w:r>
        <w:rPr>
          <w:rFonts w:hint="eastAsia" w:cs="宋体" w:asciiTheme="majorEastAsia" w:hAnsiTheme="majorEastAsia" w:eastAsiaTheme="majorEastAsia"/>
          <w:kern w:val="2"/>
          <w:sz w:val="32"/>
          <w:szCs w:val="32"/>
        </w:rPr>
        <w:t>4.其他收入：指单位取得的除上述收入以外的各项收入。</w:t>
      </w:r>
    </w:p>
    <w:p>
      <w:pPr>
        <w:pStyle w:val="30"/>
        <w:spacing w:line="560" w:lineRule="exact"/>
        <w:ind w:firstLine="640" w:firstLineChars="200"/>
        <w:jc w:val="both"/>
        <w:rPr>
          <w:rFonts w:cs="宋体" w:asciiTheme="majorEastAsia" w:hAnsiTheme="majorEastAsia" w:eastAsiaTheme="majorEastAsia"/>
          <w:kern w:val="2"/>
          <w:sz w:val="32"/>
          <w:szCs w:val="32"/>
        </w:rPr>
      </w:pPr>
      <w:r>
        <w:rPr>
          <w:rFonts w:hint="eastAsia" w:cs="宋体" w:asciiTheme="majorEastAsia" w:hAnsiTheme="majorEastAsia" w:eastAsiaTheme="majorEastAsia"/>
          <w:kern w:val="2"/>
          <w:sz w:val="32"/>
          <w:szCs w:val="32"/>
        </w:rPr>
        <w:t xml:space="preserve">5.用事业基金弥补收支差额：指事业单位在当年的财政拨款收入、事业收入、经营收入、其他收入不足以安排当年支出的情况下，使用以前年度积累的事业基金（事业单位当年收支相抵后按国家规定提取、用于弥补以后年度收支差额的基金）弥补本年度收支缺口的资金。 </w:t>
      </w:r>
    </w:p>
    <w:p>
      <w:pPr>
        <w:pStyle w:val="30"/>
        <w:spacing w:line="560" w:lineRule="exact"/>
        <w:ind w:firstLine="640" w:firstLineChars="200"/>
        <w:jc w:val="both"/>
        <w:rPr>
          <w:rFonts w:cs="宋体" w:asciiTheme="majorEastAsia" w:hAnsiTheme="majorEastAsia" w:eastAsiaTheme="majorEastAsia"/>
          <w:kern w:val="2"/>
          <w:sz w:val="32"/>
          <w:szCs w:val="32"/>
        </w:rPr>
      </w:pPr>
      <w:r>
        <w:rPr>
          <w:rFonts w:hint="eastAsia" w:cs="宋体" w:asciiTheme="majorEastAsia" w:hAnsiTheme="majorEastAsia" w:eastAsiaTheme="majorEastAsia"/>
          <w:kern w:val="2"/>
          <w:sz w:val="32"/>
          <w:szCs w:val="32"/>
        </w:rPr>
        <w:t xml:space="preserve">6.年初结转和结余：指以前年度尚未完成、结转到本年按有关规定继续使用的资金。 </w:t>
      </w:r>
    </w:p>
    <w:p>
      <w:pPr>
        <w:pStyle w:val="30"/>
        <w:spacing w:line="560" w:lineRule="exact"/>
        <w:ind w:firstLine="640" w:firstLineChars="200"/>
        <w:jc w:val="both"/>
        <w:rPr>
          <w:rFonts w:cs="宋体" w:asciiTheme="majorEastAsia" w:hAnsiTheme="majorEastAsia" w:eastAsiaTheme="majorEastAsia"/>
          <w:kern w:val="2"/>
          <w:sz w:val="32"/>
          <w:szCs w:val="32"/>
        </w:rPr>
      </w:pPr>
      <w:r>
        <w:rPr>
          <w:rFonts w:hint="eastAsia" w:cs="宋体" w:asciiTheme="majorEastAsia" w:hAnsiTheme="majorEastAsia" w:eastAsiaTheme="majorEastAsia"/>
          <w:kern w:val="2"/>
          <w:sz w:val="32"/>
          <w:szCs w:val="32"/>
        </w:rPr>
        <w:t>7.结余分配：指事业单位按照事业单位会计制度的规定从非财政补助结余中分配的事业基金和职工福利基金等。</w:t>
      </w:r>
    </w:p>
    <w:p>
      <w:pPr>
        <w:pStyle w:val="30"/>
        <w:spacing w:line="560" w:lineRule="exact"/>
        <w:ind w:firstLine="640" w:firstLineChars="200"/>
        <w:jc w:val="both"/>
        <w:rPr>
          <w:rFonts w:cs="宋体" w:asciiTheme="majorEastAsia" w:hAnsiTheme="majorEastAsia" w:eastAsiaTheme="majorEastAsia"/>
          <w:kern w:val="2"/>
          <w:sz w:val="32"/>
          <w:szCs w:val="32"/>
        </w:rPr>
      </w:pPr>
      <w:r>
        <w:rPr>
          <w:rFonts w:hint="eastAsia" w:cs="宋体" w:asciiTheme="majorEastAsia" w:hAnsiTheme="majorEastAsia" w:eastAsiaTheme="majorEastAsia"/>
          <w:kern w:val="2"/>
          <w:sz w:val="32"/>
          <w:szCs w:val="32"/>
        </w:rPr>
        <w:t>8、年末结转和结余：指单位按有关规定结转到下年或以后年度继续使用的资金。</w:t>
      </w:r>
    </w:p>
    <w:p>
      <w:pPr>
        <w:spacing w:line="600" w:lineRule="exact"/>
        <w:ind w:firstLine="640" w:firstLineChars="200"/>
        <w:rPr>
          <w:rFonts w:cs="宋体" w:asciiTheme="majorEastAsia" w:hAnsiTheme="majorEastAsia" w:eastAsiaTheme="majorEastAsia"/>
          <w:color w:val="000000"/>
          <w:sz w:val="32"/>
          <w:szCs w:val="32"/>
        </w:rPr>
      </w:pPr>
      <w:r>
        <w:rPr>
          <w:rFonts w:hint="eastAsia" w:cs="宋体" w:asciiTheme="majorEastAsia" w:hAnsiTheme="majorEastAsia" w:eastAsiaTheme="majorEastAsia"/>
          <w:color w:val="000000"/>
          <w:sz w:val="32"/>
          <w:szCs w:val="32"/>
        </w:rPr>
        <w:t>9.教育支出（类）教育管理事务（款）行政运行（项）：指反映教育管理行政单位的基本支出。</w:t>
      </w:r>
    </w:p>
    <w:p>
      <w:pPr>
        <w:spacing w:line="600" w:lineRule="exact"/>
        <w:ind w:firstLine="640" w:firstLineChars="200"/>
        <w:rPr>
          <w:rFonts w:cs="宋体" w:asciiTheme="majorEastAsia" w:hAnsiTheme="majorEastAsia" w:eastAsiaTheme="majorEastAsia"/>
          <w:color w:val="000000"/>
          <w:sz w:val="32"/>
          <w:szCs w:val="32"/>
        </w:rPr>
      </w:pPr>
      <w:r>
        <w:rPr>
          <w:rFonts w:hint="eastAsia" w:cs="宋体" w:asciiTheme="majorEastAsia" w:hAnsiTheme="majorEastAsia" w:eastAsiaTheme="majorEastAsia"/>
          <w:color w:val="000000"/>
          <w:sz w:val="32"/>
          <w:szCs w:val="32"/>
        </w:rPr>
        <w:t>10.教育支出（类）教育管理事务（款）其他教育管理事务支出（项）：指反映除上述项目以外的其他用于教育管理事务方面的支出。</w:t>
      </w:r>
    </w:p>
    <w:p>
      <w:pPr>
        <w:spacing w:line="600" w:lineRule="exact"/>
        <w:ind w:firstLine="640" w:firstLineChars="200"/>
        <w:rPr>
          <w:rFonts w:cs="宋体" w:asciiTheme="majorEastAsia" w:hAnsiTheme="majorEastAsia" w:eastAsiaTheme="majorEastAsia"/>
          <w:color w:val="000000"/>
          <w:sz w:val="32"/>
          <w:szCs w:val="32"/>
        </w:rPr>
      </w:pPr>
      <w:r>
        <w:rPr>
          <w:rFonts w:hint="eastAsia" w:cs="宋体" w:asciiTheme="majorEastAsia" w:hAnsiTheme="majorEastAsia" w:eastAsiaTheme="majorEastAsia"/>
          <w:color w:val="000000"/>
          <w:sz w:val="32"/>
          <w:szCs w:val="32"/>
        </w:rPr>
        <w:t>11.教育支出（类）普通教育（款）学前教育（项）：指反映各部门举办的学前教育支出。</w:t>
      </w:r>
    </w:p>
    <w:p>
      <w:pPr>
        <w:spacing w:line="600" w:lineRule="exact"/>
        <w:ind w:firstLine="640" w:firstLineChars="200"/>
        <w:rPr>
          <w:rFonts w:cs="宋体" w:asciiTheme="majorEastAsia" w:hAnsiTheme="majorEastAsia" w:eastAsiaTheme="majorEastAsia"/>
          <w:color w:val="000000"/>
          <w:sz w:val="32"/>
          <w:szCs w:val="32"/>
        </w:rPr>
      </w:pPr>
      <w:r>
        <w:rPr>
          <w:rFonts w:hint="eastAsia" w:cs="宋体" w:asciiTheme="majorEastAsia" w:hAnsiTheme="majorEastAsia" w:eastAsiaTheme="majorEastAsia"/>
          <w:color w:val="000000"/>
          <w:sz w:val="32"/>
          <w:szCs w:val="32"/>
        </w:rPr>
        <w:t>12.教育支出（类）普通教育（款）小学教育（项）：指反映各部门举办的小学教育支出。</w:t>
      </w:r>
    </w:p>
    <w:p>
      <w:pPr>
        <w:spacing w:line="600" w:lineRule="exact"/>
        <w:ind w:firstLine="640" w:firstLineChars="200"/>
        <w:rPr>
          <w:rFonts w:cs="宋体" w:asciiTheme="majorEastAsia" w:hAnsiTheme="majorEastAsia" w:eastAsiaTheme="majorEastAsia"/>
          <w:color w:val="000000"/>
          <w:sz w:val="32"/>
          <w:szCs w:val="32"/>
        </w:rPr>
      </w:pPr>
      <w:r>
        <w:rPr>
          <w:rFonts w:hint="eastAsia" w:cs="宋体" w:asciiTheme="majorEastAsia" w:hAnsiTheme="majorEastAsia" w:eastAsiaTheme="majorEastAsia"/>
          <w:color w:val="000000"/>
          <w:sz w:val="32"/>
          <w:szCs w:val="32"/>
        </w:rPr>
        <w:t>13.教育支出（类）普通教育（款）初中教育（项）：指反映各部门举办的初中教育支出。</w:t>
      </w:r>
    </w:p>
    <w:p>
      <w:pPr>
        <w:spacing w:line="600" w:lineRule="exact"/>
        <w:ind w:firstLine="640" w:firstLineChars="200"/>
        <w:rPr>
          <w:rFonts w:cs="宋体" w:asciiTheme="majorEastAsia" w:hAnsiTheme="majorEastAsia" w:eastAsiaTheme="majorEastAsia"/>
          <w:color w:val="000000"/>
          <w:sz w:val="32"/>
          <w:szCs w:val="32"/>
        </w:rPr>
      </w:pPr>
      <w:r>
        <w:rPr>
          <w:rFonts w:hint="eastAsia" w:cs="宋体" w:asciiTheme="majorEastAsia" w:hAnsiTheme="majorEastAsia" w:eastAsiaTheme="majorEastAsia"/>
          <w:color w:val="000000"/>
          <w:sz w:val="32"/>
          <w:szCs w:val="32"/>
        </w:rPr>
        <w:t>13.教育支出（类）普通教育（款）高中教育（项）：指反映各部门举办的高中教育支出。</w:t>
      </w:r>
    </w:p>
    <w:p>
      <w:pPr>
        <w:spacing w:line="600" w:lineRule="exact"/>
        <w:ind w:firstLine="640" w:firstLineChars="200"/>
        <w:rPr>
          <w:rFonts w:cs="宋体" w:asciiTheme="majorEastAsia" w:hAnsiTheme="majorEastAsia" w:eastAsiaTheme="majorEastAsia"/>
          <w:color w:val="000000"/>
          <w:sz w:val="32"/>
          <w:szCs w:val="32"/>
        </w:rPr>
      </w:pPr>
      <w:r>
        <w:rPr>
          <w:rFonts w:hint="eastAsia" w:cs="宋体" w:asciiTheme="majorEastAsia" w:hAnsiTheme="majorEastAsia" w:eastAsiaTheme="majorEastAsia"/>
          <w:color w:val="000000"/>
          <w:sz w:val="32"/>
          <w:szCs w:val="32"/>
        </w:rPr>
        <w:t>14.教育支出（类）普通教育（款）高等教育（项）：指反映经国家批准设立的中央和省、自治区、直辖市各部门所属的全日制普通高等院校的支出。</w:t>
      </w:r>
    </w:p>
    <w:p>
      <w:pPr>
        <w:spacing w:line="600" w:lineRule="exact"/>
        <w:ind w:firstLine="640" w:firstLineChars="200"/>
        <w:rPr>
          <w:rFonts w:cs="宋体" w:asciiTheme="majorEastAsia" w:hAnsiTheme="majorEastAsia" w:eastAsiaTheme="majorEastAsia"/>
          <w:color w:val="000000"/>
          <w:sz w:val="32"/>
          <w:szCs w:val="32"/>
        </w:rPr>
      </w:pPr>
      <w:r>
        <w:rPr>
          <w:rFonts w:hint="eastAsia" w:cs="宋体" w:asciiTheme="majorEastAsia" w:hAnsiTheme="majorEastAsia" w:eastAsiaTheme="majorEastAsia"/>
          <w:color w:val="000000"/>
          <w:sz w:val="32"/>
          <w:szCs w:val="32"/>
        </w:rPr>
        <w:t>15.教育支出（类）普通教育（款）其他普通教育支出（项）：指反映除上述项目以外其他用于普通教育方面的支出。</w:t>
      </w:r>
    </w:p>
    <w:p>
      <w:pPr>
        <w:spacing w:line="600" w:lineRule="exact"/>
        <w:ind w:firstLine="640" w:firstLineChars="200"/>
        <w:rPr>
          <w:rFonts w:cs="宋体" w:asciiTheme="majorEastAsia" w:hAnsiTheme="majorEastAsia" w:eastAsiaTheme="majorEastAsia"/>
          <w:color w:val="000000"/>
          <w:sz w:val="32"/>
          <w:szCs w:val="32"/>
        </w:rPr>
      </w:pPr>
      <w:r>
        <w:rPr>
          <w:rFonts w:hint="eastAsia" w:cs="宋体" w:asciiTheme="majorEastAsia" w:hAnsiTheme="majorEastAsia" w:eastAsiaTheme="majorEastAsia"/>
          <w:color w:val="000000"/>
          <w:sz w:val="32"/>
          <w:szCs w:val="32"/>
        </w:rPr>
        <w:t>16.教育支出（类）职业教育（款）中专教育（款）：指反映各部门举办的各类职业教育支出。</w:t>
      </w:r>
    </w:p>
    <w:p>
      <w:pPr>
        <w:spacing w:line="600" w:lineRule="exact"/>
        <w:ind w:firstLine="640" w:firstLineChars="200"/>
        <w:rPr>
          <w:rFonts w:cs="宋体" w:asciiTheme="majorEastAsia" w:hAnsiTheme="majorEastAsia" w:eastAsiaTheme="majorEastAsia"/>
          <w:color w:val="000000"/>
          <w:sz w:val="32"/>
          <w:szCs w:val="32"/>
        </w:rPr>
      </w:pPr>
      <w:r>
        <w:rPr>
          <w:rFonts w:hint="eastAsia" w:cs="宋体" w:asciiTheme="majorEastAsia" w:hAnsiTheme="majorEastAsia" w:eastAsiaTheme="majorEastAsia"/>
          <w:color w:val="000000"/>
          <w:sz w:val="32"/>
          <w:szCs w:val="32"/>
        </w:rPr>
        <w:t>17.教育支出（类）职业教育（款）职业高中教育（项）：指反映职业中学、农业中学、半工（农）半读中学的支出或补助费。</w:t>
      </w:r>
    </w:p>
    <w:p>
      <w:pPr>
        <w:spacing w:line="600" w:lineRule="exact"/>
        <w:ind w:firstLine="640" w:firstLineChars="200"/>
        <w:rPr>
          <w:rFonts w:cs="宋体" w:asciiTheme="majorEastAsia" w:hAnsiTheme="majorEastAsia" w:eastAsiaTheme="majorEastAsia"/>
          <w:color w:val="000000"/>
          <w:sz w:val="32"/>
          <w:szCs w:val="32"/>
        </w:rPr>
      </w:pPr>
      <w:r>
        <w:rPr>
          <w:rFonts w:hint="eastAsia" w:cs="宋体" w:asciiTheme="majorEastAsia" w:hAnsiTheme="majorEastAsia" w:eastAsiaTheme="majorEastAsia"/>
          <w:color w:val="000000"/>
          <w:sz w:val="32"/>
          <w:szCs w:val="32"/>
        </w:rPr>
        <w:t>18.教育支出（类）职业教育（款）高等职业教育（项）：指反映经国家批准设立的高等职业大学、专科职业教育等方面的支出。</w:t>
      </w:r>
    </w:p>
    <w:p>
      <w:pPr>
        <w:spacing w:line="600" w:lineRule="exact"/>
        <w:ind w:firstLine="640" w:firstLineChars="200"/>
        <w:rPr>
          <w:rFonts w:cs="宋体" w:asciiTheme="majorEastAsia" w:hAnsiTheme="majorEastAsia" w:eastAsiaTheme="majorEastAsia"/>
          <w:color w:val="000000"/>
          <w:sz w:val="32"/>
          <w:szCs w:val="32"/>
        </w:rPr>
      </w:pPr>
      <w:r>
        <w:rPr>
          <w:rFonts w:hint="eastAsia" w:cs="宋体" w:asciiTheme="majorEastAsia" w:hAnsiTheme="majorEastAsia" w:eastAsiaTheme="majorEastAsia"/>
          <w:color w:val="000000"/>
          <w:sz w:val="32"/>
          <w:szCs w:val="32"/>
        </w:rPr>
        <w:t>19.教育支出（类）职业教育（款）其他职业教育支出（项）：指反映除上述项目以外其他用于职业教育方面的支出。</w:t>
      </w:r>
    </w:p>
    <w:p>
      <w:pPr>
        <w:spacing w:line="600" w:lineRule="exact"/>
        <w:ind w:firstLine="640" w:firstLineChars="200"/>
        <w:rPr>
          <w:rFonts w:cs="宋体" w:asciiTheme="majorEastAsia" w:hAnsiTheme="majorEastAsia" w:eastAsiaTheme="majorEastAsia"/>
          <w:color w:val="000000"/>
          <w:sz w:val="32"/>
          <w:szCs w:val="32"/>
        </w:rPr>
      </w:pPr>
      <w:r>
        <w:rPr>
          <w:rFonts w:hint="eastAsia" w:cs="宋体" w:asciiTheme="majorEastAsia" w:hAnsiTheme="majorEastAsia" w:eastAsiaTheme="majorEastAsia"/>
          <w:color w:val="000000"/>
          <w:sz w:val="32"/>
          <w:szCs w:val="32"/>
        </w:rPr>
        <w:t>20.教育支出（类）特殊教育（款）特殊学校教育（项）：指反映各部门举办盲童学校、聋哑学校、智力落后儿童学校、其他生理缺陷儿童学校的支出。</w:t>
      </w:r>
    </w:p>
    <w:p>
      <w:pPr>
        <w:spacing w:line="600" w:lineRule="exact"/>
        <w:ind w:firstLine="640" w:firstLineChars="200"/>
        <w:rPr>
          <w:rFonts w:cs="宋体" w:asciiTheme="majorEastAsia" w:hAnsiTheme="majorEastAsia" w:eastAsiaTheme="majorEastAsia"/>
          <w:color w:val="000000"/>
          <w:sz w:val="32"/>
          <w:szCs w:val="32"/>
        </w:rPr>
      </w:pPr>
      <w:r>
        <w:rPr>
          <w:rFonts w:hint="eastAsia" w:cs="宋体" w:asciiTheme="majorEastAsia" w:hAnsiTheme="majorEastAsia" w:eastAsiaTheme="majorEastAsia"/>
          <w:color w:val="000000"/>
          <w:sz w:val="32"/>
          <w:szCs w:val="32"/>
        </w:rPr>
        <w:t>21.教育支出（类）教师进修及培训（款）教师进修（项）：指反映教师进修、师资培训支出。</w:t>
      </w:r>
    </w:p>
    <w:p>
      <w:pPr>
        <w:spacing w:line="600" w:lineRule="exact"/>
        <w:ind w:firstLine="640" w:firstLineChars="200"/>
        <w:rPr>
          <w:rFonts w:cs="宋体" w:asciiTheme="majorEastAsia" w:hAnsiTheme="majorEastAsia" w:eastAsiaTheme="majorEastAsia"/>
          <w:color w:val="000000"/>
          <w:sz w:val="32"/>
          <w:szCs w:val="32"/>
        </w:rPr>
      </w:pPr>
      <w:r>
        <w:rPr>
          <w:rFonts w:hint="eastAsia" w:cs="宋体" w:asciiTheme="majorEastAsia" w:hAnsiTheme="majorEastAsia" w:eastAsiaTheme="majorEastAsia"/>
          <w:color w:val="000000"/>
          <w:sz w:val="32"/>
          <w:szCs w:val="32"/>
        </w:rPr>
        <w:t>22.教育支出（类）教育费附加安排的支出（款）农村中小学校舍建设（项）：指反映教育附加安排用于农村中小学校舍新建、改建、修缮和维护的支出。</w:t>
      </w:r>
    </w:p>
    <w:p>
      <w:pPr>
        <w:spacing w:line="600" w:lineRule="exact"/>
        <w:ind w:firstLine="640" w:firstLineChars="200"/>
        <w:rPr>
          <w:rFonts w:cs="宋体" w:asciiTheme="majorEastAsia" w:hAnsiTheme="majorEastAsia" w:eastAsiaTheme="majorEastAsia"/>
          <w:color w:val="000000"/>
          <w:sz w:val="32"/>
          <w:szCs w:val="32"/>
        </w:rPr>
      </w:pPr>
      <w:r>
        <w:rPr>
          <w:rFonts w:hint="eastAsia" w:cs="宋体" w:asciiTheme="majorEastAsia" w:hAnsiTheme="majorEastAsia" w:eastAsiaTheme="majorEastAsia"/>
          <w:color w:val="000000"/>
          <w:sz w:val="32"/>
          <w:szCs w:val="32"/>
        </w:rPr>
        <w:t>24.教育支出（类）教育费附加安排的支出（款）其他教育费附加安排的支出（项）：指反映除上述项目以外教育附加支出。</w:t>
      </w:r>
    </w:p>
    <w:p>
      <w:pPr>
        <w:spacing w:line="600" w:lineRule="exact"/>
        <w:ind w:firstLine="640" w:firstLineChars="200"/>
        <w:rPr>
          <w:rFonts w:cs="宋体" w:asciiTheme="majorEastAsia" w:hAnsiTheme="majorEastAsia" w:eastAsiaTheme="majorEastAsia"/>
          <w:color w:val="000000"/>
          <w:sz w:val="32"/>
          <w:szCs w:val="32"/>
        </w:rPr>
      </w:pPr>
      <w:r>
        <w:rPr>
          <w:rFonts w:hint="eastAsia" w:cs="宋体" w:asciiTheme="majorEastAsia" w:hAnsiTheme="majorEastAsia" w:eastAsiaTheme="majorEastAsia"/>
          <w:color w:val="000000"/>
          <w:sz w:val="32"/>
          <w:szCs w:val="32"/>
        </w:rPr>
        <w:t>25.教育支出（类）其他教育支出（款）其他教育支出（项）：指反映除上述项目以外其他教育支出。</w:t>
      </w:r>
    </w:p>
    <w:p>
      <w:pPr>
        <w:spacing w:line="600" w:lineRule="exact"/>
        <w:ind w:firstLine="640" w:firstLineChars="200"/>
        <w:rPr>
          <w:rFonts w:cs="宋体" w:asciiTheme="majorEastAsia" w:hAnsiTheme="majorEastAsia" w:eastAsiaTheme="majorEastAsia"/>
          <w:color w:val="000000"/>
          <w:sz w:val="32"/>
          <w:szCs w:val="32"/>
        </w:rPr>
      </w:pPr>
      <w:r>
        <w:rPr>
          <w:rFonts w:hint="eastAsia" w:cs="宋体" w:asciiTheme="majorEastAsia" w:hAnsiTheme="majorEastAsia" w:eastAsiaTheme="majorEastAsia"/>
          <w:color w:val="000000"/>
          <w:sz w:val="32"/>
          <w:szCs w:val="32"/>
        </w:rPr>
        <w:t>26.科学技术支出（类）科学技术管理事务（款）其他科学技术管理事务支出（项）：指反映除上述项目以外其他科学技术管理事务方面的支出。</w:t>
      </w:r>
    </w:p>
    <w:p>
      <w:pPr>
        <w:spacing w:line="600" w:lineRule="exact"/>
        <w:ind w:firstLine="640" w:firstLineChars="200"/>
        <w:rPr>
          <w:rFonts w:cs="宋体" w:asciiTheme="majorEastAsia" w:hAnsiTheme="majorEastAsia" w:eastAsiaTheme="majorEastAsia"/>
          <w:color w:val="000000"/>
          <w:sz w:val="32"/>
          <w:szCs w:val="32"/>
        </w:rPr>
      </w:pPr>
      <w:r>
        <w:rPr>
          <w:rFonts w:hint="eastAsia" w:cs="宋体" w:asciiTheme="majorEastAsia" w:hAnsiTheme="majorEastAsia" w:eastAsiaTheme="majorEastAsia"/>
          <w:color w:val="000000"/>
          <w:sz w:val="32"/>
          <w:szCs w:val="32"/>
        </w:rPr>
        <w:t>27.科学技术支出（类）技术研究与开发（款）应用技术研究与开发（项）：指反映从事技术开发研究和近期可望取得实用价值的专项技术开发研究的支出。</w:t>
      </w:r>
    </w:p>
    <w:p>
      <w:pPr>
        <w:spacing w:line="600" w:lineRule="exact"/>
        <w:ind w:firstLine="640" w:firstLineChars="200"/>
        <w:rPr>
          <w:rFonts w:cs="宋体" w:asciiTheme="majorEastAsia" w:hAnsiTheme="majorEastAsia" w:eastAsiaTheme="majorEastAsia"/>
          <w:color w:val="000000"/>
          <w:sz w:val="32"/>
          <w:szCs w:val="32"/>
        </w:rPr>
      </w:pPr>
      <w:r>
        <w:rPr>
          <w:rFonts w:hint="eastAsia" w:cs="宋体" w:asciiTheme="majorEastAsia" w:hAnsiTheme="majorEastAsia" w:eastAsiaTheme="majorEastAsia"/>
          <w:color w:val="000000"/>
          <w:sz w:val="32"/>
          <w:szCs w:val="32"/>
        </w:rPr>
        <w:t>28.科学技术支出（类）技术研究与开发（款）科技成果转化与扩散（项）：反映促进科技成果转化为现实生产力的应用、推广和引导性支出，以及基本建设支出中用于支持企业科技自主创新的支出。</w:t>
      </w:r>
    </w:p>
    <w:p>
      <w:pPr>
        <w:spacing w:line="600" w:lineRule="exact"/>
        <w:ind w:firstLine="640" w:firstLineChars="200"/>
        <w:rPr>
          <w:rFonts w:cs="宋体" w:asciiTheme="majorEastAsia" w:hAnsiTheme="majorEastAsia" w:eastAsiaTheme="majorEastAsia"/>
          <w:color w:val="000000"/>
          <w:sz w:val="32"/>
          <w:szCs w:val="32"/>
        </w:rPr>
      </w:pPr>
      <w:r>
        <w:rPr>
          <w:rFonts w:hint="eastAsia" w:cs="宋体" w:asciiTheme="majorEastAsia" w:hAnsiTheme="majorEastAsia" w:eastAsiaTheme="majorEastAsia"/>
          <w:color w:val="000000"/>
          <w:sz w:val="32"/>
          <w:szCs w:val="32"/>
        </w:rPr>
        <w:t>29.科学技术支出（类）技术研究与开发（款）其他技术研究与开发支出（项）：指反映除上述以外其他用于技术研究与开发方面的支出。</w:t>
      </w:r>
    </w:p>
    <w:p>
      <w:pPr>
        <w:spacing w:line="600" w:lineRule="exact"/>
        <w:ind w:firstLine="640" w:firstLineChars="200"/>
        <w:rPr>
          <w:rFonts w:cs="宋体" w:asciiTheme="majorEastAsia" w:hAnsiTheme="majorEastAsia" w:eastAsiaTheme="majorEastAsia"/>
          <w:color w:val="000000"/>
          <w:sz w:val="32"/>
          <w:szCs w:val="32"/>
        </w:rPr>
      </w:pPr>
      <w:r>
        <w:rPr>
          <w:rFonts w:hint="eastAsia" w:cs="宋体" w:asciiTheme="majorEastAsia" w:hAnsiTheme="majorEastAsia" w:eastAsiaTheme="majorEastAsia"/>
          <w:color w:val="000000"/>
          <w:sz w:val="32"/>
          <w:szCs w:val="32"/>
        </w:rPr>
        <w:t>30.文化体育与传媒支出（类）体育（款）体育竞赛（项）：指反映综合性运动及单项体育比赛支出。</w:t>
      </w:r>
    </w:p>
    <w:p>
      <w:pPr>
        <w:spacing w:line="600" w:lineRule="exact"/>
        <w:ind w:firstLine="640" w:firstLineChars="200"/>
        <w:rPr>
          <w:rFonts w:cs="宋体" w:asciiTheme="majorEastAsia" w:hAnsiTheme="majorEastAsia" w:eastAsiaTheme="majorEastAsia"/>
          <w:color w:val="000000"/>
          <w:sz w:val="32"/>
          <w:szCs w:val="32"/>
        </w:rPr>
      </w:pPr>
      <w:r>
        <w:rPr>
          <w:rFonts w:hint="eastAsia" w:cs="宋体" w:asciiTheme="majorEastAsia" w:hAnsiTheme="majorEastAsia" w:eastAsiaTheme="majorEastAsia"/>
          <w:color w:val="000000"/>
          <w:sz w:val="32"/>
          <w:szCs w:val="32"/>
        </w:rPr>
        <w:t>31.文化体育与传媒支出（类）其他文化体育与传媒支出（款）其他文化体育与传媒支出（项）：指反映除上述项目以外其他文化体育与传媒方面的支出。</w:t>
      </w:r>
    </w:p>
    <w:p>
      <w:pPr>
        <w:ind w:firstLine="640"/>
        <w:rPr>
          <w:rFonts w:cs="宋体" w:asciiTheme="majorEastAsia" w:hAnsiTheme="majorEastAsia" w:eastAsiaTheme="majorEastAsia"/>
          <w:color w:val="000000"/>
          <w:sz w:val="32"/>
          <w:szCs w:val="32"/>
        </w:rPr>
      </w:pPr>
      <w:r>
        <w:rPr>
          <w:rFonts w:hint="eastAsia" w:cs="宋体" w:asciiTheme="majorEastAsia" w:hAnsiTheme="majorEastAsia" w:eastAsiaTheme="majorEastAsia"/>
          <w:color w:val="000000"/>
          <w:sz w:val="32"/>
          <w:szCs w:val="32"/>
        </w:rPr>
        <w:t>32.社会保障和就业支出（类）行政事业单位离退休（款）</w:t>
      </w:r>
    </w:p>
    <w:p>
      <w:pPr>
        <w:rPr>
          <w:rFonts w:cs="宋体" w:asciiTheme="majorEastAsia" w:hAnsiTheme="majorEastAsia" w:eastAsiaTheme="majorEastAsia"/>
          <w:color w:val="000000"/>
          <w:sz w:val="32"/>
          <w:szCs w:val="32"/>
        </w:rPr>
      </w:pPr>
      <w:r>
        <w:rPr>
          <w:rFonts w:hint="eastAsia" w:cs="宋体" w:asciiTheme="majorEastAsia" w:hAnsiTheme="majorEastAsia" w:eastAsiaTheme="majorEastAsia"/>
          <w:color w:val="000000"/>
          <w:sz w:val="32"/>
          <w:szCs w:val="32"/>
        </w:rPr>
        <w:t>未归口管理的行政单位离退休（项）：指反映未实行归口管理的行政单位开支的离退休支出。</w:t>
      </w:r>
    </w:p>
    <w:p>
      <w:pPr>
        <w:ind w:firstLine="640" w:firstLineChars="200"/>
        <w:rPr>
          <w:rFonts w:cs="宋体" w:asciiTheme="majorEastAsia" w:hAnsiTheme="majorEastAsia" w:eastAsiaTheme="majorEastAsia"/>
          <w:color w:val="000000"/>
          <w:sz w:val="32"/>
          <w:szCs w:val="32"/>
        </w:rPr>
      </w:pPr>
      <w:r>
        <w:rPr>
          <w:rFonts w:hint="eastAsia" w:cs="宋体" w:asciiTheme="majorEastAsia" w:hAnsiTheme="majorEastAsia" w:eastAsiaTheme="majorEastAsia"/>
          <w:color w:val="000000"/>
          <w:sz w:val="32"/>
          <w:szCs w:val="32"/>
        </w:rPr>
        <w:t>33.住房保障支出（类）住房改革支出（款）住房公积金（项）：指反映行政事业单位按人国资源和社会保障部、财政部规定的基本工资和津贴补贴以及规定比例为职工缴纳的住房公积金</w:t>
      </w:r>
    </w:p>
    <w:p>
      <w:pPr>
        <w:ind w:firstLine="640" w:firstLineChars="200"/>
        <w:rPr>
          <w:rFonts w:cs="宋体" w:asciiTheme="majorEastAsia" w:hAnsiTheme="majorEastAsia" w:eastAsiaTheme="majorEastAsia"/>
          <w:color w:val="000000"/>
          <w:sz w:val="32"/>
          <w:szCs w:val="32"/>
        </w:rPr>
      </w:pPr>
      <w:r>
        <w:rPr>
          <w:rFonts w:hint="eastAsia" w:cs="宋体" w:asciiTheme="majorEastAsia" w:hAnsiTheme="majorEastAsia" w:eastAsiaTheme="majorEastAsia"/>
          <w:color w:val="000000"/>
          <w:sz w:val="32"/>
          <w:szCs w:val="32"/>
        </w:rPr>
        <w:t>34.基本支出：指为保障机构正常运转、完成日常工作任务而发生的人员支出和公用支出。</w:t>
      </w:r>
    </w:p>
    <w:p>
      <w:pPr>
        <w:ind w:firstLine="640" w:firstLineChars="200"/>
        <w:rPr>
          <w:rFonts w:cs="宋体" w:asciiTheme="majorEastAsia" w:hAnsiTheme="majorEastAsia" w:eastAsiaTheme="majorEastAsia"/>
          <w:color w:val="000000"/>
          <w:sz w:val="32"/>
          <w:szCs w:val="32"/>
        </w:rPr>
      </w:pPr>
      <w:r>
        <w:rPr>
          <w:rFonts w:hint="eastAsia" w:cs="宋体" w:asciiTheme="majorEastAsia" w:hAnsiTheme="majorEastAsia" w:eastAsiaTheme="majorEastAsia"/>
          <w:color w:val="000000"/>
          <w:sz w:val="32"/>
          <w:szCs w:val="32"/>
        </w:rPr>
        <w:t xml:space="preserve">35.项目支出：指在基本支出之外为完成特定行政任务和事业发展目标所发生的支出。 </w:t>
      </w:r>
    </w:p>
    <w:p>
      <w:pPr>
        <w:ind w:firstLine="640" w:firstLineChars="200"/>
        <w:rPr>
          <w:rFonts w:cs="宋体" w:asciiTheme="majorEastAsia" w:hAnsiTheme="majorEastAsia" w:eastAsiaTheme="majorEastAsia"/>
          <w:color w:val="000000"/>
          <w:sz w:val="32"/>
          <w:szCs w:val="32"/>
        </w:rPr>
      </w:pPr>
      <w:r>
        <w:rPr>
          <w:rFonts w:hint="eastAsia" w:cs="宋体" w:asciiTheme="majorEastAsia" w:hAnsiTheme="majorEastAsia" w:eastAsiaTheme="majorEastAsia"/>
          <w:color w:val="000000"/>
          <w:sz w:val="32"/>
          <w:szCs w:val="32"/>
        </w:rPr>
        <w:t>36.经营支出：指事业单位在专业业务活动及其辅助活动之外开展非独立核算经营活动发生的支出。</w:t>
      </w:r>
    </w:p>
    <w:p>
      <w:pPr>
        <w:pStyle w:val="30"/>
        <w:spacing w:line="560" w:lineRule="exact"/>
        <w:ind w:firstLine="640" w:firstLineChars="200"/>
        <w:jc w:val="both"/>
        <w:rPr>
          <w:rFonts w:cs="宋体" w:asciiTheme="majorEastAsia" w:hAnsiTheme="majorEastAsia" w:eastAsiaTheme="majorEastAsia"/>
          <w:kern w:val="2"/>
          <w:sz w:val="32"/>
          <w:szCs w:val="32"/>
        </w:rPr>
      </w:pPr>
      <w:r>
        <w:rPr>
          <w:rFonts w:hint="eastAsia" w:cs="宋体" w:asciiTheme="majorEastAsia" w:hAnsiTheme="majorEastAsia" w:eastAsiaTheme="majorEastAsia"/>
          <w:kern w:val="2"/>
          <w:sz w:val="32"/>
          <w:szCs w:val="32"/>
        </w:rPr>
        <w:t>37.“三公”经费：指部门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等支出；公务接待费反映单位按规定开支的各类公务接待（含外宾接待）支出。</w:t>
      </w:r>
    </w:p>
    <w:p>
      <w:pPr>
        <w:pStyle w:val="30"/>
        <w:spacing w:line="560" w:lineRule="exact"/>
        <w:ind w:firstLine="640" w:firstLineChars="200"/>
        <w:jc w:val="both"/>
        <w:rPr>
          <w:rFonts w:cs="宋体" w:asciiTheme="majorEastAsia" w:hAnsiTheme="majorEastAsia" w:eastAsiaTheme="majorEastAsia"/>
          <w:kern w:val="2"/>
          <w:sz w:val="32"/>
          <w:szCs w:val="32"/>
        </w:rPr>
      </w:pPr>
      <w:r>
        <w:rPr>
          <w:rFonts w:hint="eastAsia" w:cs="宋体" w:asciiTheme="majorEastAsia" w:hAnsiTheme="majorEastAsia" w:eastAsiaTheme="majorEastAsia"/>
          <w:kern w:val="2"/>
          <w:sz w:val="32"/>
          <w:szCs w:val="32"/>
        </w:rPr>
        <w:t>38.机关运行经费：为保障行政单位（含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p>
      <w:pPr>
        <w:spacing w:line="600" w:lineRule="exact"/>
        <w:jc w:val="center"/>
        <w:outlineLvl w:val="0"/>
        <w:rPr>
          <w:rStyle w:val="26"/>
          <w:rFonts w:cs="宋体" w:asciiTheme="majorEastAsia" w:hAnsiTheme="majorEastAsia" w:eastAsiaTheme="majorEastAsia"/>
          <w:b w:val="0"/>
        </w:rPr>
      </w:pPr>
      <w:r>
        <w:rPr>
          <w:rFonts w:hint="eastAsia" w:cs="宋体" w:asciiTheme="majorEastAsia" w:hAnsiTheme="majorEastAsia" w:eastAsiaTheme="majorEastAsia"/>
          <w:b/>
          <w:color w:val="000000"/>
          <w:sz w:val="44"/>
          <w:szCs w:val="44"/>
        </w:rPr>
        <w:br w:type="page"/>
      </w:r>
      <w:bookmarkEnd w:id="51"/>
      <w:r>
        <w:rPr>
          <w:rFonts w:hint="eastAsia" w:cs="宋体" w:asciiTheme="majorEastAsia" w:hAnsiTheme="majorEastAsia" w:eastAsiaTheme="majorEastAsia"/>
          <w:color w:val="000000"/>
          <w:sz w:val="44"/>
          <w:szCs w:val="44"/>
        </w:rPr>
        <w:t>第</w:t>
      </w:r>
      <w:r>
        <w:rPr>
          <w:rStyle w:val="26"/>
          <w:rFonts w:hint="eastAsia" w:cs="宋体" w:asciiTheme="majorEastAsia" w:hAnsiTheme="majorEastAsia" w:eastAsiaTheme="majorEastAsia"/>
          <w:b w:val="0"/>
        </w:rPr>
        <w:t>四部分 附件</w:t>
      </w:r>
    </w:p>
    <w:p>
      <w:pPr>
        <w:pStyle w:val="3"/>
        <w:rPr>
          <w:rStyle w:val="26"/>
          <w:rFonts w:cs="宋体" w:asciiTheme="majorEastAsia" w:hAnsiTheme="majorEastAsia" w:eastAsiaTheme="majorEastAsia"/>
          <w:b w:val="0"/>
          <w:bCs w:val="0"/>
          <w:sz w:val="32"/>
          <w:szCs w:val="32"/>
        </w:rPr>
      </w:pPr>
      <w:bookmarkStart w:id="53" w:name="_Toc15396615"/>
      <w:r>
        <w:rPr>
          <w:rStyle w:val="26"/>
          <w:rFonts w:hint="eastAsia" w:cs="宋体" w:asciiTheme="majorEastAsia" w:hAnsiTheme="majorEastAsia" w:eastAsiaTheme="majorEastAsia"/>
          <w:b w:val="0"/>
          <w:bCs w:val="0"/>
          <w:sz w:val="32"/>
          <w:szCs w:val="32"/>
        </w:rPr>
        <w:t>附件1</w:t>
      </w:r>
      <w:bookmarkEnd w:id="53"/>
    </w:p>
    <w:p>
      <w:pPr>
        <w:spacing w:line="600" w:lineRule="exact"/>
        <w:jc w:val="center"/>
        <w:outlineLvl w:val="0"/>
        <w:rPr>
          <w:rFonts w:cs="宋体" w:asciiTheme="majorEastAsia" w:hAnsiTheme="majorEastAsia" w:eastAsiaTheme="majorEastAsia"/>
          <w:sz w:val="36"/>
          <w:szCs w:val="36"/>
        </w:rPr>
      </w:pPr>
      <w:bookmarkStart w:id="54" w:name="_Toc15396616"/>
      <w:r>
        <w:rPr>
          <w:rFonts w:hint="eastAsia" w:cs="宋体" w:asciiTheme="majorEastAsia" w:hAnsiTheme="majorEastAsia" w:eastAsiaTheme="majorEastAsia"/>
          <w:sz w:val="36"/>
          <w:szCs w:val="36"/>
        </w:rPr>
        <w:t>峨边彝族自治县沙坪镇中心小学2020年整体支出绩效评价报告</w:t>
      </w:r>
      <w:bookmarkEnd w:id="54"/>
    </w:p>
    <w:p>
      <w:pPr>
        <w:spacing w:line="580" w:lineRule="exact"/>
        <w:ind w:firstLine="640" w:firstLineChars="200"/>
        <w:rPr>
          <w:rFonts w:cs="宋体" w:asciiTheme="majorEastAsia" w:hAnsiTheme="majorEastAsia" w:eastAsiaTheme="majorEastAsia"/>
          <w:sz w:val="32"/>
          <w:szCs w:val="32"/>
        </w:rPr>
      </w:pPr>
    </w:p>
    <w:p>
      <w:pPr>
        <w:spacing w:line="580" w:lineRule="exact"/>
        <w:ind w:firstLine="640" w:firstLineChars="200"/>
        <w:rPr>
          <w:rFonts w:cs="宋体" w:asciiTheme="majorEastAsia" w:hAnsiTheme="majorEastAsia" w:eastAsiaTheme="majorEastAsia"/>
          <w:sz w:val="32"/>
          <w:szCs w:val="32"/>
        </w:rPr>
      </w:pPr>
      <w:r>
        <w:rPr>
          <w:rFonts w:hint="eastAsia" w:cs="宋体" w:asciiTheme="majorEastAsia" w:hAnsiTheme="majorEastAsia" w:eastAsiaTheme="majorEastAsia"/>
          <w:sz w:val="32"/>
          <w:szCs w:val="32"/>
        </w:rPr>
        <w:t>一、单位概况</w:t>
      </w:r>
    </w:p>
    <w:p>
      <w:pPr>
        <w:spacing w:line="580" w:lineRule="exact"/>
        <w:ind w:firstLine="640" w:firstLineChars="200"/>
        <w:rPr>
          <w:rFonts w:cs="宋体" w:asciiTheme="majorEastAsia" w:hAnsiTheme="majorEastAsia" w:eastAsiaTheme="majorEastAsia"/>
          <w:sz w:val="32"/>
          <w:szCs w:val="32"/>
        </w:rPr>
      </w:pPr>
      <w:r>
        <w:rPr>
          <w:rFonts w:hint="eastAsia" w:cs="宋体" w:asciiTheme="majorEastAsia" w:hAnsiTheme="majorEastAsia" w:eastAsiaTheme="majorEastAsia"/>
          <w:sz w:val="32"/>
          <w:szCs w:val="32"/>
        </w:rPr>
        <w:t>（一）机构组成。</w:t>
      </w:r>
    </w:p>
    <w:p>
      <w:pPr>
        <w:pStyle w:val="3"/>
        <w:ind w:firstLine="320" w:firstLineChars="100"/>
        <w:rPr>
          <w:rFonts w:cs="宋体" w:asciiTheme="majorEastAsia" w:hAnsiTheme="majorEastAsia" w:eastAsiaTheme="majorEastAsia"/>
        </w:rPr>
      </w:pPr>
      <w:r>
        <w:rPr>
          <w:rFonts w:hint="eastAsia" w:cs="宋体" w:asciiTheme="minorEastAsia" w:hAnsiTheme="minorEastAsia" w:eastAsiaTheme="minorEastAsia"/>
          <w:b w:val="0"/>
        </w:rPr>
        <w:t>峨边彝族自治县沙坪镇中心小学内设校长办、教务处、党务办、德育办、总务办、安办等机构。</w:t>
      </w:r>
    </w:p>
    <w:p>
      <w:pPr>
        <w:numPr>
          <w:ilvl w:val="0"/>
          <w:numId w:val="9"/>
        </w:numPr>
        <w:spacing w:line="580" w:lineRule="exact"/>
        <w:ind w:firstLine="640" w:firstLineChars="200"/>
        <w:rPr>
          <w:rFonts w:cs="宋体" w:asciiTheme="majorEastAsia" w:hAnsiTheme="majorEastAsia" w:eastAsiaTheme="majorEastAsia"/>
          <w:sz w:val="32"/>
          <w:szCs w:val="32"/>
        </w:rPr>
      </w:pPr>
      <w:r>
        <w:rPr>
          <w:rFonts w:hint="eastAsia" w:cs="宋体" w:asciiTheme="majorEastAsia" w:hAnsiTheme="majorEastAsia" w:eastAsiaTheme="majorEastAsia"/>
          <w:sz w:val="32"/>
          <w:szCs w:val="32"/>
        </w:rPr>
        <w:t>机构职能。</w:t>
      </w:r>
    </w:p>
    <w:p>
      <w:pPr>
        <w:ind w:left="479" w:leftChars="228"/>
        <w:rPr>
          <w:rFonts w:hint="eastAsia" w:cs="宋体" w:asciiTheme="majorEastAsia" w:hAnsiTheme="majorEastAsia" w:eastAsiaTheme="majorEastAsia"/>
          <w:color w:val="333333"/>
          <w:sz w:val="30"/>
          <w:szCs w:val="30"/>
          <w:shd w:val="clear" w:color="auto" w:fill="FFFFFF"/>
          <w:lang w:eastAsia="zh-CN"/>
        </w:rPr>
      </w:pPr>
      <w:r>
        <w:rPr>
          <w:rFonts w:hint="eastAsia" w:cs="宋体" w:asciiTheme="majorEastAsia" w:hAnsiTheme="majorEastAsia" w:eastAsiaTheme="majorEastAsia"/>
          <w:color w:val="333333"/>
          <w:sz w:val="30"/>
          <w:szCs w:val="30"/>
          <w:shd w:val="clear" w:color="auto" w:fill="FFFFFF"/>
        </w:rPr>
        <w:t>一、正确贯彻执行党和国家的教育方针、政策、法规。</w:t>
      </w:r>
    </w:p>
    <w:p>
      <w:pPr>
        <w:ind w:left="479" w:leftChars="228"/>
        <w:rPr>
          <w:rFonts w:hint="eastAsia" w:cs="宋体" w:asciiTheme="majorEastAsia" w:hAnsiTheme="majorEastAsia" w:eastAsiaTheme="majorEastAsia"/>
          <w:color w:val="333333"/>
          <w:sz w:val="30"/>
          <w:szCs w:val="30"/>
          <w:shd w:val="clear" w:color="auto" w:fill="FFFFFF"/>
          <w:lang w:eastAsia="zh-CN"/>
        </w:rPr>
      </w:pPr>
      <w:r>
        <w:rPr>
          <w:rFonts w:hint="eastAsia" w:cs="宋体" w:asciiTheme="majorEastAsia" w:hAnsiTheme="majorEastAsia" w:eastAsiaTheme="majorEastAsia"/>
          <w:color w:val="333333"/>
          <w:sz w:val="30"/>
          <w:szCs w:val="30"/>
          <w:shd w:val="clear" w:color="auto" w:fill="FFFFFF"/>
        </w:rPr>
        <w:t>二、维护学校的教学秩序，为学生创造良好的学习环境；</w:t>
      </w:r>
    </w:p>
    <w:p>
      <w:pPr>
        <w:ind w:left="479" w:leftChars="228"/>
        <w:rPr>
          <w:rFonts w:hint="eastAsia" w:cs="宋体" w:asciiTheme="majorEastAsia" w:hAnsiTheme="majorEastAsia" w:eastAsiaTheme="majorEastAsia"/>
          <w:color w:val="333333"/>
          <w:sz w:val="30"/>
          <w:szCs w:val="30"/>
          <w:shd w:val="clear" w:color="auto" w:fill="FFFFFF"/>
          <w:lang w:eastAsia="zh-CN"/>
        </w:rPr>
      </w:pPr>
      <w:r>
        <w:rPr>
          <w:rFonts w:hint="eastAsia" w:cs="宋体" w:asciiTheme="majorEastAsia" w:hAnsiTheme="majorEastAsia" w:eastAsiaTheme="majorEastAsia"/>
          <w:color w:val="333333"/>
          <w:sz w:val="30"/>
          <w:szCs w:val="30"/>
          <w:shd w:val="clear" w:color="auto" w:fill="FFFFFF"/>
        </w:rPr>
        <w:t>三、积极稳妥地推进教育改革，按教育规律办事，不断提高教育质量；</w:t>
      </w:r>
    </w:p>
    <w:p>
      <w:pPr>
        <w:ind w:left="479" w:leftChars="228"/>
        <w:rPr>
          <w:rFonts w:hint="eastAsia" w:cs="宋体" w:asciiTheme="majorEastAsia" w:hAnsiTheme="majorEastAsia" w:eastAsiaTheme="majorEastAsia"/>
          <w:color w:val="333333"/>
          <w:sz w:val="30"/>
          <w:szCs w:val="30"/>
          <w:shd w:val="clear" w:color="auto" w:fill="FFFFFF"/>
          <w:lang w:eastAsia="zh-CN"/>
        </w:rPr>
      </w:pPr>
      <w:r>
        <w:rPr>
          <w:rFonts w:hint="eastAsia" w:cs="宋体" w:asciiTheme="majorEastAsia" w:hAnsiTheme="majorEastAsia" w:eastAsiaTheme="majorEastAsia"/>
          <w:color w:val="333333"/>
          <w:sz w:val="30"/>
          <w:szCs w:val="30"/>
          <w:shd w:val="clear" w:color="auto" w:fill="FFFFFF"/>
        </w:rPr>
        <w:t>四、根据学校规模，设置学校管理机构，建立健全各项规章制度和岗位责任制。</w:t>
      </w:r>
    </w:p>
    <w:p>
      <w:pPr>
        <w:ind w:left="479" w:leftChars="228"/>
        <w:rPr>
          <w:rFonts w:hint="eastAsia" w:cs="宋体" w:asciiTheme="majorEastAsia" w:hAnsiTheme="majorEastAsia" w:eastAsiaTheme="majorEastAsia"/>
          <w:color w:val="333333"/>
          <w:sz w:val="30"/>
          <w:szCs w:val="30"/>
          <w:shd w:val="clear" w:color="auto" w:fill="FFFFFF"/>
          <w:lang w:eastAsia="zh-CN"/>
        </w:rPr>
      </w:pPr>
      <w:r>
        <w:rPr>
          <w:rFonts w:hint="eastAsia" w:cs="宋体" w:asciiTheme="majorEastAsia" w:hAnsiTheme="majorEastAsia" w:eastAsiaTheme="majorEastAsia"/>
          <w:color w:val="333333"/>
          <w:sz w:val="30"/>
          <w:szCs w:val="30"/>
          <w:shd w:val="clear" w:color="auto" w:fill="FFFFFF"/>
        </w:rPr>
        <w:t xml:space="preserve"> 五、坚持教书育人，服务育人，环境育人方针，加强对学生的思想品德教育，使学生的德智体美劳全面发展。 </w:t>
      </w:r>
    </w:p>
    <w:p>
      <w:pPr>
        <w:ind w:left="479" w:leftChars="228"/>
        <w:rPr>
          <w:rFonts w:hint="eastAsia" w:cs="宋体" w:asciiTheme="majorEastAsia" w:hAnsiTheme="majorEastAsia" w:eastAsiaTheme="majorEastAsia"/>
          <w:color w:val="333333"/>
          <w:sz w:val="30"/>
          <w:szCs w:val="30"/>
          <w:shd w:val="clear" w:color="auto" w:fill="FFFFFF"/>
          <w:lang w:eastAsia="zh-CN"/>
        </w:rPr>
      </w:pPr>
      <w:r>
        <w:rPr>
          <w:rFonts w:hint="eastAsia" w:cs="宋体" w:asciiTheme="majorEastAsia" w:hAnsiTheme="majorEastAsia" w:eastAsiaTheme="majorEastAsia"/>
          <w:color w:val="333333"/>
          <w:sz w:val="30"/>
          <w:szCs w:val="30"/>
          <w:shd w:val="clear" w:color="auto" w:fill="FFFFFF"/>
        </w:rPr>
        <w:t xml:space="preserve"> 六、抓好教师队伍建设，使每个教师都热心于教育事业；</w:t>
      </w:r>
    </w:p>
    <w:p>
      <w:pPr>
        <w:ind w:left="479" w:leftChars="228"/>
        <w:rPr>
          <w:rFonts w:cs="宋体" w:asciiTheme="majorEastAsia" w:hAnsiTheme="majorEastAsia" w:eastAsiaTheme="majorEastAsia"/>
          <w:sz w:val="30"/>
          <w:szCs w:val="30"/>
        </w:rPr>
      </w:pPr>
      <w:r>
        <w:rPr>
          <w:rFonts w:hint="eastAsia" w:cs="宋体" w:asciiTheme="majorEastAsia" w:hAnsiTheme="majorEastAsia" w:eastAsiaTheme="majorEastAsia"/>
          <w:color w:val="333333"/>
          <w:sz w:val="30"/>
          <w:szCs w:val="30"/>
          <w:shd w:val="clear" w:color="auto" w:fill="FFFFFF"/>
        </w:rPr>
        <w:t xml:space="preserve"> 七、做好安全防范，保证学生的人生安全。</w:t>
      </w:r>
    </w:p>
    <w:p>
      <w:pPr>
        <w:spacing w:line="580" w:lineRule="exact"/>
        <w:ind w:firstLine="640" w:firstLineChars="200"/>
        <w:rPr>
          <w:rFonts w:cs="宋体" w:asciiTheme="majorEastAsia" w:hAnsiTheme="majorEastAsia" w:eastAsiaTheme="majorEastAsia"/>
          <w:sz w:val="32"/>
          <w:szCs w:val="32"/>
        </w:rPr>
      </w:pPr>
      <w:r>
        <w:rPr>
          <w:rFonts w:hint="eastAsia" w:cs="宋体" w:asciiTheme="majorEastAsia" w:hAnsiTheme="majorEastAsia" w:eastAsiaTheme="majorEastAsia"/>
          <w:sz w:val="32"/>
          <w:szCs w:val="32"/>
        </w:rPr>
        <w:t>（三）人员概况。</w:t>
      </w:r>
    </w:p>
    <w:p>
      <w:pPr>
        <w:spacing w:line="600" w:lineRule="exact"/>
        <w:ind w:firstLine="600" w:firstLineChars="200"/>
        <w:rPr>
          <w:rFonts w:cs="宋体" w:asciiTheme="majorEastAsia" w:hAnsiTheme="majorEastAsia" w:eastAsiaTheme="majorEastAsia"/>
          <w:sz w:val="30"/>
          <w:szCs w:val="30"/>
        </w:rPr>
      </w:pPr>
      <w:r>
        <w:rPr>
          <w:rFonts w:hint="eastAsia" w:cs="宋体" w:asciiTheme="majorEastAsia" w:hAnsiTheme="majorEastAsia" w:eastAsiaTheme="majorEastAsia"/>
          <w:sz w:val="30"/>
          <w:szCs w:val="30"/>
        </w:rPr>
        <w:t>截至 2020年12月31日，峨边彝族自治县沙坪镇中心小学总编制95名，均为专业技术人员。</w:t>
      </w:r>
    </w:p>
    <w:p>
      <w:pPr>
        <w:spacing w:line="580" w:lineRule="exact"/>
        <w:ind w:firstLine="640" w:firstLineChars="200"/>
        <w:rPr>
          <w:rFonts w:cs="宋体" w:asciiTheme="majorEastAsia" w:hAnsiTheme="majorEastAsia" w:eastAsiaTheme="majorEastAsia"/>
          <w:sz w:val="32"/>
          <w:szCs w:val="32"/>
        </w:rPr>
      </w:pPr>
      <w:r>
        <w:rPr>
          <w:rFonts w:hint="eastAsia" w:cs="宋体" w:asciiTheme="majorEastAsia" w:hAnsiTheme="majorEastAsia" w:eastAsiaTheme="majorEastAsia"/>
          <w:sz w:val="32"/>
          <w:szCs w:val="32"/>
        </w:rPr>
        <w:t>二、单位财政资金收支情况</w:t>
      </w:r>
    </w:p>
    <w:p>
      <w:pPr>
        <w:spacing w:line="580" w:lineRule="exact"/>
        <w:ind w:firstLine="640" w:firstLineChars="200"/>
        <w:rPr>
          <w:rFonts w:cs="宋体" w:asciiTheme="majorEastAsia" w:hAnsiTheme="majorEastAsia" w:eastAsiaTheme="majorEastAsia"/>
          <w:sz w:val="32"/>
          <w:szCs w:val="32"/>
        </w:rPr>
      </w:pPr>
      <w:r>
        <w:rPr>
          <w:rFonts w:hint="eastAsia" w:cs="宋体" w:asciiTheme="majorEastAsia" w:hAnsiTheme="majorEastAsia" w:eastAsiaTheme="majorEastAsia"/>
          <w:sz w:val="32"/>
          <w:szCs w:val="32"/>
        </w:rPr>
        <w:t>（一）单位财政资金收入情况。</w:t>
      </w:r>
    </w:p>
    <w:p>
      <w:pPr>
        <w:spacing w:line="580" w:lineRule="exact"/>
        <w:ind w:firstLine="640" w:firstLineChars="200"/>
        <w:rPr>
          <w:rFonts w:cs="宋体" w:asciiTheme="majorEastAsia" w:hAnsiTheme="majorEastAsia" w:eastAsiaTheme="majorEastAsia"/>
          <w:sz w:val="32"/>
          <w:szCs w:val="32"/>
        </w:rPr>
      </w:pPr>
      <w:r>
        <w:rPr>
          <w:rFonts w:hint="eastAsia" w:cs="宋体" w:asciiTheme="majorEastAsia" w:hAnsiTheme="majorEastAsia" w:eastAsiaTheme="majorEastAsia"/>
          <w:sz w:val="32"/>
          <w:szCs w:val="32"/>
        </w:rPr>
        <w:t>2020年，我校收入总额</w:t>
      </w:r>
      <w:r>
        <w:rPr>
          <w:rFonts w:hint="eastAsia" w:asciiTheme="majorEastAsia" w:hAnsiTheme="majorEastAsia" w:eastAsiaTheme="majorEastAsia"/>
          <w:color w:val="000000"/>
          <w:sz w:val="32"/>
          <w:szCs w:val="32"/>
        </w:rPr>
        <w:t>1578.59</w:t>
      </w:r>
      <w:r>
        <w:rPr>
          <w:rFonts w:hint="eastAsia" w:cs="宋体" w:asciiTheme="majorEastAsia" w:hAnsiTheme="majorEastAsia" w:eastAsiaTheme="majorEastAsia"/>
          <w:sz w:val="32"/>
          <w:szCs w:val="32"/>
        </w:rPr>
        <w:t>万元。</w:t>
      </w:r>
    </w:p>
    <w:p>
      <w:pPr>
        <w:spacing w:line="580" w:lineRule="exact"/>
        <w:ind w:firstLine="640" w:firstLineChars="200"/>
        <w:rPr>
          <w:rFonts w:cs="宋体" w:asciiTheme="majorEastAsia" w:hAnsiTheme="majorEastAsia" w:eastAsiaTheme="majorEastAsia"/>
          <w:sz w:val="32"/>
          <w:szCs w:val="32"/>
        </w:rPr>
      </w:pPr>
      <w:r>
        <w:rPr>
          <w:rFonts w:hint="eastAsia" w:cs="宋体" w:asciiTheme="majorEastAsia" w:hAnsiTheme="majorEastAsia" w:eastAsiaTheme="majorEastAsia"/>
          <w:sz w:val="32"/>
          <w:szCs w:val="32"/>
        </w:rPr>
        <w:t>（二）单位财政资金支出情况。</w:t>
      </w:r>
    </w:p>
    <w:p>
      <w:pPr>
        <w:spacing w:line="580" w:lineRule="exact"/>
        <w:ind w:firstLine="600" w:firstLineChars="200"/>
        <w:rPr>
          <w:rFonts w:cs="宋体" w:asciiTheme="majorEastAsia" w:hAnsiTheme="majorEastAsia" w:eastAsiaTheme="majorEastAsia"/>
          <w:sz w:val="30"/>
          <w:szCs w:val="30"/>
        </w:rPr>
      </w:pPr>
      <w:r>
        <w:rPr>
          <w:rFonts w:hint="eastAsia" w:cs="宋体" w:asciiTheme="majorEastAsia" w:hAnsiTheme="majorEastAsia" w:eastAsiaTheme="majorEastAsia"/>
          <w:sz w:val="30"/>
          <w:szCs w:val="30"/>
        </w:rPr>
        <w:t>2020年，我校支出总额1668.21万元，其中： 基本支出 1277.97万元，项目支出 390.24万元。</w:t>
      </w:r>
    </w:p>
    <w:p>
      <w:pPr>
        <w:numPr>
          <w:ilvl w:val="0"/>
          <w:numId w:val="6"/>
        </w:numPr>
        <w:spacing w:line="580" w:lineRule="exact"/>
        <w:rPr>
          <w:rFonts w:cs="宋体" w:asciiTheme="majorEastAsia" w:hAnsiTheme="majorEastAsia" w:eastAsiaTheme="majorEastAsia"/>
          <w:sz w:val="32"/>
          <w:szCs w:val="32"/>
        </w:rPr>
      </w:pPr>
      <w:r>
        <w:rPr>
          <w:rFonts w:hint="eastAsia" w:cs="宋体" w:asciiTheme="majorEastAsia" w:hAnsiTheme="majorEastAsia" w:eastAsiaTheme="majorEastAsia"/>
          <w:sz w:val="32"/>
          <w:szCs w:val="32"/>
        </w:rPr>
        <w:t>整体预算绩效管理情况</w:t>
      </w:r>
    </w:p>
    <w:p>
      <w:pPr>
        <w:spacing w:line="580" w:lineRule="exact"/>
        <w:ind w:left="640"/>
        <w:rPr>
          <w:rFonts w:cs="宋体" w:asciiTheme="majorEastAsia" w:hAnsiTheme="majorEastAsia" w:eastAsiaTheme="majorEastAsia"/>
          <w:sz w:val="32"/>
          <w:szCs w:val="32"/>
        </w:rPr>
      </w:pPr>
      <w:r>
        <w:rPr>
          <w:rFonts w:hint="eastAsia" w:cs="宋体" w:asciiTheme="majorEastAsia" w:hAnsiTheme="majorEastAsia" w:eastAsiaTheme="majorEastAsia"/>
          <w:sz w:val="32"/>
          <w:szCs w:val="32"/>
        </w:rPr>
        <w:t>（一）预算管理。</w:t>
      </w:r>
    </w:p>
    <w:p>
      <w:pPr>
        <w:spacing w:line="580" w:lineRule="exact"/>
        <w:ind w:firstLine="600" w:firstLineChars="200"/>
        <w:rPr>
          <w:rFonts w:cs="宋体" w:asciiTheme="majorEastAsia" w:hAnsiTheme="majorEastAsia" w:eastAsiaTheme="majorEastAsia"/>
          <w:sz w:val="30"/>
          <w:szCs w:val="30"/>
        </w:rPr>
      </w:pPr>
      <w:r>
        <w:rPr>
          <w:rFonts w:hint="eastAsia" w:cs="宋体" w:asciiTheme="majorEastAsia" w:hAnsiTheme="majorEastAsia" w:eastAsiaTheme="majorEastAsia"/>
          <w:sz w:val="30"/>
          <w:szCs w:val="30"/>
        </w:rPr>
        <w:t>按照相关要求，我校制定了 2020年整体支出绩效目标，包括：1.保障机构正常运转；2.进一步促进义务教育均衡发展，做好义教均衡省级验收工作，确保教育公平；3.学前三年入园率达 98.5%以上，学前教育普惠率达 100%；4.不断提高教育质量，确保教育质量稳步提升；5.顺利举办小学毕业等考试；6.整体满意度达到 90%以上。从自评来看，上述目标均已实现，完成情况良好。</w:t>
      </w:r>
    </w:p>
    <w:p>
      <w:pPr>
        <w:spacing w:line="580" w:lineRule="exact"/>
        <w:ind w:firstLine="640" w:firstLineChars="200"/>
        <w:rPr>
          <w:rFonts w:cs="宋体" w:asciiTheme="majorEastAsia" w:hAnsiTheme="majorEastAsia" w:eastAsiaTheme="majorEastAsia"/>
          <w:sz w:val="32"/>
          <w:szCs w:val="32"/>
        </w:rPr>
      </w:pPr>
      <w:r>
        <w:rPr>
          <w:rFonts w:hint="eastAsia" w:cs="宋体" w:asciiTheme="majorEastAsia" w:hAnsiTheme="majorEastAsia" w:eastAsiaTheme="majorEastAsia"/>
          <w:sz w:val="32"/>
          <w:szCs w:val="32"/>
        </w:rPr>
        <w:t>（二）结果应用情况。</w:t>
      </w:r>
    </w:p>
    <w:p>
      <w:pPr>
        <w:spacing w:line="600" w:lineRule="exact"/>
        <w:ind w:firstLine="600" w:firstLineChars="200"/>
        <w:rPr>
          <w:rFonts w:cs="宋体" w:asciiTheme="majorEastAsia" w:hAnsiTheme="majorEastAsia" w:eastAsiaTheme="majorEastAsia"/>
          <w:sz w:val="30"/>
          <w:szCs w:val="30"/>
        </w:rPr>
      </w:pPr>
      <w:r>
        <w:rPr>
          <w:rFonts w:hint="eastAsia" w:cs="宋体" w:asciiTheme="majorEastAsia" w:hAnsiTheme="majorEastAsia" w:eastAsiaTheme="majorEastAsia"/>
          <w:sz w:val="30"/>
          <w:szCs w:val="30"/>
        </w:rPr>
        <w:t xml:space="preserve">为促进预算的执行，我校将绩效考核结果作为次年预算 </w:t>
      </w:r>
    </w:p>
    <w:p>
      <w:pPr>
        <w:spacing w:line="600" w:lineRule="exact"/>
        <w:rPr>
          <w:rFonts w:cs="宋体" w:asciiTheme="majorEastAsia" w:hAnsiTheme="majorEastAsia" w:eastAsiaTheme="majorEastAsia"/>
          <w:sz w:val="32"/>
          <w:szCs w:val="32"/>
        </w:rPr>
      </w:pPr>
      <w:r>
        <w:rPr>
          <w:rFonts w:hint="eastAsia" w:cs="宋体" w:asciiTheme="majorEastAsia" w:hAnsiTheme="majorEastAsia" w:eastAsiaTheme="majorEastAsia"/>
          <w:sz w:val="30"/>
          <w:szCs w:val="30"/>
        </w:rPr>
        <w:t>编制的依据，期望各项目实施单位积极履行。预算在门户网上进行公开，在项目实施过程中接受广大人民群众的监督。</w:t>
      </w:r>
    </w:p>
    <w:p>
      <w:pPr>
        <w:spacing w:line="580" w:lineRule="exact"/>
        <w:ind w:firstLine="640" w:firstLineChars="200"/>
        <w:rPr>
          <w:rFonts w:cs="宋体" w:asciiTheme="majorEastAsia" w:hAnsiTheme="majorEastAsia" w:eastAsiaTheme="majorEastAsia"/>
          <w:sz w:val="32"/>
          <w:szCs w:val="32"/>
        </w:rPr>
      </w:pPr>
      <w:r>
        <w:rPr>
          <w:rFonts w:hint="eastAsia" w:cs="宋体" w:asciiTheme="majorEastAsia" w:hAnsiTheme="majorEastAsia" w:eastAsiaTheme="majorEastAsia"/>
          <w:sz w:val="32"/>
          <w:szCs w:val="32"/>
        </w:rPr>
        <w:t>四、评价结论及建议</w:t>
      </w:r>
    </w:p>
    <w:p>
      <w:pPr>
        <w:spacing w:line="580" w:lineRule="exact"/>
        <w:ind w:firstLine="640" w:firstLineChars="200"/>
        <w:rPr>
          <w:rFonts w:cs="宋体" w:asciiTheme="majorEastAsia" w:hAnsiTheme="majorEastAsia" w:eastAsiaTheme="majorEastAsia"/>
          <w:sz w:val="32"/>
          <w:szCs w:val="32"/>
        </w:rPr>
      </w:pPr>
      <w:r>
        <w:rPr>
          <w:rFonts w:hint="eastAsia" w:cs="宋体" w:asciiTheme="majorEastAsia" w:hAnsiTheme="majorEastAsia" w:eastAsiaTheme="majorEastAsia"/>
          <w:sz w:val="32"/>
          <w:szCs w:val="32"/>
        </w:rPr>
        <w:t>（一）评价结论。</w:t>
      </w:r>
    </w:p>
    <w:p>
      <w:pPr>
        <w:spacing w:line="600" w:lineRule="exact"/>
        <w:ind w:firstLine="640" w:firstLineChars="200"/>
        <w:rPr>
          <w:rFonts w:cs="宋体" w:asciiTheme="majorEastAsia" w:hAnsiTheme="majorEastAsia" w:eastAsiaTheme="majorEastAsia"/>
          <w:sz w:val="30"/>
          <w:szCs w:val="30"/>
        </w:rPr>
      </w:pPr>
      <w:r>
        <w:rPr>
          <w:rFonts w:hint="eastAsia" w:cs="宋体" w:asciiTheme="majorEastAsia" w:hAnsiTheme="majorEastAsia" w:eastAsiaTheme="majorEastAsia"/>
          <w:sz w:val="32"/>
          <w:szCs w:val="32"/>
        </w:rPr>
        <w:t>2020 年，在镇党委、政府的领导下，在教育局的关心</w:t>
      </w:r>
      <w:r>
        <w:rPr>
          <w:rFonts w:hint="eastAsia" w:cs="宋体" w:asciiTheme="majorEastAsia" w:hAnsiTheme="majorEastAsia" w:eastAsiaTheme="majorEastAsia"/>
          <w:sz w:val="30"/>
          <w:szCs w:val="30"/>
        </w:rPr>
        <w:t xml:space="preserve">帮助下，我校认真贯彻落实全国、省、市、县教育大会精神，按照“强活力、促协调、提质量、推公平、保稳定”工作总基调和主线条，扎实做好各项工作，学校整体支出绩效情况较好。 </w:t>
      </w:r>
    </w:p>
    <w:p>
      <w:pPr>
        <w:spacing w:line="580" w:lineRule="exact"/>
        <w:ind w:firstLine="640" w:firstLineChars="200"/>
        <w:rPr>
          <w:rFonts w:cs="宋体" w:asciiTheme="majorEastAsia" w:hAnsiTheme="majorEastAsia" w:eastAsiaTheme="majorEastAsia"/>
          <w:sz w:val="32"/>
          <w:szCs w:val="32"/>
        </w:rPr>
      </w:pPr>
      <w:r>
        <w:rPr>
          <w:rFonts w:hint="eastAsia" w:cs="宋体" w:asciiTheme="majorEastAsia" w:hAnsiTheme="majorEastAsia" w:eastAsiaTheme="majorEastAsia"/>
          <w:sz w:val="32"/>
          <w:szCs w:val="32"/>
        </w:rPr>
        <w:t>（二）存在问题。</w:t>
      </w:r>
    </w:p>
    <w:p>
      <w:pPr>
        <w:ind w:firstLine="600" w:firstLineChars="200"/>
        <w:rPr>
          <w:rFonts w:cs="宋体" w:asciiTheme="majorEastAsia" w:hAnsiTheme="majorEastAsia" w:eastAsiaTheme="majorEastAsia"/>
          <w:sz w:val="30"/>
          <w:szCs w:val="30"/>
        </w:rPr>
      </w:pPr>
      <w:r>
        <w:rPr>
          <w:rFonts w:hint="eastAsia" w:cs="宋体" w:asciiTheme="majorEastAsia" w:hAnsiTheme="majorEastAsia" w:eastAsiaTheme="majorEastAsia"/>
          <w:sz w:val="30"/>
          <w:szCs w:val="30"/>
        </w:rPr>
        <w:t>通过全校师生的共同努力，我校的各项工作都取得了长足的进步，校园面貌焕然一新，得到了上级领导的充分肯定。但还存在不足之处，一些教师自主学习积极性不高，科研意识不浓，在贯彻民主教学思想，构建一种民主和谐的师生关系等方面做得不够；在师资队伍建设上，学校较有名气的学科带头人还不够多，新进的年轻教师教学能力还有待提高。</w:t>
      </w:r>
    </w:p>
    <w:p>
      <w:pPr>
        <w:numPr>
          <w:ilvl w:val="0"/>
          <w:numId w:val="9"/>
        </w:numPr>
        <w:spacing w:line="580" w:lineRule="exact"/>
        <w:ind w:firstLine="640" w:firstLineChars="200"/>
        <w:rPr>
          <w:rFonts w:cs="宋体" w:asciiTheme="majorEastAsia" w:hAnsiTheme="majorEastAsia" w:eastAsiaTheme="majorEastAsia"/>
          <w:sz w:val="32"/>
          <w:szCs w:val="32"/>
        </w:rPr>
      </w:pPr>
      <w:r>
        <w:rPr>
          <w:rFonts w:hint="eastAsia" w:cs="宋体" w:asciiTheme="majorEastAsia" w:hAnsiTheme="majorEastAsia" w:eastAsiaTheme="majorEastAsia"/>
          <w:sz w:val="32"/>
          <w:szCs w:val="32"/>
        </w:rPr>
        <w:t>改进建议。</w:t>
      </w:r>
    </w:p>
    <w:p>
      <w:pPr>
        <w:ind w:firstLine="600" w:firstLineChars="200"/>
        <w:rPr>
          <w:rFonts w:cs="宋体" w:asciiTheme="majorEastAsia" w:hAnsiTheme="majorEastAsia" w:eastAsiaTheme="majorEastAsia"/>
          <w:sz w:val="30"/>
          <w:szCs w:val="30"/>
        </w:rPr>
      </w:pPr>
      <w:r>
        <w:rPr>
          <w:rFonts w:hint="eastAsia" w:cs="宋体" w:asciiTheme="majorEastAsia" w:hAnsiTheme="majorEastAsia" w:eastAsiaTheme="majorEastAsia"/>
          <w:sz w:val="30"/>
          <w:szCs w:val="30"/>
        </w:rPr>
        <w:t>今后，我们将进一步加强学校硬件建设的同时，进一步加强师资队伍建设，努力打造"名师"，用教研教改锻炼教师，用教师魅力熏陶学生，用学生质量发展学校，为争创一流规范化学校而努力奋斗。</w:t>
      </w:r>
    </w:p>
    <w:p>
      <w:pPr>
        <w:spacing w:line="580" w:lineRule="exact"/>
        <w:rPr>
          <w:rFonts w:cs="宋体" w:asciiTheme="majorEastAsia" w:hAnsiTheme="majorEastAsia" w:eastAsiaTheme="majorEastAsia"/>
          <w:sz w:val="32"/>
          <w:szCs w:val="32"/>
        </w:rPr>
      </w:pPr>
    </w:p>
    <w:p>
      <w:pPr>
        <w:spacing w:line="580" w:lineRule="exact"/>
        <w:ind w:firstLine="640" w:firstLineChars="200"/>
        <w:rPr>
          <w:rFonts w:cs="宋体" w:asciiTheme="majorEastAsia" w:hAnsiTheme="majorEastAsia" w:eastAsiaTheme="majorEastAsia"/>
          <w:sz w:val="32"/>
          <w:szCs w:val="32"/>
        </w:rPr>
      </w:pPr>
    </w:p>
    <w:p>
      <w:pPr>
        <w:spacing w:line="580" w:lineRule="exact"/>
        <w:ind w:firstLine="640"/>
        <w:rPr>
          <w:rFonts w:cs="宋体" w:asciiTheme="majorEastAsia" w:hAnsiTheme="majorEastAsia" w:eastAsiaTheme="majorEastAsia"/>
          <w:sz w:val="32"/>
          <w:szCs w:val="32"/>
        </w:rPr>
      </w:pPr>
    </w:p>
    <w:p>
      <w:pPr>
        <w:widowControl/>
        <w:jc w:val="left"/>
        <w:rPr>
          <w:rStyle w:val="26"/>
          <w:rFonts w:cs="宋体" w:asciiTheme="majorEastAsia" w:hAnsiTheme="majorEastAsia" w:eastAsiaTheme="majorEastAsia"/>
          <w:b w:val="0"/>
        </w:rPr>
      </w:pPr>
    </w:p>
    <w:p>
      <w:pPr>
        <w:widowControl/>
        <w:jc w:val="left"/>
        <w:rPr>
          <w:rStyle w:val="26"/>
          <w:rFonts w:cs="宋体" w:asciiTheme="majorEastAsia" w:hAnsiTheme="majorEastAsia" w:eastAsiaTheme="majorEastAsia"/>
          <w:b w:val="0"/>
        </w:rPr>
      </w:pPr>
      <w:r>
        <w:rPr>
          <w:rStyle w:val="26"/>
          <w:rFonts w:hint="eastAsia" w:cs="宋体" w:asciiTheme="majorEastAsia" w:hAnsiTheme="majorEastAsia" w:eastAsiaTheme="majorEastAsia"/>
          <w:b w:val="0"/>
        </w:rPr>
        <w:br w:type="page"/>
      </w:r>
    </w:p>
    <w:p>
      <w:pPr>
        <w:spacing w:line="600" w:lineRule="exact"/>
        <w:outlineLvl w:val="0"/>
        <w:rPr>
          <w:rStyle w:val="16"/>
          <w:rFonts w:asciiTheme="majorEastAsia" w:hAnsiTheme="majorEastAsia" w:eastAsiaTheme="majorEastAsia"/>
          <w:b w:val="0"/>
        </w:rPr>
      </w:pPr>
    </w:p>
    <w:p>
      <w:pPr>
        <w:spacing w:line="600" w:lineRule="exact"/>
        <w:jc w:val="center"/>
        <w:outlineLvl w:val="0"/>
        <w:rPr>
          <w:rStyle w:val="16"/>
          <w:rFonts w:asciiTheme="majorEastAsia" w:hAnsiTheme="majorEastAsia" w:eastAsiaTheme="majorEastAsia"/>
          <w:b w:val="0"/>
        </w:rPr>
      </w:pPr>
      <w:bookmarkStart w:id="55" w:name="_Toc15396618"/>
      <w:r>
        <w:rPr>
          <w:rFonts w:hint="eastAsia" w:asciiTheme="majorEastAsia" w:hAnsiTheme="majorEastAsia" w:eastAsiaTheme="majorEastAsia"/>
          <w:color w:val="000000"/>
          <w:sz w:val="44"/>
          <w:szCs w:val="44"/>
        </w:rPr>
        <w:t>第</w:t>
      </w:r>
      <w:r>
        <w:rPr>
          <w:rStyle w:val="16"/>
          <w:rFonts w:hint="eastAsia" w:asciiTheme="majorEastAsia" w:hAnsiTheme="majorEastAsia" w:eastAsiaTheme="majorEastAsia"/>
          <w:b w:val="0"/>
        </w:rPr>
        <w:t>五部分附表</w:t>
      </w:r>
      <w:bookmarkEnd w:id="52"/>
      <w:bookmarkEnd w:id="55"/>
    </w:p>
    <w:p>
      <w:pPr>
        <w:spacing w:line="600" w:lineRule="exact"/>
        <w:jc w:val="center"/>
        <w:outlineLvl w:val="0"/>
        <w:rPr>
          <w:rFonts w:asciiTheme="majorEastAsia" w:hAnsiTheme="majorEastAsia" w:eastAsiaTheme="majorEastAsia"/>
          <w:b/>
          <w:color w:val="000000"/>
          <w:sz w:val="44"/>
          <w:szCs w:val="44"/>
        </w:rPr>
      </w:pPr>
    </w:p>
    <w:p>
      <w:pPr>
        <w:pStyle w:val="3"/>
        <w:rPr>
          <w:rFonts w:asciiTheme="majorEastAsia" w:hAnsiTheme="majorEastAsia" w:eastAsiaTheme="majorEastAsia"/>
          <w:color w:val="000000"/>
        </w:rPr>
      </w:pPr>
      <w:bookmarkStart w:id="56" w:name="_Toc15396619"/>
      <w:r>
        <w:rPr>
          <w:rFonts w:hint="eastAsia" w:asciiTheme="majorEastAsia" w:hAnsiTheme="majorEastAsia" w:eastAsiaTheme="majorEastAsia"/>
          <w:b w:val="0"/>
          <w:color w:val="000000"/>
        </w:rPr>
        <w:t>一、收</w:t>
      </w:r>
      <w:r>
        <w:rPr>
          <w:rStyle w:val="22"/>
          <w:rFonts w:hint="eastAsia" w:asciiTheme="majorEastAsia" w:hAnsiTheme="majorEastAsia" w:eastAsiaTheme="majorEastAsia"/>
          <w:b w:val="0"/>
          <w:bCs w:val="0"/>
        </w:rPr>
        <w:t>入支出决算总表</w:t>
      </w:r>
      <w:bookmarkEnd w:id="56"/>
    </w:p>
    <w:p>
      <w:pPr>
        <w:pStyle w:val="3"/>
        <w:rPr>
          <w:rFonts w:asciiTheme="majorEastAsia" w:hAnsiTheme="majorEastAsia" w:eastAsiaTheme="majorEastAsia"/>
          <w:color w:val="000000"/>
        </w:rPr>
      </w:pPr>
      <w:bookmarkStart w:id="57" w:name="_Toc15396620"/>
      <w:r>
        <w:rPr>
          <w:rFonts w:hint="eastAsia" w:asciiTheme="majorEastAsia" w:hAnsiTheme="majorEastAsia" w:eastAsiaTheme="majorEastAsia"/>
          <w:b w:val="0"/>
          <w:color w:val="000000"/>
        </w:rPr>
        <w:t>二、收</w:t>
      </w:r>
      <w:r>
        <w:rPr>
          <w:rStyle w:val="22"/>
          <w:rFonts w:hint="eastAsia" w:asciiTheme="majorEastAsia" w:hAnsiTheme="majorEastAsia" w:eastAsiaTheme="majorEastAsia"/>
          <w:b w:val="0"/>
          <w:bCs w:val="0"/>
        </w:rPr>
        <w:t>入决算表</w:t>
      </w:r>
      <w:bookmarkEnd w:id="57"/>
    </w:p>
    <w:p>
      <w:pPr>
        <w:pStyle w:val="3"/>
        <w:rPr>
          <w:rFonts w:asciiTheme="majorEastAsia" w:hAnsiTheme="majorEastAsia" w:eastAsiaTheme="majorEastAsia"/>
          <w:color w:val="000000"/>
        </w:rPr>
      </w:pPr>
      <w:bookmarkStart w:id="58" w:name="_Toc15396621"/>
      <w:r>
        <w:rPr>
          <w:rStyle w:val="22"/>
          <w:rFonts w:hint="eastAsia" w:asciiTheme="majorEastAsia" w:hAnsiTheme="majorEastAsia" w:eastAsiaTheme="majorEastAsia"/>
          <w:b w:val="0"/>
          <w:bCs w:val="0"/>
        </w:rPr>
        <w:t>三、</w:t>
      </w:r>
      <w:r>
        <w:rPr>
          <w:rFonts w:hint="eastAsia" w:asciiTheme="majorEastAsia" w:hAnsiTheme="majorEastAsia" w:eastAsiaTheme="majorEastAsia"/>
          <w:b w:val="0"/>
          <w:color w:val="000000"/>
        </w:rPr>
        <w:t>支</w:t>
      </w:r>
      <w:r>
        <w:rPr>
          <w:rStyle w:val="22"/>
          <w:rFonts w:hint="eastAsia" w:asciiTheme="majorEastAsia" w:hAnsiTheme="majorEastAsia" w:eastAsiaTheme="majorEastAsia"/>
          <w:b w:val="0"/>
          <w:bCs w:val="0"/>
        </w:rPr>
        <w:t>出决算表</w:t>
      </w:r>
      <w:bookmarkEnd w:id="58"/>
    </w:p>
    <w:p>
      <w:pPr>
        <w:pStyle w:val="3"/>
        <w:rPr>
          <w:rFonts w:asciiTheme="majorEastAsia" w:hAnsiTheme="majorEastAsia" w:eastAsiaTheme="majorEastAsia"/>
          <w:b w:val="0"/>
          <w:color w:val="000000"/>
        </w:rPr>
      </w:pPr>
      <w:bookmarkStart w:id="59" w:name="_Toc15396622"/>
      <w:r>
        <w:rPr>
          <w:rStyle w:val="22"/>
          <w:rFonts w:hint="eastAsia" w:asciiTheme="majorEastAsia" w:hAnsiTheme="majorEastAsia" w:eastAsiaTheme="majorEastAsia"/>
          <w:b w:val="0"/>
          <w:bCs w:val="0"/>
        </w:rPr>
        <w:t>四、</w:t>
      </w:r>
      <w:r>
        <w:rPr>
          <w:rFonts w:hint="eastAsia" w:asciiTheme="majorEastAsia" w:hAnsiTheme="majorEastAsia" w:eastAsiaTheme="majorEastAsia"/>
          <w:b w:val="0"/>
          <w:color w:val="000000"/>
        </w:rPr>
        <w:t>财</w:t>
      </w:r>
      <w:r>
        <w:rPr>
          <w:rStyle w:val="22"/>
          <w:rFonts w:hint="eastAsia" w:asciiTheme="majorEastAsia" w:hAnsiTheme="majorEastAsia" w:eastAsiaTheme="majorEastAsia"/>
          <w:b w:val="0"/>
          <w:bCs w:val="0"/>
        </w:rPr>
        <w:t>政拨款收入支出决算总表</w:t>
      </w:r>
      <w:bookmarkEnd w:id="59"/>
    </w:p>
    <w:p>
      <w:pPr>
        <w:pStyle w:val="3"/>
        <w:rPr>
          <w:rStyle w:val="22"/>
          <w:rFonts w:asciiTheme="majorEastAsia" w:hAnsiTheme="majorEastAsia" w:eastAsiaTheme="majorEastAsia"/>
          <w:b w:val="0"/>
          <w:bCs w:val="0"/>
        </w:rPr>
      </w:pPr>
      <w:bookmarkStart w:id="60" w:name="_Toc15396623"/>
      <w:r>
        <w:rPr>
          <w:rStyle w:val="22"/>
          <w:rFonts w:hint="eastAsia" w:asciiTheme="majorEastAsia" w:hAnsiTheme="majorEastAsia" w:eastAsiaTheme="majorEastAsia"/>
          <w:b w:val="0"/>
          <w:bCs w:val="0"/>
        </w:rPr>
        <w:t>五、</w:t>
      </w:r>
      <w:r>
        <w:rPr>
          <w:rFonts w:hint="eastAsia" w:asciiTheme="majorEastAsia" w:hAnsiTheme="majorEastAsia" w:eastAsiaTheme="majorEastAsia"/>
          <w:b w:val="0"/>
          <w:color w:val="000000"/>
        </w:rPr>
        <w:t>财</w:t>
      </w:r>
      <w:r>
        <w:rPr>
          <w:rStyle w:val="22"/>
          <w:rFonts w:hint="eastAsia" w:asciiTheme="majorEastAsia" w:hAnsiTheme="majorEastAsia" w:eastAsiaTheme="majorEastAsia"/>
          <w:b w:val="0"/>
          <w:bCs w:val="0"/>
        </w:rPr>
        <w:t>政拨款支出决算明细表</w:t>
      </w:r>
      <w:bookmarkEnd w:id="60"/>
      <w:bookmarkStart w:id="61" w:name="_Toc15396624"/>
    </w:p>
    <w:p>
      <w:pPr>
        <w:pStyle w:val="3"/>
        <w:rPr>
          <w:rFonts w:asciiTheme="majorEastAsia" w:hAnsiTheme="majorEastAsia" w:eastAsiaTheme="majorEastAsia"/>
          <w:color w:val="000000"/>
        </w:rPr>
      </w:pPr>
      <w:r>
        <w:rPr>
          <w:rStyle w:val="22"/>
          <w:rFonts w:hint="eastAsia" w:asciiTheme="majorEastAsia" w:hAnsiTheme="majorEastAsia" w:eastAsiaTheme="majorEastAsia"/>
          <w:b w:val="0"/>
          <w:bCs w:val="0"/>
        </w:rPr>
        <w:t>六、</w:t>
      </w:r>
      <w:r>
        <w:rPr>
          <w:rFonts w:hint="eastAsia" w:asciiTheme="majorEastAsia" w:hAnsiTheme="majorEastAsia" w:eastAsiaTheme="majorEastAsia"/>
          <w:b w:val="0"/>
          <w:color w:val="000000"/>
        </w:rPr>
        <w:t>一</w:t>
      </w:r>
      <w:r>
        <w:rPr>
          <w:rStyle w:val="22"/>
          <w:rFonts w:hint="eastAsia" w:asciiTheme="majorEastAsia" w:hAnsiTheme="majorEastAsia" w:eastAsiaTheme="majorEastAsia"/>
          <w:b w:val="0"/>
          <w:bCs w:val="0"/>
        </w:rPr>
        <w:t>般公共预算财政拨款支出决算表</w:t>
      </w:r>
      <w:bookmarkEnd w:id="61"/>
    </w:p>
    <w:p>
      <w:pPr>
        <w:pStyle w:val="3"/>
        <w:rPr>
          <w:rFonts w:asciiTheme="majorEastAsia" w:hAnsiTheme="majorEastAsia" w:eastAsiaTheme="majorEastAsia"/>
          <w:color w:val="000000"/>
        </w:rPr>
      </w:pPr>
      <w:bookmarkStart w:id="62" w:name="_Toc15396625"/>
      <w:r>
        <w:rPr>
          <w:rStyle w:val="22"/>
          <w:rFonts w:hint="eastAsia" w:asciiTheme="majorEastAsia" w:hAnsiTheme="majorEastAsia" w:eastAsiaTheme="majorEastAsia"/>
          <w:b w:val="0"/>
          <w:bCs w:val="0"/>
        </w:rPr>
        <w:t>七、</w:t>
      </w:r>
      <w:r>
        <w:rPr>
          <w:rFonts w:hint="eastAsia" w:asciiTheme="majorEastAsia" w:hAnsiTheme="majorEastAsia" w:eastAsiaTheme="majorEastAsia"/>
          <w:b w:val="0"/>
          <w:color w:val="000000"/>
        </w:rPr>
        <w:t>一</w:t>
      </w:r>
      <w:r>
        <w:rPr>
          <w:rStyle w:val="22"/>
          <w:rFonts w:hint="eastAsia" w:asciiTheme="majorEastAsia" w:hAnsiTheme="majorEastAsia" w:eastAsiaTheme="majorEastAsia"/>
          <w:b w:val="0"/>
          <w:bCs w:val="0"/>
        </w:rPr>
        <w:t>般公共预算财政拨款支出决算明细表</w:t>
      </w:r>
      <w:bookmarkEnd w:id="62"/>
    </w:p>
    <w:p>
      <w:pPr>
        <w:pStyle w:val="3"/>
        <w:rPr>
          <w:rFonts w:asciiTheme="majorEastAsia" w:hAnsiTheme="majorEastAsia" w:eastAsiaTheme="majorEastAsia"/>
          <w:color w:val="000000"/>
        </w:rPr>
      </w:pPr>
      <w:bookmarkStart w:id="63" w:name="_Toc15396626"/>
      <w:r>
        <w:rPr>
          <w:rStyle w:val="22"/>
          <w:rFonts w:hint="eastAsia" w:asciiTheme="majorEastAsia" w:hAnsiTheme="majorEastAsia" w:eastAsiaTheme="majorEastAsia"/>
          <w:b w:val="0"/>
          <w:bCs w:val="0"/>
        </w:rPr>
        <w:t>八、</w:t>
      </w:r>
      <w:r>
        <w:rPr>
          <w:rFonts w:hint="eastAsia" w:asciiTheme="majorEastAsia" w:hAnsiTheme="majorEastAsia" w:eastAsiaTheme="majorEastAsia"/>
          <w:b w:val="0"/>
          <w:color w:val="000000"/>
        </w:rPr>
        <w:t>一</w:t>
      </w:r>
      <w:r>
        <w:rPr>
          <w:rStyle w:val="22"/>
          <w:rFonts w:hint="eastAsia" w:asciiTheme="majorEastAsia" w:hAnsiTheme="majorEastAsia" w:eastAsiaTheme="majorEastAsia"/>
          <w:b w:val="0"/>
          <w:bCs w:val="0"/>
        </w:rPr>
        <w:t>般公共预算财政拨款基本支出决算表</w:t>
      </w:r>
      <w:bookmarkEnd w:id="63"/>
    </w:p>
    <w:p>
      <w:pPr>
        <w:pStyle w:val="3"/>
        <w:rPr>
          <w:rFonts w:asciiTheme="majorEastAsia" w:hAnsiTheme="majorEastAsia" w:eastAsiaTheme="majorEastAsia"/>
          <w:color w:val="000000"/>
        </w:rPr>
      </w:pPr>
      <w:bookmarkStart w:id="64" w:name="_Toc15396627"/>
      <w:r>
        <w:rPr>
          <w:rStyle w:val="22"/>
          <w:rFonts w:hint="eastAsia" w:asciiTheme="majorEastAsia" w:hAnsiTheme="majorEastAsia" w:eastAsiaTheme="majorEastAsia"/>
          <w:b w:val="0"/>
          <w:bCs w:val="0"/>
        </w:rPr>
        <w:t>九、</w:t>
      </w:r>
      <w:r>
        <w:rPr>
          <w:rFonts w:hint="eastAsia" w:asciiTheme="majorEastAsia" w:hAnsiTheme="majorEastAsia" w:eastAsiaTheme="majorEastAsia"/>
          <w:b w:val="0"/>
          <w:color w:val="000000"/>
        </w:rPr>
        <w:t>一</w:t>
      </w:r>
      <w:r>
        <w:rPr>
          <w:rStyle w:val="22"/>
          <w:rFonts w:hint="eastAsia" w:asciiTheme="majorEastAsia" w:hAnsiTheme="majorEastAsia" w:eastAsiaTheme="majorEastAsia"/>
          <w:b w:val="0"/>
          <w:bCs w:val="0"/>
        </w:rPr>
        <w:t>般公共预算财政拨款项目支出决算表</w:t>
      </w:r>
      <w:bookmarkEnd w:id="64"/>
    </w:p>
    <w:p>
      <w:pPr>
        <w:pStyle w:val="3"/>
        <w:rPr>
          <w:rFonts w:asciiTheme="majorEastAsia" w:hAnsiTheme="majorEastAsia" w:eastAsiaTheme="majorEastAsia"/>
          <w:color w:val="000000"/>
        </w:rPr>
      </w:pPr>
      <w:bookmarkStart w:id="65" w:name="_Toc15396628"/>
      <w:r>
        <w:rPr>
          <w:rStyle w:val="22"/>
          <w:rFonts w:hint="eastAsia" w:asciiTheme="majorEastAsia" w:hAnsiTheme="majorEastAsia" w:eastAsiaTheme="majorEastAsia"/>
          <w:b w:val="0"/>
          <w:bCs w:val="0"/>
        </w:rPr>
        <w:t>十、</w:t>
      </w:r>
      <w:r>
        <w:rPr>
          <w:rFonts w:hint="eastAsia" w:asciiTheme="majorEastAsia" w:hAnsiTheme="majorEastAsia" w:eastAsiaTheme="majorEastAsia"/>
          <w:b w:val="0"/>
          <w:color w:val="000000"/>
        </w:rPr>
        <w:t>一</w:t>
      </w:r>
      <w:r>
        <w:rPr>
          <w:rStyle w:val="22"/>
          <w:rFonts w:hint="eastAsia" w:asciiTheme="majorEastAsia" w:hAnsiTheme="majorEastAsia" w:eastAsiaTheme="majorEastAsia"/>
          <w:b w:val="0"/>
          <w:bCs w:val="0"/>
        </w:rPr>
        <w:t>般公共预算财政拨款“三公”经费支出决算表</w:t>
      </w:r>
      <w:bookmarkEnd w:id="65"/>
    </w:p>
    <w:p>
      <w:pPr>
        <w:pStyle w:val="3"/>
        <w:rPr>
          <w:rFonts w:asciiTheme="majorEastAsia" w:hAnsiTheme="majorEastAsia" w:eastAsiaTheme="majorEastAsia"/>
          <w:color w:val="000000"/>
        </w:rPr>
      </w:pPr>
      <w:bookmarkStart w:id="66" w:name="_Toc15396629"/>
      <w:r>
        <w:rPr>
          <w:rStyle w:val="22"/>
          <w:rFonts w:hint="eastAsia" w:asciiTheme="majorEastAsia" w:hAnsiTheme="majorEastAsia" w:eastAsiaTheme="majorEastAsia"/>
          <w:b w:val="0"/>
          <w:bCs w:val="0"/>
        </w:rPr>
        <w:t>十一、</w:t>
      </w:r>
      <w:r>
        <w:rPr>
          <w:rFonts w:hint="eastAsia" w:asciiTheme="majorEastAsia" w:hAnsiTheme="majorEastAsia" w:eastAsiaTheme="majorEastAsia"/>
          <w:b w:val="0"/>
          <w:color w:val="000000"/>
        </w:rPr>
        <w:t>政</w:t>
      </w:r>
      <w:r>
        <w:rPr>
          <w:rStyle w:val="22"/>
          <w:rFonts w:hint="eastAsia" w:asciiTheme="majorEastAsia" w:hAnsiTheme="majorEastAsia" w:eastAsiaTheme="majorEastAsia"/>
          <w:b w:val="0"/>
          <w:bCs w:val="0"/>
        </w:rPr>
        <w:t>府性基金预算财政拨款收入支出决算表</w:t>
      </w:r>
      <w:bookmarkEnd w:id="66"/>
    </w:p>
    <w:p>
      <w:pPr>
        <w:pStyle w:val="3"/>
        <w:rPr>
          <w:rFonts w:asciiTheme="majorEastAsia" w:hAnsiTheme="majorEastAsia" w:eastAsiaTheme="majorEastAsia"/>
          <w:color w:val="000000"/>
        </w:rPr>
      </w:pPr>
      <w:bookmarkStart w:id="67" w:name="_Toc15396630"/>
      <w:r>
        <w:rPr>
          <w:rStyle w:val="22"/>
          <w:rFonts w:hint="eastAsia" w:asciiTheme="majorEastAsia" w:hAnsiTheme="majorEastAsia" w:eastAsiaTheme="majorEastAsia"/>
          <w:b w:val="0"/>
          <w:bCs w:val="0"/>
        </w:rPr>
        <w:t>十二、</w:t>
      </w:r>
      <w:r>
        <w:rPr>
          <w:rFonts w:hint="eastAsia" w:asciiTheme="majorEastAsia" w:hAnsiTheme="majorEastAsia" w:eastAsiaTheme="majorEastAsia"/>
          <w:b w:val="0"/>
          <w:color w:val="000000"/>
        </w:rPr>
        <w:t>政</w:t>
      </w:r>
      <w:r>
        <w:rPr>
          <w:rStyle w:val="22"/>
          <w:rFonts w:hint="eastAsia" w:asciiTheme="majorEastAsia" w:hAnsiTheme="majorEastAsia" w:eastAsiaTheme="majorEastAsia"/>
          <w:b w:val="0"/>
          <w:bCs w:val="0"/>
        </w:rPr>
        <w:t>府性基金预算财政拨款“三公”经费支出决算表</w:t>
      </w:r>
      <w:bookmarkEnd w:id="67"/>
    </w:p>
    <w:p>
      <w:pPr>
        <w:pStyle w:val="3"/>
        <w:rPr>
          <w:rFonts w:asciiTheme="majorEastAsia" w:hAnsiTheme="majorEastAsia" w:eastAsiaTheme="majorEastAsia"/>
          <w:color w:val="000000"/>
        </w:rPr>
      </w:pPr>
      <w:bookmarkStart w:id="68" w:name="_Toc15396631"/>
      <w:r>
        <w:rPr>
          <w:rStyle w:val="22"/>
          <w:rFonts w:hint="eastAsia" w:asciiTheme="majorEastAsia" w:hAnsiTheme="majorEastAsia" w:eastAsiaTheme="majorEastAsia"/>
          <w:b w:val="0"/>
          <w:bCs w:val="0"/>
        </w:rPr>
        <w:t>十三、</w:t>
      </w:r>
      <w:r>
        <w:rPr>
          <w:rFonts w:hint="eastAsia" w:asciiTheme="majorEastAsia" w:hAnsiTheme="majorEastAsia" w:eastAsiaTheme="majorEastAsia"/>
          <w:b w:val="0"/>
          <w:color w:val="000000"/>
        </w:rPr>
        <w:t>国</w:t>
      </w:r>
      <w:r>
        <w:rPr>
          <w:rStyle w:val="22"/>
          <w:rFonts w:hint="eastAsia" w:asciiTheme="majorEastAsia" w:hAnsiTheme="majorEastAsia" w:eastAsiaTheme="majorEastAsia"/>
          <w:b w:val="0"/>
          <w:bCs w:val="0"/>
        </w:rPr>
        <w:t>有资本经营预算财政拨款支出决算表</w:t>
      </w:r>
      <w:bookmarkEnd w:id="68"/>
    </w:p>
    <w:sectPr>
      <w:headerReference r:id="rId3" w:type="default"/>
      <w:footerReference r:id="rId4" w:type="default"/>
      <w:pgSz w:w="11906" w:h="16838"/>
      <w:pgMar w:top="1440" w:right="1800" w:bottom="1440" w:left="1800" w:header="851" w:footer="992" w:gutter="0"/>
      <w:pgNumType w:start="1"/>
      <w:cols w:space="720"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方正小标宋简体">
    <w:altName w:val="黑体"/>
    <w:panose1 w:val="00000000000000000000"/>
    <w:charset w:val="86"/>
    <w:family w:val="script"/>
    <w:pitch w:val="default"/>
    <w:sig w:usb0="00000000" w:usb1="00000000" w:usb2="00000010" w:usb3="00000000" w:csb0="00040000" w:csb1="00000000"/>
  </w:font>
  <w:font w:name="华文宋体">
    <w:altName w:val="宋体"/>
    <w:panose1 w:val="02010600040101010101"/>
    <w:charset w:val="86"/>
    <w:family w:val="auto"/>
    <w:pitch w:val="default"/>
    <w:sig w:usb0="00000000" w:usb1="00000000" w:usb2="00000010" w:usb3="00000000" w:csb0="0004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jc w:val="center"/>
    </w:pPr>
    <w:r>
      <w:fldChar w:fldCharType="begin"/>
    </w:r>
    <w:r>
      <w:instrText xml:space="preserve">PAGE   \* MERGEFORMAT</w:instrText>
    </w:r>
    <w:r>
      <w:fldChar w:fldCharType="separate"/>
    </w:r>
    <w:r>
      <w:rPr>
        <w:lang w:val="zh-CN"/>
      </w:rPr>
      <w:t>3</w:t>
    </w:r>
    <w:r>
      <w:rPr>
        <w:lang w:val="zh-CN"/>
      </w:rPr>
      <w:fldChar w:fldCharType="end"/>
    </w:r>
  </w:p>
  <w:p>
    <w:pPr>
      <w:pStyle w:val="8"/>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Bdr>
        <w:bottom w:val="none" w:color="auto" w:sz="0" w:space="0"/>
      </w:pBdr>
    </w:pPr>
  </w:p>
  <w:p>
    <w:pPr>
      <w:pStyle w:val="9"/>
      <w:pBdr>
        <w:bottom w:val="none" w:color="auto" w:sz="0" w:space="0"/>
      </w:pBdr>
    </w:pPr>
  </w:p>
  <w:p>
    <w:pPr>
      <w:pStyle w:val="9"/>
      <w:pBdr>
        <w:bottom w:val="none" w:color="auto" w:sz="0" w:space="0"/>
      </w:pBdr>
    </w:pPr>
  </w:p>
  <w:p>
    <w:pPr>
      <w:pStyle w:val="9"/>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C0F7B00"/>
    <w:multiLevelType w:val="singleLevel"/>
    <w:tmpl w:val="9C0F7B00"/>
    <w:lvl w:ilvl="0" w:tentative="0">
      <w:start w:val="1"/>
      <w:numFmt w:val="chineseCounting"/>
      <w:suff w:val="nothing"/>
      <w:lvlText w:val="%1、"/>
      <w:lvlJc w:val="left"/>
      <w:rPr>
        <w:rFonts w:hint="eastAsia"/>
      </w:rPr>
    </w:lvl>
  </w:abstractNum>
  <w:abstractNum w:abstractNumId="1">
    <w:nsid w:val="C6A818F3"/>
    <w:multiLevelType w:val="multilevel"/>
    <w:tmpl w:val="C6A818F3"/>
    <w:lvl w:ilvl="0" w:tentative="0">
      <w:start w:val="1"/>
      <w:numFmt w:val="chineseCounting"/>
      <w:lvlText w:val="(%1)"/>
      <w:lvlJc w:val="left"/>
      <w:pPr>
        <w:tabs>
          <w:tab w:val="left" w:pos="312"/>
        </w:tabs>
      </w:pPr>
      <w:rPr>
        <w:rFonts w:hint="eastAsia"/>
      </w:rPr>
    </w:lvl>
    <w:lvl w:ilvl="1" w:tentative="0">
      <w:start w:val="1"/>
      <w:numFmt w:val="decimal"/>
      <w:suff w:val="nothing"/>
      <w:lvlText w:val="%2．"/>
      <w:lvlJc w:val="left"/>
      <w:pPr>
        <w:tabs>
          <w:tab w:val="left" w:pos="312"/>
        </w:tabs>
      </w:pPr>
      <w:rPr>
        <w:rFonts w:hint="eastAsia"/>
      </w:rPr>
    </w:lvl>
    <w:lvl w:ilvl="2" w:tentative="0">
      <w:start w:val="1"/>
      <w:numFmt w:val="decimal"/>
      <w:suff w:val="nothing"/>
      <w:lvlText w:val="（%3）"/>
      <w:lvlJc w:val="left"/>
      <w:pPr>
        <w:tabs>
          <w:tab w:val="left" w:pos="312"/>
        </w:tabs>
      </w:pPr>
      <w:rPr>
        <w:rFonts w:hint="eastAsia"/>
      </w:rPr>
    </w:lvl>
    <w:lvl w:ilvl="3" w:tentative="0">
      <w:start w:val="1"/>
      <w:numFmt w:val="decimalEnclosedCircleChinese"/>
      <w:suff w:val="nothing"/>
      <w:lvlText w:val="%4"/>
      <w:lvlJc w:val="left"/>
      <w:pPr>
        <w:tabs>
          <w:tab w:val="left" w:pos="312"/>
        </w:tabs>
      </w:pPr>
      <w:rPr>
        <w:rFonts w:hint="eastAsia"/>
      </w:rPr>
    </w:lvl>
    <w:lvl w:ilvl="4" w:tentative="0">
      <w:start w:val="1"/>
      <w:numFmt w:val="decimal"/>
      <w:suff w:val="nothing"/>
      <w:lvlText w:val="%5）"/>
      <w:lvlJc w:val="left"/>
      <w:pPr>
        <w:tabs>
          <w:tab w:val="left" w:pos="312"/>
        </w:tabs>
      </w:pPr>
      <w:rPr>
        <w:rFonts w:hint="eastAsia"/>
      </w:rPr>
    </w:lvl>
    <w:lvl w:ilvl="5" w:tentative="0">
      <w:start w:val="1"/>
      <w:numFmt w:val="lowerLetter"/>
      <w:suff w:val="nothing"/>
      <w:lvlText w:val="%6．"/>
      <w:lvlJc w:val="left"/>
      <w:pPr>
        <w:tabs>
          <w:tab w:val="left" w:pos="312"/>
        </w:tabs>
      </w:pPr>
      <w:rPr>
        <w:rFonts w:hint="eastAsia"/>
      </w:rPr>
    </w:lvl>
    <w:lvl w:ilvl="6" w:tentative="0">
      <w:start w:val="1"/>
      <w:numFmt w:val="lowerLetter"/>
      <w:suff w:val="nothing"/>
      <w:lvlText w:val="%7）"/>
      <w:lvlJc w:val="left"/>
      <w:pPr>
        <w:tabs>
          <w:tab w:val="left" w:pos="312"/>
        </w:tabs>
      </w:pPr>
      <w:rPr>
        <w:rFonts w:hint="eastAsia"/>
      </w:rPr>
    </w:lvl>
    <w:lvl w:ilvl="7" w:tentative="0">
      <w:start w:val="1"/>
      <w:numFmt w:val="lowerRoman"/>
      <w:suff w:val="nothing"/>
      <w:lvlText w:val="%8．"/>
      <w:lvlJc w:val="left"/>
      <w:pPr>
        <w:tabs>
          <w:tab w:val="left" w:pos="312"/>
        </w:tabs>
      </w:pPr>
      <w:rPr>
        <w:rFonts w:hint="eastAsia"/>
      </w:rPr>
    </w:lvl>
    <w:lvl w:ilvl="8" w:tentative="0">
      <w:start w:val="1"/>
      <w:numFmt w:val="lowerRoman"/>
      <w:suff w:val="nothing"/>
      <w:lvlText w:val="%9）"/>
      <w:lvlJc w:val="left"/>
      <w:pPr>
        <w:tabs>
          <w:tab w:val="left" w:pos="312"/>
        </w:tabs>
      </w:pPr>
      <w:rPr>
        <w:rFonts w:hint="eastAsia"/>
      </w:rPr>
    </w:lvl>
  </w:abstractNum>
  <w:abstractNum w:abstractNumId="2">
    <w:nsid w:val="CF652CEC"/>
    <w:multiLevelType w:val="singleLevel"/>
    <w:tmpl w:val="CF652CEC"/>
    <w:lvl w:ilvl="0" w:tentative="0">
      <w:start w:val="9"/>
      <w:numFmt w:val="chineseCounting"/>
      <w:suff w:val="nothing"/>
      <w:lvlText w:val="%1、"/>
      <w:lvlJc w:val="left"/>
      <w:rPr>
        <w:rFonts w:hint="eastAsia" w:cs="Times New Roman"/>
      </w:rPr>
    </w:lvl>
  </w:abstractNum>
  <w:abstractNum w:abstractNumId="3">
    <w:nsid w:val="DDCD7114"/>
    <w:multiLevelType w:val="singleLevel"/>
    <w:tmpl w:val="DDCD7114"/>
    <w:lvl w:ilvl="0" w:tentative="0">
      <w:start w:val="1"/>
      <w:numFmt w:val="chineseCounting"/>
      <w:lvlText w:val="(%1)"/>
      <w:lvlJc w:val="left"/>
      <w:pPr>
        <w:tabs>
          <w:tab w:val="left" w:pos="312"/>
        </w:tabs>
      </w:pPr>
      <w:rPr>
        <w:rFonts w:hint="eastAsia"/>
      </w:rPr>
    </w:lvl>
  </w:abstractNum>
  <w:abstractNum w:abstractNumId="4">
    <w:nsid w:val="E2FA047D"/>
    <w:multiLevelType w:val="singleLevel"/>
    <w:tmpl w:val="E2FA047D"/>
    <w:lvl w:ilvl="0" w:tentative="0">
      <w:start w:val="3"/>
      <w:numFmt w:val="chineseCounting"/>
      <w:suff w:val="space"/>
      <w:lvlText w:val="第%1部分"/>
      <w:lvlJc w:val="left"/>
      <w:rPr>
        <w:rFonts w:hint="eastAsia" w:cs="Times New Roman"/>
      </w:rPr>
    </w:lvl>
  </w:abstractNum>
  <w:abstractNum w:abstractNumId="5">
    <w:nsid w:val="1272550B"/>
    <w:multiLevelType w:val="multilevel"/>
    <w:tmpl w:val="1272550B"/>
    <w:lvl w:ilvl="0" w:tentative="0">
      <w:start w:val="1"/>
      <w:numFmt w:val="japaneseCounting"/>
      <w:lvlText w:val="%1、"/>
      <w:lvlJc w:val="left"/>
      <w:pPr>
        <w:ind w:left="1360" w:hanging="720"/>
      </w:pPr>
      <w:rPr>
        <w:rFonts w:hint="default" w:cs="Times New Roman"/>
        <w:b w:val="0"/>
      </w:rPr>
    </w:lvl>
    <w:lvl w:ilvl="1" w:tentative="0">
      <w:start w:val="1"/>
      <w:numFmt w:val="lowerLetter"/>
      <w:lvlText w:val="%2)"/>
      <w:lvlJc w:val="left"/>
      <w:pPr>
        <w:ind w:left="1480" w:hanging="420"/>
      </w:pPr>
      <w:rPr>
        <w:rFonts w:cs="Times New Roman"/>
      </w:rPr>
    </w:lvl>
    <w:lvl w:ilvl="2" w:tentative="0">
      <w:start w:val="1"/>
      <w:numFmt w:val="lowerRoman"/>
      <w:lvlText w:val="%3."/>
      <w:lvlJc w:val="right"/>
      <w:pPr>
        <w:ind w:left="1900" w:hanging="420"/>
      </w:pPr>
      <w:rPr>
        <w:rFonts w:cs="Times New Roman"/>
      </w:rPr>
    </w:lvl>
    <w:lvl w:ilvl="3" w:tentative="0">
      <w:start w:val="1"/>
      <w:numFmt w:val="decimal"/>
      <w:lvlText w:val="%4."/>
      <w:lvlJc w:val="left"/>
      <w:pPr>
        <w:ind w:left="2320" w:hanging="420"/>
      </w:pPr>
      <w:rPr>
        <w:rFonts w:cs="Times New Roman"/>
      </w:rPr>
    </w:lvl>
    <w:lvl w:ilvl="4" w:tentative="0">
      <w:start w:val="1"/>
      <w:numFmt w:val="lowerLetter"/>
      <w:lvlText w:val="%5)"/>
      <w:lvlJc w:val="left"/>
      <w:pPr>
        <w:ind w:left="2740" w:hanging="420"/>
      </w:pPr>
      <w:rPr>
        <w:rFonts w:cs="Times New Roman"/>
      </w:rPr>
    </w:lvl>
    <w:lvl w:ilvl="5" w:tentative="0">
      <w:start w:val="1"/>
      <w:numFmt w:val="lowerRoman"/>
      <w:lvlText w:val="%6."/>
      <w:lvlJc w:val="right"/>
      <w:pPr>
        <w:ind w:left="3160" w:hanging="420"/>
      </w:pPr>
      <w:rPr>
        <w:rFonts w:cs="Times New Roman"/>
      </w:rPr>
    </w:lvl>
    <w:lvl w:ilvl="6" w:tentative="0">
      <w:start w:val="1"/>
      <w:numFmt w:val="decimal"/>
      <w:lvlText w:val="%7."/>
      <w:lvlJc w:val="left"/>
      <w:pPr>
        <w:ind w:left="3580" w:hanging="420"/>
      </w:pPr>
      <w:rPr>
        <w:rFonts w:cs="Times New Roman"/>
      </w:rPr>
    </w:lvl>
    <w:lvl w:ilvl="7" w:tentative="0">
      <w:start w:val="1"/>
      <w:numFmt w:val="lowerLetter"/>
      <w:lvlText w:val="%8)"/>
      <w:lvlJc w:val="left"/>
      <w:pPr>
        <w:ind w:left="4000" w:hanging="420"/>
      </w:pPr>
      <w:rPr>
        <w:rFonts w:cs="Times New Roman"/>
      </w:rPr>
    </w:lvl>
    <w:lvl w:ilvl="8" w:tentative="0">
      <w:start w:val="1"/>
      <w:numFmt w:val="lowerRoman"/>
      <w:lvlText w:val="%9."/>
      <w:lvlJc w:val="right"/>
      <w:pPr>
        <w:ind w:left="4420" w:hanging="420"/>
      </w:pPr>
      <w:rPr>
        <w:rFonts w:cs="Times New Roman"/>
      </w:rPr>
    </w:lvl>
  </w:abstractNum>
  <w:abstractNum w:abstractNumId="6">
    <w:nsid w:val="53A02C96"/>
    <w:multiLevelType w:val="singleLevel"/>
    <w:tmpl w:val="53A02C96"/>
    <w:lvl w:ilvl="0" w:tentative="0">
      <w:start w:val="1"/>
      <w:numFmt w:val="chineseCounting"/>
      <w:lvlText w:val="(%1)"/>
      <w:lvlJc w:val="left"/>
      <w:pPr>
        <w:tabs>
          <w:tab w:val="left" w:pos="312"/>
        </w:tabs>
      </w:pPr>
      <w:rPr>
        <w:rFonts w:hint="eastAsia"/>
      </w:rPr>
    </w:lvl>
  </w:abstractNum>
  <w:abstractNum w:abstractNumId="7">
    <w:nsid w:val="7376E397"/>
    <w:multiLevelType w:val="singleLevel"/>
    <w:tmpl w:val="7376E397"/>
    <w:lvl w:ilvl="0" w:tentative="0">
      <w:start w:val="2"/>
      <w:numFmt w:val="chineseCounting"/>
      <w:suff w:val="nothing"/>
      <w:lvlText w:val="（%1）"/>
      <w:lvlJc w:val="left"/>
      <w:rPr>
        <w:rFonts w:hint="eastAsia"/>
      </w:rPr>
    </w:lvl>
  </w:abstractNum>
  <w:abstractNum w:abstractNumId="8">
    <w:nsid w:val="73ACD315"/>
    <w:multiLevelType w:val="singleLevel"/>
    <w:tmpl w:val="73ACD315"/>
    <w:lvl w:ilvl="0" w:tentative="0">
      <w:start w:val="1"/>
      <w:numFmt w:val="decimal"/>
      <w:suff w:val="nothing"/>
      <w:lvlText w:val="%1."/>
      <w:lvlJc w:val="left"/>
    </w:lvl>
  </w:abstractNum>
  <w:num w:numId="1">
    <w:abstractNumId w:val="0"/>
  </w:num>
  <w:num w:numId="2">
    <w:abstractNumId w:val="3"/>
  </w:num>
  <w:num w:numId="3">
    <w:abstractNumId w:val="8"/>
  </w:num>
  <w:num w:numId="4">
    <w:abstractNumId w:val="1"/>
  </w:num>
  <w:num w:numId="5">
    <w:abstractNumId w:val="6"/>
  </w:num>
  <w:num w:numId="6">
    <w:abstractNumId w:val="5"/>
  </w:num>
  <w:num w:numId="7">
    <w:abstractNumId w:val="2"/>
  </w:num>
  <w:num w:numId="8">
    <w:abstractNumId w:val="4"/>
  </w:num>
  <w:num w:numId="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UyZjRkZjU2N2VmMTU3YWQ5MmI3YTg5OWVlNzdiYzgifQ=="/>
  </w:docVars>
  <w:rsids>
    <w:rsidRoot w:val="00F1361C"/>
    <w:rsid w:val="000222C6"/>
    <w:rsid w:val="0002549F"/>
    <w:rsid w:val="00034511"/>
    <w:rsid w:val="000468DB"/>
    <w:rsid w:val="0006487A"/>
    <w:rsid w:val="00065F8F"/>
    <w:rsid w:val="00070A43"/>
    <w:rsid w:val="000768F2"/>
    <w:rsid w:val="0009184B"/>
    <w:rsid w:val="00094236"/>
    <w:rsid w:val="0009593C"/>
    <w:rsid w:val="00097322"/>
    <w:rsid w:val="000A6A92"/>
    <w:rsid w:val="000A6CFD"/>
    <w:rsid w:val="000B047F"/>
    <w:rsid w:val="000B3600"/>
    <w:rsid w:val="000B5923"/>
    <w:rsid w:val="000B5A48"/>
    <w:rsid w:val="000B6FF3"/>
    <w:rsid w:val="000C3467"/>
    <w:rsid w:val="000C3CA6"/>
    <w:rsid w:val="000D1267"/>
    <w:rsid w:val="000D1D50"/>
    <w:rsid w:val="000D5782"/>
    <w:rsid w:val="000E6613"/>
    <w:rsid w:val="000E7119"/>
    <w:rsid w:val="00114E9B"/>
    <w:rsid w:val="00115301"/>
    <w:rsid w:val="001319E1"/>
    <w:rsid w:val="00142216"/>
    <w:rsid w:val="00144D6A"/>
    <w:rsid w:val="0014729F"/>
    <w:rsid w:val="00157BAB"/>
    <w:rsid w:val="001654D1"/>
    <w:rsid w:val="00174518"/>
    <w:rsid w:val="0018106D"/>
    <w:rsid w:val="001877A7"/>
    <w:rsid w:val="00191536"/>
    <w:rsid w:val="00196687"/>
    <w:rsid w:val="001A78AD"/>
    <w:rsid w:val="001C0962"/>
    <w:rsid w:val="001D7531"/>
    <w:rsid w:val="001E22D2"/>
    <w:rsid w:val="001E737D"/>
    <w:rsid w:val="001F0592"/>
    <w:rsid w:val="001F7506"/>
    <w:rsid w:val="002006CD"/>
    <w:rsid w:val="00200EC0"/>
    <w:rsid w:val="00202B36"/>
    <w:rsid w:val="00204B7A"/>
    <w:rsid w:val="00204CDE"/>
    <w:rsid w:val="0021101A"/>
    <w:rsid w:val="00220536"/>
    <w:rsid w:val="00235629"/>
    <w:rsid w:val="00241DB9"/>
    <w:rsid w:val="00256262"/>
    <w:rsid w:val="00260C38"/>
    <w:rsid w:val="002616C0"/>
    <w:rsid w:val="00262182"/>
    <w:rsid w:val="00265372"/>
    <w:rsid w:val="002662AA"/>
    <w:rsid w:val="00280496"/>
    <w:rsid w:val="00294DC9"/>
    <w:rsid w:val="00295495"/>
    <w:rsid w:val="002A31DE"/>
    <w:rsid w:val="002B2613"/>
    <w:rsid w:val="002B6DA3"/>
    <w:rsid w:val="002C5423"/>
    <w:rsid w:val="002D1E18"/>
    <w:rsid w:val="002D6D05"/>
    <w:rsid w:val="002F1818"/>
    <w:rsid w:val="002F567B"/>
    <w:rsid w:val="003216A9"/>
    <w:rsid w:val="00335A74"/>
    <w:rsid w:val="0036561B"/>
    <w:rsid w:val="00365BE9"/>
    <w:rsid w:val="0037013F"/>
    <w:rsid w:val="00370D60"/>
    <w:rsid w:val="00380C92"/>
    <w:rsid w:val="003A484F"/>
    <w:rsid w:val="003A4883"/>
    <w:rsid w:val="003B0BE0"/>
    <w:rsid w:val="003B0C1B"/>
    <w:rsid w:val="003B688C"/>
    <w:rsid w:val="003C0291"/>
    <w:rsid w:val="003C39AE"/>
    <w:rsid w:val="003C7B60"/>
    <w:rsid w:val="003D0C0F"/>
    <w:rsid w:val="003D1FB2"/>
    <w:rsid w:val="003D319C"/>
    <w:rsid w:val="003D66DA"/>
    <w:rsid w:val="003E1310"/>
    <w:rsid w:val="003E6F55"/>
    <w:rsid w:val="003F7A62"/>
    <w:rsid w:val="00406254"/>
    <w:rsid w:val="004112B8"/>
    <w:rsid w:val="004223DE"/>
    <w:rsid w:val="00434489"/>
    <w:rsid w:val="00437085"/>
    <w:rsid w:val="00443880"/>
    <w:rsid w:val="004464F4"/>
    <w:rsid w:val="00471401"/>
    <w:rsid w:val="00473F31"/>
    <w:rsid w:val="0048263A"/>
    <w:rsid w:val="00487E5D"/>
    <w:rsid w:val="004969CF"/>
    <w:rsid w:val="004A711F"/>
    <w:rsid w:val="004A7DB9"/>
    <w:rsid w:val="004B199D"/>
    <w:rsid w:val="004B4690"/>
    <w:rsid w:val="004E0A2D"/>
    <w:rsid w:val="004E206B"/>
    <w:rsid w:val="004E6DF7"/>
    <w:rsid w:val="004F0FBD"/>
    <w:rsid w:val="004F5354"/>
    <w:rsid w:val="00505A47"/>
    <w:rsid w:val="00512FDA"/>
    <w:rsid w:val="00520DA0"/>
    <w:rsid w:val="005269D7"/>
    <w:rsid w:val="00561172"/>
    <w:rsid w:val="005664BB"/>
    <w:rsid w:val="00566FFA"/>
    <w:rsid w:val="0057481D"/>
    <w:rsid w:val="0058486E"/>
    <w:rsid w:val="00585B33"/>
    <w:rsid w:val="0059014D"/>
    <w:rsid w:val="005B5C64"/>
    <w:rsid w:val="005C5337"/>
    <w:rsid w:val="005C6BD0"/>
    <w:rsid w:val="005D1C8B"/>
    <w:rsid w:val="005D468D"/>
    <w:rsid w:val="005D5CED"/>
    <w:rsid w:val="005F1A4C"/>
    <w:rsid w:val="00605688"/>
    <w:rsid w:val="006070AF"/>
    <w:rsid w:val="00607E6C"/>
    <w:rsid w:val="006101B1"/>
    <w:rsid w:val="00614E44"/>
    <w:rsid w:val="0062270A"/>
    <w:rsid w:val="00622830"/>
    <w:rsid w:val="00623DA0"/>
    <w:rsid w:val="00630AEF"/>
    <w:rsid w:val="006325F8"/>
    <w:rsid w:val="00633463"/>
    <w:rsid w:val="00634C9A"/>
    <w:rsid w:val="006440E4"/>
    <w:rsid w:val="0066343B"/>
    <w:rsid w:val="00664777"/>
    <w:rsid w:val="006748A4"/>
    <w:rsid w:val="00676ADD"/>
    <w:rsid w:val="00681A31"/>
    <w:rsid w:val="00683E73"/>
    <w:rsid w:val="006A3141"/>
    <w:rsid w:val="006A5E34"/>
    <w:rsid w:val="006B2422"/>
    <w:rsid w:val="006B2B9A"/>
    <w:rsid w:val="006C1937"/>
    <w:rsid w:val="006C326C"/>
    <w:rsid w:val="006E2BA2"/>
    <w:rsid w:val="006F020C"/>
    <w:rsid w:val="007127B7"/>
    <w:rsid w:val="007177AA"/>
    <w:rsid w:val="0071798E"/>
    <w:rsid w:val="007416B6"/>
    <w:rsid w:val="00746F48"/>
    <w:rsid w:val="0075404D"/>
    <w:rsid w:val="0076182A"/>
    <w:rsid w:val="007620DA"/>
    <w:rsid w:val="00767B7E"/>
    <w:rsid w:val="007770C3"/>
    <w:rsid w:val="00784746"/>
    <w:rsid w:val="00784D24"/>
    <w:rsid w:val="00785FBA"/>
    <w:rsid w:val="00786E4A"/>
    <w:rsid w:val="007875EB"/>
    <w:rsid w:val="0079426B"/>
    <w:rsid w:val="007A2884"/>
    <w:rsid w:val="007C776A"/>
    <w:rsid w:val="007D1682"/>
    <w:rsid w:val="007D312A"/>
    <w:rsid w:val="007D3F19"/>
    <w:rsid w:val="007E23B0"/>
    <w:rsid w:val="007E23E5"/>
    <w:rsid w:val="007F1991"/>
    <w:rsid w:val="007F2C2F"/>
    <w:rsid w:val="007F55FC"/>
    <w:rsid w:val="007F5665"/>
    <w:rsid w:val="00800112"/>
    <w:rsid w:val="00813348"/>
    <w:rsid w:val="008253BB"/>
    <w:rsid w:val="0083706E"/>
    <w:rsid w:val="008408F6"/>
    <w:rsid w:val="008423A5"/>
    <w:rsid w:val="00850625"/>
    <w:rsid w:val="00853718"/>
    <w:rsid w:val="00855221"/>
    <w:rsid w:val="00860645"/>
    <w:rsid w:val="00871F71"/>
    <w:rsid w:val="00872FD8"/>
    <w:rsid w:val="00885AF4"/>
    <w:rsid w:val="008939CD"/>
    <w:rsid w:val="008B768C"/>
    <w:rsid w:val="008C4DB1"/>
    <w:rsid w:val="008C4EAF"/>
    <w:rsid w:val="008C5176"/>
    <w:rsid w:val="008C7FD0"/>
    <w:rsid w:val="008E1DE7"/>
    <w:rsid w:val="008E707C"/>
    <w:rsid w:val="00900B08"/>
    <w:rsid w:val="00902155"/>
    <w:rsid w:val="00902FA3"/>
    <w:rsid w:val="00923564"/>
    <w:rsid w:val="0092392E"/>
    <w:rsid w:val="009315F9"/>
    <w:rsid w:val="00933499"/>
    <w:rsid w:val="009334D8"/>
    <w:rsid w:val="00935C98"/>
    <w:rsid w:val="00946945"/>
    <w:rsid w:val="00951248"/>
    <w:rsid w:val="0095152F"/>
    <w:rsid w:val="00954C49"/>
    <w:rsid w:val="00955E37"/>
    <w:rsid w:val="0097099F"/>
    <w:rsid w:val="00971997"/>
    <w:rsid w:val="00971FFC"/>
    <w:rsid w:val="0098660A"/>
    <w:rsid w:val="009931C3"/>
    <w:rsid w:val="009A6899"/>
    <w:rsid w:val="009B2C43"/>
    <w:rsid w:val="009B4EAE"/>
    <w:rsid w:val="009B7573"/>
    <w:rsid w:val="009C22F4"/>
    <w:rsid w:val="009C2A4B"/>
    <w:rsid w:val="009C2E98"/>
    <w:rsid w:val="009D3447"/>
    <w:rsid w:val="009D4711"/>
    <w:rsid w:val="009F1185"/>
    <w:rsid w:val="009F18CD"/>
    <w:rsid w:val="009F2A13"/>
    <w:rsid w:val="009F7527"/>
    <w:rsid w:val="00A001F2"/>
    <w:rsid w:val="00A04EB0"/>
    <w:rsid w:val="00A13CC1"/>
    <w:rsid w:val="00A158A9"/>
    <w:rsid w:val="00A16847"/>
    <w:rsid w:val="00A237D8"/>
    <w:rsid w:val="00A268C4"/>
    <w:rsid w:val="00A307CD"/>
    <w:rsid w:val="00A331C8"/>
    <w:rsid w:val="00A40A00"/>
    <w:rsid w:val="00A4142F"/>
    <w:rsid w:val="00A422EB"/>
    <w:rsid w:val="00A45BB7"/>
    <w:rsid w:val="00A56DF2"/>
    <w:rsid w:val="00A56E6E"/>
    <w:rsid w:val="00A67AB5"/>
    <w:rsid w:val="00A733B2"/>
    <w:rsid w:val="00A741C2"/>
    <w:rsid w:val="00A76ACE"/>
    <w:rsid w:val="00A91760"/>
    <w:rsid w:val="00A93B00"/>
    <w:rsid w:val="00A93C21"/>
    <w:rsid w:val="00AB64C9"/>
    <w:rsid w:val="00AC3C6A"/>
    <w:rsid w:val="00AD3D9F"/>
    <w:rsid w:val="00AD5620"/>
    <w:rsid w:val="00AD656B"/>
    <w:rsid w:val="00AD7C1B"/>
    <w:rsid w:val="00AE16BA"/>
    <w:rsid w:val="00AE1EBE"/>
    <w:rsid w:val="00B03C9D"/>
    <w:rsid w:val="00B060AE"/>
    <w:rsid w:val="00B10517"/>
    <w:rsid w:val="00B14E76"/>
    <w:rsid w:val="00B161B8"/>
    <w:rsid w:val="00B2048C"/>
    <w:rsid w:val="00B269D3"/>
    <w:rsid w:val="00B310B9"/>
    <w:rsid w:val="00B35F3F"/>
    <w:rsid w:val="00B36CBB"/>
    <w:rsid w:val="00B425E0"/>
    <w:rsid w:val="00B440AA"/>
    <w:rsid w:val="00B44B70"/>
    <w:rsid w:val="00B53C56"/>
    <w:rsid w:val="00B57DAF"/>
    <w:rsid w:val="00B65654"/>
    <w:rsid w:val="00B77EA6"/>
    <w:rsid w:val="00B81598"/>
    <w:rsid w:val="00B841F1"/>
    <w:rsid w:val="00B90E4E"/>
    <w:rsid w:val="00B944D6"/>
    <w:rsid w:val="00B949BB"/>
    <w:rsid w:val="00B96354"/>
    <w:rsid w:val="00B965DC"/>
    <w:rsid w:val="00BB4DF0"/>
    <w:rsid w:val="00BC289F"/>
    <w:rsid w:val="00BC2D50"/>
    <w:rsid w:val="00BC5361"/>
    <w:rsid w:val="00BC5460"/>
    <w:rsid w:val="00BC6B50"/>
    <w:rsid w:val="00BD0E25"/>
    <w:rsid w:val="00BF11C5"/>
    <w:rsid w:val="00BF5BD6"/>
    <w:rsid w:val="00C03E31"/>
    <w:rsid w:val="00C33E72"/>
    <w:rsid w:val="00C354B2"/>
    <w:rsid w:val="00C35554"/>
    <w:rsid w:val="00C42709"/>
    <w:rsid w:val="00C533CC"/>
    <w:rsid w:val="00C5751C"/>
    <w:rsid w:val="00C61BFC"/>
    <w:rsid w:val="00C62B85"/>
    <w:rsid w:val="00C65438"/>
    <w:rsid w:val="00C87FD8"/>
    <w:rsid w:val="00C91381"/>
    <w:rsid w:val="00C91CBB"/>
    <w:rsid w:val="00CA4218"/>
    <w:rsid w:val="00CB4E70"/>
    <w:rsid w:val="00CC09B6"/>
    <w:rsid w:val="00CC666F"/>
    <w:rsid w:val="00CD1E3F"/>
    <w:rsid w:val="00CE44F6"/>
    <w:rsid w:val="00CE49DA"/>
    <w:rsid w:val="00CE7B61"/>
    <w:rsid w:val="00D00095"/>
    <w:rsid w:val="00D114F0"/>
    <w:rsid w:val="00D12A60"/>
    <w:rsid w:val="00D20620"/>
    <w:rsid w:val="00D254F7"/>
    <w:rsid w:val="00D26091"/>
    <w:rsid w:val="00D2685C"/>
    <w:rsid w:val="00D34E7C"/>
    <w:rsid w:val="00D35489"/>
    <w:rsid w:val="00D36AFE"/>
    <w:rsid w:val="00D51276"/>
    <w:rsid w:val="00D5676C"/>
    <w:rsid w:val="00D7035F"/>
    <w:rsid w:val="00D96A85"/>
    <w:rsid w:val="00DA634F"/>
    <w:rsid w:val="00DA65AC"/>
    <w:rsid w:val="00DB1913"/>
    <w:rsid w:val="00DC39C8"/>
    <w:rsid w:val="00DC410D"/>
    <w:rsid w:val="00DC5A81"/>
    <w:rsid w:val="00DC68CA"/>
    <w:rsid w:val="00DC7CBA"/>
    <w:rsid w:val="00DD73B7"/>
    <w:rsid w:val="00DF28BC"/>
    <w:rsid w:val="00DF34B9"/>
    <w:rsid w:val="00E01053"/>
    <w:rsid w:val="00E07ACF"/>
    <w:rsid w:val="00E32CAD"/>
    <w:rsid w:val="00E331A1"/>
    <w:rsid w:val="00E33202"/>
    <w:rsid w:val="00E336A9"/>
    <w:rsid w:val="00E472B1"/>
    <w:rsid w:val="00E50624"/>
    <w:rsid w:val="00E568DF"/>
    <w:rsid w:val="00E64269"/>
    <w:rsid w:val="00E82267"/>
    <w:rsid w:val="00E853CE"/>
    <w:rsid w:val="00E867B6"/>
    <w:rsid w:val="00EA010F"/>
    <w:rsid w:val="00EB0D65"/>
    <w:rsid w:val="00ED1B63"/>
    <w:rsid w:val="00ED3C1F"/>
    <w:rsid w:val="00ED4085"/>
    <w:rsid w:val="00ED420E"/>
    <w:rsid w:val="00ED6FBE"/>
    <w:rsid w:val="00EE2F57"/>
    <w:rsid w:val="00EF4C34"/>
    <w:rsid w:val="00EF60EF"/>
    <w:rsid w:val="00EF77C6"/>
    <w:rsid w:val="00F05438"/>
    <w:rsid w:val="00F117EC"/>
    <w:rsid w:val="00F1361C"/>
    <w:rsid w:val="00F156F0"/>
    <w:rsid w:val="00F160C7"/>
    <w:rsid w:val="00F2408F"/>
    <w:rsid w:val="00F240E9"/>
    <w:rsid w:val="00F36D8F"/>
    <w:rsid w:val="00F417B1"/>
    <w:rsid w:val="00F45853"/>
    <w:rsid w:val="00F602DF"/>
    <w:rsid w:val="00F754A1"/>
    <w:rsid w:val="00F81FD9"/>
    <w:rsid w:val="00F841AA"/>
    <w:rsid w:val="00F84A94"/>
    <w:rsid w:val="00F87E96"/>
    <w:rsid w:val="00FA23E8"/>
    <w:rsid w:val="00FD3CC1"/>
    <w:rsid w:val="00FF1E02"/>
    <w:rsid w:val="00FF30B4"/>
    <w:rsid w:val="098D5F19"/>
    <w:rsid w:val="0A2032A3"/>
    <w:rsid w:val="0A64396C"/>
    <w:rsid w:val="0D42462B"/>
    <w:rsid w:val="0F744AC1"/>
    <w:rsid w:val="10C055FF"/>
    <w:rsid w:val="118107EC"/>
    <w:rsid w:val="164A33CB"/>
    <w:rsid w:val="168F11A5"/>
    <w:rsid w:val="16BB723D"/>
    <w:rsid w:val="17C66447"/>
    <w:rsid w:val="1B351DE5"/>
    <w:rsid w:val="1C410CE6"/>
    <w:rsid w:val="1D155CEE"/>
    <w:rsid w:val="23B94891"/>
    <w:rsid w:val="240371BF"/>
    <w:rsid w:val="246A4B08"/>
    <w:rsid w:val="29FD04D3"/>
    <w:rsid w:val="319F7F4E"/>
    <w:rsid w:val="31F72F49"/>
    <w:rsid w:val="32781C0B"/>
    <w:rsid w:val="3C846003"/>
    <w:rsid w:val="3D000D7D"/>
    <w:rsid w:val="41FC60C4"/>
    <w:rsid w:val="42065D43"/>
    <w:rsid w:val="44482392"/>
    <w:rsid w:val="47074750"/>
    <w:rsid w:val="49276A42"/>
    <w:rsid w:val="4A1020A8"/>
    <w:rsid w:val="4ECE2238"/>
    <w:rsid w:val="4FDF51B7"/>
    <w:rsid w:val="55136212"/>
    <w:rsid w:val="5CD033E9"/>
    <w:rsid w:val="5DC04040"/>
    <w:rsid w:val="64AC7BF5"/>
    <w:rsid w:val="68390C5B"/>
    <w:rsid w:val="6873040D"/>
    <w:rsid w:val="6C4A05C8"/>
    <w:rsid w:val="71644057"/>
    <w:rsid w:val="72734D90"/>
    <w:rsid w:val="74D21A5E"/>
    <w:rsid w:val="7530250E"/>
    <w:rsid w:val="76335290"/>
    <w:rsid w:val="7B854E06"/>
    <w:rsid w:val="7BE80929"/>
    <w:rsid w:val="7DEE716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 w:semiHidden="0" w:name="heading 2"/>
    <w:lsdException w:qFormat="1" w:unhideWhenUsed="0"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99"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qFormat="1" w:unhideWhenUsed="0"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99"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26"/>
    <w:qFormat/>
    <w:uiPriority w:val="9"/>
    <w:pPr>
      <w:keepNext/>
      <w:keepLines/>
      <w:spacing w:before="340" w:after="330" w:line="578" w:lineRule="auto"/>
      <w:outlineLvl w:val="0"/>
    </w:pPr>
    <w:rPr>
      <w:b/>
      <w:bCs/>
      <w:kern w:val="44"/>
      <w:sz w:val="44"/>
      <w:szCs w:val="44"/>
    </w:rPr>
  </w:style>
  <w:style w:type="paragraph" w:styleId="3">
    <w:name w:val="heading 2"/>
    <w:basedOn w:val="1"/>
    <w:next w:val="1"/>
    <w:link w:val="22"/>
    <w:qFormat/>
    <w:uiPriority w:val="9"/>
    <w:pPr>
      <w:keepNext/>
      <w:keepLines/>
      <w:spacing w:before="260" w:after="260" w:line="416" w:lineRule="auto"/>
      <w:outlineLvl w:val="1"/>
    </w:pPr>
    <w:rPr>
      <w:rFonts w:ascii="Cambria" w:hAnsi="Cambria"/>
      <w:b/>
      <w:bCs/>
      <w:sz w:val="32"/>
      <w:szCs w:val="32"/>
    </w:rPr>
  </w:style>
  <w:style w:type="paragraph" w:styleId="4">
    <w:name w:val="heading 3"/>
    <w:basedOn w:val="1"/>
    <w:next w:val="1"/>
    <w:link w:val="18"/>
    <w:qFormat/>
    <w:uiPriority w:val="9"/>
    <w:pPr>
      <w:keepNext/>
      <w:keepLines/>
      <w:spacing w:before="260" w:after="260" w:line="416" w:lineRule="auto"/>
      <w:outlineLvl w:val="2"/>
    </w:pPr>
    <w:rPr>
      <w:b/>
      <w:bCs/>
      <w:sz w:val="32"/>
      <w:szCs w:val="32"/>
    </w:rPr>
  </w:style>
  <w:style w:type="character" w:default="1" w:styleId="13">
    <w:name w:val="Default Paragraph Font"/>
    <w:semiHidden/>
    <w:unhideWhenUsed/>
    <w:uiPriority w:val="1"/>
  </w:style>
  <w:style w:type="table" w:default="1" w:styleId="12">
    <w:name w:val="Normal Table"/>
    <w:semiHidden/>
    <w:unhideWhenUsed/>
    <w:qFormat/>
    <w:uiPriority w:val="99"/>
    <w:tblPr>
      <w:tblCellMar>
        <w:top w:w="0" w:type="dxa"/>
        <w:left w:w="108" w:type="dxa"/>
        <w:bottom w:w="0" w:type="dxa"/>
        <w:right w:w="108" w:type="dxa"/>
      </w:tblCellMar>
    </w:tblPr>
  </w:style>
  <w:style w:type="paragraph" w:styleId="5">
    <w:name w:val="Body Text"/>
    <w:basedOn w:val="1"/>
    <w:link w:val="19"/>
    <w:qFormat/>
    <w:uiPriority w:val="99"/>
    <w:pPr>
      <w:spacing w:beforeLines="30"/>
    </w:pPr>
    <w:rPr>
      <w:rFonts w:ascii="仿宋_GB2312" w:eastAsia="仿宋_GB2312"/>
      <w:kern w:val="0"/>
      <w:sz w:val="24"/>
      <w:szCs w:val="20"/>
    </w:rPr>
  </w:style>
  <w:style w:type="paragraph" w:styleId="6">
    <w:name w:val="toc 3"/>
    <w:basedOn w:val="1"/>
    <w:next w:val="1"/>
    <w:unhideWhenUsed/>
    <w:qFormat/>
    <w:uiPriority w:val="39"/>
    <w:pPr>
      <w:tabs>
        <w:tab w:val="right" w:leader="dot" w:pos="8296"/>
      </w:tabs>
      <w:ind w:left="840" w:leftChars="400"/>
    </w:pPr>
  </w:style>
  <w:style w:type="paragraph" w:styleId="7">
    <w:name w:val="Balloon Text"/>
    <w:basedOn w:val="1"/>
    <w:link w:val="20"/>
    <w:unhideWhenUsed/>
    <w:qFormat/>
    <w:uiPriority w:val="99"/>
    <w:rPr>
      <w:sz w:val="18"/>
      <w:szCs w:val="18"/>
    </w:rPr>
  </w:style>
  <w:style w:type="paragraph" w:styleId="8">
    <w:name w:val="footer"/>
    <w:basedOn w:val="1"/>
    <w:link w:val="25"/>
    <w:qFormat/>
    <w:uiPriority w:val="99"/>
    <w:pPr>
      <w:tabs>
        <w:tab w:val="center" w:pos="4153"/>
        <w:tab w:val="right" w:pos="8306"/>
      </w:tabs>
      <w:snapToGrid w:val="0"/>
      <w:jc w:val="left"/>
    </w:pPr>
    <w:rPr>
      <w:rFonts w:ascii="Calibri" w:hAnsi="Calibri"/>
      <w:kern w:val="0"/>
      <w:sz w:val="18"/>
      <w:szCs w:val="20"/>
    </w:rPr>
  </w:style>
  <w:style w:type="paragraph" w:styleId="9">
    <w:name w:val="header"/>
    <w:basedOn w:val="1"/>
    <w:link w:val="23"/>
    <w:semiHidden/>
    <w:qFormat/>
    <w:uiPriority w:val="99"/>
    <w:pPr>
      <w:pBdr>
        <w:bottom w:val="single" w:color="auto" w:sz="6" w:space="1"/>
      </w:pBdr>
      <w:tabs>
        <w:tab w:val="center" w:pos="4153"/>
        <w:tab w:val="right" w:pos="8306"/>
      </w:tabs>
      <w:snapToGrid w:val="0"/>
      <w:jc w:val="center"/>
    </w:pPr>
    <w:rPr>
      <w:rFonts w:ascii="Calibri" w:hAnsi="Calibri"/>
      <w:kern w:val="0"/>
      <w:sz w:val="18"/>
      <w:szCs w:val="20"/>
    </w:rPr>
  </w:style>
  <w:style w:type="paragraph" w:styleId="10">
    <w:name w:val="toc 1"/>
    <w:basedOn w:val="1"/>
    <w:next w:val="1"/>
    <w:unhideWhenUsed/>
    <w:qFormat/>
    <w:uiPriority w:val="39"/>
    <w:pPr>
      <w:tabs>
        <w:tab w:val="right" w:leader="dot" w:pos="8296"/>
      </w:tabs>
      <w:spacing w:before="93"/>
      <w:jc w:val="center"/>
    </w:pPr>
    <w:rPr>
      <w:rFonts w:ascii="仿宋" w:hAnsi="仿宋" w:eastAsia="仿宋"/>
      <w:sz w:val="28"/>
      <w:szCs w:val="28"/>
    </w:rPr>
  </w:style>
  <w:style w:type="paragraph" w:styleId="11">
    <w:name w:val="toc 2"/>
    <w:basedOn w:val="1"/>
    <w:next w:val="1"/>
    <w:unhideWhenUsed/>
    <w:qFormat/>
    <w:uiPriority w:val="39"/>
    <w:pPr>
      <w:tabs>
        <w:tab w:val="right" w:leader="dot" w:pos="8296"/>
      </w:tabs>
      <w:ind w:left="420" w:leftChars="200"/>
    </w:pPr>
  </w:style>
  <w:style w:type="character" w:styleId="14">
    <w:name w:val="Strong"/>
    <w:basedOn w:val="13"/>
    <w:qFormat/>
    <w:uiPriority w:val="99"/>
    <w:rPr>
      <w:rFonts w:cs="Times New Roman"/>
      <w:b/>
    </w:rPr>
  </w:style>
  <w:style w:type="character" w:styleId="15">
    <w:name w:val="Hyperlink"/>
    <w:basedOn w:val="13"/>
    <w:unhideWhenUsed/>
    <w:qFormat/>
    <w:uiPriority w:val="99"/>
    <w:rPr>
      <w:rFonts w:cs="Times New Roman"/>
      <w:color w:val="0000FF"/>
      <w:u w:val="single"/>
    </w:rPr>
  </w:style>
  <w:style w:type="character" w:customStyle="1" w:styleId="16">
    <w:name w:val="Char Char6"/>
    <w:basedOn w:val="13"/>
    <w:link w:val="2"/>
    <w:qFormat/>
    <w:locked/>
    <w:uiPriority w:val="9"/>
    <w:rPr>
      <w:rFonts w:ascii="Times New Roman" w:hAnsi="Times New Roman" w:cs="Times New Roman"/>
      <w:b/>
      <w:bCs/>
      <w:kern w:val="44"/>
      <w:sz w:val="44"/>
      <w:szCs w:val="44"/>
    </w:rPr>
  </w:style>
  <w:style w:type="character" w:customStyle="1" w:styleId="17">
    <w:name w:val="Body Text Char"/>
    <w:basedOn w:val="13"/>
    <w:semiHidden/>
    <w:qFormat/>
    <w:uiPriority w:val="99"/>
    <w:rPr>
      <w:rFonts w:ascii="Times New Roman" w:hAnsi="Times New Roman" w:cs="Times New Roman"/>
      <w:sz w:val="24"/>
      <w:szCs w:val="24"/>
    </w:rPr>
  </w:style>
  <w:style w:type="character" w:customStyle="1" w:styleId="18">
    <w:name w:val="标题 3 Char"/>
    <w:basedOn w:val="13"/>
    <w:link w:val="4"/>
    <w:qFormat/>
    <w:locked/>
    <w:uiPriority w:val="9"/>
    <w:rPr>
      <w:rFonts w:ascii="Times New Roman" w:hAnsi="Times New Roman" w:cs="Times New Roman"/>
      <w:b/>
      <w:bCs/>
      <w:kern w:val="2"/>
      <w:sz w:val="32"/>
      <w:szCs w:val="32"/>
    </w:rPr>
  </w:style>
  <w:style w:type="character" w:customStyle="1" w:styleId="19">
    <w:name w:val="正文文本 Char"/>
    <w:link w:val="5"/>
    <w:qFormat/>
    <w:locked/>
    <w:uiPriority w:val="99"/>
    <w:rPr>
      <w:rFonts w:ascii="仿宋_GB2312" w:hAnsi="Times New Roman" w:eastAsia="仿宋_GB2312"/>
      <w:sz w:val="24"/>
    </w:rPr>
  </w:style>
  <w:style w:type="character" w:customStyle="1" w:styleId="20">
    <w:name w:val="批注框文本 Char"/>
    <w:basedOn w:val="13"/>
    <w:link w:val="7"/>
    <w:semiHidden/>
    <w:qFormat/>
    <w:locked/>
    <w:uiPriority w:val="99"/>
    <w:rPr>
      <w:rFonts w:ascii="Times New Roman" w:hAnsi="Times New Roman" w:cs="Times New Roman"/>
      <w:kern w:val="2"/>
      <w:sz w:val="18"/>
      <w:szCs w:val="18"/>
    </w:rPr>
  </w:style>
  <w:style w:type="character" w:customStyle="1" w:styleId="21">
    <w:name w:val="Header Char"/>
    <w:basedOn w:val="13"/>
    <w:semiHidden/>
    <w:qFormat/>
    <w:uiPriority w:val="99"/>
    <w:rPr>
      <w:rFonts w:ascii="Times New Roman" w:hAnsi="Times New Roman" w:cs="Times New Roman"/>
      <w:sz w:val="18"/>
      <w:szCs w:val="18"/>
    </w:rPr>
  </w:style>
  <w:style w:type="character" w:customStyle="1" w:styleId="22">
    <w:name w:val="标题 2 Char"/>
    <w:basedOn w:val="13"/>
    <w:link w:val="3"/>
    <w:qFormat/>
    <w:locked/>
    <w:uiPriority w:val="9"/>
    <w:rPr>
      <w:rFonts w:ascii="Cambria" w:hAnsi="Cambria" w:eastAsia="宋体" w:cs="Times New Roman"/>
      <w:b/>
      <w:bCs/>
      <w:kern w:val="2"/>
      <w:sz w:val="32"/>
      <w:szCs w:val="32"/>
    </w:rPr>
  </w:style>
  <w:style w:type="character" w:customStyle="1" w:styleId="23">
    <w:name w:val="页眉 Char"/>
    <w:link w:val="9"/>
    <w:semiHidden/>
    <w:qFormat/>
    <w:locked/>
    <w:uiPriority w:val="99"/>
    <w:rPr>
      <w:sz w:val="18"/>
    </w:rPr>
  </w:style>
  <w:style w:type="character" w:customStyle="1" w:styleId="24">
    <w:name w:val="Footer Char"/>
    <w:basedOn w:val="13"/>
    <w:semiHidden/>
    <w:qFormat/>
    <w:uiPriority w:val="99"/>
    <w:rPr>
      <w:rFonts w:ascii="Times New Roman" w:hAnsi="Times New Roman" w:cs="Times New Roman"/>
      <w:sz w:val="18"/>
      <w:szCs w:val="18"/>
    </w:rPr>
  </w:style>
  <w:style w:type="character" w:customStyle="1" w:styleId="25">
    <w:name w:val="页脚 Char"/>
    <w:link w:val="8"/>
    <w:qFormat/>
    <w:locked/>
    <w:uiPriority w:val="99"/>
    <w:rPr>
      <w:sz w:val="18"/>
    </w:rPr>
  </w:style>
  <w:style w:type="character" w:customStyle="1" w:styleId="26">
    <w:name w:val="标题 1 Char"/>
    <w:basedOn w:val="13"/>
    <w:link w:val="2"/>
    <w:qFormat/>
    <w:uiPriority w:val="9"/>
    <w:rPr>
      <w:rFonts w:ascii="Times New Roman" w:hAnsi="Times New Roman"/>
      <w:b/>
      <w:bCs/>
      <w:kern w:val="44"/>
      <w:sz w:val="44"/>
      <w:szCs w:val="44"/>
    </w:rPr>
  </w:style>
  <w:style w:type="paragraph" w:customStyle="1" w:styleId="27">
    <w:name w:val="TOC 标题1"/>
    <w:basedOn w:val="2"/>
    <w:next w:val="1"/>
    <w:unhideWhenUsed/>
    <w:qFormat/>
    <w:uiPriority w:val="39"/>
    <w:pPr>
      <w:widowControl/>
      <w:spacing w:before="480" w:after="0" w:line="276" w:lineRule="auto"/>
      <w:jc w:val="left"/>
      <w:outlineLvl w:val="9"/>
    </w:pPr>
    <w:rPr>
      <w:rFonts w:ascii="Cambria" w:hAnsi="Cambria"/>
      <w:color w:val="365F91"/>
      <w:kern w:val="0"/>
      <w:sz w:val="28"/>
      <w:szCs w:val="28"/>
    </w:rPr>
  </w:style>
  <w:style w:type="paragraph" w:customStyle="1" w:styleId="28">
    <w:name w:val="TOC Heading1"/>
    <w:basedOn w:val="2"/>
    <w:next w:val="1"/>
    <w:unhideWhenUsed/>
    <w:qFormat/>
    <w:uiPriority w:val="39"/>
    <w:pPr>
      <w:widowControl/>
      <w:spacing w:before="480" w:after="0" w:line="276" w:lineRule="auto"/>
      <w:jc w:val="left"/>
      <w:outlineLvl w:val="9"/>
    </w:pPr>
    <w:rPr>
      <w:rFonts w:ascii="Cambria" w:hAnsi="Cambria"/>
      <w:color w:val="365F91"/>
      <w:kern w:val="0"/>
      <w:sz w:val="28"/>
      <w:szCs w:val="28"/>
    </w:rPr>
  </w:style>
  <w:style w:type="paragraph" w:customStyle="1" w:styleId="29">
    <w:name w:val="列出段落1"/>
    <w:basedOn w:val="1"/>
    <w:qFormat/>
    <w:uiPriority w:val="34"/>
    <w:pPr>
      <w:ind w:firstLine="420" w:firstLineChars="200"/>
    </w:pPr>
  </w:style>
  <w:style w:type="paragraph" w:customStyle="1" w:styleId="30">
    <w:name w:val="Default"/>
    <w:qFormat/>
    <w:uiPriority w:val="99"/>
    <w:pPr>
      <w:widowControl w:val="0"/>
      <w:autoSpaceDE w:val="0"/>
      <w:autoSpaceDN w:val="0"/>
      <w:adjustRightInd w:val="0"/>
    </w:pPr>
    <w:rPr>
      <w:rFonts w:ascii="仿宋" w:hAnsi="Calibri" w:eastAsia="仿宋" w:cs="仿宋"/>
      <w:color w:val="000000"/>
      <w:sz w:val="24"/>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chart" Target="charts/chart4.xml"/><Relationship Id="rId8" Type="http://schemas.openxmlformats.org/officeDocument/2006/relationships/chart" Target="charts/chart3.xml"/><Relationship Id="rId7" Type="http://schemas.openxmlformats.org/officeDocument/2006/relationships/chart" Target="charts/chart2.xml"/><Relationship Id="rId6" Type="http://schemas.openxmlformats.org/officeDocument/2006/relationships/chart" Target="charts/chart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customXml" Target="../customXml/item1.xml"/><Relationship Id="rId12" Type="http://schemas.openxmlformats.org/officeDocument/2006/relationships/numbering" Target="numbering.xml"/><Relationship Id="rId11" Type="http://schemas.openxmlformats.org/officeDocument/2006/relationships/chart" Target="charts/chart6.xml"/><Relationship Id="rId10" Type="http://schemas.openxmlformats.org/officeDocument/2006/relationships/chart" Target="charts/chart5.xml"/><Relationship Id="rId1" Type="http://schemas.openxmlformats.org/officeDocument/2006/relationships/styles" Target="styles.xml"/></Relationships>
</file>

<file path=word/charts/_rels/chart1.xml.rels><?xml version="1.0" encoding="UTF-8" standalone="yes"?>
<Relationships xmlns="http://schemas.openxmlformats.org/package/2006/relationships"><Relationship Id="rId1" Type="http://schemas.openxmlformats.org/officeDocument/2006/relationships/package" Target="../embeddings/Workbook1.xlsx"/></Relationships>
</file>

<file path=word/charts/_rels/chart2.xml.rels><?xml version="1.0" encoding="UTF-8" standalone="yes"?>
<Relationships xmlns="http://schemas.openxmlformats.org/package/2006/relationships"><Relationship Id="rId1" Type="http://schemas.openxmlformats.org/officeDocument/2006/relationships/package" Target="../embeddings/Workbook2.xlsx"/></Relationships>
</file>

<file path=word/charts/_rels/chart3.xml.rels><?xml version="1.0" encoding="UTF-8" standalone="yes"?>
<Relationships xmlns="http://schemas.openxmlformats.org/package/2006/relationships"><Relationship Id="rId1" Type="http://schemas.openxmlformats.org/officeDocument/2006/relationships/package" Target="../embeddings/Workbook3.xlsx"/></Relationships>
</file>

<file path=word/charts/_rels/chart4.xml.rels><?xml version="1.0" encoding="UTF-8" standalone="yes"?>
<Relationships xmlns="http://schemas.openxmlformats.org/package/2006/relationships"><Relationship Id="rId1" Type="http://schemas.openxmlformats.org/officeDocument/2006/relationships/package" Target="../embeddings/Workbook5.xlsx"/></Relationships>
</file>

<file path=word/charts/_rels/chart5.xml.rels><?xml version="1.0" encoding="UTF-8" standalone="yes"?>
<Relationships xmlns="http://schemas.openxmlformats.org/package/2006/relationships"><Relationship Id="rId1" Type="http://schemas.openxmlformats.org/officeDocument/2006/relationships/package" Target="../embeddings/Workbook6.xlsx"/></Relationships>
</file>

<file path=word/charts/_rels/chart6.xml.rels><?xml version="1.0" encoding="UTF-8" standalone="yes"?>
<Relationships xmlns="http://schemas.openxmlformats.org/package/2006/relationships"><Relationship Id="rId1" Type="http://schemas.openxmlformats.org/officeDocument/2006/relationships/package" Target="../embeddings/Workbook4.xlsx"/></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0861405197305101"/>
          <c:y val="0.0436262376237624"/>
          <c:w val="0.765760346487007"/>
          <c:h val="0.842512376237624"/>
        </c:manualLayout>
      </c:layout>
      <c:barChart>
        <c:barDir val="col"/>
        <c:grouping val="clustered"/>
        <c:varyColors val="0"/>
        <c:ser>
          <c:idx val="0"/>
          <c:order val="0"/>
          <c:tx>
            <c:strRef>
              <c:f>Sheet1!$B$1</c:f>
              <c:strCache>
                <c:ptCount val="1"/>
                <c:pt idx="0">
                  <c:v>系列 1</c:v>
                </c:pt>
              </c:strCache>
            </c:strRef>
          </c:tx>
          <c:spPr>
            <a:solidFill>
              <a:schemeClr val="accent1"/>
            </a:solidFill>
            <a:ln>
              <a:noFill/>
            </a:ln>
            <a:effectLst/>
          </c:spPr>
          <c:invertIfNegative val="0"/>
          <c:dLbls>
            <c:spPr>
              <a:noFill/>
              <a:ln>
                <a:noFill/>
              </a:ln>
              <a:effectLst/>
            </c:spPr>
            <c:txPr>
              <a:bodyPr rot="0" spcFirstLastPara="0" vertOverflow="ellipsis" horzOverflow="overflow" vert="horz" wrap="square" lIns="38100" tIns="19050" rIns="38100" bIns="19050" anchor="ctr" anchorCtr="1"/>
              <a:lstStyle/>
              <a:p>
                <a:pPr>
                  <a:defRPr lang="zh-CN" sz="1000" b="0" i="0" u="none" strike="noStrike" kern="1200" baseline="0">
                    <a:solidFill>
                      <a:schemeClr val="tx1"/>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0"/>
                <c15:leaderLines>
                  <c:spPr>
                    <a:ln w="9525" cap="flat" cmpd="sng" algn="ctr">
                      <a:solidFill>
                        <a:schemeClr val="tx1"/>
                      </a:solidFill>
                      <a:prstDash val="solid"/>
                      <a:round/>
                    </a:ln>
                    <a:effectLst/>
                  </c:spPr>
                </c15:leaderLines>
              </c:ext>
            </c:extLst>
          </c:dLbls>
          <c:cat>
            <c:strRef>
              <c:f>Sheet1!$A$2:$A$3</c:f>
              <c:strCache>
                <c:ptCount val="2"/>
                <c:pt idx="0">
                  <c:v>2019年收支总计</c:v>
                </c:pt>
                <c:pt idx="1">
                  <c:v>2020年收支总计</c:v>
                </c:pt>
              </c:strCache>
            </c:strRef>
          </c:cat>
          <c:val>
            <c:numRef>
              <c:f>Sheet1!$B$2:$B$3</c:f>
              <c:numCache>
                <c:formatCode>General</c:formatCode>
                <c:ptCount val="2"/>
                <c:pt idx="0">
                  <c:v>1854.76</c:v>
                </c:pt>
                <c:pt idx="1">
                  <c:v>1847.13</c:v>
                </c:pt>
              </c:numCache>
            </c:numRef>
          </c:val>
        </c:ser>
        <c:dLbls>
          <c:showLegendKey val="0"/>
          <c:showVal val="1"/>
          <c:showCatName val="0"/>
          <c:showSerName val="0"/>
          <c:showPercent val="0"/>
          <c:showBubbleSize val="0"/>
        </c:dLbls>
        <c:gapWidth val="150"/>
        <c:axId val="101437824"/>
        <c:axId val="101439744"/>
      </c:barChart>
      <c:catAx>
        <c:axId val="101437824"/>
        <c:scaling>
          <c:orientation val="minMax"/>
        </c:scaling>
        <c:delete val="0"/>
        <c:axPos val="b"/>
        <c:numFmt formatCode="General" sourceLinked="1"/>
        <c:majorTickMark val="out"/>
        <c:minorTickMark val="none"/>
        <c:tickLblPos val="nextTo"/>
        <c:spPr>
          <a:noFill/>
          <a:ln w="9525" cap="flat" cmpd="sng" algn="ctr">
            <a:solidFill>
              <a:schemeClr val="tx1">
                <a:lumMod val="50000"/>
                <a:lumOff val="50000"/>
              </a:schemeClr>
            </a:solidFill>
            <a:prstDash val="solid"/>
            <a:round/>
          </a:ln>
          <a:effectLst/>
        </c:spPr>
        <c:txPr>
          <a:bodyPr rot="-60000000" spcFirstLastPara="0" vertOverflow="ellipsis" horzOverflow="overflow" vert="horz" wrap="square" anchor="ctr" anchorCtr="1"/>
          <a:lstStyle/>
          <a:p>
            <a:pPr>
              <a:defRPr lang="zh-CN" sz="1000" b="0" i="0" u="none" strike="noStrike" kern="1200" baseline="0">
                <a:solidFill>
                  <a:schemeClr val="tx1"/>
                </a:solidFill>
                <a:latin typeface="+mn-lt"/>
                <a:ea typeface="+mn-ea"/>
                <a:cs typeface="+mn-cs"/>
              </a:defRPr>
            </a:pPr>
          </a:p>
        </c:txPr>
        <c:crossAx val="101439744"/>
        <c:crosses val="autoZero"/>
        <c:auto val="1"/>
        <c:lblAlgn val="ctr"/>
        <c:lblOffset val="100"/>
        <c:noMultiLvlLbl val="0"/>
      </c:catAx>
      <c:valAx>
        <c:axId val="101439744"/>
        <c:scaling>
          <c:orientation val="minMax"/>
        </c:scaling>
        <c:delete val="0"/>
        <c:axPos val="l"/>
        <c:majorGridlines>
          <c:spPr>
            <a:ln w="9525" cap="flat" cmpd="sng" algn="ctr">
              <a:solidFill>
                <a:schemeClr val="tx1">
                  <a:lumMod val="50000"/>
                  <a:lumOff val="50000"/>
                </a:schemeClr>
              </a:solidFill>
              <a:prstDash val="solid"/>
              <a:round/>
            </a:ln>
            <a:effectLst/>
          </c:spPr>
        </c:majorGridlines>
        <c:numFmt formatCode="General" sourceLinked="1"/>
        <c:majorTickMark val="out"/>
        <c:minorTickMark val="none"/>
        <c:tickLblPos val="nextTo"/>
        <c:spPr>
          <a:noFill/>
          <a:ln w="9525" cap="flat" cmpd="sng" algn="ctr">
            <a:solidFill>
              <a:schemeClr val="tx1">
                <a:lumMod val="50000"/>
                <a:lumOff val="50000"/>
              </a:schemeClr>
            </a:solidFill>
            <a:prstDash val="solid"/>
            <a:round/>
          </a:ln>
          <a:effectLst/>
        </c:spPr>
        <c:txPr>
          <a:bodyPr rot="-60000000" spcFirstLastPara="0" vertOverflow="ellipsis" horzOverflow="overflow" vert="horz" wrap="square" anchor="ctr" anchorCtr="1"/>
          <a:lstStyle/>
          <a:p>
            <a:pPr>
              <a:defRPr lang="zh-CN" sz="1000" b="0" i="0" u="none" strike="noStrike" kern="1200" baseline="0">
                <a:solidFill>
                  <a:schemeClr val="tx1"/>
                </a:solidFill>
                <a:latin typeface="+mn-lt"/>
                <a:ea typeface="+mn-ea"/>
                <a:cs typeface="+mn-cs"/>
              </a:defRPr>
            </a:pPr>
          </a:p>
        </c:txPr>
        <c:crossAx val="101437824"/>
        <c:crosses val="autoZero"/>
        <c:crossBetween val="between"/>
      </c:valAx>
      <c:spPr>
        <a:solidFill>
          <a:schemeClr val="bg1"/>
        </a:solidFill>
        <a:ln>
          <a:noFill/>
        </a:ln>
        <a:effectLst/>
      </c:spPr>
    </c:plotArea>
    <c:legend>
      <c:legendPos val="r"/>
      <c:layout/>
      <c:overlay val="0"/>
      <c:spPr>
        <a:noFill/>
        <a:ln>
          <a:noFill/>
        </a:ln>
        <a:effectLst/>
      </c:spPr>
      <c:txPr>
        <a:bodyPr rot="0" spcFirstLastPara="0" vertOverflow="ellipsis" horzOverflow="overflow" vert="horz" wrap="square" anchor="ctr" anchorCtr="1"/>
        <a:lstStyle/>
        <a:p>
          <a:pPr>
            <a:defRPr lang="zh-CN" sz="1000" b="0" i="0" u="none" strike="noStrike" kern="1200" baseline="0">
              <a:solidFill>
                <a:schemeClr val="tx1"/>
              </a:solidFill>
              <a:latin typeface="+mn-lt"/>
              <a:ea typeface="+mn-ea"/>
              <a:cs typeface="+mn-cs"/>
            </a:defRPr>
          </a:pPr>
        </a:p>
      </c:txPr>
    </c:legend>
    <c:plotVisOnly val="1"/>
    <c:dispBlanksAs val="gap"/>
    <c:showDLblsOverMax val="0"/>
  </c:chart>
  <c:spPr>
    <a:solidFill>
      <a:schemeClr val="bg1"/>
    </a:solidFill>
    <a:ln w="9525" cap="flat" cmpd="sng" algn="ctr">
      <a:solidFill>
        <a:schemeClr val="tx1">
          <a:tint val="75000"/>
        </a:schemeClr>
      </a:solidFill>
      <a:prstDash val="solid"/>
      <a:round/>
    </a:ln>
    <a:effectLst/>
  </c:spPr>
  <c:txPr>
    <a:bodyPr rot="0" spcFirstLastPara="0" vertOverflow="ellipsis" horzOverflow="overflow" vert="horz" wrap="square" anchor="ctr" anchorCtr="1"/>
    <a:lstStyle/>
    <a:p>
      <a:pPr>
        <a:defRPr lang="zh-CN"/>
      </a:pPr>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pieChart>
        <c:varyColors val="1"/>
        <c:ser>
          <c:idx val="0"/>
          <c:order val="0"/>
          <c:tx>
            <c:strRef>
              <c:f>Sheet1!$B$1</c:f>
              <c:strCache>
                <c:ptCount val="1"/>
                <c:pt idx="0">
                  <c:v>销售额</c:v>
                </c:pt>
              </c:strCache>
            </c:strRef>
          </c:tx>
          <c:spPr>
            <a:effectLst/>
          </c:spPr>
          <c:explosion val="0"/>
          <c:dPt>
            <c:idx val="0"/>
            <c:bubble3D val="0"/>
            <c:spPr>
              <a:solidFill>
                <a:schemeClr val="accent1"/>
              </a:solidFill>
              <a:ln>
                <a:noFill/>
              </a:ln>
              <a:effectLst/>
            </c:spPr>
          </c:dPt>
          <c:dPt>
            <c:idx val="1"/>
            <c:bubble3D val="0"/>
            <c:spPr>
              <a:effectLst/>
            </c:spPr>
          </c:dPt>
          <c:dPt>
            <c:idx val="2"/>
            <c:bubble3D val="0"/>
            <c:spPr>
              <a:effectLst/>
            </c:spPr>
          </c:dPt>
          <c:dPt>
            <c:idx val="3"/>
            <c:bubble3D val="0"/>
            <c:spPr>
              <a:effectLst/>
            </c:spPr>
          </c:dPt>
          <c:dLbls>
            <c:dLbl>
              <c:idx val="1"/>
              <c:layout>
                <c:manualLayout>
                  <c:x val="0.173775637985011"/>
                  <c:y val="0.0495049504950495"/>
                </c:manualLayout>
              </c:layout>
              <c:dLblPos val="bestFit"/>
              <c:showLegendKey val="0"/>
              <c:showVal val="1"/>
              <c:showCatName val="1"/>
              <c:showSerName val="0"/>
              <c:showPercent val="0"/>
              <c:showBubbleSize val="0"/>
              <c:extLst>
                <c:ext xmlns:c15="http://schemas.microsoft.com/office/drawing/2012/chart" uri="{CE6537A1-D6FC-4f65-9D91-7224C49458BB}">
                  <c15:layout/>
                </c:ext>
              </c:extLst>
            </c:dLbl>
            <c:dLbl>
              <c:idx val="2"/>
              <c:layout>
                <c:manualLayout>
                  <c:x val="-0.215586872974854"/>
                  <c:y val="0.0876650165016502"/>
                </c:manualLayout>
              </c:layout>
              <c:dLblPos val="bestFit"/>
              <c:showLegendKey val="0"/>
              <c:showVal val="1"/>
              <c:showCatName val="1"/>
              <c:showSerName val="0"/>
              <c:showPercent val="0"/>
              <c:showBubbleSize val="0"/>
              <c:extLst>
                <c:ext xmlns:c15="http://schemas.microsoft.com/office/drawing/2012/chart" uri="{CE6537A1-D6FC-4f65-9D91-7224C49458BB}">
                  <c15:layout/>
                </c:ext>
              </c:extLst>
            </c:dLbl>
            <c:dLbl>
              <c:idx val="3"/>
              <c:layout>
                <c:manualLayout>
                  <c:x val="-0.105441229484869"/>
                  <c:y val="-0.0261882487461345"/>
                </c:manualLayout>
              </c:layout>
              <c:dLblPos val="bestFit"/>
              <c:showLegendKey val="0"/>
              <c:showVal val="1"/>
              <c:showCatName val="1"/>
              <c:showSerName val="0"/>
              <c:showPercent val="0"/>
              <c:showBubbleSize val="0"/>
              <c:extLst>
                <c:ext xmlns:c15="http://schemas.microsoft.com/office/drawing/2012/chart" uri="{CE6537A1-D6FC-4f65-9D91-7224C49458BB}">
                  <c15:layout/>
                </c:ext>
              </c:extLst>
            </c:dLbl>
            <c:spPr>
              <a:noFill/>
              <a:ln>
                <a:noFill/>
              </a:ln>
              <a:effectLst/>
            </c:spPr>
            <c:txPr>
              <a:bodyPr rot="0" spcFirstLastPara="0" vertOverflow="ellipsis" horzOverflow="overflow" vert="horz" wrap="square" lIns="38100" tIns="19050" rIns="38100" bIns="19050" anchor="ctr" anchorCtr="1"/>
              <a:lstStyle/>
              <a:p>
                <a:pPr>
                  <a:defRPr lang="zh-CN" sz="1000" b="0" i="0" u="none" strike="noStrike" kern="1200" baseline="0">
                    <a:solidFill>
                      <a:schemeClr val="tx1"/>
                    </a:solidFill>
                    <a:latin typeface="+mn-lt"/>
                    <a:ea typeface="+mn-ea"/>
                    <a:cs typeface="+mn-cs"/>
                  </a:defRPr>
                </a:pPr>
              </a:p>
            </c:txPr>
            <c:dLblPos val="bestFit"/>
            <c:showLegendKey val="0"/>
            <c:showVal val="1"/>
            <c:showCatName val="1"/>
            <c:showSerName val="0"/>
            <c:showPercent val="0"/>
            <c:showBubbleSize val="0"/>
            <c:showLeaderLines val="1"/>
            <c:extLst>
              <c:ext xmlns:c15="http://schemas.microsoft.com/office/drawing/2012/chart" uri="{CE6537A1-D6FC-4f65-9D91-7224C49458BB}">
                <c15:layout/>
                <c15:showLeaderLines val="1"/>
                <c15:leaderLines>
                  <c:spPr>
                    <a:ln w="9525" cap="flat" cmpd="sng" algn="ctr">
                      <a:solidFill>
                        <a:schemeClr val="tx1"/>
                      </a:solidFill>
                      <a:prstDash val="solid"/>
                      <a:round/>
                    </a:ln>
                    <a:effectLst/>
                  </c:spPr>
                </c15:leaderLines>
              </c:ext>
            </c:extLst>
          </c:dLbls>
          <c:cat>
            <c:strRef>
              <c:f>Sheet1!$A$2:$A$5</c:f>
              <c:strCache>
                <c:ptCount val="4"/>
                <c:pt idx="0">
                  <c:v>一般公共预算财政拨款收入</c:v>
                </c:pt>
                <c:pt idx="1">
                  <c:v>政府性基金预算财政收入</c:v>
                </c:pt>
                <c:pt idx="2">
                  <c:v>上级补助收入</c:v>
                </c:pt>
                <c:pt idx="3">
                  <c:v>事业收入</c:v>
                </c:pt>
              </c:strCache>
            </c:strRef>
          </c:cat>
          <c:val>
            <c:numRef>
              <c:f>Sheet1!$B$2:$B$5</c:f>
              <c:numCache>
                <c:formatCode>0%</c:formatCode>
                <c:ptCount val="4"/>
                <c:pt idx="0">
                  <c:v>1</c:v>
                </c:pt>
                <c:pt idx="1">
                  <c:v>0</c:v>
                </c:pt>
                <c:pt idx="2">
                  <c:v>0</c:v>
                </c:pt>
                <c:pt idx="3">
                  <c:v>0</c:v>
                </c:pt>
              </c:numCache>
            </c:numRef>
          </c:val>
        </c:ser>
        <c:dLbls>
          <c:showLegendKey val="0"/>
          <c:showVal val="1"/>
          <c:showCatName val="1"/>
          <c:showSerName val="0"/>
          <c:showPercent val="0"/>
          <c:showBubbleSize val="0"/>
          <c:showLeaderLines val="1"/>
        </c:dLbls>
        <c:firstSliceAng val="0"/>
      </c:pieChart>
      <c:spPr>
        <a:solidFill>
          <a:schemeClr val="bg1"/>
        </a:solidFill>
        <a:ln>
          <a:noFill/>
        </a:ln>
        <a:effectLst/>
      </c:spPr>
    </c:plotArea>
    <c:legend>
      <c:legendPos val="r"/>
      <c:layout/>
      <c:overlay val="0"/>
      <c:spPr>
        <a:noFill/>
        <a:ln>
          <a:noFill/>
        </a:ln>
        <a:effectLst/>
      </c:spPr>
      <c:txPr>
        <a:bodyPr rot="0" spcFirstLastPara="0" vertOverflow="ellipsis" horzOverflow="overflow" vert="horz" wrap="square" anchor="ctr" anchorCtr="1"/>
        <a:lstStyle/>
        <a:p>
          <a:pPr>
            <a:defRPr lang="zh-CN" sz="1000" b="0" i="0" u="none" strike="noStrike" kern="1200" baseline="0">
              <a:solidFill>
                <a:schemeClr val="tx1"/>
              </a:solidFill>
              <a:latin typeface="+mn-lt"/>
              <a:ea typeface="+mn-ea"/>
              <a:cs typeface="+mn-cs"/>
            </a:defRPr>
          </a:pPr>
        </a:p>
      </c:txPr>
    </c:legend>
    <c:plotVisOnly val="1"/>
    <c:dispBlanksAs val="zero"/>
    <c:showDLblsOverMax val="0"/>
  </c:chart>
  <c:spPr>
    <a:solidFill>
      <a:schemeClr val="bg1"/>
    </a:solidFill>
    <a:ln w="9525" cap="flat" cmpd="sng" algn="ctr">
      <a:solidFill>
        <a:schemeClr val="tx1">
          <a:tint val="75000"/>
        </a:schemeClr>
      </a:solidFill>
      <a:prstDash val="solid"/>
      <a:round/>
    </a:ln>
    <a:effectLst/>
  </c:spPr>
  <c:txPr>
    <a:bodyPr rot="0" spcFirstLastPara="0" vertOverflow="ellipsis" horzOverflow="overflow" vert="horz" wrap="square" anchor="ctr" anchorCtr="1"/>
    <a:lstStyle/>
    <a:p>
      <a:pPr>
        <a:defRPr lang="zh-CN"/>
      </a:pPr>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pieChart>
        <c:varyColors val="1"/>
        <c:ser>
          <c:idx val="0"/>
          <c:order val="0"/>
          <c:tx>
            <c:strRef>
              <c:f>Sheet1!$B$1</c:f>
              <c:strCache>
                <c:ptCount val="1"/>
                <c:pt idx="0">
                  <c:v>销售额</c:v>
                </c:pt>
              </c:strCache>
            </c:strRef>
          </c:tx>
          <c:spPr>
            <a:effectLst/>
          </c:spPr>
          <c:explosion val="0"/>
          <c:dPt>
            <c:idx val="0"/>
            <c:bubble3D val="0"/>
            <c:spPr>
              <a:solidFill>
                <a:schemeClr val="accent1"/>
              </a:solidFill>
              <a:ln>
                <a:noFill/>
              </a:ln>
              <a:effectLst/>
            </c:spPr>
          </c:dPt>
          <c:dPt>
            <c:idx val="1"/>
            <c:bubble3D val="0"/>
            <c:spPr>
              <a:solidFill>
                <a:schemeClr val="accent2"/>
              </a:solidFill>
              <a:ln>
                <a:noFill/>
              </a:ln>
              <a:effectLst/>
            </c:spPr>
          </c:dPt>
          <c:dLbls>
            <c:spPr>
              <a:noFill/>
              <a:ln>
                <a:noFill/>
              </a:ln>
              <a:effectLst/>
            </c:spPr>
            <c:txPr>
              <a:bodyPr rot="0" spcFirstLastPara="0" vertOverflow="ellipsis" horzOverflow="overflow" vert="horz" wrap="square" lIns="38100" tIns="19050" rIns="38100" bIns="19050" anchor="ctr" anchorCtr="1"/>
              <a:lstStyle/>
              <a:p>
                <a:pPr>
                  <a:defRPr lang="zh-CN" sz="1000" b="0" i="0" u="none" strike="noStrike" kern="1200" baseline="0">
                    <a:solidFill>
                      <a:schemeClr val="tx1"/>
                    </a:solidFill>
                    <a:latin typeface="+mn-lt"/>
                    <a:ea typeface="+mn-ea"/>
                    <a:cs typeface="+mn-cs"/>
                  </a:defRPr>
                </a:pPr>
              </a:p>
            </c:txPr>
            <c:dLblPos val="bestFit"/>
            <c:showLegendKey val="0"/>
            <c:showVal val="1"/>
            <c:showCatName val="1"/>
            <c:showSerName val="0"/>
            <c:showPercent val="0"/>
            <c:showBubbleSize val="0"/>
            <c:showLeaderLines val="1"/>
            <c:extLst>
              <c:ext xmlns:c15="http://schemas.microsoft.com/office/drawing/2012/chart" uri="{CE6537A1-D6FC-4f65-9D91-7224C49458BB}">
                <c15:layout/>
                <c15:showLeaderLines val="1"/>
                <c15:leaderLines>
                  <c:spPr>
                    <a:ln w="9525" cap="flat" cmpd="sng" algn="ctr">
                      <a:solidFill>
                        <a:schemeClr val="tx1"/>
                      </a:solidFill>
                      <a:prstDash val="solid"/>
                      <a:round/>
                    </a:ln>
                    <a:effectLst/>
                  </c:spPr>
                </c15:leaderLines>
              </c:ext>
            </c:extLst>
          </c:dLbls>
          <c:cat>
            <c:strRef>
              <c:f>Sheet1!$A$2:$A$3</c:f>
              <c:strCache>
                <c:ptCount val="2"/>
                <c:pt idx="0">
                  <c:v>基本支出</c:v>
                </c:pt>
                <c:pt idx="1">
                  <c:v>项目支出</c:v>
                </c:pt>
              </c:strCache>
            </c:strRef>
          </c:cat>
          <c:val>
            <c:numRef>
              <c:f>Sheet1!$B$2:$B$3</c:f>
              <c:numCache>
                <c:formatCode>0.00%</c:formatCode>
                <c:ptCount val="2"/>
                <c:pt idx="0">
                  <c:v>0.766100000000001</c:v>
                </c:pt>
                <c:pt idx="1">
                  <c:v>0.2339</c:v>
                </c:pt>
              </c:numCache>
            </c:numRef>
          </c:val>
        </c:ser>
        <c:dLbls>
          <c:showLegendKey val="0"/>
          <c:showVal val="1"/>
          <c:showCatName val="1"/>
          <c:showSerName val="0"/>
          <c:showPercent val="0"/>
          <c:showBubbleSize val="0"/>
          <c:showLeaderLines val="1"/>
        </c:dLbls>
        <c:firstSliceAng val="0"/>
      </c:pieChart>
      <c:spPr>
        <a:solidFill>
          <a:schemeClr val="bg1"/>
        </a:solidFill>
        <a:ln>
          <a:noFill/>
        </a:ln>
        <a:effectLst/>
      </c:spPr>
    </c:plotArea>
    <c:legend>
      <c:legendPos val="r"/>
      <c:layout/>
      <c:overlay val="0"/>
      <c:spPr>
        <a:noFill/>
        <a:ln>
          <a:noFill/>
        </a:ln>
        <a:effectLst/>
      </c:spPr>
      <c:txPr>
        <a:bodyPr rot="0" spcFirstLastPara="0" vertOverflow="ellipsis" horzOverflow="overflow" vert="horz" wrap="square" anchor="ctr" anchorCtr="1"/>
        <a:lstStyle/>
        <a:p>
          <a:pPr>
            <a:defRPr lang="zh-CN" sz="1000" b="0" i="0" u="none" strike="noStrike" kern="1200" baseline="0">
              <a:solidFill>
                <a:schemeClr val="tx1"/>
              </a:solidFill>
              <a:latin typeface="+mn-lt"/>
              <a:ea typeface="+mn-ea"/>
              <a:cs typeface="+mn-cs"/>
            </a:defRPr>
          </a:pPr>
        </a:p>
      </c:txPr>
    </c:legend>
    <c:plotVisOnly val="1"/>
    <c:dispBlanksAs val="zero"/>
    <c:showDLblsOverMax val="0"/>
  </c:chart>
  <c:spPr>
    <a:solidFill>
      <a:schemeClr val="bg1"/>
    </a:solidFill>
    <a:ln w="9525" cap="flat" cmpd="sng" algn="ctr">
      <a:solidFill>
        <a:schemeClr val="tx1">
          <a:tint val="75000"/>
        </a:schemeClr>
      </a:solidFill>
      <a:prstDash val="solid"/>
      <a:round/>
    </a:ln>
    <a:effectLst/>
  </c:spPr>
  <c:txPr>
    <a:bodyPr rot="0" spcFirstLastPara="0" vertOverflow="ellipsis" horzOverflow="overflow" vert="horz" wrap="square" anchor="ctr" anchorCtr="1"/>
    <a:lstStyle/>
    <a:p>
      <a:pPr>
        <a:defRPr lang="zh-CN"/>
      </a:pPr>
    </a:p>
  </c:tx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0861405197305101"/>
          <c:y val="0.0436262376237624"/>
          <c:w val="0.765760346487007"/>
          <c:h val="0.842512376237623"/>
        </c:manualLayout>
      </c:layout>
      <c:barChart>
        <c:barDir val="col"/>
        <c:grouping val="clustered"/>
        <c:varyColors val="0"/>
        <c:ser>
          <c:idx val="0"/>
          <c:order val="0"/>
          <c:tx>
            <c:strRef>
              <c:f>Sheet1!$B$1</c:f>
              <c:strCache>
                <c:ptCount val="1"/>
                <c:pt idx="0">
                  <c:v>系列 1</c:v>
                </c:pt>
              </c:strCache>
            </c:strRef>
          </c:tx>
          <c:spPr>
            <a:solidFill>
              <a:schemeClr val="accent1"/>
            </a:solidFill>
            <a:ln>
              <a:noFill/>
            </a:ln>
            <a:effectLst/>
          </c:spPr>
          <c:invertIfNegative val="0"/>
          <c:dLbls>
            <c:spPr>
              <a:noFill/>
              <a:ln>
                <a:noFill/>
              </a:ln>
              <a:effectLst/>
            </c:spPr>
            <c:txPr>
              <a:bodyPr rot="0" spcFirstLastPara="0" vertOverflow="ellipsis" horzOverflow="overflow" vert="horz" wrap="square" lIns="38100" tIns="19050" rIns="38100" bIns="19050" anchor="ctr" anchorCtr="1"/>
              <a:lstStyle/>
              <a:p>
                <a:pPr>
                  <a:defRPr lang="zh-CN" sz="1000" b="0" i="0" u="none" strike="noStrike" kern="1200" baseline="0">
                    <a:solidFill>
                      <a:schemeClr val="tx1"/>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0"/>
                <c15:leaderLines>
                  <c:spPr>
                    <a:ln w="9525" cap="flat" cmpd="sng" algn="ctr">
                      <a:solidFill>
                        <a:schemeClr val="tx1"/>
                      </a:solidFill>
                      <a:prstDash val="solid"/>
                      <a:round/>
                    </a:ln>
                    <a:effectLst/>
                  </c:spPr>
                </c15:leaderLines>
              </c:ext>
            </c:extLst>
          </c:dLbls>
          <c:cat>
            <c:strRef>
              <c:f>Sheet1!$A$2:$A$3</c:f>
              <c:strCache>
                <c:ptCount val="2"/>
                <c:pt idx="0">
                  <c:v>2019年收支总计</c:v>
                </c:pt>
                <c:pt idx="1">
                  <c:v>2020年收支总计</c:v>
                </c:pt>
              </c:strCache>
            </c:strRef>
          </c:cat>
          <c:val>
            <c:numRef>
              <c:f>Sheet1!$B$2:$B$3</c:f>
              <c:numCache>
                <c:formatCode>General</c:formatCode>
                <c:ptCount val="2"/>
                <c:pt idx="0">
                  <c:v>1854.76</c:v>
                </c:pt>
                <c:pt idx="1">
                  <c:v>1847.13</c:v>
                </c:pt>
              </c:numCache>
            </c:numRef>
          </c:val>
        </c:ser>
        <c:dLbls>
          <c:showLegendKey val="0"/>
          <c:showVal val="1"/>
          <c:showCatName val="0"/>
          <c:showSerName val="0"/>
          <c:showPercent val="0"/>
          <c:showBubbleSize val="0"/>
        </c:dLbls>
        <c:gapWidth val="150"/>
        <c:axId val="143386112"/>
        <c:axId val="143570048"/>
      </c:barChart>
      <c:catAx>
        <c:axId val="143386112"/>
        <c:scaling>
          <c:orientation val="minMax"/>
        </c:scaling>
        <c:delete val="0"/>
        <c:axPos val="b"/>
        <c:numFmt formatCode="General" sourceLinked="1"/>
        <c:majorTickMark val="out"/>
        <c:minorTickMark val="none"/>
        <c:tickLblPos val="nextTo"/>
        <c:spPr>
          <a:noFill/>
          <a:ln w="9525" cap="flat" cmpd="sng" algn="ctr">
            <a:solidFill>
              <a:schemeClr val="tx1">
                <a:lumMod val="50000"/>
                <a:lumOff val="50000"/>
              </a:schemeClr>
            </a:solidFill>
            <a:prstDash val="solid"/>
            <a:round/>
          </a:ln>
          <a:effectLst/>
        </c:spPr>
        <c:txPr>
          <a:bodyPr rot="-60000000" spcFirstLastPara="0" vertOverflow="ellipsis" horzOverflow="overflow" vert="horz" wrap="square" anchor="ctr" anchorCtr="1"/>
          <a:lstStyle/>
          <a:p>
            <a:pPr>
              <a:defRPr lang="zh-CN" sz="1000" b="0" i="0" u="none" strike="noStrike" kern="1200" baseline="0">
                <a:solidFill>
                  <a:schemeClr val="tx1"/>
                </a:solidFill>
                <a:latin typeface="+mn-lt"/>
                <a:ea typeface="+mn-ea"/>
                <a:cs typeface="+mn-cs"/>
              </a:defRPr>
            </a:pPr>
          </a:p>
        </c:txPr>
        <c:crossAx val="143570048"/>
        <c:crosses val="autoZero"/>
        <c:auto val="1"/>
        <c:lblAlgn val="ctr"/>
        <c:lblOffset val="100"/>
        <c:noMultiLvlLbl val="0"/>
      </c:catAx>
      <c:valAx>
        <c:axId val="143570048"/>
        <c:scaling>
          <c:orientation val="minMax"/>
        </c:scaling>
        <c:delete val="0"/>
        <c:axPos val="l"/>
        <c:majorGridlines>
          <c:spPr>
            <a:ln w="9525" cap="flat" cmpd="sng" algn="ctr">
              <a:solidFill>
                <a:schemeClr val="tx1">
                  <a:lumMod val="50000"/>
                  <a:lumOff val="50000"/>
                </a:schemeClr>
              </a:solidFill>
              <a:prstDash val="solid"/>
              <a:round/>
            </a:ln>
            <a:effectLst/>
          </c:spPr>
        </c:majorGridlines>
        <c:numFmt formatCode="General" sourceLinked="1"/>
        <c:majorTickMark val="out"/>
        <c:minorTickMark val="none"/>
        <c:tickLblPos val="nextTo"/>
        <c:spPr>
          <a:noFill/>
          <a:ln w="9525" cap="flat" cmpd="sng" algn="ctr">
            <a:solidFill>
              <a:schemeClr val="tx1">
                <a:lumMod val="50000"/>
                <a:lumOff val="50000"/>
              </a:schemeClr>
            </a:solidFill>
            <a:prstDash val="solid"/>
            <a:round/>
          </a:ln>
          <a:effectLst/>
        </c:spPr>
        <c:txPr>
          <a:bodyPr rot="-60000000" spcFirstLastPara="0" vertOverflow="ellipsis" horzOverflow="overflow" vert="horz" wrap="square" anchor="ctr" anchorCtr="1"/>
          <a:lstStyle/>
          <a:p>
            <a:pPr>
              <a:defRPr lang="zh-CN" sz="1000" b="0" i="0" u="none" strike="noStrike" kern="1200" baseline="0">
                <a:solidFill>
                  <a:schemeClr val="tx1"/>
                </a:solidFill>
                <a:latin typeface="+mn-lt"/>
                <a:ea typeface="+mn-ea"/>
                <a:cs typeface="+mn-cs"/>
              </a:defRPr>
            </a:pPr>
          </a:p>
        </c:txPr>
        <c:crossAx val="143386112"/>
        <c:crosses val="autoZero"/>
        <c:crossBetween val="between"/>
      </c:valAx>
      <c:spPr>
        <a:solidFill>
          <a:schemeClr val="bg1"/>
        </a:solidFill>
        <a:ln>
          <a:noFill/>
        </a:ln>
        <a:effectLst/>
      </c:spPr>
    </c:plotArea>
    <c:legend>
      <c:legendPos val="r"/>
      <c:layout/>
      <c:overlay val="0"/>
      <c:spPr>
        <a:noFill/>
        <a:ln>
          <a:noFill/>
        </a:ln>
        <a:effectLst/>
      </c:spPr>
      <c:txPr>
        <a:bodyPr rot="0" spcFirstLastPara="0" vertOverflow="ellipsis" horzOverflow="overflow" vert="horz" wrap="square" anchor="ctr" anchorCtr="1"/>
        <a:lstStyle/>
        <a:p>
          <a:pPr>
            <a:defRPr lang="zh-CN" sz="1000" b="0" i="0" u="none" strike="noStrike" kern="1200" baseline="0">
              <a:solidFill>
                <a:schemeClr val="tx1"/>
              </a:solidFill>
              <a:latin typeface="+mn-lt"/>
              <a:ea typeface="+mn-ea"/>
              <a:cs typeface="+mn-cs"/>
            </a:defRPr>
          </a:pPr>
        </a:p>
      </c:txPr>
    </c:legend>
    <c:plotVisOnly val="1"/>
    <c:dispBlanksAs val="gap"/>
    <c:showDLblsOverMax val="0"/>
  </c:chart>
  <c:spPr>
    <a:solidFill>
      <a:schemeClr val="bg1"/>
    </a:solidFill>
    <a:ln w="9525" cap="flat" cmpd="sng" algn="ctr">
      <a:solidFill>
        <a:schemeClr val="tx1">
          <a:tint val="75000"/>
        </a:schemeClr>
      </a:solidFill>
      <a:prstDash val="solid"/>
      <a:round/>
    </a:ln>
    <a:effectLst/>
  </c:spPr>
  <c:txPr>
    <a:bodyPr rot="0" spcFirstLastPara="0" vertOverflow="ellipsis" horzOverflow="overflow" vert="horz" wrap="square" anchor="ctr" anchorCtr="1"/>
    <a:lstStyle/>
    <a:p>
      <a:pPr>
        <a:defRPr lang="zh-CN"/>
      </a:pPr>
    </a:p>
  </c:txPr>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Sheet1!$B$1</c:f>
              <c:strCache>
                <c:ptCount val="1"/>
                <c:pt idx="0">
                  <c:v>系列 1</c:v>
                </c:pt>
              </c:strCache>
            </c:strRef>
          </c:tx>
          <c:spPr>
            <a:solidFill>
              <a:schemeClr val="accent1"/>
            </a:solidFill>
            <a:ln>
              <a:noFill/>
            </a:ln>
            <a:effectLst/>
          </c:spPr>
          <c:invertIfNegative val="0"/>
          <c:dLbls>
            <c:spPr>
              <a:noFill/>
              <a:ln>
                <a:noFill/>
              </a:ln>
              <a:effectLst/>
            </c:spPr>
            <c:txPr>
              <a:bodyPr rot="0" spcFirstLastPara="0" vertOverflow="ellipsis" horzOverflow="overflow" vert="horz" wrap="square" lIns="38100" tIns="19050" rIns="38100" bIns="19050" anchor="ctr" anchorCtr="1"/>
              <a:lstStyle/>
              <a:p>
                <a:pPr>
                  <a:defRPr lang="zh-CN" sz="1000" b="0" i="0" u="none" strike="noStrike" kern="1200" baseline="0">
                    <a:solidFill>
                      <a:schemeClr val="tx1"/>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0"/>
                <c15:leaderLines>
                  <c:spPr>
                    <a:ln w="9525" cap="flat" cmpd="sng" algn="ctr">
                      <a:solidFill>
                        <a:schemeClr val="tx1"/>
                      </a:solidFill>
                      <a:prstDash val="solid"/>
                      <a:round/>
                    </a:ln>
                    <a:effectLst/>
                  </c:spPr>
                </c15:leaderLines>
              </c:ext>
            </c:extLst>
          </c:dLbls>
          <c:cat>
            <c:strRef>
              <c:f>Sheet1!$A$2:$A$3</c:f>
              <c:strCache>
                <c:ptCount val="2"/>
                <c:pt idx="0">
                  <c:v>2019年一般公共预算财政拨款支出</c:v>
                </c:pt>
                <c:pt idx="1">
                  <c:v>2020年一般公共预算财政拨款支出</c:v>
                </c:pt>
              </c:strCache>
            </c:strRef>
          </c:cat>
          <c:val>
            <c:numRef>
              <c:f>Sheet1!$B$2:$B$3</c:f>
              <c:numCache>
                <c:formatCode>General</c:formatCode>
                <c:ptCount val="2"/>
                <c:pt idx="0">
                  <c:v>1624.17</c:v>
                </c:pt>
                <c:pt idx="1">
                  <c:v>1668.21</c:v>
                </c:pt>
              </c:numCache>
            </c:numRef>
          </c:val>
        </c:ser>
        <c:dLbls>
          <c:showLegendKey val="0"/>
          <c:showVal val="1"/>
          <c:showCatName val="0"/>
          <c:showSerName val="0"/>
          <c:showPercent val="0"/>
          <c:showBubbleSize val="0"/>
        </c:dLbls>
        <c:gapWidth val="150"/>
        <c:axId val="145975552"/>
        <c:axId val="146002304"/>
      </c:barChart>
      <c:catAx>
        <c:axId val="145975552"/>
        <c:scaling>
          <c:orientation val="minMax"/>
        </c:scaling>
        <c:delete val="0"/>
        <c:axPos val="b"/>
        <c:numFmt formatCode="General" sourceLinked="1"/>
        <c:majorTickMark val="out"/>
        <c:minorTickMark val="none"/>
        <c:tickLblPos val="nextTo"/>
        <c:spPr>
          <a:noFill/>
          <a:ln w="9525" cap="flat" cmpd="sng" algn="ctr">
            <a:solidFill>
              <a:schemeClr val="tx1">
                <a:lumMod val="50000"/>
                <a:lumOff val="50000"/>
              </a:schemeClr>
            </a:solidFill>
            <a:prstDash val="solid"/>
            <a:round/>
          </a:ln>
          <a:effectLst/>
        </c:spPr>
        <c:txPr>
          <a:bodyPr rot="-60000000" spcFirstLastPara="0" vertOverflow="ellipsis" horzOverflow="overflow" vert="horz" wrap="square" anchor="ctr" anchorCtr="1"/>
          <a:lstStyle/>
          <a:p>
            <a:pPr>
              <a:defRPr lang="zh-CN" sz="1000" b="0" i="0" u="none" strike="noStrike" kern="1200" baseline="0">
                <a:solidFill>
                  <a:schemeClr val="tx1"/>
                </a:solidFill>
                <a:latin typeface="+mn-lt"/>
                <a:ea typeface="+mn-ea"/>
                <a:cs typeface="+mn-cs"/>
              </a:defRPr>
            </a:pPr>
          </a:p>
        </c:txPr>
        <c:crossAx val="146002304"/>
        <c:crosses val="autoZero"/>
        <c:auto val="1"/>
        <c:lblAlgn val="ctr"/>
        <c:lblOffset val="100"/>
        <c:noMultiLvlLbl val="0"/>
      </c:catAx>
      <c:valAx>
        <c:axId val="146002304"/>
        <c:scaling>
          <c:orientation val="minMax"/>
        </c:scaling>
        <c:delete val="0"/>
        <c:axPos val="l"/>
        <c:majorGridlines>
          <c:spPr>
            <a:ln w="9525" cap="flat" cmpd="sng" algn="ctr">
              <a:solidFill>
                <a:schemeClr val="tx1">
                  <a:lumMod val="50000"/>
                  <a:lumOff val="50000"/>
                </a:schemeClr>
              </a:solidFill>
              <a:prstDash val="solid"/>
              <a:round/>
            </a:ln>
            <a:effectLst/>
          </c:spPr>
        </c:majorGridlines>
        <c:numFmt formatCode="General" sourceLinked="1"/>
        <c:majorTickMark val="out"/>
        <c:minorTickMark val="none"/>
        <c:tickLblPos val="nextTo"/>
        <c:spPr>
          <a:noFill/>
          <a:ln w="9525" cap="flat" cmpd="sng" algn="ctr">
            <a:solidFill>
              <a:schemeClr val="tx1">
                <a:lumMod val="50000"/>
                <a:lumOff val="50000"/>
              </a:schemeClr>
            </a:solidFill>
            <a:prstDash val="solid"/>
            <a:round/>
          </a:ln>
          <a:effectLst/>
        </c:spPr>
        <c:txPr>
          <a:bodyPr rot="-60000000" spcFirstLastPara="0" vertOverflow="ellipsis" horzOverflow="overflow" vert="horz" wrap="square" anchor="ctr" anchorCtr="1"/>
          <a:lstStyle/>
          <a:p>
            <a:pPr>
              <a:defRPr lang="zh-CN" sz="1000" b="0" i="0" u="none" strike="noStrike" kern="1200" baseline="0">
                <a:solidFill>
                  <a:schemeClr val="tx1"/>
                </a:solidFill>
                <a:latin typeface="+mn-lt"/>
                <a:ea typeface="+mn-ea"/>
                <a:cs typeface="+mn-cs"/>
              </a:defRPr>
            </a:pPr>
          </a:p>
        </c:txPr>
        <c:crossAx val="145975552"/>
        <c:crosses val="autoZero"/>
        <c:crossBetween val="between"/>
      </c:valAx>
      <c:spPr>
        <a:solidFill>
          <a:schemeClr val="bg1"/>
        </a:solidFill>
        <a:ln>
          <a:noFill/>
        </a:ln>
        <a:effectLst/>
      </c:spPr>
    </c:plotArea>
    <c:plotVisOnly val="1"/>
    <c:dispBlanksAs val="gap"/>
    <c:showDLblsOverMax val="0"/>
  </c:chart>
  <c:spPr>
    <a:solidFill>
      <a:schemeClr val="bg1"/>
    </a:solidFill>
    <a:ln w="9525" cap="flat" cmpd="sng" algn="ctr">
      <a:solidFill>
        <a:schemeClr val="tx1">
          <a:tint val="75000"/>
        </a:schemeClr>
      </a:solidFill>
      <a:prstDash val="solid"/>
      <a:round/>
    </a:ln>
    <a:effectLst/>
  </c:spPr>
  <c:txPr>
    <a:bodyPr rot="0" spcFirstLastPara="0" vertOverflow="ellipsis" horzOverflow="overflow" vert="horz" wrap="square" anchor="ctr" anchorCtr="1"/>
    <a:lstStyle/>
    <a:p>
      <a:pPr>
        <a:defRPr lang="zh-CN"/>
      </a:pPr>
    </a:p>
  </c:txPr>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pieChart>
        <c:varyColors val="1"/>
        <c:ser>
          <c:idx val="0"/>
          <c:order val="0"/>
          <c:tx>
            <c:strRef>
              <c:f>Sheet1!$B$1</c:f>
              <c:strCache>
                <c:ptCount val="1"/>
                <c:pt idx="0">
                  <c:v>列1</c:v>
                </c:pt>
              </c:strCache>
            </c:strRef>
          </c:tx>
          <c:spPr>
            <a:effectLst/>
          </c:spPr>
          <c:explosion val="0"/>
          <c:dPt>
            <c:idx val="0"/>
            <c:bubble3D val="0"/>
            <c:spPr>
              <a:solidFill>
                <a:schemeClr val="accent1"/>
              </a:solidFill>
              <a:ln>
                <a:noFill/>
              </a:ln>
              <a:effectLst/>
            </c:spPr>
          </c:dPt>
          <c:dPt>
            <c:idx val="1"/>
            <c:bubble3D val="0"/>
            <c:spPr>
              <a:solidFill>
                <a:schemeClr val="accent2"/>
              </a:solidFill>
              <a:ln>
                <a:noFill/>
              </a:ln>
              <a:effectLst/>
            </c:spPr>
          </c:dPt>
          <c:dPt>
            <c:idx val="2"/>
            <c:bubble3D val="0"/>
            <c:spPr>
              <a:solidFill>
                <a:schemeClr val="accent3"/>
              </a:solidFill>
              <a:ln>
                <a:noFill/>
              </a:ln>
              <a:effectLst/>
            </c:spPr>
          </c:dPt>
          <c:dPt>
            <c:idx val="3"/>
            <c:bubble3D val="0"/>
            <c:spPr>
              <a:solidFill>
                <a:schemeClr val="accent4"/>
              </a:solidFill>
              <a:ln>
                <a:noFill/>
              </a:ln>
              <a:effectLst/>
            </c:spPr>
          </c:dPt>
          <c:dPt>
            <c:idx val="4"/>
            <c:bubble3D val="0"/>
            <c:spPr>
              <a:solidFill>
                <a:schemeClr val="accent5"/>
              </a:solidFill>
              <a:ln>
                <a:noFill/>
              </a:ln>
              <a:effectLst/>
            </c:spPr>
          </c:dPt>
          <c:dLbls>
            <c:spPr>
              <a:noFill/>
              <a:ln>
                <a:noFill/>
              </a:ln>
              <a:effectLst/>
            </c:spPr>
            <c:txPr>
              <a:bodyPr rot="0" spcFirstLastPara="0" vertOverflow="ellipsis" horzOverflow="overflow" vert="horz" wrap="square" lIns="38100" tIns="19050" rIns="38100" bIns="19050" anchor="ctr" anchorCtr="1"/>
              <a:lstStyle/>
              <a:p>
                <a:pPr>
                  <a:defRPr lang="zh-CN" sz="1000" b="0" i="0" u="none" strike="noStrike" kern="1200" baseline="0">
                    <a:solidFill>
                      <a:schemeClr val="tx1"/>
                    </a:solidFill>
                    <a:latin typeface="+mn-lt"/>
                    <a:ea typeface="+mn-ea"/>
                    <a:cs typeface="+mn-cs"/>
                  </a:defRPr>
                </a:pPr>
              </a:p>
            </c:txPr>
            <c:dLblPos val="bestFit"/>
            <c:showLegendKey val="0"/>
            <c:showVal val="1"/>
            <c:showCatName val="0"/>
            <c:showSerName val="0"/>
            <c:showPercent val="0"/>
            <c:showBubbleSize val="0"/>
            <c:showLeaderLines val="1"/>
            <c:extLst>
              <c:ext xmlns:c15="http://schemas.microsoft.com/office/drawing/2012/chart" uri="{CE6537A1-D6FC-4f65-9D91-7224C49458BB}">
                <c15:layout/>
                <c15:showLeaderLines val="1"/>
                <c15:leaderLines>
                  <c:spPr>
                    <a:ln w="9525" cap="flat" cmpd="sng" algn="ctr">
                      <a:solidFill>
                        <a:schemeClr val="tx1"/>
                      </a:solidFill>
                      <a:prstDash val="solid"/>
                      <a:round/>
                    </a:ln>
                    <a:effectLst/>
                  </c:spPr>
                </c15:leaderLines>
              </c:ext>
            </c:extLst>
          </c:dLbls>
          <c:cat>
            <c:strRef>
              <c:f>Sheet1!$A$2:$A$6</c:f>
              <c:strCache>
                <c:ptCount val="5"/>
                <c:pt idx="0">
                  <c:v>教育支出</c:v>
                </c:pt>
                <c:pt idx="1">
                  <c:v>社会保障和就业类支出</c:v>
                </c:pt>
                <c:pt idx="2">
                  <c:v>卫生健康支出</c:v>
                </c:pt>
                <c:pt idx="3">
                  <c:v>农林水支出</c:v>
                </c:pt>
                <c:pt idx="4">
                  <c:v>住房保障支出</c:v>
                </c:pt>
              </c:strCache>
            </c:strRef>
          </c:cat>
          <c:val>
            <c:numRef>
              <c:f>Sheet1!$B$2:$B$6</c:f>
              <c:numCache>
                <c:formatCode>0.00%</c:formatCode>
                <c:ptCount val="5"/>
                <c:pt idx="0">
                  <c:v>0.7872</c:v>
                </c:pt>
                <c:pt idx="1">
                  <c:v>0.1111</c:v>
                </c:pt>
                <c:pt idx="2">
                  <c:v>0.0274</c:v>
                </c:pt>
                <c:pt idx="3">
                  <c:v>0.0028</c:v>
                </c:pt>
                <c:pt idx="4">
                  <c:v>0.0715</c:v>
                </c:pt>
              </c:numCache>
            </c:numRef>
          </c:val>
        </c:ser>
        <c:dLbls>
          <c:showLegendKey val="0"/>
          <c:showVal val="1"/>
          <c:showCatName val="0"/>
          <c:showSerName val="0"/>
          <c:showPercent val="0"/>
          <c:showBubbleSize val="0"/>
          <c:showLeaderLines val="1"/>
        </c:dLbls>
        <c:firstSliceAng val="0"/>
      </c:pieChart>
      <c:spPr>
        <a:solidFill>
          <a:schemeClr val="bg1"/>
        </a:solidFill>
        <a:ln>
          <a:noFill/>
        </a:ln>
        <a:effectLst/>
      </c:spPr>
    </c:plotArea>
    <c:legend>
      <c:legendPos val="r"/>
      <c:layout/>
      <c:overlay val="0"/>
      <c:spPr>
        <a:noFill/>
        <a:ln>
          <a:noFill/>
        </a:ln>
        <a:effectLst/>
      </c:spPr>
      <c:txPr>
        <a:bodyPr rot="0" spcFirstLastPara="0" vertOverflow="ellipsis" horzOverflow="overflow" vert="horz" wrap="square" anchor="ctr" anchorCtr="1"/>
        <a:lstStyle/>
        <a:p>
          <a:pPr>
            <a:defRPr lang="zh-CN" sz="1000" b="0" i="0" u="none" strike="noStrike" kern="1200" baseline="0">
              <a:solidFill>
                <a:schemeClr val="tx1"/>
              </a:solidFill>
              <a:latin typeface="+mn-lt"/>
              <a:ea typeface="+mn-ea"/>
              <a:cs typeface="+mn-cs"/>
            </a:defRPr>
          </a:pPr>
        </a:p>
      </c:txPr>
    </c:legend>
    <c:plotVisOnly val="1"/>
    <c:dispBlanksAs val="zero"/>
    <c:showDLblsOverMax val="0"/>
  </c:chart>
  <c:spPr>
    <a:solidFill>
      <a:schemeClr val="bg1"/>
    </a:solidFill>
    <a:ln w="9525" cap="flat" cmpd="sng" algn="ctr">
      <a:solidFill>
        <a:schemeClr val="tx1">
          <a:tint val="75000"/>
        </a:schemeClr>
      </a:solidFill>
      <a:prstDash val="solid"/>
      <a:round/>
    </a:ln>
    <a:effectLst/>
  </c:spPr>
  <c:txPr>
    <a:bodyPr rot="0" spcFirstLastPara="0" vertOverflow="ellipsis" horzOverflow="overflow" vert="horz" wrap="square" anchor="ctr" anchorCtr="1"/>
    <a:lstStyle/>
    <a:p>
      <a:pPr>
        <a:defRPr lang="zh-CN"/>
      </a:pPr>
    </a:p>
  </c:txPr>
  <c:externalData r:id="rId1">
    <c:autoUpdate val="0"/>
  </c:externalData>
</c:chartSpace>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A9B8ABD-E606-47A9-9D68-03A136D3D67C}">
  <ds:schemaRefs/>
</ds:datastoreItem>
</file>

<file path=docProps/app.xml><?xml version="1.0" encoding="utf-8"?>
<Properties xmlns="http://schemas.openxmlformats.org/officeDocument/2006/extended-properties" xmlns:vt="http://schemas.openxmlformats.org/officeDocument/2006/docPropsVTypes">
  <Template>Normal</Template>
  <Company>四川省财政厅</Company>
  <Pages>25</Pages>
  <Words>7579</Words>
  <Characters>8179</Characters>
  <Lines>65</Lines>
  <Paragraphs>18</Paragraphs>
  <TotalTime>1</TotalTime>
  <ScaleCrop>false</ScaleCrop>
  <LinksUpToDate>false</LinksUpToDate>
  <CharactersWithSpaces>9100</CharactersWithSpaces>
  <Application>WPS Office_11.1.0.11636_F1E327BC-269C-435d-A152-05C5408002CA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2021-10-12T12:48:00Z</dcterms:created>
  <dc:creator>曹颖</dc:creator>
  <cp:lastModifiedBy>过眼云烟</cp:lastModifiedBy>
  <cp:lastPrinted>2021-07-29T03:56:00Z</cp:lastPrinted>
  <dcterms:modified xsi:type="dcterms:W3CDTF">2022-05-31T02:34:21Z</dcterms:modified>
  <dc:title>四川省***</dc:title>
  <cp:revision>45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2052-11.1.0.11636</vt:lpwstr>
  </property>
  <property fmtid="{D5CDD505-2E9C-101B-9397-08002B2CF9AE}" pid="3" name="ICV">
    <vt:lpwstr>227D659393F64DA5BD01EF530554D426</vt:lpwstr>
  </property>
</Properties>
</file>