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峨边彝族自治县</w:t>
      </w:r>
      <w:r>
        <w:rPr>
          <w:rFonts w:hint="eastAsia" w:ascii="方正小标宋简体" w:eastAsia="方正小标宋简体"/>
          <w:sz w:val="44"/>
          <w:szCs w:val="44"/>
        </w:rPr>
        <w:t>社会保险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基金财务信息披露通告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根据《中华人民共和国社会保险法》第七十条、《人力资源社会保障部关于进一步健全社会保险信息披露制度的通知》（人社部发〔2014〕82号）的要求，现将我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年社会保险基金财务信息披露情况通告如下：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年，全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各项社保基金(含养老、工伤基金)收入共计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90354.20</w:t>
      </w:r>
      <w:r>
        <w:rPr>
          <w:rFonts w:hint="eastAsia" w:ascii="仿宋_GB2312" w:eastAsia="仿宋_GB2312"/>
          <w:sz w:val="32"/>
          <w:szCs w:val="32"/>
        </w:rPr>
        <w:t>万元、支出共计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90544.53</w:t>
      </w:r>
      <w:r>
        <w:rPr>
          <w:rFonts w:hint="eastAsia" w:ascii="仿宋_GB2312" w:eastAsia="仿宋_GB2312"/>
          <w:sz w:val="32"/>
          <w:szCs w:val="32"/>
        </w:rPr>
        <w:t>万元。至年末基金滚存结余共计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1273.23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 xml:space="preserve">企业职工基本养老保险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该险种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全国</w:t>
      </w:r>
      <w:r>
        <w:rPr>
          <w:rFonts w:ascii="仿宋_GB2312" w:eastAsia="仿宋_GB2312"/>
          <w:sz w:val="32"/>
          <w:szCs w:val="32"/>
        </w:rPr>
        <w:t>统筹险种。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56602.77</w:t>
      </w:r>
      <w:r>
        <w:rPr>
          <w:rFonts w:hint="eastAsia" w:ascii="仿宋_GB2312" w:eastAsia="仿宋_GB2312"/>
          <w:sz w:val="32"/>
          <w:szCs w:val="32"/>
        </w:rPr>
        <w:t>万元，其中基本养老保险费收入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18219.20</w:t>
      </w:r>
      <w:r>
        <w:rPr>
          <w:rFonts w:hint="eastAsia" w:ascii="仿宋_GB2312" w:eastAsia="仿宋_GB2312"/>
          <w:sz w:val="32"/>
          <w:szCs w:val="32"/>
        </w:rPr>
        <w:t>万元、利息收入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11.99</w:t>
      </w:r>
      <w:r>
        <w:rPr>
          <w:rFonts w:hint="eastAsia" w:ascii="仿宋_GB2312" w:eastAsia="仿宋_GB2312"/>
          <w:sz w:val="32"/>
          <w:szCs w:val="32"/>
        </w:rPr>
        <w:t>万元、财政补贴收入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万元、委托投资收益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119.67</w:t>
      </w:r>
      <w:r>
        <w:rPr>
          <w:rFonts w:hint="eastAsia" w:ascii="仿宋_GB2312" w:eastAsia="仿宋_GB2312"/>
          <w:sz w:val="32"/>
          <w:szCs w:val="32"/>
        </w:rPr>
        <w:t>万元、转移收入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155.16</w:t>
      </w:r>
      <w:r>
        <w:rPr>
          <w:rFonts w:hint="eastAsia" w:ascii="仿宋_GB2312" w:eastAsia="仿宋_GB2312"/>
          <w:sz w:val="32"/>
          <w:szCs w:val="32"/>
        </w:rPr>
        <w:t>万元、上级补助收入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38096.74</w:t>
      </w:r>
      <w:r>
        <w:rPr>
          <w:rFonts w:hint="eastAsia" w:ascii="仿宋_GB2312" w:eastAsia="仿宋_GB2312"/>
          <w:sz w:val="32"/>
          <w:szCs w:val="32"/>
        </w:rPr>
        <w:t>万元；基金支出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56639.92</w:t>
      </w:r>
      <w:r>
        <w:rPr>
          <w:rFonts w:hint="eastAsia" w:ascii="仿宋_GB2312" w:eastAsia="仿宋_GB2312"/>
          <w:sz w:val="32"/>
          <w:szCs w:val="32"/>
        </w:rPr>
        <w:t>万元，其中基本养老金支出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36917.05</w:t>
      </w:r>
      <w:r>
        <w:rPr>
          <w:rFonts w:hint="eastAsia" w:ascii="仿宋_GB2312" w:eastAsia="仿宋_GB2312"/>
          <w:sz w:val="32"/>
          <w:szCs w:val="32"/>
        </w:rPr>
        <w:t>万元、丧葬</w:t>
      </w:r>
      <w:r>
        <w:rPr>
          <w:rFonts w:ascii="仿宋_GB2312" w:eastAsia="仿宋_GB2312"/>
          <w:sz w:val="32"/>
          <w:szCs w:val="32"/>
        </w:rPr>
        <w:t>补助金和抚恤金支出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1145.78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、病残津贴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18.76</w:t>
      </w:r>
      <w:r>
        <w:rPr>
          <w:rFonts w:ascii="仿宋_GB2312" w:eastAsia="仿宋_GB2312"/>
          <w:sz w:val="32"/>
          <w:szCs w:val="32"/>
        </w:rPr>
        <w:t>万元、</w:t>
      </w:r>
      <w:r>
        <w:rPr>
          <w:rFonts w:hint="eastAsia" w:ascii="仿宋_GB2312" w:eastAsia="仿宋_GB2312"/>
          <w:sz w:val="32"/>
          <w:szCs w:val="32"/>
        </w:rPr>
        <w:t>其他支出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11.40</w:t>
      </w:r>
      <w:r>
        <w:rPr>
          <w:rFonts w:hint="eastAsia" w:ascii="仿宋_GB2312" w:eastAsia="仿宋_GB2312"/>
          <w:sz w:val="32"/>
          <w:szCs w:val="32"/>
        </w:rPr>
        <w:t>万元、转移支出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26.21</w:t>
      </w:r>
      <w:r>
        <w:rPr>
          <w:rFonts w:hint="eastAsia" w:ascii="仿宋_GB2312" w:eastAsia="仿宋_GB2312"/>
          <w:sz w:val="32"/>
          <w:szCs w:val="32"/>
        </w:rPr>
        <w:t>万元、上解上级支出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18520.72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上年结余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834.44</w:t>
      </w:r>
      <w:r>
        <w:rPr>
          <w:rFonts w:hint="eastAsia" w:ascii="仿宋_GB2312" w:eastAsia="仿宋_GB2312"/>
          <w:sz w:val="32"/>
          <w:szCs w:val="32"/>
        </w:rPr>
        <w:t>万元。年末滚存结余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797.29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 xml:space="preserve">城乡居民基本养老保险 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该险种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级统筹险种。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5341.16</w:t>
      </w:r>
      <w:r>
        <w:rPr>
          <w:rFonts w:hint="eastAsia" w:ascii="仿宋_GB2312" w:eastAsia="仿宋_GB2312"/>
          <w:sz w:val="32"/>
          <w:szCs w:val="32"/>
        </w:rPr>
        <w:t>万元，其中个人缴费收入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2954.68</w:t>
      </w:r>
      <w:r>
        <w:rPr>
          <w:rFonts w:hint="eastAsia" w:ascii="仿宋_GB2312" w:eastAsia="仿宋_GB2312"/>
          <w:sz w:val="32"/>
          <w:szCs w:val="32"/>
        </w:rPr>
        <w:t>万元、财政补贴收入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万元（其中中央级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，省级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>市级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万元）、利息收入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4.24</w:t>
      </w:r>
      <w:r>
        <w:rPr>
          <w:rFonts w:hint="eastAsia" w:ascii="仿宋_GB2312" w:eastAsia="仿宋_GB2312"/>
          <w:sz w:val="32"/>
          <w:szCs w:val="32"/>
        </w:rPr>
        <w:t>万元、</w:t>
      </w:r>
      <w:r>
        <w:rPr>
          <w:rFonts w:ascii="仿宋_GB2312" w:eastAsia="仿宋_GB2312"/>
          <w:sz w:val="32"/>
          <w:szCs w:val="32"/>
        </w:rPr>
        <w:t>委托投资收益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、其他收入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353.52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、转移收入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14.13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、上级补助收入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2014.58万元</w:t>
      </w:r>
      <w:r>
        <w:rPr>
          <w:rFonts w:hint="eastAsia" w:ascii="仿宋_GB2312" w:eastAsia="仿宋_GB2312"/>
          <w:color w:val="auto"/>
          <w:sz w:val="32"/>
          <w:szCs w:val="32"/>
        </w:rPr>
        <w:t>；基金支出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5560.96</w:t>
      </w:r>
      <w:r>
        <w:rPr>
          <w:rFonts w:hint="eastAsia" w:ascii="仿宋_GB2312" w:eastAsia="仿宋_GB2312"/>
          <w:color w:val="auto"/>
          <w:sz w:val="32"/>
          <w:szCs w:val="32"/>
        </w:rPr>
        <w:t>万元，其中</w:t>
      </w:r>
      <w:r>
        <w:rPr>
          <w:rFonts w:hint="eastAsia" w:ascii="仿宋_GB2312" w:eastAsia="仿宋_GB2312"/>
          <w:sz w:val="32"/>
          <w:szCs w:val="32"/>
        </w:rPr>
        <w:t>个人账户养老金支出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303.90</w:t>
      </w:r>
      <w:r>
        <w:rPr>
          <w:rFonts w:hint="eastAsia" w:ascii="仿宋_GB2312" w:eastAsia="仿宋_GB2312"/>
          <w:sz w:val="32"/>
          <w:szCs w:val="32"/>
        </w:rPr>
        <w:t>万元、基础养老金</w:t>
      </w:r>
      <w:r>
        <w:rPr>
          <w:rFonts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1920.34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其他支出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0.18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、转移支出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8.45</w:t>
      </w:r>
      <w:r>
        <w:rPr>
          <w:rFonts w:hint="eastAsia" w:ascii="仿宋_GB2312" w:eastAsia="仿宋_GB2312"/>
          <w:sz w:val="32"/>
          <w:szCs w:val="32"/>
        </w:rPr>
        <w:t>万元、上解上级</w:t>
      </w:r>
      <w:r>
        <w:rPr>
          <w:rFonts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3328.08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银行存款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153.78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>其中定期存款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</w:rPr>
        <w:t>；委托</w:t>
      </w:r>
      <w:r>
        <w:rPr>
          <w:rFonts w:ascii="仿宋_GB2312" w:eastAsia="仿宋_GB2312"/>
          <w:sz w:val="32"/>
          <w:szCs w:val="32"/>
        </w:rPr>
        <w:t>上级投资</w:t>
      </w:r>
      <w:r>
        <w:rPr>
          <w:rFonts w:hint="eastAsia" w:ascii="仿宋_GB2312" w:eastAsia="仿宋_GB2312"/>
          <w:sz w:val="32"/>
          <w:szCs w:val="32"/>
        </w:rPr>
        <w:t>累积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10108.08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，其中</w:t>
      </w:r>
      <w:r>
        <w:rPr>
          <w:rFonts w:hint="eastAsia" w:ascii="仿宋_GB2312" w:eastAsia="仿宋_GB2312"/>
          <w:sz w:val="32"/>
          <w:szCs w:val="32"/>
        </w:rPr>
        <w:t>本金累积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9185.00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>收益</w:t>
      </w:r>
      <w:r>
        <w:rPr>
          <w:rFonts w:hint="eastAsia" w:ascii="仿宋_GB2312" w:eastAsia="仿宋_GB2312"/>
          <w:sz w:val="32"/>
          <w:szCs w:val="32"/>
        </w:rPr>
        <w:t>累积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923.08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上年结余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373.58</w:t>
      </w:r>
      <w:r>
        <w:rPr>
          <w:rFonts w:hint="eastAsia" w:ascii="仿宋_GB2312" w:eastAsia="仿宋_GB2312"/>
          <w:sz w:val="32"/>
          <w:szCs w:val="32"/>
        </w:rPr>
        <w:t>万元。年末滚存结余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153.78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机关事业基本养老保险（改革）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该险种</w:t>
      </w:r>
      <w:r>
        <w:rPr>
          <w:rFonts w:ascii="仿宋_GB2312" w:eastAsia="仿宋_GB2312"/>
          <w:sz w:val="32"/>
          <w:szCs w:val="32"/>
        </w:rPr>
        <w:t>为省级统筹险种。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26369.12</w:t>
      </w:r>
      <w:r>
        <w:rPr>
          <w:rFonts w:hint="eastAsia" w:ascii="仿宋_GB2312" w:eastAsia="仿宋_GB2312"/>
          <w:sz w:val="32"/>
          <w:szCs w:val="32"/>
        </w:rPr>
        <w:t>万元，其中基本养老保险费收入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10214.96</w:t>
      </w:r>
      <w:r>
        <w:rPr>
          <w:rFonts w:hint="eastAsia" w:ascii="仿宋_GB2312" w:eastAsia="仿宋_GB2312"/>
          <w:sz w:val="32"/>
          <w:szCs w:val="32"/>
        </w:rPr>
        <w:t>万元、利息收入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2.55</w:t>
      </w:r>
      <w:r>
        <w:rPr>
          <w:rFonts w:hint="eastAsia" w:ascii="仿宋_GB2312" w:eastAsia="仿宋_GB2312"/>
          <w:sz w:val="32"/>
          <w:szCs w:val="32"/>
        </w:rPr>
        <w:t>万元、财政补贴收入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万元、委托投资收益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万元、其他收入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万元、转移收入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194.40</w:t>
      </w:r>
      <w:r>
        <w:rPr>
          <w:rFonts w:hint="eastAsia" w:ascii="仿宋_GB2312" w:eastAsia="仿宋_GB2312"/>
          <w:sz w:val="32"/>
          <w:szCs w:val="32"/>
        </w:rPr>
        <w:t>万元、上级补助收入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15957.21</w:t>
      </w:r>
      <w:r>
        <w:rPr>
          <w:rFonts w:hint="eastAsia" w:ascii="仿宋_GB2312" w:eastAsia="仿宋_GB2312"/>
          <w:sz w:val="32"/>
          <w:szCs w:val="32"/>
        </w:rPr>
        <w:t>万元；基金支出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26314.37</w:t>
      </w:r>
      <w:r>
        <w:rPr>
          <w:rFonts w:hint="eastAsia" w:ascii="仿宋_GB2312" w:eastAsia="仿宋_GB2312"/>
          <w:sz w:val="32"/>
          <w:szCs w:val="32"/>
        </w:rPr>
        <w:t>万元，其中基本养老金支出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15882.04</w:t>
      </w:r>
      <w:r>
        <w:rPr>
          <w:rFonts w:hint="eastAsia" w:ascii="仿宋_GB2312" w:eastAsia="仿宋_GB2312"/>
          <w:sz w:val="32"/>
          <w:szCs w:val="32"/>
        </w:rPr>
        <w:t>万元、丧葬</w:t>
      </w:r>
      <w:r>
        <w:rPr>
          <w:rFonts w:ascii="仿宋_GB2312" w:eastAsia="仿宋_GB2312"/>
          <w:sz w:val="32"/>
          <w:szCs w:val="32"/>
        </w:rPr>
        <w:t>补助金和抚恤金支出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、病残津贴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万元、</w:t>
      </w:r>
      <w:r>
        <w:rPr>
          <w:rFonts w:hint="eastAsia" w:ascii="仿宋_GB2312" w:eastAsia="仿宋_GB2312"/>
          <w:sz w:val="32"/>
          <w:szCs w:val="32"/>
        </w:rPr>
        <w:t>其他支出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万元、转移支出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万元、上解上级支出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10432.33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上年结余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146.10</w:t>
      </w:r>
      <w:r>
        <w:rPr>
          <w:rFonts w:hint="eastAsia" w:ascii="仿宋_GB2312" w:eastAsia="仿宋_GB2312"/>
          <w:sz w:val="32"/>
          <w:szCs w:val="32"/>
        </w:rPr>
        <w:t>万元。年末滚存结余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200.85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机关事业基本养老保险（试点）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该险种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县级统筹</w:t>
      </w:r>
      <w:r>
        <w:rPr>
          <w:rFonts w:ascii="仿宋_GB2312" w:eastAsia="仿宋_GB2312"/>
          <w:sz w:val="32"/>
          <w:szCs w:val="32"/>
        </w:rPr>
        <w:t>险种。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217.01</w:t>
      </w:r>
      <w:r>
        <w:rPr>
          <w:rFonts w:hint="eastAsia" w:ascii="仿宋_GB2312" w:eastAsia="仿宋_GB2312"/>
          <w:sz w:val="32"/>
          <w:szCs w:val="32"/>
        </w:rPr>
        <w:t>万元，其中基本养老保险费收入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万元、利息收入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0.34</w:t>
      </w:r>
      <w:r>
        <w:rPr>
          <w:rFonts w:hint="eastAsia" w:ascii="仿宋_GB2312" w:eastAsia="仿宋_GB2312"/>
          <w:sz w:val="32"/>
          <w:szCs w:val="32"/>
        </w:rPr>
        <w:t>万元、财政补贴收入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211.77</w:t>
      </w:r>
      <w:r>
        <w:rPr>
          <w:rFonts w:hint="eastAsia" w:ascii="仿宋_GB2312" w:eastAsia="仿宋_GB2312"/>
          <w:sz w:val="32"/>
          <w:szCs w:val="32"/>
        </w:rPr>
        <w:t>万元、其他收入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4.90</w:t>
      </w:r>
      <w:r>
        <w:rPr>
          <w:rFonts w:hint="eastAsia" w:ascii="仿宋_GB2312" w:eastAsia="仿宋_GB2312"/>
          <w:sz w:val="32"/>
          <w:szCs w:val="32"/>
        </w:rPr>
        <w:t>万元、转移收入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万元；基金支出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195.86</w:t>
      </w:r>
      <w:r>
        <w:rPr>
          <w:rFonts w:hint="eastAsia" w:ascii="仿宋_GB2312" w:eastAsia="仿宋_GB2312"/>
          <w:sz w:val="32"/>
          <w:szCs w:val="32"/>
        </w:rPr>
        <w:t>万元，其中基本养老金支出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其他支出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万元、转移支出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195.86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上年结余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26.92</w:t>
      </w:r>
      <w:r>
        <w:rPr>
          <w:rFonts w:hint="eastAsia" w:ascii="仿宋_GB2312" w:eastAsia="仿宋_GB2312"/>
          <w:sz w:val="32"/>
          <w:szCs w:val="32"/>
        </w:rPr>
        <w:t>万元。年末滚存结余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48.08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、工伤保险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该险种</w:t>
      </w:r>
      <w:r>
        <w:rPr>
          <w:rFonts w:ascii="仿宋_GB2312" w:eastAsia="仿宋_GB2312"/>
          <w:sz w:val="32"/>
          <w:szCs w:val="32"/>
        </w:rPr>
        <w:t>为省级统筹险种。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1824.14</w:t>
      </w:r>
      <w:r>
        <w:rPr>
          <w:rFonts w:hint="eastAsia" w:ascii="仿宋_GB2312" w:eastAsia="仿宋_GB2312"/>
          <w:sz w:val="32"/>
          <w:szCs w:val="32"/>
        </w:rPr>
        <w:t>万元，其中保险费收入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814.31</w:t>
      </w:r>
      <w:r>
        <w:rPr>
          <w:rFonts w:hint="eastAsia" w:ascii="仿宋_GB2312" w:eastAsia="仿宋_GB2312"/>
          <w:sz w:val="32"/>
          <w:szCs w:val="32"/>
        </w:rPr>
        <w:t>万元、利息收入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1.56</w:t>
      </w:r>
      <w:r>
        <w:rPr>
          <w:rFonts w:hint="eastAsia" w:ascii="仿宋_GB2312" w:eastAsia="仿宋_GB2312"/>
          <w:sz w:val="32"/>
          <w:szCs w:val="32"/>
        </w:rPr>
        <w:t>万元、其他收入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6.08</w:t>
      </w:r>
      <w:r>
        <w:rPr>
          <w:rFonts w:hint="eastAsia" w:ascii="仿宋_GB2312" w:eastAsia="仿宋_GB2312"/>
          <w:sz w:val="32"/>
          <w:szCs w:val="32"/>
        </w:rPr>
        <w:t>万元、上级补助收入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1002.20</w:t>
      </w:r>
      <w:r>
        <w:rPr>
          <w:rFonts w:hint="eastAsia" w:ascii="仿宋_GB2312" w:eastAsia="仿宋_GB2312"/>
          <w:sz w:val="32"/>
          <w:szCs w:val="32"/>
        </w:rPr>
        <w:t>万元；基金支出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1833.42</w:t>
      </w:r>
      <w:r>
        <w:rPr>
          <w:rFonts w:hint="eastAsia" w:ascii="仿宋_GB2312" w:eastAsia="仿宋_GB2312"/>
          <w:sz w:val="32"/>
          <w:szCs w:val="32"/>
        </w:rPr>
        <w:t>万元，其中待遇支出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914.54</w:t>
      </w:r>
      <w:r>
        <w:rPr>
          <w:rFonts w:hint="eastAsia" w:ascii="仿宋_GB2312" w:eastAsia="仿宋_GB2312"/>
          <w:sz w:val="32"/>
          <w:szCs w:val="32"/>
        </w:rPr>
        <w:t>万元、劳动能力</w:t>
      </w:r>
      <w:r>
        <w:rPr>
          <w:rFonts w:ascii="仿宋_GB2312" w:eastAsia="仿宋_GB2312"/>
          <w:sz w:val="32"/>
          <w:szCs w:val="32"/>
        </w:rPr>
        <w:t>鉴定费支出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1.29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工伤预防费支出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万元、其他支出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95.62</w:t>
      </w:r>
      <w:r>
        <w:rPr>
          <w:rFonts w:hint="eastAsia" w:ascii="仿宋_GB2312" w:eastAsia="仿宋_GB2312"/>
          <w:sz w:val="32"/>
          <w:szCs w:val="32"/>
        </w:rPr>
        <w:t>万元、上解上级支出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821.96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上年结余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82.51</w:t>
      </w:r>
      <w:r>
        <w:rPr>
          <w:rFonts w:hint="eastAsia" w:ascii="仿宋_GB2312" w:eastAsia="仿宋_GB2312"/>
          <w:sz w:val="32"/>
          <w:szCs w:val="32"/>
        </w:rPr>
        <w:t>万元。年末滚存结余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73.23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648"/>
        <w:rPr>
          <w:rFonts w:ascii="仿宋_GB2312" w:eastAsia="仿宋_GB2312"/>
          <w:sz w:val="32"/>
          <w:szCs w:val="32"/>
        </w:rPr>
      </w:pPr>
    </w:p>
    <w:p>
      <w:pPr>
        <w:widowControl/>
        <w:spacing w:line="576" w:lineRule="atLeast"/>
        <w:ind w:firstLine="64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</w:rPr>
        <w:t>注：</w:t>
      </w:r>
    </w:p>
    <w:p>
      <w:pPr>
        <w:widowControl/>
        <w:spacing w:line="576" w:lineRule="atLeast"/>
        <w:ind w:firstLine="640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1.</w:t>
      </w: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t>各项数据为正式年报数，故有部分统计数据与在此之前公布的数据略有出入。</w:t>
      </w:r>
    </w:p>
    <w:p>
      <w:pPr>
        <w:widowControl/>
        <w:spacing w:line="576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2.</w:t>
      </w: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t>部分数据因四舍五入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问题</w:t>
      </w: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t>，存在着分项合计不等的情况。</w:t>
      </w:r>
    </w:p>
    <w:p>
      <w:pPr>
        <w:ind w:firstLine="648"/>
        <w:rPr>
          <w:rFonts w:ascii="仿宋_GB2312" w:eastAsia="仿宋_GB2312"/>
          <w:sz w:val="32"/>
          <w:szCs w:val="32"/>
        </w:rPr>
      </w:pP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峨边彝族自治县</w:t>
      </w:r>
      <w:r>
        <w:rPr>
          <w:rFonts w:hint="eastAsia" w:ascii="仿宋_GB2312" w:eastAsia="仿宋_GB2312"/>
          <w:sz w:val="32"/>
          <w:szCs w:val="32"/>
        </w:rPr>
        <w:t>社会保险事务中心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2024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年2月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NjkxZTI2YWUxODliYmVhODllYzM5YjEyZmQ1M2YifQ=="/>
  </w:docVars>
  <w:rsids>
    <w:rsidRoot w:val="00F00FEC"/>
    <w:rsid w:val="00001FA3"/>
    <w:rsid w:val="000441A2"/>
    <w:rsid w:val="00133411"/>
    <w:rsid w:val="001C66E3"/>
    <w:rsid w:val="001E3193"/>
    <w:rsid w:val="002310AD"/>
    <w:rsid w:val="002874AC"/>
    <w:rsid w:val="002C2D10"/>
    <w:rsid w:val="002E7367"/>
    <w:rsid w:val="002F54B0"/>
    <w:rsid w:val="00316CC9"/>
    <w:rsid w:val="003B6C77"/>
    <w:rsid w:val="00414490"/>
    <w:rsid w:val="00482B3C"/>
    <w:rsid w:val="00490FA6"/>
    <w:rsid w:val="005155E3"/>
    <w:rsid w:val="00520718"/>
    <w:rsid w:val="00616D78"/>
    <w:rsid w:val="00642EDA"/>
    <w:rsid w:val="00646EE5"/>
    <w:rsid w:val="006D1732"/>
    <w:rsid w:val="00797C59"/>
    <w:rsid w:val="00A20E7E"/>
    <w:rsid w:val="00A62CE3"/>
    <w:rsid w:val="00C359BC"/>
    <w:rsid w:val="00C8083F"/>
    <w:rsid w:val="00CD2914"/>
    <w:rsid w:val="00DC23A8"/>
    <w:rsid w:val="00E31D70"/>
    <w:rsid w:val="00F00FEC"/>
    <w:rsid w:val="00FF5EC6"/>
    <w:rsid w:val="1C641A18"/>
    <w:rsid w:val="31C0661C"/>
    <w:rsid w:val="35FD3123"/>
    <w:rsid w:val="4011764F"/>
    <w:rsid w:val="4DD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cw</Company>
  <Pages>3</Pages>
  <Words>198</Words>
  <Characters>1129</Characters>
  <Lines>9</Lines>
  <Paragraphs>2</Paragraphs>
  <TotalTime>57</TotalTime>
  <ScaleCrop>false</ScaleCrop>
  <LinksUpToDate>false</LinksUpToDate>
  <CharactersWithSpaces>1325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2023-02-20T02:35:00Z</dcterms:created>
  <dc:creator>sb</dc:creator>
  <cp:lastModifiedBy>小莫仔</cp:lastModifiedBy>
  <dcterms:modified xsi:type="dcterms:W3CDTF">2024-02-04T03:10:44Z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34563FADF66F4632B9BAC4E050F5D124_12</vt:lpwstr>
  </property>
</Properties>
</file>