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9EB154">
      <w:pPr>
        <w:spacing w:line="600" w:lineRule="exact"/>
        <w:jc w:val="left"/>
        <w:outlineLvl w:val="0"/>
        <w:rPr>
          <w:rFonts w:ascii="方正小标宋简体" w:hAnsi="宋体" w:eastAsia="方正小标宋简体"/>
          <w:szCs w:val="21"/>
        </w:rPr>
      </w:pPr>
      <w:bookmarkStart w:id="0" w:name="_Toc15306267"/>
    </w:p>
    <w:p w14:paraId="4B2F3E55">
      <w:pPr>
        <w:spacing w:line="600" w:lineRule="exact"/>
        <w:jc w:val="left"/>
        <w:outlineLvl w:val="0"/>
        <w:rPr>
          <w:rFonts w:ascii="方正小标宋简体" w:hAnsi="宋体" w:eastAsia="方正小标宋简体"/>
          <w:szCs w:val="21"/>
        </w:rPr>
      </w:pPr>
    </w:p>
    <w:p w14:paraId="56E15DAA">
      <w:pPr>
        <w:pStyle w:val="5"/>
        <w:spacing w:before="93"/>
      </w:pPr>
    </w:p>
    <w:p w14:paraId="75256FC1">
      <w:pPr>
        <w:spacing w:line="600" w:lineRule="exact"/>
        <w:jc w:val="center"/>
        <w:outlineLvl w:val="0"/>
        <w:rPr>
          <w:rFonts w:ascii="方正小标宋简体" w:hAnsi="宋体" w:eastAsia="方正小标宋简体"/>
          <w:sz w:val="72"/>
          <w:szCs w:val="72"/>
        </w:rPr>
      </w:pPr>
    </w:p>
    <w:p w14:paraId="1DFA984D">
      <w:pPr>
        <w:spacing w:line="600" w:lineRule="exact"/>
        <w:jc w:val="center"/>
        <w:outlineLvl w:val="0"/>
        <w:rPr>
          <w:rFonts w:ascii="方正小标宋简体" w:hAnsi="宋体" w:eastAsia="方正小标宋简体"/>
          <w:sz w:val="72"/>
          <w:szCs w:val="72"/>
        </w:rPr>
      </w:pPr>
    </w:p>
    <w:p w14:paraId="051094AA">
      <w:pPr>
        <w:adjustRightInd w:val="0"/>
        <w:snapToGrid w:val="0"/>
        <w:spacing w:line="360" w:lineRule="auto"/>
        <w:jc w:val="center"/>
        <w:outlineLvl w:val="0"/>
        <w:rPr>
          <w:rFonts w:ascii="方正小标宋简体" w:hAnsi="方正小标宋简体" w:eastAsia="方正小标宋简体" w:cs="方正小标宋简体"/>
          <w:sz w:val="72"/>
          <w:szCs w:val="72"/>
        </w:rPr>
      </w:pPr>
      <w:bookmarkStart w:id="1" w:name="_Toc15377193"/>
      <w:bookmarkStart w:id="2" w:name="_Toc15396597"/>
      <w:bookmarkStart w:id="3" w:name="_Toc15378441"/>
      <w:bookmarkStart w:id="4" w:name="_Toc15377425"/>
      <w:bookmarkStart w:id="5" w:name="_Toc15396475"/>
      <w:r>
        <w:rPr>
          <w:rFonts w:hint="eastAsia" w:ascii="方正小标宋简体" w:hAnsi="方正小标宋简体" w:eastAsia="方正小标宋简体" w:cs="方正小标宋简体"/>
          <w:sz w:val="72"/>
          <w:szCs w:val="72"/>
        </w:rPr>
        <w:t>2023年度</w:t>
      </w:r>
      <w:bookmarkEnd w:id="1"/>
      <w:bookmarkEnd w:id="2"/>
      <w:bookmarkEnd w:id="3"/>
      <w:bookmarkEnd w:id="4"/>
      <w:bookmarkEnd w:id="5"/>
    </w:p>
    <w:bookmarkEnd w:id="0"/>
    <w:p w14:paraId="5FEDCAFC">
      <w:pPr>
        <w:adjustRightInd w:val="0"/>
        <w:snapToGrid w:val="0"/>
        <w:spacing w:line="360" w:lineRule="auto"/>
        <w:jc w:val="center"/>
        <w:outlineLvl w:val="0"/>
        <w:rPr>
          <w:rFonts w:ascii="方正小标宋简体" w:hAnsi="方正小标宋简体" w:eastAsia="方正小标宋简体" w:cs="方正小标宋简体"/>
          <w:w w:val="100"/>
          <w:sz w:val="72"/>
          <w:szCs w:val="72"/>
        </w:rPr>
      </w:pPr>
      <w:bookmarkStart w:id="6" w:name="_Toc26352"/>
      <w:bookmarkStart w:id="7" w:name="_Toc15396598"/>
      <w:bookmarkStart w:id="8" w:name="_Toc15377194"/>
      <w:bookmarkStart w:id="9" w:name="_Toc15377426"/>
      <w:bookmarkStart w:id="10" w:name="_Toc15378442"/>
      <w:bookmarkStart w:id="11" w:name="_Toc15396476"/>
      <w:r>
        <w:rPr>
          <w:rFonts w:hint="eastAsia" w:ascii="方正小标宋简体" w:hAnsi="方正小标宋简体" w:eastAsia="方正小标宋简体" w:cs="方正小标宋简体"/>
          <w:w w:val="100"/>
          <w:sz w:val="72"/>
          <w:szCs w:val="72"/>
        </w:rPr>
        <w:t>峨边彝族自治县</w:t>
      </w:r>
      <w:bookmarkEnd w:id="6"/>
      <w:bookmarkStart w:id="12" w:name="_Toc15306268"/>
      <w:bookmarkStart w:id="13" w:name="_Toc19909"/>
      <w:r>
        <w:rPr>
          <w:rFonts w:hint="eastAsia" w:ascii="方正小标宋简体" w:hAnsi="方正小标宋简体" w:eastAsia="方正小标宋简体" w:cs="方正小标宋简体"/>
          <w:w w:val="100"/>
          <w:sz w:val="72"/>
          <w:szCs w:val="72"/>
        </w:rPr>
        <w:t>人民医院</w:t>
      </w:r>
      <w:r>
        <w:rPr>
          <w:rFonts w:hint="eastAsia" w:ascii="方正小标宋简体" w:hAnsi="方正小标宋简体" w:eastAsia="方正小标宋简体" w:cs="方正小标宋简体"/>
          <w:w w:val="100"/>
          <w:sz w:val="72"/>
          <w:szCs w:val="72"/>
          <w:lang w:eastAsia="zh-CN"/>
        </w:rPr>
        <w:t>单位</w:t>
      </w:r>
      <w:r>
        <w:rPr>
          <w:rFonts w:hint="eastAsia" w:ascii="方正小标宋简体" w:hAnsi="方正小标宋简体" w:eastAsia="方正小标宋简体" w:cs="方正小标宋简体"/>
          <w:w w:val="100"/>
          <w:sz w:val="72"/>
          <w:szCs w:val="72"/>
        </w:rPr>
        <w:t>决算</w:t>
      </w:r>
      <w:bookmarkEnd w:id="7"/>
      <w:bookmarkEnd w:id="8"/>
      <w:bookmarkEnd w:id="9"/>
      <w:bookmarkEnd w:id="10"/>
      <w:bookmarkEnd w:id="11"/>
      <w:bookmarkEnd w:id="12"/>
      <w:bookmarkEnd w:id="13"/>
    </w:p>
    <w:p w14:paraId="6AD75E10">
      <w:pPr>
        <w:widowControl/>
        <w:jc w:val="center"/>
        <w:rPr>
          <w:rFonts w:ascii="黑体" w:hAnsi="黑体" w:eastAsia="黑体"/>
          <w:w w:val="100"/>
          <w:sz w:val="48"/>
          <w:szCs w:val="48"/>
        </w:rPr>
        <w:sectPr>
          <w:headerReference r:id="rId5" w:type="first"/>
          <w:footerReference r:id="rId8" w:type="first"/>
          <w:headerReference r:id="rId3" w:type="default"/>
          <w:footerReference r:id="rId6" w:type="default"/>
          <w:headerReference r:id="rId4" w:type="even"/>
          <w:footerReference r:id="rId7" w:type="even"/>
          <w:pgSz w:w="11906" w:h="16838"/>
          <w:pgMar w:top="1440" w:right="1706" w:bottom="1440" w:left="1800" w:header="851" w:footer="992" w:gutter="0"/>
          <w:pgNumType w:start="1"/>
          <w:cols w:space="425" w:num="1"/>
          <w:titlePg/>
          <w:docGrid w:type="lines" w:linePitch="312" w:charSpace="0"/>
        </w:sectPr>
      </w:pPr>
      <w:bookmarkStart w:id="70" w:name="_GoBack"/>
      <w:bookmarkEnd w:id="70"/>
    </w:p>
    <w:p w14:paraId="40B6DC4D">
      <w:pPr>
        <w:widowControl/>
        <w:jc w:val="center"/>
        <w:rPr>
          <w:rFonts w:ascii="黑体" w:hAnsi="黑体" w:eastAsia="黑体"/>
          <w:sz w:val="48"/>
          <w:szCs w:val="48"/>
        </w:rPr>
      </w:pPr>
      <w:r>
        <w:rPr>
          <w:rFonts w:hint="eastAsia" w:ascii="黑体" w:hAnsi="黑体" w:eastAsia="黑体"/>
          <w:sz w:val="48"/>
          <w:szCs w:val="48"/>
        </w:rPr>
        <w:t>目录</w:t>
      </w:r>
    </w:p>
    <w:p w14:paraId="5720A77B">
      <w:pPr>
        <w:pStyle w:val="11"/>
      </w:pPr>
      <w:r>
        <w:rPr>
          <w:rFonts w:hint="eastAsia"/>
        </w:rPr>
        <w:t>公开时间：2024年10月</w:t>
      </w:r>
      <w:r>
        <w:rPr>
          <w:rFonts w:hint="eastAsia"/>
          <w:lang w:val="en-US" w:eastAsia="zh-CN"/>
        </w:rPr>
        <w:t>22</w:t>
      </w:r>
      <w:r>
        <w:rPr>
          <w:rFonts w:hint="eastAsia"/>
        </w:rPr>
        <w:t>日</w:t>
      </w:r>
    </w:p>
    <w:sdt>
      <w:sdtPr>
        <w:rPr>
          <w:rFonts w:ascii="宋体" w:hAnsi="宋体"/>
        </w:rPr>
        <w:id w:val="147475637"/>
        <w:docPartObj>
          <w:docPartGallery w:val="Table of Contents"/>
          <w:docPartUnique/>
        </w:docPartObj>
      </w:sdtPr>
      <w:sdtEndPr>
        <w:rPr>
          <w:rFonts w:ascii="宋体" w:hAnsi="宋体"/>
          <w:b/>
        </w:rPr>
      </w:sdtEndPr>
      <w:sdtContent>
        <w:p w14:paraId="4C668D6B">
          <w:pPr>
            <w:jc w:val="center"/>
          </w:pPr>
          <w:r>
            <w:rPr>
              <w:rFonts w:ascii="宋体" w:hAnsi="宋体"/>
            </w:rPr>
            <w:t>目录</w:t>
          </w:r>
        </w:p>
        <w:p w14:paraId="5C9FC7D0">
          <w:pPr>
            <w:pStyle w:val="33"/>
            <w:tabs>
              <w:tab w:val="right" w:leader="dot" w:pos="8400"/>
            </w:tabs>
            <w:rPr>
              <w:b/>
            </w:rPr>
          </w:pPr>
          <w:r>
            <w:fldChar w:fldCharType="begin"/>
          </w:r>
          <w:r>
            <w:instrText xml:space="preserve">TOC \o "1-2" \h \u </w:instrText>
          </w:r>
          <w:r>
            <w:fldChar w:fldCharType="separate"/>
          </w:r>
        </w:p>
        <w:p w14:paraId="37526196">
          <w:pPr>
            <w:pStyle w:val="33"/>
            <w:tabs>
              <w:tab w:val="right" w:leader="dot" w:pos="8400"/>
            </w:tabs>
            <w:rPr>
              <w:b/>
            </w:rPr>
          </w:pPr>
          <w:r>
            <w:fldChar w:fldCharType="begin"/>
          </w:r>
          <w:r>
            <w:instrText xml:space="preserve"> HYPERLINK \l "_Toc745" </w:instrText>
          </w:r>
          <w:r>
            <w:fldChar w:fldCharType="separate"/>
          </w:r>
          <w:r>
            <w:rPr>
              <w:rFonts w:hint="eastAsia" w:ascii="黑体" w:hAnsi="黑体" w:eastAsia="黑体"/>
              <w:b/>
            </w:rPr>
            <w:t>第一部分 单位概况</w:t>
          </w:r>
          <w:r>
            <w:rPr>
              <w:b/>
            </w:rPr>
            <w:tab/>
          </w:r>
          <w:r>
            <w:rPr>
              <w:b/>
            </w:rPr>
            <w:fldChar w:fldCharType="end"/>
          </w:r>
          <w:r>
            <w:rPr>
              <w:rFonts w:hint="eastAsia"/>
              <w:b/>
            </w:rPr>
            <w:t>1</w:t>
          </w:r>
        </w:p>
        <w:p w14:paraId="65F3F236">
          <w:pPr>
            <w:pStyle w:val="34"/>
            <w:tabs>
              <w:tab w:val="right" w:leader="dot" w:pos="8400"/>
            </w:tabs>
            <w:ind w:left="420"/>
          </w:pPr>
          <w:r>
            <w:fldChar w:fldCharType="begin"/>
          </w:r>
          <w:r>
            <w:instrText xml:space="preserve"> HYPERLINK \l "_Toc32004" </w:instrText>
          </w:r>
          <w:r>
            <w:fldChar w:fldCharType="separate"/>
          </w:r>
          <w:r>
            <w:rPr>
              <w:rFonts w:hint="eastAsia" w:ascii="仿宋" w:hAnsi="仿宋" w:eastAsia="仿宋"/>
              <w:bCs/>
              <w:szCs w:val="32"/>
            </w:rPr>
            <w:t xml:space="preserve">一、 </w:t>
          </w:r>
          <w:r>
            <w:rPr>
              <w:rFonts w:hint="eastAsia" w:ascii="黑体" w:hAnsi="黑体" w:eastAsia="黑体"/>
            </w:rPr>
            <w:t>主要职责</w:t>
          </w:r>
          <w:r>
            <w:tab/>
          </w:r>
          <w:r>
            <w:rPr>
              <w:rFonts w:hint="eastAsia"/>
            </w:rPr>
            <w:t>1</w:t>
          </w:r>
          <w:r>
            <w:rPr>
              <w:rFonts w:hint="eastAsia"/>
            </w:rPr>
            <w:fldChar w:fldCharType="end"/>
          </w:r>
        </w:p>
        <w:p w14:paraId="0B50D0F6">
          <w:pPr>
            <w:pStyle w:val="34"/>
            <w:tabs>
              <w:tab w:val="right" w:leader="dot" w:pos="8400"/>
            </w:tabs>
            <w:ind w:left="420"/>
          </w:pPr>
          <w:r>
            <w:fldChar w:fldCharType="begin"/>
          </w:r>
          <w:r>
            <w:instrText xml:space="preserve"> HYPERLINK \l "_Toc13080" </w:instrText>
          </w:r>
          <w:r>
            <w:fldChar w:fldCharType="separate"/>
          </w:r>
          <w:r>
            <w:rPr>
              <w:rFonts w:hint="eastAsia" w:ascii="黑体" w:hAnsi="黑体" w:eastAsia="黑体"/>
            </w:rPr>
            <w:t>二、机构设置</w:t>
          </w:r>
          <w:r>
            <w:tab/>
          </w:r>
          <w:r>
            <w:fldChar w:fldCharType="begin"/>
          </w:r>
          <w:r>
            <w:instrText xml:space="preserve"> PAGEREF _Toc13080 \h </w:instrText>
          </w:r>
          <w:r>
            <w:fldChar w:fldCharType="end"/>
          </w:r>
          <w:r>
            <w:fldChar w:fldCharType="end"/>
          </w:r>
          <w:r>
            <w:rPr>
              <w:rFonts w:hint="eastAsia"/>
            </w:rPr>
            <w:t>2</w:t>
          </w:r>
        </w:p>
        <w:p w14:paraId="5A8504FB">
          <w:pPr>
            <w:pStyle w:val="33"/>
            <w:tabs>
              <w:tab w:val="right" w:leader="dot" w:pos="8400"/>
            </w:tabs>
            <w:rPr>
              <w:b/>
            </w:rPr>
          </w:pPr>
          <w:r>
            <w:fldChar w:fldCharType="begin"/>
          </w:r>
          <w:r>
            <w:instrText xml:space="preserve"> HYPERLINK \l "_Toc2939" </w:instrText>
          </w:r>
          <w:r>
            <w:fldChar w:fldCharType="separate"/>
          </w:r>
          <w:r>
            <w:rPr>
              <w:rFonts w:hint="eastAsia" w:ascii="黑体" w:hAnsi="黑体" w:eastAsia="黑体"/>
              <w:b/>
              <w:bCs/>
            </w:rPr>
            <w:t>第二部分 2022年度单位决算情况说明</w:t>
          </w:r>
          <w:r>
            <w:rPr>
              <w:b/>
            </w:rPr>
            <w:tab/>
          </w:r>
          <w:r>
            <w:rPr>
              <w:b/>
            </w:rPr>
            <w:fldChar w:fldCharType="end"/>
          </w:r>
          <w:r>
            <w:rPr>
              <w:rFonts w:hint="eastAsia"/>
              <w:b/>
            </w:rPr>
            <w:t>3</w:t>
          </w:r>
        </w:p>
        <w:p w14:paraId="7AEA3A73">
          <w:pPr>
            <w:pStyle w:val="34"/>
            <w:tabs>
              <w:tab w:val="right" w:leader="dot" w:pos="8400"/>
            </w:tabs>
            <w:ind w:left="420"/>
          </w:pPr>
          <w:r>
            <w:fldChar w:fldCharType="begin"/>
          </w:r>
          <w:r>
            <w:instrText xml:space="preserve"> HYPERLINK \l "_Toc31722" </w:instrText>
          </w:r>
          <w:r>
            <w:fldChar w:fldCharType="separate"/>
          </w:r>
          <w:r>
            <w:rPr>
              <w:rFonts w:hint="eastAsia" w:ascii="黑体" w:hAnsi="黑体" w:eastAsia="黑体"/>
              <w:kern w:val="2"/>
              <w:szCs w:val="24"/>
              <w:lang w:val="zh-CN"/>
            </w:rPr>
            <w:t>一、收入支出决算总体情况说明</w:t>
          </w:r>
          <w:r>
            <w:tab/>
          </w:r>
          <w:r>
            <w:fldChar w:fldCharType="end"/>
          </w:r>
          <w:r>
            <w:rPr>
              <w:rFonts w:hint="eastAsia"/>
            </w:rPr>
            <w:t>3</w:t>
          </w:r>
        </w:p>
        <w:p w14:paraId="14E0E15D">
          <w:pPr>
            <w:pStyle w:val="34"/>
            <w:tabs>
              <w:tab w:val="right" w:leader="dot" w:pos="8400"/>
            </w:tabs>
            <w:ind w:left="420"/>
          </w:pPr>
          <w:r>
            <w:fldChar w:fldCharType="begin"/>
          </w:r>
          <w:r>
            <w:instrText xml:space="preserve"> HYPERLINK \l "_Toc29058" </w:instrText>
          </w:r>
          <w:r>
            <w:fldChar w:fldCharType="separate"/>
          </w:r>
          <w:r>
            <w:rPr>
              <w:rFonts w:hint="eastAsia" w:ascii="黑体" w:hAnsi="黑体" w:eastAsia="黑体"/>
              <w:kern w:val="2"/>
              <w:szCs w:val="24"/>
              <w:lang w:val="zh-CN"/>
            </w:rPr>
            <w:t>二、收入决算情况说明</w:t>
          </w:r>
          <w:r>
            <w:tab/>
          </w:r>
          <w:r>
            <w:fldChar w:fldCharType="end"/>
          </w:r>
          <w:r>
            <w:rPr>
              <w:rFonts w:hint="eastAsia"/>
            </w:rPr>
            <w:t>3</w:t>
          </w:r>
        </w:p>
        <w:p w14:paraId="42917DE7">
          <w:pPr>
            <w:pStyle w:val="34"/>
            <w:tabs>
              <w:tab w:val="right" w:leader="dot" w:pos="8400"/>
            </w:tabs>
            <w:ind w:left="420"/>
          </w:pPr>
          <w:r>
            <w:fldChar w:fldCharType="begin"/>
          </w:r>
          <w:r>
            <w:instrText xml:space="preserve"> HYPERLINK \l "_Toc24831" </w:instrText>
          </w:r>
          <w:r>
            <w:fldChar w:fldCharType="separate"/>
          </w:r>
          <w:r>
            <w:rPr>
              <w:rFonts w:hint="eastAsia" w:ascii="黑体" w:hAnsi="黑体" w:eastAsia="黑体"/>
              <w:kern w:val="2"/>
              <w:szCs w:val="24"/>
              <w:lang w:val="zh-CN"/>
            </w:rPr>
            <w:t>三、支出决算情况说明</w:t>
          </w:r>
          <w:r>
            <w:tab/>
          </w:r>
          <w:r>
            <w:fldChar w:fldCharType="end"/>
          </w:r>
          <w:r>
            <w:rPr>
              <w:rFonts w:hint="eastAsia"/>
            </w:rPr>
            <w:t>4</w:t>
          </w:r>
        </w:p>
        <w:p w14:paraId="2010A7D2">
          <w:pPr>
            <w:pStyle w:val="34"/>
            <w:tabs>
              <w:tab w:val="right" w:leader="dot" w:pos="8400"/>
            </w:tabs>
            <w:ind w:left="420"/>
          </w:pPr>
          <w:r>
            <w:fldChar w:fldCharType="begin"/>
          </w:r>
          <w:r>
            <w:instrText xml:space="preserve"> HYPERLINK \l "_Toc29424" </w:instrText>
          </w:r>
          <w:r>
            <w:fldChar w:fldCharType="separate"/>
          </w:r>
          <w:r>
            <w:rPr>
              <w:rFonts w:hint="eastAsia" w:ascii="黑体" w:hAnsi="黑体" w:eastAsia="黑体"/>
              <w:kern w:val="2"/>
              <w:szCs w:val="24"/>
              <w:lang w:val="zh-CN"/>
            </w:rPr>
            <w:t>四、财政拨款收入支出决算总体情况说明</w:t>
          </w:r>
          <w:r>
            <w:tab/>
          </w:r>
          <w:r>
            <w:fldChar w:fldCharType="end"/>
          </w:r>
          <w:r>
            <w:rPr>
              <w:rFonts w:hint="eastAsia"/>
            </w:rPr>
            <w:t>4</w:t>
          </w:r>
        </w:p>
        <w:p w14:paraId="19D79BAA">
          <w:pPr>
            <w:pStyle w:val="34"/>
            <w:tabs>
              <w:tab w:val="right" w:leader="dot" w:pos="8400"/>
            </w:tabs>
            <w:ind w:left="420"/>
          </w:pPr>
          <w:r>
            <w:fldChar w:fldCharType="begin"/>
          </w:r>
          <w:r>
            <w:instrText xml:space="preserve"> HYPERLINK \l "_Toc26706" </w:instrText>
          </w:r>
          <w:r>
            <w:fldChar w:fldCharType="separate"/>
          </w:r>
          <w:r>
            <w:rPr>
              <w:rFonts w:hint="eastAsia" w:ascii="黑体" w:hAnsi="黑体" w:eastAsia="黑体"/>
              <w:kern w:val="2"/>
              <w:szCs w:val="24"/>
              <w:lang w:val="zh-CN"/>
            </w:rPr>
            <w:t>五、一般公共预算财政拨款支出决算情况说明</w:t>
          </w:r>
          <w:r>
            <w:tab/>
          </w:r>
          <w:r>
            <w:fldChar w:fldCharType="begin"/>
          </w:r>
          <w:r>
            <w:instrText xml:space="preserve"> PAGEREF _Toc26706 \h </w:instrText>
          </w:r>
          <w:r>
            <w:fldChar w:fldCharType="end"/>
          </w:r>
          <w:r>
            <w:fldChar w:fldCharType="end"/>
          </w:r>
          <w:r>
            <w:rPr>
              <w:rFonts w:hint="eastAsia"/>
            </w:rPr>
            <w:t>5</w:t>
          </w:r>
        </w:p>
        <w:p w14:paraId="5D9A9AE2">
          <w:pPr>
            <w:pStyle w:val="34"/>
            <w:tabs>
              <w:tab w:val="right" w:leader="dot" w:pos="8400"/>
            </w:tabs>
            <w:ind w:left="420"/>
          </w:pPr>
          <w:r>
            <w:fldChar w:fldCharType="begin"/>
          </w:r>
          <w:r>
            <w:instrText xml:space="preserve"> HYPERLINK \l "_Toc24888" </w:instrText>
          </w:r>
          <w:r>
            <w:fldChar w:fldCharType="separate"/>
          </w:r>
          <w:r>
            <w:rPr>
              <w:rFonts w:hint="eastAsia" w:ascii="黑体" w:hAnsi="黑体" w:eastAsia="黑体"/>
              <w:kern w:val="2"/>
              <w:szCs w:val="24"/>
              <w:lang w:val="zh-CN"/>
            </w:rPr>
            <w:t>六、一般公共预算财政拨款基本支出决算情况说明</w:t>
          </w:r>
          <w:r>
            <w:tab/>
          </w:r>
          <w:r>
            <w:fldChar w:fldCharType="end"/>
          </w:r>
          <w:r>
            <w:rPr>
              <w:rFonts w:hint="eastAsia"/>
            </w:rPr>
            <w:t>8</w:t>
          </w:r>
        </w:p>
        <w:p w14:paraId="2CEB633A">
          <w:pPr>
            <w:pStyle w:val="34"/>
            <w:tabs>
              <w:tab w:val="right" w:leader="dot" w:pos="8400"/>
            </w:tabs>
            <w:ind w:left="420"/>
          </w:pPr>
          <w:r>
            <w:fldChar w:fldCharType="begin"/>
          </w:r>
          <w:r>
            <w:instrText xml:space="preserve"> HYPERLINK \l "_Toc6998" </w:instrText>
          </w:r>
          <w:r>
            <w:fldChar w:fldCharType="separate"/>
          </w:r>
          <w:r>
            <w:rPr>
              <w:rFonts w:hint="eastAsia" w:ascii="黑体" w:hAnsi="黑体" w:eastAsia="黑体"/>
              <w:kern w:val="2"/>
              <w:szCs w:val="24"/>
              <w:lang w:val="zh-CN"/>
            </w:rPr>
            <w:t>七、</w:t>
          </w:r>
          <w:r>
            <w:rPr>
              <w:rFonts w:ascii="黑体" w:hAnsi="黑体" w:eastAsia="黑体"/>
              <w:kern w:val="2"/>
              <w:szCs w:val="24"/>
              <w:lang w:val="zh-CN"/>
            </w:rPr>
            <w:t>“</w:t>
          </w:r>
          <w:r>
            <w:rPr>
              <w:rFonts w:hint="eastAsia" w:ascii="黑体" w:hAnsi="黑体" w:eastAsia="黑体"/>
              <w:kern w:val="2"/>
              <w:szCs w:val="24"/>
              <w:lang w:val="zh-CN"/>
            </w:rPr>
            <w:t>三公</w:t>
          </w:r>
          <w:r>
            <w:rPr>
              <w:rFonts w:ascii="黑体" w:hAnsi="黑体" w:eastAsia="黑体"/>
              <w:kern w:val="2"/>
              <w:szCs w:val="24"/>
              <w:lang w:val="zh-CN"/>
            </w:rPr>
            <w:t>”</w:t>
          </w:r>
          <w:r>
            <w:rPr>
              <w:rFonts w:hint="eastAsia" w:ascii="黑体" w:hAnsi="黑体" w:eastAsia="黑体"/>
              <w:kern w:val="2"/>
              <w:szCs w:val="24"/>
              <w:lang w:val="zh-CN"/>
            </w:rPr>
            <w:t>经费财政拨款支出决算情况说明</w:t>
          </w:r>
          <w:r>
            <w:tab/>
          </w:r>
          <w:r>
            <w:fldChar w:fldCharType="end"/>
          </w:r>
          <w:r>
            <w:rPr>
              <w:rFonts w:hint="eastAsia"/>
            </w:rPr>
            <w:t>8</w:t>
          </w:r>
        </w:p>
        <w:p w14:paraId="57989BE2">
          <w:pPr>
            <w:pStyle w:val="34"/>
            <w:tabs>
              <w:tab w:val="right" w:leader="dot" w:pos="8400"/>
            </w:tabs>
            <w:ind w:left="420"/>
          </w:pPr>
          <w:r>
            <w:fldChar w:fldCharType="begin"/>
          </w:r>
          <w:r>
            <w:instrText xml:space="preserve"> HYPERLINK \l "_Toc11969" </w:instrText>
          </w:r>
          <w:r>
            <w:fldChar w:fldCharType="separate"/>
          </w:r>
          <w:r>
            <w:rPr>
              <w:rFonts w:hint="eastAsia" w:ascii="黑体" w:hAnsi="黑体" w:eastAsia="黑体"/>
              <w:kern w:val="2"/>
              <w:szCs w:val="24"/>
              <w:lang w:val="zh-CN"/>
            </w:rPr>
            <w:t>八、政府性基金预算支出决算情况说明</w:t>
          </w:r>
          <w:r>
            <w:tab/>
          </w:r>
          <w:r>
            <w:fldChar w:fldCharType="end"/>
          </w:r>
          <w:r>
            <w:rPr>
              <w:rFonts w:hint="eastAsia"/>
            </w:rPr>
            <w:t>9</w:t>
          </w:r>
        </w:p>
        <w:p w14:paraId="5F42C83E">
          <w:pPr>
            <w:pStyle w:val="34"/>
            <w:tabs>
              <w:tab w:val="right" w:leader="dot" w:pos="8400"/>
            </w:tabs>
            <w:ind w:left="420"/>
          </w:pPr>
          <w:r>
            <w:fldChar w:fldCharType="begin"/>
          </w:r>
          <w:r>
            <w:instrText xml:space="preserve"> HYPERLINK \l "_Toc24225" </w:instrText>
          </w:r>
          <w:r>
            <w:fldChar w:fldCharType="separate"/>
          </w:r>
          <w:r>
            <w:rPr>
              <w:rFonts w:hint="eastAsia" w:ascii="黑体" w:hAnsi="黑体" w:eastAsia="黑体"/>
              <w:kern w:val="2"/>
              <w:szCs w:val="24"/>
              <w:lang w:val="zh-CN"/>
            </w:rPr>
            <w:t>九、国有资本经营预算支出决算情况说明</w:t>
          </w:r>
          <w:r>
            <w:tab/>
          </w:r>
          <w:r>
            <w:fldChar w:fldCharType="end"/>
          </w:r>
          <w:r>
            <w:rPr>
              <w:rFonts w:hint="eastAsia"/>
            </w:rPr>
            <w:t>9</w:t>
          </w:r>
        </w:p>
        <w:p w14:paraId="6792E910">
          <w:pPr>
            <w:pStyle w:val="34"/>
            <w:tabs>
              <w:tab w:val="right" w:leader="dot" w:pos="8400"/>
            </w:tabs>
            <w:ind w:left="420"/>
          </w:pPr>
          <w:r>
            <w:fldChar w:fldCharType="begin"/>
          </w:r>
          <w:r>
            <w:instrText xml:space="preserve"> HYPERLINK \l "_Toc16974" </w:instrText>
          </w:r>
          <w:r>
            <w:fldChar w:fldCharType="separate"/>
          </w:r>
          <w:r>
            <w:rPr>
              <w:rFonts w:hint="eastAsia" w:ascii="黑体" w:hAnsi="黑体" w:eastAsia="黑体"/>
              <w:kern w:val="2"/>
              <w:szCs w:val="24"/>
              <w:lang w:val="zh-CN"/>
            </w:rPr>
            <w:t>十、其他重要事项的情况说明</w:t>
          </w:r>
          <w:r>
            <w:tab/>
          </w:r>
          <w:r>
            <w:fldChar w:fldCharType="end"/>
          </w:r>
          <w:r>
            <w:rPr>
              <w:rFonts w:hint="eastAsia"/>
            </w:rPr>
            <w:t>9</w:t>
          </w:r>
        </w:p>
        <w:p w14:paraId="42E581C4">
          <w:pPr>
            <w:pStyle w:val="33"/>
            <w:tabs>
              <w:tab w:val="right" w:leader="dot" w:pos="8400"/>
            </w:tabs>
            <w:rPr>
              <w:b/>
            </w:rPr>
          </w:pPr>
          <w:r>
            <w:fldChar w:fldCharType="begin"/>
          </w:r>
          <w:r>
            <w:instrText xml:space="preserve"> HYPERLINK \l "_Toc26700" </w:instrText>
          </w:r>
          <w:r>
            <w:fldChar w:fldCharType="separate"/>
          </w:r>
          <w:r>
            <w:rPr>
              <w:rFonts w:hint="eastAsia" w:ascii="黑体" w:hAnsi="黑体" w:eastAsia="黑体"/>
              <w:b/>
              <w:kern w:val="2"/>
              <w:szCs w:val="24"/>
              <w:lang w:val="zh-CN"/>
            </w:rPr>
            <w:t>第三部分 名</w:t>
          </w:r>
          <w:r>
            <w:rPr>
              <w:rFonts w:hint="eastAsia" w:ascii="黑体" w:hAnsi="黑体" w:eastAsia="黑体"/>
              <w:b/>
              <w:kern w:val="44"/>
              <w:szCs w:val="24"/>
              <w:lang w:val="zh-CN"/>
            </w:rPr>
            <w:t>词解释</w:t>
          </w:r>
          <w:r>
            <w:rPr>
              <w:b/>
            </w:rPr>
            <w:tab/>
          </w:r>
          <w:r>
            <w:rPr>
              <w:b/>
            </w:rPr>
            <w:fldChar w:fldCharType="end"/>
          </w:r>
          <w:r>
            <w:rPr>
              <w:rFonts w:hint="eastAsia"/>
              <w:b/>
            </w:rPr>
            <w:t>11</w:t>
          </w:r>
        </w:p>
        <w:p w14:paraId="19143201">
          <w:pPr>
            <w:pStyle w:val="33"/>
            <w:tabs>
              <w:tab w:val="right" w:leader="dot" w:pos="8400"/>
            </w:tabs>
            <w:rPr>
              <w:b/>
            </w:rPr>
          </w:pPr>
          <w:r>
            <w:fldChar w:fldCharType="begin"/>
          </w:r>
          <w:r>
            <w:instrText xml:space="preserve"> HYPERLINK \l "_Toc17009" </w:instrText>
          </w:r>
          <w:r>
            <w:fldChar w:fldCharType="separate"/>
          </w:r>
          <w:r>
            <w:rPr>
              <w:rFonts w:hint="eastAsia" w:ascii="黑体" w:hAnsi="黑体" w:eastAsia="黑体"/>
              <w:b/>
              <w:kern w:val="2"/>
              <w:szCs w:val="24"/>
            </w:rPr>
            <w:t>第</w:t>
          </w:r>
          <w:r>
            <w:rPr>
              <w:rFonts w:hint="eastAsia" w:ascii="黑体" w:hAnsi="黑体" w:eastAsia="黑体"/>
              <w:b/>
              <w:kern w:val="44"/>
              <w:szCs w:val="24"/>
            </w:rPr>
            <w:t>四部分 附件</w:t>
          </w:r>
          <w:r>
            <w:rPr>
              <w:b/>
            </w:rPr>
            <w:tab/>
          </w:r>
          <w:r>
            <w:rPr>
              <w:b/>
            </w:rPr>
            <w:fldChar w:fldCharType="end"/>
          </w:r>
          <w:r>
            <w:rPr>
              <w:rFonts w:hint="eastAsia"/>
              <w:b/>
            </w:rPr>
            <w:t>15</w:t>
          </w:r>
        </w:p>
        <w:p w14:paraId="6589B742">
          <w:pPr>
            <w:pStyle w:val="33"/>
            <w:tabs>
              <w:tab w:val="right" w:leader="dot" w:pos="8400"/>
            </w:tabs>
            <w:rPr>
              <w:b/>
            </w:rPr>
          </w:pPr>
          <w:r>
            <w:fldChar w:fldCharType="begin"/>
          </w:r>
          <w:r>
            <w:instrText xml:space="preserve"> HYPERLINK \l "_Toc21014" </w:instrText>
          </w:r>
          <w:r>
            <w:fldChar w:fldCharType="separate"/>
          </w:r>
          <w:r>
            <w:rPr>
              <w:rFonts w:hint="eastAsia" w:ascii="黑体" w:hAnsi="黑体" w:eastAsia="黑体"/>
              <w:b/>
              <w:kern w:val="2"/>
              <w:szCs w:val="24"/>
            </w:rPr>
            <w:t>第</w:t>
          </w:r>
          <w:r>
            <w:rPr>
              <w:rFonts w:hint="eastAsia" w:ascii="黑体" w:hAnsi="黑体" w:eastAsia="黑体"/>
              <w:b/>
              <w:kern w:val="44"/>
              <w:szCs w:val="24"/>
            </w:rPr>
            <w:t>五部分 附表</w:t>
          </w:r>
          <w:r>
            <w:rPr>
              <w:b/>
            </w:rPr>
            <w:tab/>
          </w:r>
          <w:r>
            <w:rPr>
              <w:b/>
            </w:rPr>
            <w:fldChar w:fldCharType="end"/>
          </w:r>
          <w:r>
            <w:rPr>
              <w:rFonts w:hint="eastAsia"/>
              <w:b/>
            </w:rPr>
            <w:t>21</w:t>
          </w:r>
        </w:p>
        <w:p w14:paraId="07322F41">
          <w:pPr>
            <w:pStyle w:val="34"/>
            <w:tabs>
              <w:tab w:val="right" w:leader="dot" w:pos="8400"/>
            </w:tabs>
            <w:ind w:left="420"/>
          </w:pPr>
          <w:r>
            <w:fldChar w:fldCharType="begin"/>
          </w:r>
          <w:r>
            <w:instrText xml:space="preserve"> HYPERLINK \l "_Toc404" </w:instrText>
          </w:r>
          <w:r>
            <w:fldChar w:fldCharType="separate"/>
          </w:r>
          <w:r>
            <w:rPr>
              <w:rFonts w:hint="eastAsia" w:ascii="仿宋" w:hAnsi="仿宋" w:eastAsia="仿宋"/>
              <w:kern w:val="2"/>
              <w:szCs w:val="24"/>
            </w:rPr>
            <w:t>一、收入支出决算总表</w:t>
          </w:r>
          <w:r>
            <w:tab/>
          </w:r>
          <w:r>
            <w:fldChar w:fldCharType="end"/>
          </w:r>
          <w:r>
            <w:rPr>
              <w:rFonts w:hint="eastAsia"/>
            </w:rPr>
            <w:t>21</w:t>
          </w:r>
        </w:p>
        <w:p w14:paraId="4ADBA1B5">
          <w:pPr>
            <w:pStyle w:val="34"/>
            <w:tabs>
              <w:tab w:val="right" w:leader="dot" w:pos="8400"/>
            </w:tabs>
            <w:ind w:left="420"/>
          </w:pPr>
          <w:r>
            <w:fldChar w:fldCharType="begin"/>
          </w:r>
          <w:r>
            <w:instrText xml:space="preserve"> HYPERLINK \l "_Toc28100" </w:instrText>
          </w:r>
          <w:r>
            <w:fldChar w:fldCharType="separate"/>
          </w:r>
          <w:r>
            <w:rPr>
              <w:rFonts w:hint="eastAsia" w:ascii="仿宋" w:hAnsi="仿宋" w:eastAsia="仿宋"/>
              <w:kern w:val="2"/>
              <w:szCs w:val="24"/>
            </w:rPr>
            <w:t>二、收入决算表</w:t>
          </w:r>
          <w:r>
            <w:tab/>
          </w:r>
          <w:r>
            <w:fldChar w:fldCharType="end"/>
          </w:r>
          <w:r>
            <w:rPr>
              <w:rFonts w:hint="eastAsia"/>
            </w:rPr>
            <w:t>21</w:t>
          </w:r>
        </w:p>
        <w:p w14:paraId="65D622D7">
          <w:pPr>
            <w:pStyle w:val="34"/>
            <w:tabs>
              <w:tab w:val="right" w:leader="dot" w:pos="8400"/>
            </w:tabs>
            <w:ind w:left="420"/>
          </w:pPr>
          <w:r>
            <w:fldChar w:fldCharType="begin"/>
          </w:r>
          <w:r>
            <w:instrText xml:space="preserve"> HYPERLINK \l "_Toc14184" </w:instrText>
          </w:r>
          <w:r>
            <w:fldChar w:fldCharType="separate"/>
          </w:r>
          <w:r>
            <w:rPr>
              <w:rFonts w:hint="eastAsia" w:ascii="仿宋" w:hAnsi="仿宋" w:eastAsia="仿宋"/>
              <w:kern w:val="2"/>
              <w:szCs w:val="24"/>
            </w:rPr>
            <w:t>三、支出决算表</w:t>
          </w:r>
          <w:r>
            <w:tab/>
          </w:r>
          <w:r>
            <w:fldChar w:fldCharType="end"/>
          </w:r>
          <w:r>
            <w:rPr>
              <w:rFonts w:hint="eastAsia"/>
            </w:rPr>
            <w:t>21</w:t>
          </w:r>
        </w:p>
        <w:p w14:paraId="18650481">
          <w:pPr>
            <w:pStyle w:val="34"/>
            <w:tabs>
              <w:tab w:val="right" w:leader="dot" w:pos="8400"/>
            </w:tabs>
            <w:ind w:left="420"/>
          </w:pPr>
          <w:r>
            <w:fldChar w:fldCharType="begin"/>
          </w:r>
          <w:r>
            <w:instrText xml:space="preserve"> HYPERLINK \l "_Toc30035" </w:instrText>
          </w:r>
          <w:r>
            <w:fldChar w:fldCharType="separate"/>
          </w:r>
          <w:r>
            <w:rPr>
              <w:rFonts w:hint="eastAsia" w:ascii="仿宋" w:hAnsi="仿宋" w:eastAsia="仿宋"/>
              <w:kern w:val="2"/>
              <w:szCs w:val="24"/>
            </w:rPr>
            <w:t>四、财政拨款收入支出决算总表</w:t>
          </w:r>
          <w:r>
            <w:tab/>
          </w:r>
          <w:r>
            <w:fldChar w:fldCharType="end"/>
          </w:r>
          <w:r>
            <w:rPr>
              <w:rFonts w:hint="eastAsia"/>
            </w:rPr>
            <w:t>21</w:t>
          </w:r>
        </w:p>
        <w:p w14:paraId="50C0B4E6">
          <w:pPr>
            <w:pStyle w:val="34"/>
            <w:tabs>
              <w:tab w:val="right" w:leader="dot" w:pos="8400"/>
            </w:tabs>
            <w:ind w:left="420"/>
          </w:pPr>
          <w:r>
            <w:fldChar w:fldCharType="begin"/>
          </w:r>
          <w:r>
            <w:instrText xml:space="preserve"> HYPERLINK \l "_Toc23227" </w:instrText>
          </w:r>
          <w:r>
            <w:fldChar w:fldCharType="separate"/>
          </w:r>
          <w:r>
            <w:rPr>
              <w:rFonts w:hint="eastAsia" w:ascii="仿宋" w:hAnsi="仿宋" w:eastAsia="仿宋"/>
              <w:kern w:val="2"/>
              <w:szCs w:val="24"/>
            </w:rPr>
            <w:t>五、财政拨款支出决算明细表</w:t>
          </w:r>
          <w:r>
            <w:tab/>
          </w:r>
          <w:r>
            <w:fldChar w:fldCharType="end"/>
          </w:r>
          <w:r>
            <w:rPr>
              <w:rFonts w:hint="eastAsia"/>
            </w:rPr>
            <w:t>21</w:t>
          </w:r>
        </w:p>
        <w:p w14:paraId="046C448B">
          <w:pPr>
            <w:pStyle w:val="34"/>
            <w:tabs>
              <w:tab w:val="right" w:leader="dot" w:pos="8400"/>
            </w:tabs>
            <w:ind w:left="420"/>
          </w:pPr>
          <w:r>
            <w:fldChar w:fldCharType="begin"/>
          </w:r>
          <w:r>
            <w:instrText xml:space="preserve"> HYPERLINK \l "_Toc15867" </w:instrText>
          </w:r>
          <w:r>
            <w:fldChar w:fldCharType="separate"/>
          </w:r>
          <w:r>
            <w:rPr>
              <w:rFonts w:hint="eastAsia" w:ascii="仿宋" w:hAnsi="仿宋" w:eastAsia="仿宋"/>
              <w:kern w:val="2"/>
              <w:szCs w:val="24"/>
            </w:rPr>
            <w:t>六、一般公共预算财政拨款支出决算表</w:t>
          </w:r>
          <w:r>
            <w:tab/>
          </w:r>
          <w:r>
            <w:fldChar w:fldCharType="end"/>
          </w:r>
          <w:r>
            <w:rPr>
              <w:rFonts w:hint="eastAsia"/>
            </w:rPr>
            <w:t>21</w:t>
          </w:r>
        </w:p>
        <w:p w14:paraId="4591DAE7">
          <w:pPr>
            <w:pStyle w:val="34"/>
            <w:tabs>
              <w:tab w:val="right" w:leader="dot" w:pos="8400"/>
            </w:tabs>
            <w:ind w:left="420"/>
          </w:pPr>
          <w:r>
            <w:fldChar w:fldCharType="begin"/>
          </w:r>
          <w:r>
            <w:instrText xml:space="preserve"> HYPERLINK \l "_Toc18175" </w:instrText>
          </w:r>
          <w:r>
            <w:fldChar w:fldCharType="separate"/>
          </w:r>
          <w:r>
            <w:rPr>
              <w:rFonts w:hint="eastAsia" w:ascii="仿宋" w:hAnsi="仿宋" w:eastAsia="仿宋"/>
              <w:kern w:val="2"/>
              <w:szCs w:val="24"/>
            </w:rPr>
            <w:t>七、一般公共预算财政拨款支出决算明细表</w:t>
          </w:r>
          <w:r>
            <w:tab/>
          </w:r>
          <w:r>
            <w:fldChar w:fldCharType="end"/>
          </w:r>
          <w:r>
            <w:rPr>
              <w:rFonts w:hint="eastAsia"/>
            </w:rPr>
            <w:t>21</w:t>
          </w:r>
        </w:p>
        <w:p w14:paraId="18188CF0">
          <w:pPr>
            <w:pStyle w:val="34"/>
            <w:tabs>
              <w:tab w:val="right" w:leader="dot" w:pos="8400"/>
            </w:tabs>
            <w:ind w:left="420"/>
          </w:pPr>
          <w:r>
            <w:fldChar w:fldCharType="begin"/>
          </w:r>
          <w:r>
            <w:instrText xml:space="preserve"> HYPERLINK \l "_Toc3097" </w:instrText>
          </w:r>
          <w:r>
            <w:fldChar w:fldCharType="separate"/>
          </w:r>
          <w:r>
            <w:rPr>
              <w:rFonts w:hint="eastAsia" w:ascii="仿宋" w:hAnsi="仿宋" w:eastAsia="仿宋"/>
              <w:kern w:val="2"/>
              <w:szCs w:val="24"/>
            </w:rPr>
            <w:t>八、一般公共预算财政拨款基本支出决算表</w:t>
          </w:r>
          <w:r>
            <w:tab/>
          </w:r>
          <w:r>
            <w:fldChar w:fldCharType="end"/>
          </w:r>
          <w:r>
            <w:rPr>
              <w:rFonts w:hint="eastAsia"/>
            </w:rPr>
            <w:t>21</w:t>
          </w:r>
        </w:p>
        <w:p w14:paraId="0D984576">
          <w:pPr>
            <w:pStyle w:val="34"/>
            <w:tabs>
              <w:tab w:val="right" w:leader="dot" w:pos="8400"/>
            </w:tabs>
            <w:ind w:left="420"/>
          </w:pPr>
          <w:r>
            <w:fldChar w:fldCharType="begin"/>
          </w:r>
          <w:r>
            <w:instrText xml:space="preserve"> HYPERLINK \l "_Toc29450" </w:instrText>
          </w:r>
          <w:r>
            <w:fldChar w:fldCharType="separate"/>
          </w:r>
          <w:r>
            <w:rPr>
              <w:rFonts w:hint="eastAsia" w:ascii="仿宋" w:hAnsi="仿宋" w:eastAsia="仿宋"/>
              <w:kern w:val="2"/>
              <w:szCs w:val="24"/>
            </w:rPr>
            <w:t>九、一般公共预算财政拨款项目支出决算表</w:t>
          </w:r>
          <w:r>
            <w:tab/>
          </w:r>
          <w:r>
            <w:fldChar w:fldCharType="end"/>
          </w:r>
          <w:r>
            <w:rPr>
              <w:rFonts w:hint="eastAsia"/>
            </w:rPr>
            <w:t>21</w:t>
          </w:r>
        </w:p>
        <w:p w14:paraId="5E06D4FD">
          <w:pPr>
            <w:pStyle w:val="34"/>
            <w:tabs>
              <w:tab w:val="right" w:leader="dot" w:pos="8400"/>
            </w:tabs>
            <w:ind w:left="420"/>
          </w:pPr>
          <w:r>
            <w:fldChar w:fldCharType="begin"/>
          </w:r>
          <w:r>
            <w:instrText xml:space="preserve"> HYPERLINK \l "_Toc22379" </w:instrText>
          </w:r>
          <w:r>
            <w:fldChar w:fldCharType="separate"/>
          </w:r>
          <w:r>
            <w:rPr>
              <w:rFonts w:hint="eastAsia" w:ascii="仿宋" w:hAnsi="仿宋" w:eastAsia="仿宋"/>
              <w:kern w:val="2"/>
              <w:szCs w:val="24"/>
            </w:rPr>
            <w:t>十、政府性基金预算财政拨款收入支出决算表</w:t>
          </w:r>
          <w:r>
            <w:tab/>
          </w:r>
          <w:r>
            <w:fldChar w:fldCharType="end"/>
          </w:r>
          <w:r>
            <w:rPr>
              <w:rFonts w:hint="eastAsia"/>
            </w:rPr>
            <w:t>21</w:t>
          </w:r>
        </w:p>
        <w:p w14:paraId="374D8E4A">
          <w:pPr>
            <w:pStyle w:val="34"/>
            <w:tabs>
              <w:tab w:val="right" w:leader="dot" w:pos="8400"/>
            </w:tabs>
            <w:ind w:left="420"/>
          </w:pPr>
          <w:r>
            <w:fldChar w:fldCharType="begin"/>
          </w:r>
          <w:r>
            <w:instrText xml:space="preserve"> HYPERLINK \l "_Toc27352" </w:instrText>
          </w:r>
          <w:r>
            <w:fldChar w:fldCharType="separate"/>
          </w:r>
          <w:r>
            <w:rPr>
              <w:rFonts w:hint="eastAsia" w:ascii="仿宋" w:hAnsi="仿宋" w:eastAsia="仿宋"/>
              <w:kern w:val="2"/>
              <w:szCs w:val="24"/>
            </w:rPr>
            <w:t>十一、国有资本经营预算财政拨款收入支出决算表</w:t>
          </w:r>
          <w:r>
            <w:tab/>
          </w:r>
          <w:r>
            <w:fldChar w:fldCharType="end"/>
          </w:r>
          <w:r>
            <w:rPr>
              <w:rFonts w:hint="eastAsia"/>
            </w:rPr>
            <w:t>21</w:t>
          </w:r>
        </w:p>
        <w:p w14:paraId="0D1FDBA3">
          <w:pPr>
            <w:pStyle w:val="34"/>
            <w:tabs>
              <w:tab w:val="right" w:leader="dot" w:pos="8400"/>
            </w:tabs>
            <w:ind w:left="420"/>
          </w:pPr>
          <w:r>
            <w:fldChar w:fldCharType="begin"/>
          </w:r>
          <w:r>
            <w:instrText xml:space="preserve"> HYPERLINK \l "_Toc2643" </w:instrText>
          </w:r>
          <w:r>
            <w:fldChar w:fldCharType="separate"/>
          </w:r>
          <w:r>
            <w:rPr>
              <w:rFonts w:hint="eastAsia" w:ascii="仿宋" w:hAnsi="仿宋" w:eastAsia="仿宋"/>
              <w:kern w:val="2"/>
              <w:szCs w:val="24"/>
            </w:rPr>
            <w:t>十二、国有资本经营预算财政拨款支出决算表</w:t>
          </w:r>
          <w:r>
            <w:tab/>
          </w:r>
          <w:r>
            <w:fldChar w:fldCharType="end"/>
          </w:r>
          <w:r>
            <w:rPr>
              <w:rFonts w:hint="eastAsia"/>
            </w:rPr>
            <w:t>21</w:t>
          </w:r>
        </w:p>
        <w:p w14:paraId="61003008">
          <w:pPr>
            <w:pStyle w:val="34"/>
            <w:tabs>
              <w:tab w:val="right" w:leader="dot" w:pos="8400"/>
            </w:tabs>
            <w:ind w:left="420"/>
          </w:pPr>
          <w:r>
            <w:fldChar w:fldCharType="begin"/>
          </w:r>
          <w:r>
            <w:instrText xml:space="preserve"> HYPERLINK \l "_Toc3154" </w:instrText>
          </w:r>
          <w:r>
            <w:fldChar w:fldCharType="separate"/>
          </w:r>
          <w:r>
            <w:rPr>
              <w:rFonts w:hint="eastAsia" w:ascii="仿宋" w:hAnsi="仿宋" w:eastAsia="仿宋"/>
              <w:kern w:val="2"/>
              <w:szCs w:val="24"/>
            </w:rPr>
            <w:t>十三、财政拨款</w:t>
          </w:r>
          <w:r>
            <w:rPr>
              <w:rFonts w:ascii="仿宋" w:hAnsi="仿宋" w:eastAsia="仿宋"/>
              <w:kern w:val="2"/>
              <w:szCs w:val="24"/>
            </w:rPr>
            <w:t>“</w:t>
          </w:r>
          <w:r>
            <w:rPr>
              <w:rFonts w:hint="eastAsia" w:ascii="仿宋" w:hAnsi="仿宋" w:eastAsia="仿宋"/>
              <w:kern w:val="2"/>
              <w:szCs w:val="24"/>
            </w:rPr>
            <w:t>三公</w:t>
          </w:r>
          <w:r>
            <w:rPr>
              <w:rFonts w:ascii="仿宋" w:hAnsi="仿宋" w:eastAsia="仿宋"/>
              <w:kern w:val="2"/>
              <w:szCs w:val="24"/>
            </w:rPr>
            <w:t>”</w:t>
          </w:r>
          <w:r>
            <w:rPr>
              <w:rFonts w:hint="eastAsia" w:ascii="仿宋" w:hAnsi="仿宋" w:eastAsia="仿宋"/>
              <w:kern w:val="2"/>
              <w:szCs w:val="24"/>
            </w:rPr>
            <w:t>经费支出决算表</w:t>
          </w:r>
          <w:r>
            <w:tab/>
          </w:r>
          <w:r>
            <w:fldChar w:fldCharType="end"/>
          </w:r>
          <w:r>
            <w:rPr>
              <w:rFonts w:hint="eastAsia"/>
            </w:rPr>
            <w:t>21</w:t>
          </w:r>
        </w:p>
        <w:p w14:paraId="7FB72200">
          <w:pPr>
            <w:rPr>
              <w:rFonts w:ascii="宋体" w:hAnsi="宋体"/>
              <w:b/>
            </w:rPr>
          </w:pPr>
          <w:r>
            <w:rPr>
              <w:b/>
            </w:rPr>
            <w:fldChar w:fldCharType="end"/>
          </w:r>
        </w:p>
      </w:sdtContent>
    </w:sdt>
    <w:p w14:paraId="101D7D49">
      <w:pPr>
        <w:pStyle w:val="12"/>
        <w:adjustRightInd w:val="0"/>
        <w:snapToGrid w:val="0"/>
        <w:spacing w:line="440" w:lineRule="exact"/>
        <w:jc w:val="left"/>
        <w:rPr>
          <w:sz w:val="24"/>
        </w:rPr>
      </w:pPr>
    </w:p>
    <w:p w14:paraId="48EC4BB2">
      <w:pPr>
        <w:widowControl/>
        <w:spacing w:line="440" w:lineRule="exact"/>
        <w:jc w:val="left"/>
        <w:rPr>
          <w:rFonts w:ascii="仿宋" w:hAnsi="仿宋" w:eastAsia="仿宋"/>
          <w:b/>
          <w:sz w:val="24"/>
        </w:rPr>
      </w:pPr>
      <w:bookmarkStart w:id="14" w:name="_Toc15377196"/>
      <w:bookmarkStart w:id="15" w:name="_Toc15396599"/>
    </w:p>
    <w:p w14:paraId="2724E869">
      <w:pPr>
        <w:widowControl/>
        <w:spacing w:line="440" w:lineRule="exact"/>
        <w:jc w:val="left"/>
        <w:rPr>
          <w:rFonts w:ascii="仿宋" w:hAnsi="仿宋" w:eastAsia="仿宋"/>
          <w:bCs/>
          <w:kern w:val="44"/>
          <w:sz w:val="24"/>
        </w:rPr>
      </w:pPr>
    </w:p>
    <w:p w14:paraId="4F6467CF">
      <w:pPr>
        <w:widowControl/>
        <w:spacing w:line="440" w:lineRule="exact"/>
        <w:jc w:val="left"/>
        <w:rPr>
          <w:rFonts w:ascii="仿宋" w:hAnsi="仿宋" w:eastAsia="仿宋"/>
          <w:bCs/>
          <w:kern w:val="44"/>
          <w:sz w:val="24"/>
        </w:rPr>
      </w:pPr>
    </w:p>
    <w:p w14:paraId="0A69BADB">
      <w:pPr>
        <w:widowControl/>
        <w:spacing w:line="440" w:lineRule="exact"/>
        <w:jc w:val="left"/>
        <w:rPr>
          <w:rFonts w:ascii="仿宋" w:hAnsi="仿宋" w:eastAsia="仿宋"/>
          <w:bCs/>
          <w:kern w:val="44"/>
          <w:sz w:val="24"/>
        </w:rPr>
      </w:pPr>
    </w:p>
    <w:p w14:paraId="03AF960A">
      <w:pPr>
        <w:widowControl/>
        <w:spacing w:line="440" w:lineRule="exact"/>
        <w:jc w:val="left"/>
        <w:rPr>
          <w:rFonts w:ascii="仿宋" w:hAnsi="仿宋" w:eastAsia="仿宋"/>
          <w:bCs/>
          <w:kern w:val="44"/>
          <w:sz w:val="24"/>
        </w:rPr>
        <w:sectPr>
          <w:footerReference r:id="rId10" w:type="first"/>
          <w:footerReference r:id="rId9" w:type="default"/>
          <w:pgSz w:w="11906" w:h="16838"/>
          <w:pgMar w:top="1440" w:right="1706" w:bottom="1440" w:left="1800" w:header="851" w:footer="992" w:gutter="0"/>
          <w:pgNumType w:start="1"/>
          <w:cols w:space="425" w:num="1"/>
          <w:docGrid w:type="lines" w:linePitch="312" w:charSpace="0"/>
        </w:sectPr>
      </w:pPr>
    </w:p>
    <w:p w14:paraId="13316521">
      <w:pPr>
        <w:widowControl/>
        <w:spacing w:line="440" w:lineRule="exact"/>
        <w:jc w:val="left"/>
        <w:rPr>
          <w:rFonts w:ascii="仿宋" w:hAnsi="仿宋" w:eastAsia="仿宋"/>
          <w:bCs/>
          <w:kern w:val="44"/>
          <w:sz w:val="24"/>
        </w:rPr>
      </w:pPr>
    </w:p>
    <w:p w14:paraId="7E7B45D8">
      <w:pPr>
        <w:pStyle w:val="2"/>
        <w:jc w:val="center"/>
        <w:rPr>
          <w:rFonts w:ascii="黑体" w:hAnsi="黑体" w:eastAsia="黑体"/>
          <w:bCs w:val="0"/>
        </w:rPr>
      </w:pPr>
      <w:r>
        <w:rPr>
          <w:rFonts w:hint="eastAsia" w:ascii="黑体" w:hAnsi="黑体" w:eastAsia="黑体"/>
          <w:b w:val="0"/>
        </w:rPr>
        <w:t>第一部分 单位</w:t>
      </w:r>
      <w:r>
        <w:rPr>
          <w:rStyle w:val="27"/>
          <w:rFonts w:hint="eastAsia" w:ascii="黑体" w:hAnsi="黑体" w:eastAsia="黑体"/>
          <w:b w:val="0"/>
          <w:bCs w:val="0"/>
        </w:rPr>
        <w:t>概况</w:t>
      </w:r>
      <w:bookmarkEnd w:id="14"/>
      <w:bookmarkEnd w:id="15"/>
    </w:p>
    <w:p w14:paraId="209A1873">
      <w:pPr>
        <w:pStyle w:val="3"/>
        <w:numPr>
          <w:ilvl w:val="0"/>
          <w:numId w:val="1"/>
        </w:numPr>
        <w:rPr>
          <w:rStyle w:val="28"/>
          <w:rFonts w:ascii="黑体" w:hAnsi="黑体" w:eastAsia="黑体"/>
          <w:b w:val="0"/>
          <w:bCs w:val="0"/>
        </w:rPr>
      </w:pPr>
      <w:bookmarkStart w:id="16" w:name="_Toc15377197"/>
      <w:bookmarkStart w:id="17" w:name="_Toc15396600"/>
      <w:r>
        <w:rPr>
          <w:rStyle w:val="28"/>
          <w:rFonts w:hint="eastAsia" w:ascii="黑体" w:hAnsi="黑体" w:eastAsia="黑体"/>
          <w:b w:val="0"/>
          <w:bCs w:val="0"/>
        </w:rPr>
        <w:t>主要职责</w:t>
      </w:r>
    </w:p>
    <w:p w14:paraId="382E12D9">
      <w:pPr>
        <w:spacing w:line="360" w:lineRule="auto"/>
        <w:ind w:firstLine="640" w:firstLineChars="200"/>
        <w:rPr>
          <w:rFonts w:ascii="仿宋" w:hAnsi="仿宋" w:eastAsia="仿宋" w:cs="仿宋"/>
          <w:sz w:val="32"/>
          <w:szCs w:val="32"/>
        </w:rPr>
      </w:pPr>
      <w:bookmarkStart w:id="18" w:name="_Toc32460"/>
      <w:r>
        <w:rPr>
          <w:rFonts w:hint="eastAsia" w:ascii="仿宋" w:hAnsi="仿宋" w:eastAsia="仿宋" w:cs="仿宋"/>
          <w:sz w:val="32"/>
          <w:szCs w:val="32"/>
        </w:rPr>
        <w:t>峨边彝族自治县人民医院作为一家肩负着重大社会责任的县域二级甲等综合医院，以其全面的医疗、急救、教学、科研、预防、保健、应急处置等服务，</w:t>
      </w:r>
      <w:r>
        <w:rPr>
          <w:rFonts w:hint="eastAsia" w:ascii="仿宋" w:hAnsi="仿宋" w:eastAsia="仿宋" w:cs="仿宋"/>
          <w:sz w:val="32"/>
          <w:szCs w:val="32"/>
          <w:lang w:eastAsia="zh-CN"/>
        </w:rPr>
        <w:t>成为</w:t>
      </w:r>
      <w:r>
        <w:rPr>
          <w:rFonts w:hint="eastAsia" w:ascii="仿宋" w:hAnsi="仿宋" w:eastAsia="仿宋" w:cs="仿宋"/>
          <w:sz w:val="32"/>
          <w:szCs w:val="32"/>
        </w:rPr>
        <w:t>本地区不可或缺的医疗中心。医院拥有一支经验丰富、技术精湛的医疗团队，为患者提供高效、安全、可靠的医疗服务。</w:t>
      </w:r>
      <w:bookmarkEnd w:id="18"/>
    </w:p>
    <w:p w14:paraId="308E0C3D">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峨边彝族自治县人民医院的主要职责包括临床医疗、急诊急救、预防保健、健康检查、突发事件应急处置、传染病管理、精神病的治疗管理、艾滋病治疗管理、教学培训等多个方面。医院不仅致力于治愈患者的身体疾病，还注重预防和保健，通过健康检查和宣传教育等手段，</w:t>
      </w:r>
      <w:r>
        <w:rPr>
          <w:rFonts w:hint="eastAsia" w:ascii="仿宋" w:hAnsi="仿宋" w:eastAsia="仿宋" w:cs="仿宋"/>
          <w:sz w:val="32"/>
          <w:szCs w:val="32"/>
          <w:lang w:eastAsia="zh-CN"/>
        </w:rPr>
        <w:t>增强</w:t>
      </w:r>
      <w:r>
        <w:rPr>
          <w:rFonts w:hint="eastAsia" w:ascii="仿宋" w:hAnsi="仿宋" w:eastAsia="仿宋" w:cs="仿宋"/>
          <w:sz w:val="32"/>
          <w:szCs w:val="32"/>
        </w:rPr>
        <w:t>群众的健康意识和自我保健能力。</w:t>
      </w:r>
    </w:p>
    <w:p w14:paraId="34DC4E75">
      <w:pPr>
        <w:spacing w:line="360" w:lineRule="auto"/>
        <w:rPr>
          <w:rFonts w:ascii="仿宋" w:hAnsi="仿宋" w:eastAsia="仿宋" w:cs="仿宋"/>
          <w:sz w:val="32"/>
          <w:szCs w:val="32"/>
        </w:rPr>
      </w:pPr>
      <w:r>
        <w:rPr>
          <w:rFonts w:hint="eastAsia" w:ascii="仿宋" w:hAnsi="仿宋" w:eastAsia="仿宋" w:cs="仿宋"/>
          <w:sz w:val="32"/>
          <w:szCs w:val="32"/>
        </w:rPr>
        <w:t>在临床医疗方面，医院配备了先进的医疗设备和技术力量，能够处理各种常见病和多发病的诊治，在急诊急救方面，医院建立了完善的服务流程和高效的抢救机制，能够迅速应对各种突发的医疗事件，为患者争取宝贵的时间。</w:t>
      </w:r>
    </w:p>
    <w:p w14:paraId="607347F1">
      <w:pPr>
        <w:spacing w:line="360" w:lineRule="auto"/>
        <w:rPr>
          <w:rFonts w:ascii="仿宋" w:hAnsi="仿宋" w:eastAsia="仿宋" w:cs="仿宋"/>
          <w:sz w:val="32"/>
          <w:szCs w:val="32"/>
        </w:rPr>
        <w:sectPr>
          <w:footerReference r:id="rId11" w:type="default"/>
          <w:pgSz w:w="11906" w:h="16838"/>
          <w:pgMar w:top="1440" w:right="1706" w:bottom="1440" w:left="1800" w:header="851" w:footer="992" w:gutter="0"/>
          <w:pgNumType w:start="1"/>
          <w:cols w:space="425" w:num="1"/>
          <w:docGrid w:type="lines" w:linePitch="312" w:charSpace="0"/>
        </w:sectPr>
      </w:pPr>
      <w:r>
        <w:rPr>
          <w:rFonts w:hint="eastAsia" w:ascii="仿宋" w:hAnsi="仿宋" w:eastAsia="仿宋" w:cs="仿宋"/>
          <w:sz w:val="32"/>
          <w:szCs w:val="32"/>
        </w:rPr>
        <w:t>预防保健是医院的重要职责之一，医院通过开展各种形</w:t>
      </w:r>
    </w:p>
    <w:p w14:paraId="13B55C6B">
      <w:pPr>
        <w:spacing w:line="360" w:lineRule="auto"/>
        <w:rPr>
          <w:rFonts w:ascii="仿宋" w:hAnsi="仿宋" w:eastAsia="仿宋" w:cs="仿宋"/>
          <w:sz w:val="32"/>
          <w:szCs w:val="32"/>
        </w:rPr>
      </w:pPr>
      <w:r>
        <w:rPr>
          <w:rFonts w:hint="eastAsia" w:ascii="仿宋" w:hAnsi="仿宋" w:eastAsia="仿宋" w:cs="仿宋"/>
          <w:sz w:val="32"/>
          <w:szCs w:val="32"/>
        </w:rPr>
        <w:t>式的健康教育、健康检查等活动，提高群众的健康素养和自我保健能力。同时，医院还承担着传染病管理和精神病的治疗管理等工作，为保障群众的健康和安全做出了积极的贡献。</w:t>
      </w:r>
    </w:p>
    <w:p w14:paraId="307C3907">
      <w:pPr>
        <w:spacing w:line="360" w:lineRule="auto"/>
        <w:rPr>
          <w:rFonts w:ascii="仿宋" w:hAnsi="仿宋" w:eastAsia="仿宋" w:cs="仿宋"/>
          <w:sz w:val="32"/>
          <w:szCs w:val="32"/>
        </w:rPr>
      </w:pPr>
      <w:r>
        <w:rPr>
          <w:rFonts w:hint="eastAsia" w:ascii="仿宋" w:hAnsi="仿宋" w:eastAsia="仿宋" w:cs="仿宋"/>
          <w:sz w:val="32"/>
          <w:szCs w:val="32"/>
        </w:rPr>
        <w:t>除了医疗服务外，峨边彝族自治县人民医院还承担着教学培训的职责。医院拥有一支资深的教师团队，能够为医护人员提供专业的教学培训，提高医护人员的专业技能和服务水平。此外，医院还积极开展各种学术交流活动，推动医疗技术的不断提高和创新发展。</w:t>
      </w:r>
    </w:p>
    <w:p w14:paraId="71D5CA94">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总的来说，峨边彝族自治县人民医院作为本地区的</w:t>
      </w:r>
      <w:r>
        <w:rPr>
          <w:rFonts w:hint="eastAsia" w:ascii="仿宋" w:hAnsi="仿宋" w:eastAsia="仿宋" w:cs="仿宋"/>
          <w:sz w:val="32"/>
          <w:szCs w:val="32"/>
          <w:lang w:eastAsia="zh-CN"/>
        </w:rPr>
        <w:t>综合性</w:t>
      </w:r>
      <w:r>
        <w:rPr>
          <w:rFonts w:hint="eastAsia" w:ascii="仿宋" w:hAnsi="仿宋" w:eastAsia="仿宋" w:cs="仿宋"/>
          <w:sz w:val="32"/>
          <w:szCs w:val="32"/>
        </w:rPr>
        <w:t>医院，以其全面的医疗、急救、教学、科研、预防、保健、应急处置等服务，为保障群众的健康和安全做出了积极的贡献。</w:t>
      </w:r>
    </w:p>
    <w:p w14:paraId="7F75F257">
      <w:pPr>
        <w:pStyle w:val="3"/>
        <w:rPr>
          <w:rFonts w:ascii="黑体" w:hAnsi="黑体" w:eastAsia="黑体"/>
          <w:b w:val="0"/>
        </w:rPr>
      </w:pPr>
      <w:r>
        <w:rPr>
          <w:rFonts w:hint="eastAsia" w:ascii="黑体" w:hAnsi="黑体" w:eastAsia="黑体"/>
          <w:b w:val="0"/>
        </w:rPr>
        <w:t>二、机构设置</w:t>
      </w:r>
    </w:p>
    <w:bookmarkEnd w:id="16"/>
    <w:bookmarkEnd w:id="17"/>
    <w:p w14:paraId="01992897">
      <w:pPr>
        <w:adjustRightInd w:val="0"/>
        <w:snapToGrid w:val="0"/>
        <w:spacing w:beforeLines="30" w:line="600" w:lineRule="exact"/>
        <w:ind w:firstLine="640" w:firstLineChars="200"/>
        <w:rPr>
          <w:rFonts w:ascii="仿宋" w:hAnsi="仿宋" w:eastAsia="仿宋"/>
          <w:kern w:val="0"/>
          <w:sz w:val="32"/>
          <w:szCs w:val="32"/>
        </w:rPr>
      </w:pPr>
      <w:r>
        <w:rPr>
          <w:rFonts w:hint="eastAsia" w:ascii="仿宋" w:hAnsi="仿宋" w:eastAsia="仿宋"/>
          <w:kern w:val="0"/>
          <w:sz w:val="32"/>
          <w:szCs w:val="32"/>
        </w:rPr>
        <w:t>峨边彝族自治县人民医院下属二级单位0个，其中行政单位0个，参照公务员法管理的事业单位</w:t>
      </w:r>
      <w:r>
        <w:rPr>
          <w:rFonts w:hint="eastAsia" w:ascii="仿宋" w:hAnsi="仿宋" w:eastAsia="仿宋"/>
          <w:bCs/>
          <w:kern w:val="0"/>
          <w:sz w:val="32"/>
          <w:szCs w:val="32"/>
        </w:rPr>
        <w:t>0</w:t>
      </w:r>
      <w:r>
        <w:rPr>
          <w:rFonts w:hint="eastAsia" w:ascii="仿宋" w:hAnsi="仿宋" w:eastAsia="仿宋"/>
          <w:kern w:val="0"/>
          <w:sz w:val="32"/>
          <w:szCs w:val="32"/>
        </w:rPr>
        <w:t>个，其他事业单位0个。</w:t>
      </w:r>
    </w:p>
    <w:p w14:paraId="66249560">
      <w:r>
        <w:br w:type="page"/>
      </w:r>
    </w:p>
    <w:p w14:paraId="06508705">
      <w:pPr>
        <w:pStyle w:val="2"/>
        <w:ind w:right="440"/>
        <w:jc w:val="center"/>
        <w:rPr>
          <w:rStyle w:val="27"/>
          <w:rFonts w:ascii="黑体" w:hAnsi="黑体" w:eastAsia="黑体"/>
          <w:b w:val="0"/>
          <w:bCs/>
        </w:rPr>
      </w:pPr>
      <w:bookmarkStart w:id="19" w:name="_Toc15377204"/>
      <w:bookmarkStart w:id="20" w:name="_Toc15396602"/>
      <w:r>
        <w:rPr>
          <w:rFonts w:hint="eastAsia" w:ascii="黑体" w:hAnsi="黑体" w:eastAsia="黑体"/>
          <w:b w:val="0"/>
        </w:rPr>
        <w:t>第二部分 2023年度</w:t>
      </w:r>
      <w:r>
        <w:rPr>
          <w:rStyle w:val="27"/>
          <w:rFonts w:hint="eastAsia" w:ascii="黑体" w:hAnsi="黑体" w:eastAsia="黑体"/>
          <w:b w:val="0"/>
          <w:bCs/>
        </w:rPr>
        <w:t>单位决算情况说明</w:t>
      </w:r>
      <w:bookmarkEnd w:id="19"/>
      <w:bookmarkEnd w:id="20"/>
    </w:p>
    <w:p w14:paraId="6D4BB4DB"/>
    <w:p w14:paraId="58E7F3FE">
      <w:pPr>
        <w:pStyle w:val="26"/>
        <w:numPr>
          <w:ilvl w:val="0"/>
          <w:numId w:val="2"/>
        </w:numPr>
        <w:spacing w:line="600" w:lineRule="exact"/>
        <w:ind w:firstLineChars="0"/>
        <w:outlineLvl w:val="1"/>
        <w:rPr>
          <w:rStyle w:val="28"/>
          <w:rFonts w:ascii="黑体" w:hAnsi="黑体" w:eastAsia="黑体"/>
          <w:b w:val="0"/>
        </w:rPr>
      </w:pPr>
      <w:bookmarkStart w:id="21" w:name="_Toc15396603"/>
      <w:bookmarkStart w:id="22" w:name="_Toc15377205"/>
      <w:r>
        <w:rPr>
          <w:rFonts w:hint="eastAsia" w:ascii="黑体" w:hAnsi="黑体" w:eastAsia="黑体"/>
          <w:sz w:val="32"/>
          <w:szCs w:val="32"/>
        </w:rPr>
        <w:t>收</w:t>
      </w:r>
      <w:r>
        <w:rPr>
          <w:rStyle w:val="28"/>
          <w:rFonts w:hint="eastAsia" w:ascii="黑体" w:hAnsi="黑体" w:eastAsia="黑体"/>
          <w:b w:val="0"/>
        </w:rPr>
        <w:t>入支出决算总体情况说明</w:t>
      </w:r>
      <w:bookmarkEnd w:id="21"/>
      <w:bookmarkEnd w:id="22"/>
    </w:p>
    <w:p w14:paraId="4B0C6600">
      <w:pPr>
        <w:spacing w:line="600" w:lineRule="exact"/>
        <w:ind w:firstLine="640" w:firstLineChars="200"/>
        <w:rPr>
          <w:rFonts w:ascii="仿宋" w:hAnsi="仿宋" w:eastAsia="仿宋"/>
          <w:sz w:val="32"/>
          <w:szCs w:val="32"/>
        </w:rPr>
      </w:pPr>
      <w:r>
        <w:rPr>
          <w:rFonts w:hint="eastAsia" w:ascii="仿宋" w:hAnsi="仿宋" w:eastAsia="仿宋"/>
          <w:sz w:val="32"/>
          <w:szCs w:val="32"/>
        </w:rPr>
        <w:t>2023年度收、支总计均为</w:t>
      </w:r>
      <w:r>
        <w:rPr>
          <w:rFonts w:hint="eastAsia" w:ascii="仿宋" w:hAnsi="仿宋" w:eastAsia="仿宋"/>
          <w:b/>
          <w:sz w:val="32"/>
          <w:szCs w:val="32"/>
        </w:rPr>
        <w:t>7358.92</w:t>
      </w:r>
      <w:r>
        <w:rPr>
          <w:rFonts w:hint="eastAsia" w:ascii="仿宋" w:hAnsi="仿宋" w:eastAsia="仿宋"/>
          <w:sz w:val="32"/>
          <w:szCs w:val="32"/>
        </w:rPr>
        <w:t>万元。与2022年度相比，收、支总计减少535.21万元，下降6.78</w:t>
      </w:r>
      <w:r>
        <w:rPr>
          <w:rFonts w:ascii="仿宋" w:hAnsi="仿宋" w:eastAsia="仿宋"/>
          <w:sz w:val="32"/>
          <w:szCs w:val="32"/>
        </w:rPr>
        <w:t>%</w:t>
      </w:r>
      <w:r>
        <w:rPr>
          <w:rFonts w:hint="eastAsia" w:ascii="仿宋" w:hAnsi="仿宋" w:eastAsia="仿宋"/>
          <w:sz w:val="32"/>
          <w:szCs w:val="32"/>
        </w:rPr>
        <w:t>。主要变动原因医疗收支减少。</w:t>
      </w:r>
    </w:p>
    <w:p w14:paraId="00CE1A3A">
      <w:pPr>
        <w:spacing w:line="600" w:lineRule="exact"/>
        <w:ind w:firstLine="640" w:firstLineChars="200"/>
        <w:rPr>
          <w:rFonts w:ascii="仿宋_GB2312" w:eastAsia="仿宋_GB2312"/>
          <w:sz w:val="32"/>
          <w:szCs w:val="32"/>
        </w:rPr>
      </w:pPr>
      <w:r>
        <w:rPr>
          <w:rFonts w:hint="eastAsia" w:ascii="仿宋" w:hAnsi="仿宋" w:eastAsia="仿宋"/>
          <w:sz w:val="32"/>
          <w:szCs w:val="32"/>
        </w:rPr>
        <w:t>（图</w:t>
      </w:r>
      <w:r>
        <w:rPr>
          <w:rFonts w:ascii="仿宋" w:hAnsi="仿宋" w:eastAsia="仿宋"/>
          <w:sz w:val="32"/>
          <w:szCs w:val="32"/>
        </w:rPr>
        <w:t>1</w:t>
      </w:r>
      <w:r>
        <w:rPr>
          <w:rFonts w:hint="eastAsia" w:ascii="仿宋" w:hAnsi="仿宋" w:eastAsia="仿宋"/>
          <w:sz w:val="32"/>
          <w:szCs w:val="32"/>
        </w:rPr>
        <w:t>：收、支决算总计变动情况图）（柱状图）</w:t>
      </w:r>
    </w:p>
    <w:p w14:paraId="73B2939F">
      <w:pPr>
        <w:pStyle w:val="18"/>
        <w:rPr>
          <w:rFonts w:ascii="仿宋_GB2312" w:eastAsia="仿宋_GB2312"/>
          <w:sz w:val="32"/>
          <w:szCs w:val="32"/>
        </w:rPr>
      </w:pPr>
      <w:r>
        <w:drawing>
          <wp:inline distT="0" distB="0" distL="114300" distR="114300">
            <wp:extent cx="4815205" cy="2390775"/>
            <wp:effectExtent l="4445" t="4445" r="19050" b="5080"/>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159C847B">
      <w:pPr>
        <w:pStyle w:val="26"/>
        <w:spacing w:line="600" w:lineRule="exact"/>
        <w:ind w:firstLine="640"/>
        <w:outlineLvl w:val="1"/>
        <w:rPr>
          <w:rStyle w:val="28"/>
          <w:rFonts w:ascii="黑体" w:hAnsi="黑体" w:eastAsia="黑体"/>
          <w:b w:val="0"/>
        </w:rPr>
      </w:pPr>
      <w:bookmarkStart w:id="23" w:name="_Toc15377206"/>
      <w:bookmarkStart w:id="24" w:name="_Toc15396604"/>
      <w:r>
        <w:rPr>
          <w:rFonts w:hint="eastAsia" w:ascii="黑体" w:hAnsi="黑体" w:eastAsia="黑体"/>
          <w:sz w:val="32"/>
          <w:szCs w:val="32"/>
        </w:rPr>
        <w:t>二、收</w:t>
      </w:r>
      <w:r>
        <w:rPr>
          <w:rStyle w:val="28"/>
          <w:rFonts w:hint="eastAsia" w:ascii="黑体" w:hAnsi="黑体" w:eastAsia="黑体"/>
          <w:b w:val="0"/>
        </w:rPr>
        <w:t>入决算情况说明</w:t>
      </w:r>
      <w:bookmarkEnd w:id="23"/>
      <w:bookmarkEnd w:id="24"/>
    </w:p>
    <w:p w14:paraId="66358CF3">
      <w:pPr>
        <w:spacing w:line="600" w:lineRule="exact"/>
        <w:ind w:firstLine="640" w:firstLineChars="200"/>
        <w:outlineLvl w:val="1"/>
        <w:rPr>
          <w:rFonts w:ascii="仿宋" w:hAnsi="仿宋" w:eastAsia="仿宋"/>
          <w:sz w:val="32"/>
          <w:szCs w:val="32"/>
        </w:rPr>
      </w:pPr>
      <w:r>
        <w:rPr>
          <w:rFonts w:hint="eastAsia" w:ascii="仿宋" w:hAnsi="仿宋" w:eastAsia="仿宋"/>
          <w:sz w:val="32"/>
          <w:szCs w:val="32"/>
        </w:rPr>
        <w:t>2023年度本年收入合计</w:t>
      </w:r>
      <w:r>
        <w:rPr>
          <w:rFonts w:ascii="仿宋" w:hAnsi="仿宋" w:eastAsia="仿宋"/>
          <w:b/>
          <w:sz w:val="32"/>
          <w:szCs w:val="32"/>
        </w:rPr>
        <w:t>7358.92</w:t>
      </w:r>
      <w:r>
        <w:rPr>
          <w:rFonts w:hint="eastAsia" w:ascii="仿宋" w:hAnsi="仿宋" w:eastAsia="仿宋"/>
          <w:sz w:val="32"/>
          <w:szCs w:val="32"/>
        </w:rPr>
        <w:t>万元，其中：一般公共预算财政拨款收入</w:t>
      </w:r>
      <w:r>
        <w:rPr>
          <w:rFonts w:ascii="仿宋" w:hAnsi="仿宋" w:eastAsia="仿宋"/>
          <w:b/>
          <w:sz w:val="32"/>
          <w:szCs w:val="32"/>
        </w:rPr>
        <w:t>1891.65</w:t>
      </w:r>
      <w:r>
        <w:rPr>
          <w:rFonts w:hint="eastAsia" w:ascii="仿宋" w:hAnsi="仿宋" w:eastAsia="仿宋"/>
          <w:sz w:val="32"/>
          <w:szCs w:val="32"/>
        </w:rPr>
        <w:t>万元，占</w:t>
      </w:r>
      <w:r>
        <w:rPr>
          <w:rFonts w:ascii="仿宋" w:hAnsi="仿宋" w:eastAsia="仿宋"/>
          <w:b/>
          <w:sz w:val="32"/>
          <w:szCs w:val="32"/>
        </w:rPr>
        <w:t>25.7%</w:t>
      </w:r>
      <w:r>
        <w:rPr>
          <w:rFonts w:hint="eastAsia" w:ascii="仿宋" w:hAnsi="仿宋" w:eastAsia="仿宋"/>
          <w:sz w:val="32"/>
          <w:szCs w:val="32"/>
        </w:rPr>
        <w:t>；政府性基金预算财政拨款收入</w:t>
      </w:r>
      <w:r>
        <w:rPr>
          <w:rFonts w:ascii="仿宋" w:hAnsi="仿宋" w:eastAsia="仿宋"/>
          <w:b/>
          <w:sz w:val="32"/>
          <w:szCs w:val="32"/>
        </w:rPr>
        <w:t>40</w:t>
      </w:r>
      <w:r>
        <w:rPr>
          <w:rFonts w:hint="eastAsia" w:ascii="仿宋" w:hAnsi="仿宋" w:eastAsia="仿宋"/>
          <w:sz w:val="32"/>
          <w:szCs w:val="32"/>
        </w:rPr>
        <w:t>万元，占</w:t>
      </w:r>
      <w:r>
        <w:rPr>
          <w:rFonts w:ascii="仿宋" w:hAnsi="仿宋" w:eastAsia="仿宋"/>
          <w:b/>
          <w:sz w:val="32"/>
          <w:szCs w:val="32"/>
        </w:rPr>
        <w:t>0.54</w:t>
      </w:r>
      <w:r>
        <w:rPr>
          <w:rFonts w:ascii="仿宋" w:hAnsi="仿宋" w:eastAsia="仿宋"/>
          <w:sz w:val="32"/>
          <w:szCs w:val="32"/>
        </w:rPr>
        <w:t>%</w:t>
      </w:r>
      <w:r>
        <w:rPr>
          <w:rFonts w:hint="eastAsia" w:ascii="仿宋" w:hAnsi="仿宋" w:eastAsia="仿宋"/>
          <w:sz w:val="32"/>
          <w:szCs w:val="32"/>
        </w:rPr>
        <w:t>；事业收入</w:t>
      </w:r>
      <w:r>
        <w:rPr>
          <w:rFonts w:ascii="仿宋" w:hAnsi="仿宋" w:eastAsia="仿宋"/>
          <w:b/>
          <w:sz w:val="32"/>
          <w:szCs w:val="32"/>
        </w:rPr>
        <w:t>4987.14</w:t>
      </w:r>
      <w:r>
        <w:rPr>
          <w:rFonts w:hint="eastAsia" w:ascii="仿宋" w:hAnsi="仿宋" w:eastAsia="仿宋"/>
          <w:sz w:val="32"/>
          <w:szCs w:val="32"/>
        </w:rPr>
        <w:t>万元，占</w:t>
      </w:r>
      <w:r>
        <w:rPr>
          <w:rFonts w:ascii="仿宋" w:hAnsi="仿宋" w:eastAsia="仿宋"/>
          <w:b/>
          <w:sz w:val="32"/>
          <w:szCs w:val="32"/>
        </w:rPr>
        <w:t>67.76</w:t>
      </w:r>
      <w:r>
        <w:rPr>
          <w:rFonts w:ascii="仿宋" w:hAnsi="仿宋" w:eastAsia="仿宋"/>
          <w:sz w:val="32"/>
          <w:szCs w:val="32"/>
        </w:rPr>
        <w:t>%</w:t>
      </w:r>
      <w:r>
        <w:rPr>
          <w:rFonts w:hint="eastAsia" w:ascii="仿宋" w:hAnsi="仿宋" w:eastAsia="仿宋"/>
          <w:sz w:val="32"/>
          <w:szCs w:val="32"/>
        </w:rPr>
        <w:t>；其他收入</w:t>
      </w:r>
      <w:r>
        <w:rPr>
          <w:rFonts w:ascii="仿宋" w:hAnsi="仿宋" w:eastAsia="仿宋"/>
          <w:b/>
          <w:sz w:val="32"/>
          <w:szCs w:val="32"/>
        </w:rPr>
        <w:t>440.13</w:t>
      </w:r>
      <w:r>
        <w:rPr>
          <w:rFonts w:hint="eastAsia" w:ascii="仿宋" w:hAnsi="仿宋" w:eastAsia="仿宋"/>
          <w:sz w:val="32"/>
          <w:szCs w:val="32"/>
        </w:rPr>
        <w:t>万元，占</w:t>
      </w:r>
      <w:r>
        <w:rPr>
          <w:rFonts w:ascii="仿宋" w:hAnsi="仿宋" w:eastAsia="仿宋"/>
          <w:b/>
          <w:sz w:val="32"/>
          <w:szCs w:val="32"/>
        </w:rPr>
        <w:t>5.98</w:t>
      </w:r>
      <w:r>
        <w:rPr>
          <w:rFonts w:ascii="仿宋" w:hAnsi="仿宋" w:eastAsia="仿宋"/>
          <w:sz w:val="32"/>
          <w:szCs w:val="32"/>
        </w:rPr>
        <w:t>%</w:t>
      </w:r>
    </w:p>
    <w:p w14:paraId="35AEF997">
      <w:pPr>
        <w:spacing w:line="600" w:lineRule="exact"/>
        <w:ind w:firstLine="640" w:firstLineChars="200"/>
        <w:rPr>
          <w:rFonts w:ascii="仿宋_GB2312" w:eastAsia="仿宋_GB2312"/>
          <w:sz w:val="32"/>
          <w:szCs w:val="32"/>
        </w:rPr>
      </w:pPr>
      <w:r>
        <w:rPr>
          <w:rFonts w:hint="eastAsia" w:ascii="仿宋" w:hAnsi="仿宋" w:eastAsia="仿宋"/>
          <w:sz w:val="32"/>
          <w:szCs w:val="32"/>
        </w:rPr>
        <w:t>（图2：收入决算结构图）（饼状图）</w:t>
      </w:r>
    </w:p>
    <w:p w14:paraId="108CD671">
      <w:pPr>
        <w:pStyle w:val="18"/>
      </w:pPr>
      <w:r>
        <w:drawing>
          <wp:inline distT="0" distB="0" distL="114300" distR="114300">
            <wp:extent cx="4826000" cy="2743200"/>
            <wp:effectExtent l="4445" t="4445" r="8255" b="14605"/>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326D6A99">
      <w:pPr>
        <w:pStyle w:val="26"/>
        <w:spacing w:line="600" w:lineRule="exact"/>
        <w:ind w:firstLine="0" w:firstLineChars="0"/>
        <w:outlineLvl w:val="1"/>
        <w:rPr>
          <w:rStyle w:val="28"/>
          <w:rFonts w:ascii="黑体" w:hAnsi="黑体" w:eastAsia="黑体"/>
          <w:b w:val="0"/>
        </w:rPr>
      </w:pPr>
      <w:bookmarkStart w:id="25" w:name="_Toc15377207"/>
      <w:bookmarkStart w:id="26" w:name="_Toc15396605"/>
      <w:r>
        <w:rPr>
          <w:rFonts w:hint="eastAsia" w:ascii="黑体" w:hAnsi="黑体" w:eastAsia="黑体"/>
          <w:sz w:val="32"/>
          <w:szCs w:val="32"/>
        </w:rPr>
        <w:t>三、支</w:t>
      </w:r>
      <w:r>
        <w:rPr>
          <w:rStyle w:val="28"/>
          <w:rFonts w:hint="eastAsia" w:ascii="黑体" w:hAnsi="黑体" w:eastAsia="黑体"/>
          <w:b w:val="0"/>
        </w:rPr>
        <w:t>出决算情况说明</w:t>
      </w:r>
      <w:bookmarkEnd w:id="25"/>
      <w:bookmarkEnd w:id="26"/>
    </w:p>
    <w:p w14:paraId="080F9A57">
      <w:pPr>
        <w:spacing w:line="600" w:lineRule="exact"/>
        <w:ind w:firstLine="640" w:firstLineChars="200"/>
        <w:outlineLvl w:val="1"/>
        <w:rPr>
          <w:rFonts w:ascii="仿宋" w:hAnsi="仿宋" w:eastAsia="仿宋"/>
          <w:sz w:val="32"/>
          <w:szCs w:val="32"/>
        </w:rPr>
      </w:pPr>
      <w:r>
        <w:rPr>
          <w:rFonts w:hint="eastAsia" w:ascii="仿宋" w:hAnsi="仿宋" w:eastAsia="仿宋"/>
          <w:sz w:val="32"/>
          <w:szCs w:val="32"/>
        </w:rPr>
        <w:t>2023年度本年支出合计</w:t>
      </w:r>
      <w:r>
        <w:rPr>
          <w:rFonts w:ascii="仿宋" w:hAnsi="仿宋" w:eastAsia="仿宋"/>
          <w:b/>
          <w:sz w:val="32"/>
          <w:szCs w:val="32"/>
        </w:rPr>
        <w:t>7001.94</w:t>
      </w:r>
      <w:r>
        <w:rPr>
          <w:rFonts w:hint="eastAsia" w:ascii="仿宋" w:hAnsi="仿宋" w:eastAsia="仿宋"/>
          <w:sz w:val="32"/>
          <w:szCs w:val="32"/>
        </w:rPr>
        <w:t>万元，其中：基本支出</w:t>
      </w:r>
      <w:r>
        <w:rPr>
          <w:rFonts w:ascii="仿宋" w:hAnsi="仿宋" w:eastAsia="仿宋"/>
          <w:b/>
          <w:sz w:val="32"/>
          <w:szCs w:val="32"/>
        </w:rPr>
        <w:t>6693.78</w:t>
      </w:r>
      <w:r>
        <w:rPr>
          <w:rFonts w:hint="eastAsia" w:ascii="仿宋" w:hAnsi="仿宋" w:eastAsia="仿宋"/>
          <w:sz w:val="32"/>
          <w:szCs w:val="32"/>
        </w:rPr>
        <w:t>万元，占</w:t>
      </w:r>
      <w:r>
        <w:rPr>
          <w:rFonts w:ascii="仿宋" w:hAnsi="仿宋" w:eastAsia="仿宋"/>
          <w:b/>
          <w:sz w:val="32"/>
          <w:szCs w:val="32"/>
        </w:rPr>
        <w:t>95.59</w:t>
      </w:r>
      <w:r>
        <w:rPr>
          <w:rFonts w:ascii="仿宋" w:hAnsi="仿宋" w:eastAsia="仿宋"/>
          <w:sz w:val="32"/>
          <w:szCs w:val="32"/>
        </w:rPr>
        <w:t>%</w:t>
      </w:r>
      <w:r>
        <w:rPr>
          <w:rFonts w:hint="eastAsia" w:ascii="仿宋" w:hAnsi="仿宋" w:eastAsia="仿宋"/>
          <w:sz w:val="32"/>
          <w:szCs w:val="32"/>
        </w:rPr>
        <w:t>；项目支出</w:t>
      </w:r>
      <w:r>
        <w:rPr>
          <w:rFonts w:ascii="仿宋" w:hAnsi="仿宋" w:eastAsia="仿宋"/>
          <w:b/>
          <w:sz w:val="32"/>
          <w:szCs w:val="32"/>
        </w:rPr>
        <w:t>308.16</w:t>
      </w:r>
      <w:r>
        <w:rPr>
          <w:rFonts w:hint="eastAsia" w:ascii="仿宋" w:hAnsi="仿宋" w:eastAsia="仿宋"/>
          <w:sz w:val="32"/>
          <w:szCs w:val="32"/>
        </w:rPr>
        <w:t>万元，占</w:t>
      </w:r>
      <w:r>
        <w:rPr>
          <w:rFonts w:ascii="仿宋" w:hAnsi="仿宋" w:eastAsia="仿宋"/>
          <w:b/>
          <w:sz w:val="32"/>
          <w:szCs w:val="32"/>
        </w:rPr>
        <w:t>4.4</w:t>
      </w:r>
      <w:r>
        <w:rPr>
          <w:rFonts w:ascii="仿宋" w:hAnsi="仿宋" w:eastAsia="仿宋"/>
          <w:sz w:val="32"/>
          <w:szCs w:val="32"/>
        </w:rPr>
        <w:t>%</w:t>
      </w:r>
      <w:r>
        <w:rPr>
          <w:rFonts w:hint="eastAsia" w:ascii="仿宋" w:hAnsi="仿宋" w:eastAsia="仿宋"/>
          <w:sz w:val="32"/>
          <w:szCs w:val="32"/>
        </w:rPr>
        <w:t>；</w:t>
      </w:r>
    </w:p>
    <w:p w14:paraId="08489CB4">
      <w:pPr>
        <w:spacing w:line="600" w:lineRule="exact"/>
        <w:ind w:firstLine="640" w:firstLineChars="200"/>
        <w:rPr>
          <w:rFonts w:ascii="仿宋_GB2312" w:eastAsia="仿宋_GB2312"/>
          <w:sz w:val="32"/>
          <w:szCs w:val="32"/>
        </w:rPr>
      </w:pPr>
      <w:r>
        <w:rPr>
          <w:rFonts w:hint="eastAsia" w:ascii="仿宋" w:hAnsi="仿宋" w:eastAsia="仿宋"/>
          <w:sz w:val="32"/>
          <w:szCs w:val="32"/>
        </w:rPr>
        <w:t>（图3：支出决算结构图）（饼状图）</w:t>
      </w:r>
    </w:p>
    <w:p w14:paraId="393B7140">
      <w:pPr>
        <w:pStyle w:val="18"/>
      </w:pPr>
      <w:r>
        <w:drawing>
          <wp:inline distT="0" distB="0" distL="114300" distR="114300">
            <wp:extent cx="4987925" cy="2654300"/>
            <wp:effectExtent l="4445" t="4445" r="17780" b="8255"/>
            <wp:docPr id="4"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20EBD487">
      <w:pPr>
        <w:spacing w:line="600" w:lineRule="exact"/>
        <w:ind w:firstLine="640" w:firstLineChars="200"/>
        <w:outlineLvl w:val="1"/>
        <w:rPr>
          <w:rStyle w:val="28"/>
          <w:rFonts w:ascii="黑体" w:hAnsi="黑体" w:eastAsia="黑体"/>
          <w:b w:val="0"/>
        </w:rPr>
      </w:pPr>
      <w:bookmarkStart w:id="27" w:name="_Toc15377208"/>
      <w:bookmarkStart w:id="28" w:name="_Toc15396606"/>
      <w:r>
        <w:rPr>
          <w:rFonts w:hint="eastAsia" w:ascii="黑体" w:hAnsi="黑体" w:eastAsia="黑体"/>
          <w:sz w:val="32"/>
          <w:szCs w:val="32"/>
        </w:rPr>
        <w:t>四、财</w:t>
      </w:r>
      <w:r>
        <w:rPr>
          <w:rStyle w:val="28"/>
          <w:rFonts w:hint="eastAsia" w:ascii="黑体" w:hAnsi="黑体" w:eastAsia="黑体"/>
          <w:b w:val="0"/>
        </w:rPr>
        <w:t>政拨款收入支出决算总体情况说明</w:t>
      </w:r>
      <w:bookmarkEnd w:id="27"/>
      <w:bookmarkEnd w:id="28"/>
    </w:p>
    <w:p w14:paraId="4B7F84A0">
      <w:pPr>
        <w:spacing w:line="600" w:lineRule="exact"/>
        <w:ind w:firstLine="640"/>
        <w:rPr>
          <w:rFonts w:ascii="仿宋" w:hAnsi="仿宋" w:eastAsia="仿宋"/>
          <w:sz w:val="32"/>
          <w:szCs w:val="32"/>
        </w:rPr>
      </w:pPr>
      <w:r>
        <w:rPr>
          <w:rFonts w:hint="eastAsia" w:ascii="仿宋" w:hAnsi="仿宋" w:eastAsia="仿宋"/>
          <w:sz w:val="32"/>
          <w:szCs w:val="32"/>
        </w:rPr>
        <w:t>2023年度财政拨款收、支总计均为</w:t>
      </w:r>
      <w:r>
        <w:rPr>
          <w:rFonts w:ascii="仿宋" w:hAnsi="仿宋" w:eastAsia="仿宋"/>
          <w:b/>
          <w:sz w:val="32"/>
          <w:szCs w:val="32"/>
        </w:rPr>
        <w:t>1931.65</w:t>
      </w:r>
      <w:r>
        <w:rPr>
          <w:rFonts w:hint="eastAsia" w:ascii="仿宋" w:hAnsi="仿宋" w:eastAsia="仿宋"/>
          <w:sz w:val="32"/>
          <w:szCs w:val="32"/>
        </w:rPr>
        <w:t>万元。与2022年度相比，财政拨款收、支总计减少91.97万元，下降4.54</w:t>
      </w:r>
      <w:r>
        <w:rPr>
          <w:rFonts w:ascii="仿宋" w:hAnsi="仿宋" w:eastAsia="仿宋"/>
          <w:sz w:val="32"/>
          <w:szCs w:val="32"/>
        </w:rPr>
        <w:t>%</w:t>
      </w:r>
      <w:r>
        <w:rPr>
          <w:rFonts w:hint="eastAsia" w:ascii="仿宋" w:hAnsi="仿宋" w:eastAsia="仿宋"/>
          <w:sz w:val="32"/>
          <w:szCs w:val="32"/>
        </w:rPr>
        <w:t>。主要变动原因是项目支出减少。</w:t>
      </w:r>
    </w:p>
    <w:p w14:paraId="6ADEA71E">
      <w:pPr>
        <w:spacing w:line="600" w:lineRule="exact"/>
        <w:ind w:firstLine="640" w:firstLineChars="200"/>
        <w:rPr>
          <w:rFonts w:ascii="仿宋" w:hAnsi="仿宋" w:eastAsia="仿宋"/>
          <w:b/>
          <w:sz w:val="32"/>
          <w:szCs w:val="32"/>
        </w:rPr>
      </w:pPr>
      <w:r>
        <w:rPr>
          <w:rFonts w:hint="eastAsia" w:ascii="仿宋" w:hAnsi="仿宋" w:eastAsia="仿宋"/>
          <w:sz w:val="32"/>
          <w:szCs w:val="32"/>
        </w:rPr>
        <w:t>（图4：财政拨款收、支决算总计变动情况）（柱状图）</w:t>
      </w:r>
    </w:p>
    <w:p w14:paraId="71704A12">
      <w:pPr>
        <w:pStyle w:val="18"/>
        <w:rPr>
          <w:rFonts w:ascii="仿宋" w:hAnsi="仿宋" w:eastAsia="仿宋"/>
          <w:sz w:val="32"/>
          <w:szCs w:val="32"/>
        </w:rPr>
      </w:pPr>
      <w:r>
        <w:drawing>
          <wp:inline distT="0" distB="0" distL="114300" distR="114300">
            <wp:extent cx="4966335" cy="2143760"/>
            <wp:effectExtent l="4445" t="4445" r="20320" b="23495"/>
            <wp:docPr id="5"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6E90773B">
      <w:pPr>
        <w:pStyle w:val="18"/>
        <w:rPr>
          <w:rFonts w:ascii="仿宋" w:hAnsi="仿宋" w:eastAsia="仿宋"/>
          <w:sz w:val="32"/>
          <w:szCs w:val="32"/>
        </w:rPr>
      </w:pPr>
    </w:p>
    <w:p w14:paraId="6B3C77DC"/>
    <w:p w14:paraId="5E93C2F5">
      <w:pPr>
        <w:spacing w:line="600" w:lineRule="exact"/>
        <w:ind w:firstLine="640" w:firstLineChars="200"/>
        <w:outlineLvl w:val="1"/>
        <w:rPr>
          <w:rStyle w:val="28"/>
          <w:rFonts w:ascii="黑体" w:hAnsi="黑体" w:eastAsia="黑体"/>
          <w:b w:val="0"/>
        </w:rPr>
      </w:pPr>
      <w:bookmarkStart w:id="29" w:name="_Toc15396607"/>
      <w:bookmarkStart w:id="30" w:name="_Toc15377209"/>
      <w:r>
        <w:rPr>
          <w:rFonts w:hint="eastAsia" w:ascii="黑体" w:hAnsi="黑体" w:eastAsia="黑体"/>
          <w:sz w:val="32"/>
          <w:szCs w:val="32"/>
        </w:rPr>
        <w:t>五、</w:t>
      </w:r>
      <w:r>
        <w:rPr>
          <w:rFonts w:hint="eastAsia" w:ascii="黑体" w:hAnsi="黑体" w:eastAsia="黑体"/>
          <w:b/>
          <w:sz w:val="32"/>
          <w:szCs w:val="32"/>
        </w:rPr>
        <w:t>一</w:t>
      </w:r>
      <w:r>
        <w:rPr>
          <w:rStyle w:val="28"/>
          <w:rFonts w:hint="eastAsia" w:ascii="黑体" w:hAnsi="黑体" w:eastAsia="黑体"/>
          <w:b w:val="0"/>
        </w:rPr>
        <w:t>般公共预算财政拨款支出决算情况说明</w:t>
      </w:r>
      <w:bookmarkEnd w:id="29"/>
      <w:bookmarkEnd w:id="30"/>
    </w:p>
    <w:p w14:paraId="3F2D12D7">
      <w:pPr>
        <w:spacing w:line="600" w:lineRule="exact"/>
        <w:ind w:firstLine="643" w:firstLineChars="200"/>
        <w:outlineLvl w:val="2"/>
        <w:rPr>
          <w:rFonts w:ascii="仿宋" w:hAnsi="仿宋" w:eastAsia="仿宋"/>
          <w:b/>
          <w:sz w:val="32"/>
          <w:szCs w:val="32"/>
        </w:rPr>
      </w:pPr>
      <w:bookmarkStart w:id="31" w:name="_Toc15377210"/>
      <w:r>
        <w:rPr>
          <w:rFonts w:hint="eastAsia" w:ascii="仿宋" w:hAnsi="仿宋" w:eastAsia="仿宋"/>
          <w:b/>
          <w:sz w:val="32"/>
          <w:szCs w:val="32"/>
        </w:rPr>
        <w:t>（一）一般公共预算财政拨款支出决算总体情况</w:t>
      </w:r>
      <w:bookmarkEnd w:id="31"/>
    </w:p>
    <w:p w14:paraId="58203480">
      <w:pPr>
        <w:spacing w:line="600" w:lineRule="exact"/>
        <w:ind w:firstLine="640" w:firstLineChars="200"/>
        <w:rPr>
          <w:rFonts w:ascii="仿宋" w:hAnsi="仿宋" w:eastAsia="仿宋"/>
          <w:sz w:val="32"/>
          <w:szCs w:val="32"/>
        </w:rPr>
      </w:pPr>
      <w:r>
        <w:rPr>
          <w:rFonts w:hint="eastAsia" w:ascii="仿宋" w:hAnsi="仿宋" w:eastAsia="仿宋"/>
          <w:sz w:val="32"/>
          <w:szCs w:val="32"/>
        </w:rPr>
        <w:t>2023年度一般公共预算财政拨款支出</w:t>
      </w:r>
      <w:r>
        <w:rPr>
          <w:rFonts w:ascii="仿宋" w:hAnsi="仿宋" w:eastAsia="仿宋"/>
          <w:b/>
          <w:sz w:val="32"/>
          <w:szCs w:val="32"/>
        </w:rPr>
        <w:t>1891.65</w:t>
      </w:r>
      <w:r>
        <w:rPr>
          <w:rFonts w:hint="eastAsia" w:ascii="仿宋" w:hAnsi="仿宋" w:eastAsia="仿宋"/>
          <w:sz w:val="32"/>
          <w:szCs w:val="32"/>
        </w:rPr>
        <w:t>万元，占本年支出合计的</w:t>
      </w:r>
      <w:r>
        <w:rPr>
          <w:rFonts w:ascii="仿宋" w:hAnsi="仿宋" w:eastAsia="仿宋"/>
          <w:b/>
          <w:sz w:val="32"/>
          <w:szCs w:val="32"/>
        </w:rPr>
        <w:t>27.01</w:t>
      </w:r>
      <w:r>
        <w:rPr>
          <w:rFonts w:ascii="仿宋" w:hAnsi="仿宋" w:eastAsia="仿宋"/>
          <w:sz w:val="32"/>
          <w:szCs w:val="32"/>
        </w:rPr>
        <w:t>%</w:t>
      </w:r>
      <w:r>
        <w:rPr>
          <w:rFonts w:hint="eastAsia" w:ascii="仿宋" w:hAnsi="仿宋" w:eastAsia="仿宋"/>
          <w:sz w:val="32"/>
          <w:szCs w:val="32"/>
        </w:rPr>
        <w:t>。与2022年度相比，一般公共预算财政拨款支出减少67.28万元，下降3.43</w:t>
      </w:r>
      <w:r>
        <w:rPr>
          <w:rFonts w:ascii="仿宋" w:hAnsi="仿宋" w:eastAsia="仿宋"/>
          <w:sz w:val="32"/>
          <w:szCs w:val="32"/>
        </w:rPr>
        <w:t>%</w:t>
      </w:r>
      <w:r>
        <w:rPr>
          <w:rFonts w:hint="eastAsia" w:ascii="仿宋" w:hAnsi="仿宋" w:eastAsia="仿宋"/>
          <w:sz w:val="32"/>
          <w:szCs w:val="32"/>
        </w:rPr>
        <w:t>。主要变动原因是项目支出减少。</w:t>
      </w:r>
    </w:p>
    <w:p w14:paraId="1DD8E8AC">
      <w:pPr>
        <w:spacing w:line="600" w:lineRule="exact"/>
        <w:ind w:firstLine="640" w:firstLineChars="200"/>
        <w:rPr>
          <w:rFonts w:ascii="仿宋" w:hAnsi="仿宋" w:eastAsia="仿宋"/>
          <w:sz w:val="32"/>
          <w:szCs w:val="32"/>
        </w:rPr>
      </w:pPr>
      <w:r>
        <w:rPr>
          <w:rFonts w:hint="eastAsia" w:ascii="仿宋" w:hAnsi="仿宋" w:eastAsia="仿宋"/>
          <w:sz w:val="32"/>
          <w:szCs w:val="32"/>
        </w:rPr>
        <w:t>（图5：一般公共预算财政拨款支出决算变动情况）（柱状图）</w:t>
      </w:r>
    </w:p>
    <w:p w14:paraId="6173C0AC">
      <w:pPr>
        <w:pStyle w:val="18"/>
        <w:rPr>
          <w:rFonts w:ascii="仿宋" w:hAnsi="仿宋" w:eastAsia="仿宋"/>
          <w:sz w:val="32"/>
          <w:szCs w:val="32"/>
        </w:rPr>
      </w:pPr>
      <w:r>
        <w:drawing>
          <wp:inline distT="0" distB="0" distL="114300" distR="114300">
            <wp:extent cx="5113020" cy="2273300"/>
            <wp:effectExtent l="4445" t="4445" r="6985" b="8255"/>
            <wp:docPr id="1"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3EDC5738"/>
    <w:p w14:paraId="1A0DF0F2">
      <w:pPr>
        <w:spacing w:line="600" w:lineRule="exact"/>
        <w:ind w:firstLine="640" w:firstLineChars="200"/>
        <w:rPr>
          <w:rFonts w:ascii="仿宋" w:hAnsi="仿宋" w:eastAsia="仿宋"/>
          <w:sz w:val="32"/>
          <w:szCs w:val="32"/>
        </w:rPr>
      </w:pPr>
    </w:p>
    <w:p w14:paraId="2D8880BF">
      <w:pPr>
        <w:spacing w:line="600" w:lineRule="exact"/>
        <w:ind w:firstLine="643" w:firstLineChars="200"/>
        <w:outlineLvl w:val="2"/>
        <w:rPr>
          <w:rFonts w:ascii="仿宋" w:hAnsi="仿宋" w:eastAsia="仿宋"/>
          <w:b/>
          <w:sz w:val="32"/>
          <w:szCs w:val="32"/>
        </w:rPr>
      </w:pPr>
      <w:bookmarkStart w:id="32" w:name="_Toc15377211"/>
      <w:r>
        <w:rPr>
          <w:rFonts w:hint="eastAsia" w:ascii="仿宋" w:hAnsi="仿宋" w:eastAsia="仿宋"/>
          <w:b/>
          <w:sz w:val="32"/>
          <w:szCs w:val="32"/>
        </w:rPr>
        <w:t>（二）一般公共预算财政拨款支出决算结构情况</w:t>
      </w:r>
      <w:bookmarkEnd w:id="32"/>
    </w:p>
    <w:p w14:paraId="3A423D5A">
      <w:pPr>
        <w:spacing w:line="600" w:lineRule="exact"/>
        <w:ind w:firstLine="640"/>
        <w:rPr>
          <w:rFonts w:ascii="仿宋" w:hAnsi="仿宋" w:eastAsia="仿宋"/>
          <w:sz w:val="32"/>
          <w:szCs w:val="32"/>
        </w:rPr>
      </w:pPr>
      <w:r>
        <w:rPr>
          <w:rFonts w:hint="eastAsia" w:ascii="仿宋" w:hAnsi="仿宋" w:eastAsia="仿宋"/>
          <w:sz w:val="32"/>
          <w:szCs w:val="32"/>
        </w:rPr>
        <w:t>2023年度一般公共预算财政拨款支出</w:t>
      </w:r>
      <w:r>
        <w:rPr>
          <w:rFonts w:ascii="仿宋" w:hAnsi="仿宋" w:eastAsia="仿宋"/>
          <w:b/>
          <w:sz w:val="32"/>
          <w:szCs w:val="32"/>
        </w:rPr>
        <w:t>1891.65</w:t>
      </w:r>
      <w:r>
        <w:rPr>
          <w:rFonts w:hint="eastAsia" w:ascii="仿宋" w:hAnsi="仿宋" w:eastAsia="仿宋"/>
          <w:sz w:val="32"/>
          <w:szCs w:val="32"/>
        </w:rPr>
        <w:t>万元，主要用于以下方面</w:t>
      </w:r>
      <w:r>
        <w:rPr>
          <w:rFonts w:hint="eastAsia" w:ascii="仿宋" w:hAnsi="仿宋" w:eastAsia="仿宋"/>
          <w:sz w:val="32"/>
          <w:szCs w:val="32"/>
          <w:lang w:eastAsia="zh-CN"/>
        </w:rPr>
        <w:t>：</w:t>
      </w:r>
      <w:r>
        <w:rPr>
          <w:rFonts w:hint="eastAsia" w:ascii="仿宋" w:hAnsi="仿宋" w:eastAsia="仿宋"/>
          <w:b/>
          <w:sz w:val="32"/>
          <w:szCs w:val="32"/>
        </w:rPr>
        <w:t>社会保障和就业</w:t>
      </w:r>
      <w:r>
        <w:rPr>
          <w:rFonts w:hint="eastAsia" w:ascii="仿宋" w:hAnsi="仿宋" w:eastAsia="仿宋"/>
          <w:b/>
          <w:bCs/>
          <w:sz w:val="32"/>
          <w:szCs w:val="32"/>
        </w:rPr>
        <w:t>支出</w:t>
      </w:r>
      <w:r>
        <w:rPr>
          <w:rFonts w:hint="eastAsia" w:ascii="仿宋" w:hAnsi="仿宋" w:eastAsia="仿宋"/>
          <w:sz w:val="32"/>
          <w:szCs w:val="32"/>
        </w:rPr>
        <w:t>262.15万元，占13.86</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卫生健康支出</w:t>
      </w:r>
      <w:r>
        <w:rPr>
          <w:rFonts w:hint="eastAsia" w:ascii="仿宋" w:hAnsi="仿宋" w:eastAsia="仿宋"/>
          <w:sz w:val="32"/>
          <w:szCs w:val="32"/>
        </w:rPr>
        <w:t>1496.63万元，占79.12</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住房保障支出</w:t>
      </w:r>
      <w:r>
        <w:rPr>
          <w:rFonts w:hint="eastAsia" w:ascii="仿宋" w:hAnsi="仿宋" w:eastAsia="仿宋"/>
          <w:sz w:val="32"/>
          <w:szCs w:val="32"/>
        </w:rPr>
        <w:t>132.87万元，占7.02</w:t>
      </w:r>
      <w:r>
        <w:rPr>
          <w:rFonts w:ascii="仿宋" w:hAnsi="仿宋" w:eastAsia="仿宋"/>
          <w:sz w:val="32"/>
          <w:szCs w:val="32"/>
        </w:rPr>
        <w:t>%</w:t>
      </w:r>
      <w:r>
        <w:rPr>
          <w:rFonts w:hint="eastAsia" w:ascii="仿宋" w:hAnsi="仿宋" w:eastAsia="仿宋"/>
          <w:sz w:val="32"/>
          <w:szCs w:val="32"/>
        </w:rPr>
        <w:t>。</w:t>
      </w:r>
    </w:p>
    <w:p w14:paraId="5483C204">
      <w:pPr>
        <w:spacing w:line="600" w:lineRule="exact"/>
        <w:ind w:firstLine="640" w:firstLineChars="200"/>
        <w:rPr>
          <w:rFonts w:ascii="仿宋" w:hAnsi="仿宋" w:eastAsia="仿宋"/>
          <w:sz w:val="32"/>
          <w:szCs w:val="32"/>
        </w:rPr>
      </w:pPr>
      <w:r>
        <w:rPr>
          <w:rFonts w:hint="eastAsia" w:ascii="仿宋" w:hAnsi="仿宋" w:eastAsia="仿宋"/>
          <w:sz w:val="32"/>
          <w:szCs w:val="32"/>
        </w:rPr>
        <w:t>（图6：一般公共预算财政拨款支出决算结构）（饼状图）</w:t>
      </w:r>
    </w:p>
    <w:p w14:paraId="1EDFD286">
      <w:pPr>
        <w:pStyle w:val="18"/>
        <w:rPr>
          <w:rFonts w:ascii="仿宋" w:hAnsi="仿宋" w:eastAsia="仿宋"/>
          <w:sz w:val="32"/>
          <w:szCs w:val="32"/>
        </w:rPr>
      </w:pPr>
      <w:r>
        <w:drawing>
          <wp:inline distT="0" distB="0" distL="114300" distR="114300">
            <wp:extent cx="5212080" cy="2110105"/>
            <wp:effectExtent l="4445" t="4445" r="22225" b="19050"/>
            <wp:docPr id="7"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263E851B"/>
    <w:p w14:paraId="114B7684">
      <w:pPr>
        <w:spacing w:line="600" w:lineRule="exact"/>
        <w:ind w:firstLine="643" w:firstLineChars="200"/>
        <w:outlineLvl w:val="2"/>
        <w:rPr>
          <w:rFonts w:ascii="仿宋" w:hAnsi="仿宋" w:eastAsia="仿宋"/>
          <w:b/>
          <w:sz w:val="32"/>
          <w:szCs w:val="32"/>
        </w:rPr>
      </w:pPr>
      <w:bookmarkStart w:id="33" w:name="_Toc15377212"/>
      <w:r>
        <w:rPr>
          <w:rFonts w:hint="eastAsia" w:ascii="仿宋" w:hAnsi="仿宋" w:eastAsia="仿宋"/>
          <w:b/>
          <w:sz w:val="32"/>
          <w:szCs w:val="32"/>
        </w:rPr>
        <w:t>（三）一般公共预算财政拨款支出决算具体情况</w:t>
      </w:r>
      <w:bookmarkEnd w:id="33"/>
    </w:p>
    <w:p w14:paraId="2E8C7114">
      <w:pPr>
        <w:spacing w:line="600" w:lineRule="exact"/>
        <w:ind w:firstLine="643" w:firstLineChars="200"/>
        <w:outlineLvl w:val="2"/>
        <w:rPr>
          <w:rFonts w:ascii="仿宋" w:hAnsi="仿宋" w:eastAsia="仿宋"/>
          <w:sz w:val="32"/>
          <w:szCs w:val="32"/>
        </w:rPr>
      </w:pPr>
      <w:bookmarkStart w:id="34" w:name="_Toc15377444"/>
      <w:bookmarkStart w:id="35" w:name="_Toc15377213"/>
      <w:bookmarkStart w:id="36" w:name="_Toc15378460"/>
      <w:r>
        <w:rPr>
          <w:rFonts w:hint="eastAsia" w:ascii="仿宋" w:hAnsi="仿宋" w:eastAsia="仿宋"/>
          <w:b/>
          <w:sz w:val="32"/>
          <w:szCs w:val="32"/>
        </w:rPr>
        <w:t>2023年度一般公共预算支出决算数为</w:t>
      </w:r>
      <w:r>
        <w:rPr>
          <w:rFonts w:ascii="仿宋" w:hAnsi="仿宋" w:eastAsia="仿宋"/>
          <w:b/>
          <w:sz w:val="32"/>
          <w:szCs w:val="32"/>
        </w:rPr>
        <w:t>1891.65</w:t>
      </w:r>
      <w:r>
        <w:rPr>
          <w:rFonts w:hint="eastAsia" w:ascii="仿宋" w:hAnsi="仿宋" w:eastAsia="仿宋"/>
          <w:sz w:val="32"/>
          <w:szCs w:val="32"/>
        </w:rPr>
        <w:t>，</w:t>
      </w:r>
      <w:r>
        <w:rPr>
          <w:rStyle w:val="16"/>
          <w:rFonts w:hint="eastAsia" w:ascii="仿宋" w:hAnsi="仿宋" w:eastAsia="仿宋"/>
          <w:bCs/>
          <w:sz w:val="32"/>
          <w:szCs w:val="32"/>
        </w:rPr>
        <w:t>完成预算100</w:t>
      </w:r>
      <w:r>
        <w:rPr>
          <w:rStyle w:val="16"/>
          <w:rFonts w:ascii="仿宋" w:hAnsi="仿宋" w:eastAsia="仿宋"/>
          <w:bCs/>
          <w:sz w:val="32"/>
          <w:szCs w:val="32"/>
        </w:rPr>
        <w:t>%</w:t>
      </w:r>
      <w:r>
        <w:rPr>
          <w:rStyle w:val="16"/>
          <w:rFonts w:hint="eastAsia" w:ascii="仿宋" w:hAnsi="仿宋" w:eastAsia="仿宋"/>
          <w:bCs/>
          <w:sz w:val="32"/>
          <w:szCs w:val="32"/>
        </w:rPr>
        <w:t>。其中：</w:t>
      </w:r>
      <w:bookmarkEnd w:id="34"/>
      <w:bookmarkEnd w:id="35"/>
      <w:bookmarkEnd w:id="36"/>
    </w:p>
    <w:p w14:paraId="1A9990FA">
      <w:pPr>
        <w:numPr>
          <w:ilvl w:val="0"/>
          <w:numId w:val="3"/>
        </w:numPr>
        <w:spacing w:line="600" w:lineRule="exact"/>
        <w:ind w:firstLine="643" w:firstLineChars="200"/>
        <w:rPr>
          <w:rFonts w:ascii="仿宋" w:hAnsi="仿宋" w:eastAsia="仿宋"/>
          <w:b/>
          <w:sz w:val="32"/>
          <w:szCs w:val="32"/>
        </w:rPr>
      </w:pPr>
      <w:r>
        <w:rPr>
          <w:rStyle w:val="16"/>
          <w:rFonts w:hint="eastAsia" w:ascii="仿宋" w:hAnsi="仿宋" w:eastAsia="仿宋"/>
          <w:bCs/>
          <w:sz w:val="32"/>
          <w:szCs w:val="32"/>
        </w:rPr>
        <w:t>社会保障和就业（类）行政事业单位养老支出（款）事业单位离退休（项）</w:t>
      </w:r>
      <w:r>
        <w:rPr>
          <w:rStyle w:val="16"/>
          <w:rFonts w:hint="eastAsia" w:ascii="仿宋" w:hAnsi="仿宋" w:eastAsia="仿宋"/>
          <w:bCs/>
          <w:sz w:val="32"/>
          <w:szCs w:val="32"/>
          <w:lang w:eastAsia="zh-CN"/>
        </w:rPr>
        <w:t>：</w:t>
      </w:r>
      <w:r>
        <w:rPr>
          <w:rStyle w:val="16"/>
          <w:rFonts w:hint="eastAsia" w:ascii="仿宋" w:hAnsi="仿宋" w:eastAsia="仿宋"/>
          <w:b w:val="0"/>
          <w:bCs/>
          <w:sz w:val="32"/>
          <w:szCs w:val="32"/>
        </w:rPr>
        <w:t>支出决算为18.75万元，完成预算100</w:t>
      </w:r>
      <w:r>
        <w:rPr>
          <w:rStyle w:val="16"/>
          <w:rFonts w:ascii="仿宋" w:hAnsi="仿宋" w:eastAsia="仿宋"/>
          <w:b w:val="0"/>
          <w:bCs/>
          <w:sz w:val="32"/>
          <w:szCs w:val="32"/>
        </w:rPr>
        <w:t>%</w:t>
      </w:r>
      <w:r>
        <w:rPr>
          <w:rStyle w:val="16"/>
          <w:rFonts w:hint="eastAsia" w:ascii="仿宋" w:hAnsi="仿宋" w:eastAsia="仿宋"/>
          <w:b w:val="0"/>
          <w:bCs/>
          <w:sz w:val="32"/>
          <w:szCs w:val="32"/>
        </w:rPr>
        <w:t>；</w:t>
      </w:r>
      <w:r>
        <w:rPr>
          <w:rStyle w:val="16"/>
          <w:rFonts w:hint="eastAsia" w:ascii="仿宋" w:hAnsi="仿宋" w:eastAsia="仿宋"/>
          <w:bCs/>
          <w:sz w:val="32"/>
          <w:szCs w:val="32"/>
        </w:rPr>
        <w:t>机关事业单位基本养老保险缴费支出（项）</w:t>
      </w:r>
      <w:r>
        <w:rPr>
          <w:rStyle w:val="16"/>
          <w:rFonts w:hint="eastAsia" w:ascii="仿宋" w:hAnsi="仿宋" w:eastAsia="仿宋"/>
          <w:bCs/>
          <w:sz w:val="32"/>
          <w:szCs w:val="32"/>
          <w:lang w:eastAsia="zh-CN"/>
        </w:rPr>
        <w:t>：</w:t>
      </w:r>
      <w:r>
        <w:rPr>
          <w:rStyle w:val="16"/>
          <w:rFonts w:hint="eastAsia" w:ascii="仿宋" w:hAnsi="仿宋" w:eastAsia="仿宋"/>
          <w:b w:val="0"/>
          <w:bCs/>
          <w:sz w:val="32"/>
          <w:szCs w:val="32"/>
        </w:rPr>
        <w:t>支出决算为130.60万元，完成预算100</w:t>
      </w:r>
      <w:r>
        <w:rPr>
          <w:rStyle w:val="16"/>
          <w:rFonts w:ascii="仿宋" w:hAnsi="仿宋" w:eastAsia="仿宋"/>
          <w:b w:val="0"/>
          <w:bCs/>
          <w:sz w:val="32"/>
          <w:szCs w:val="32"/>
        </w:rPr>
        <w:t>%</w:t>
      </w:r>
      <w:r>
        <w:rPr>
          <w:rStyle w:val="16"/>
          <w:rFonts w:hint="eastAsia" w:ascii="仿宋" w:hAnsi="仿宋" w:eastAsia="仿宋"/>
          <w:b w:val="0"/>
          <w:bCs/>
          <w:sz w:val="32"/>
          <w:szCs w:val="32"/>
        </w:rPr>
        <w:t>；</w:t>
      </w:r>
      <w:r>
        <w:rPr>
          <w:rStyle w:val="16"/>
          <w:rFonts w:hint="eastAsia" w:ascii="仿宋" w:hAnsi="仿宋" w:eastAsia="仿宋"/>
          <w:bCs/>
          <w:sz w:val="32"/>
          <w:szCs w:val="32"/>
        </w:rPr>
        <w:t>机关事业单位职业年金缴费支出（项）</w:t>
      </w:r>
      <w:r>
        <w:rPr>
          <w:rStyle w:val="16"/>
          <w:rFonts w:hint="eastAsia" w:ascii="仿宋" w:hAnsi="仿宋" w:eastAsia="仿宋"/>
          <w:bCs/>
          <w:sz w:val="32"/>
          <w:szCs w:val="32"/>
          <w:lang w:eastAsia="zh-CN"/>
        </w:rPr>
        <w:t>：</w:t>
      </w:r>
      <w:r>
        <w:rPr>
          <w:rStyle w:val="16"/>
          <w:rFonts w:hint="eastAsia" w:ascii="仿宋" w:hAnsi="仿宋" w:eastAsia="仿宋"/>
          <w:b w:val="0"/>
          <w:bCs/>
          <w:sz w:val="32"/>
          <w:szCs w:val="32"/>
        </w:rPr>
        <w:t>支出决算为65.28万元，完成预算100</w:t>
      </w:r>
      <w:r>
        <w:rPr>
          <w:rStyle w:val="16"/>
          <w:rFonts w:ascii="仿宋" w:hAnsi="仿宋" w:eastAsia="仿宋"/>
          <w:b w:val="0"/>
          <w:bCs/>
          <w:sz w:val="32"/>
          <w:szCs w:val="32"/>
        </w:rPr>
        <w:t>%</w:t>
      </w:r>
      <w:r>
        <w:rPr>
          <w:rStyle w:val="16"/>
          <w:rFonts w:hint="eastAsia" w:ascii="仿宋" w:hAnsi="仿宋" w:eastAsia="仿宋"/>
          <w:b w:val="0"/>
          <w:bCs/>
          <w:sz w:val="32"/>
          <w:szCs w:val="32"/>
        </w:rPr>
        <w:t>。</w:t>
      </w:r>
      <w:r>
        <w:rPr>
          <w:rStyle w:val="16"/>
          <w:rFonts w:hint="eastAsia" w:ascii="仿宋" w:hAnsi="仿宋" w:eastAsia="仿宋"/>
          <w:bCs/>
          <w:sz w:val="32"/>
          <w:szCs w:val="32"/>
        </w:rPr>
        <w:t>抚恤（款）死亡抚恤（项）</w:t>
      </w:r>
      <w:r>
        <w:rPr>
          <w:rStyle w:val="16"/>
          <w:rFonts w:hint="eastAsia" w:ascii="仿宋" w:hAnsi="仿宋" w:eastAsia="仿宋"/>
          <w:bCs/>
          <w:sz w:val="32"/>
          <w:szCs w:val="32"/>
          <w:lang w:eastAsia="zh-CN"/>
        </w:rPr>
        <w:t>：</w:t>
      </w:r>
      <w:r>
        <w:rPr>
          <w:rStyle w:val="16"/>
          <w:rFonts w:hint="eastAsia" w:ascii="仿宋" w:hAnsi="仿宋" w:eastAsia="仿宋"/>
          <w:b w:val="0"/>
          <w:bCs/>
          <w:sz w:val="32"/>
          <w:szCs w:val="32"/>
        </w:rPr>
        <w:t>支出决算为19.24万元，完成预算100</w:t>
      </w:r>
      <w:r>
        <w:rPr>
          <w:rStyle w:val="16"/>
          <w:rFonts w:ascii="仿宋" w:hAnsi="仿宋" w:eastAsia="仿宋"/>
          <w:b w:val="0"/>
          <w:bCs/>
          <w:sz w:val="32"/>
          <w:szCs w:val="32"/>
        </w:rPr>
        <w:t>%</w:t>
      </w:r>
      <w:r>
        <w:rPr>
          <w:rStyle w:val="16"/>
          <w:rFonts w:hint="eastAsia" w:ascii="仿宋" w:hAnsi="仿宋" w:eastAsia="仿宋"/>
          <w:b w:val="0"/>
          <w:bCs/>
          <w:sz w:val="32"/>
          <w:szCs w:val="32"/>
        </w:rPr>
        <w:t>；</w:t>
      </w:r>
      <w:r>
        <w:rPr>
          <w:rStyle w:val="16"/>
          <w:rFonts w:hint="eastAsia" w:ascii="仿宋" w:hAnsi="仿宋" w:eastAsia="仿宋"/>
          <w:sz w:val="32"/>
          <w:szCs w:val="32"/>
        </w:rPr>
        <w:t>其他社会保障和就业支出</w:t>
      </w:r>
      <w:r>
        <w:rPr>
          <w:rStyle w:val="16"/>
          <w:rFonts w:hint="eastAsia" w:ascii="仿宋" w:hAnsi="仿宋" w:eastAsia="仿宋"/>
          <w:bCs/>
          <w:sz w:val="32"/>
          <w:szCs w:val="32"/>
        </w:rPr>
        <w:t>（款）其他社会保障和就业支出（项）</w:t>
      </w:r>
      <w:r>
        <w:rPr>
          <w:rStyle w:val="16"/>
          <w:rFonts w:hint="eastAsia" w:ascii="仿宋" w:hAnsi="仿宋" w:eastAsia="仿宋"/>
          <w:bCs/>
          <w:sz w:val="32"/>
          <w:szCs w:val="32"/>
          <w:lang w:eastAsia="zh-CN"/>
        </w:rPr>
        <w:t>：</w:t>
      </w:r>
      <w:r>
        <w:rPr>
          <w:rStyle w:val="16"/>
          <w:rFonts w:hint="eastAsia" w:ascii="仿宋" w:hAnsi="仿宋" w:eastAsia="仿宋"/>
          <w:b w:val="0"/>
          <w:bCs/>
          <w:sz w:val="32"/>
          <w:szCs w:val="32"/>
        </w:rPr>
        <w:t>支出决算为28.29万元，完成预算100</w:t>
      </w:r>
      <w:r>
        <w:rPr>
          <w:rStyle w:val="16"/>
          <w:rFonts w:ascii="仿宋" w:hAnsi="仿宋" w:eastAsia="仿宋"/>
          <w:b w:val="0"/>
          <w:bCs/>
          <w:sz w:val="32"/>
          <w:szCs w:val="32"/>
        </w:rPr>
        <w:t>%</w:t>
      </w:r>
      <w:r>
        <w:rPr>
          <w:rStyle w:val="16"/>
          <w:rFonts w:hint="eastAsia" w:ascii="仿宋" w:hAnsi="仿宋" w:eastAsia="仿宋"/>
          <w:b w:val="0"/>
          <w:bCs/>
          <w:sz w:val="32"/>
          <w:szCs w:val="32"/>
        </w:rPr>
        <w:t>；</w:t>
      </w:r>
    </w:p>
    <w:p w14:paraId="0FCF5C92">
      <w:pPr>
        <w:spacing w:line="600" w:lineRule="exact"/>
        <w:ind w:firstLine="643" w:firstLineChars="200"/>
        <w:rPr>
          <w:rFonts w:ascii="仿宋" w:hAnsi="仿宋" w:eastAsia="仿宋"/>
          <w:b/>
          <w:sz w:val="32"/>
          <w:szCs w:val="32"/>
        </w:rPr>
      </w:pPr>
      <w:r>
        <w:rPr>
          <w:rStyle w:val="16"/>
          <w:rFonts w:hint="eastAsia" w:ascii="仿宋" w:hAnsi="仿宋" w:eastAsia="仿宋"/>
          <w:bCs/>
          <w:sz w:val="32"/>
          <w:szCs w:val="32"/>
        </w:rPr>
        <w:t>2</w:t>
      </w:r>
      <w:r>
        <w:rPr>
          <w:rStyle w:val="16"/>
          <w:rFonts w:ascii="仿宋" w:hAnsi="仿宋" w:eastAsia="仿宋"/>
          <w:bCs/>
          <w:sz w:val="32"/>
          <w:szCs w:val="32"/>
        </w:rPr>
        <w:t>.</w:t>
      </w:r>
      <w:r>
        <w:rPr>
          <w:rFonts w:hint="eastAsia" w:ascii="仿宋" w:hAnsi="仿宋" w:eastAsia="仿宋"/>
          <w:b/>
          <w:bCs/>
          <w:sz w:val="32"/>
          <w:szCs w:val="32"/>
        </w:rPr>
        <w:t>卫生健康</w:t>
      </w:r>
      <w:r>
        <w:rPr>
          <w:rStyle w:val="16"/>
          <w:rFonts w:hint="eastAsia" w:ascii="仿宋" w:hAnsi="仿宋" w:eastAsia="仿宋"/>
          <w:bCs/>
          <w:sz w:val="32"/>
          <w:szCs w:val="32"/>
        </w:rPr>
        <w:t>（类）公立医院（款）综合医院（项）</w:t>
      </w:r>
      <w:r>
        <w:rPr>
          <w:rStyle w:val="16"/>
          <w:rFonts w:hint="eastAsia" w:ascii="仿宋" w:hAnsi="仿宋" w:eastAsia="仿宋"/>
          <w:bCs/>
          <w:sz w:val="32"/>
          <w:szCs w:val="32"/>
          <w:lang w:eastAsia="zh-CN"/>
        </w:rPr>
        <w:t>：</w:t>
      </w:r>
      <w:r>
        <w:rPr>
          <w:rStyle w:val="16"/>
          <w:rFonts w:hint="eastAsia" w:ascii="仿宋" w:hAnsi="仿宋" w:eastAsia="仿宋"/>
          <w:b w:val="0"/>
          <w:bCs/>
          <w:sz w:val="32"/>
          <w:szCs w:val="32"/>
        </w:rPr>
        <w:t>支出决算为1226.04万元，完成预算100</w:t>
      </w:r>
      <w:r>
        <w:rPr>
          <w:rStyle w:val="16"/>
          <w:rFonts w:ascii="仿宋" w:hAnsi="仿宋" w:eastAsia="仿宋"/>
          <w:b w:val="0"/>
          <w:bCs/>
          <w:sz w:val="32"/>
          <w:szCs w:val="32"/>
        </w:rPr>
        <w:t>%</w:t>
      </w:r>
      <w:r>
        <w:rPr>
          <w:rStyle w:val="16"/>
          <w:rFonts w:hint="eastAsia" w:ascii="仿宋" w:hAnsi="仿宋" w:eastAsia="仿宋"/>
          <w:b w:val="0"/>
          <w:bCs/>
          <w:sz w:val="32"/>
          <w:szCs w:val="32"/>
        </w:rPr>
        <w:t>，</w:t>
      </w:r>
      <w:r>
        <w:rPr>
          <w:rStyle w:val="16"/>
          <w:rFonts w:hint="eastAsia" w:ascii="仿宋" w:hAnsi="仿宋" w:eastAsia="仿宋"/>
          <w:bCs/>
          <w:sz w:val="32"/>
          <w:szCs w:val="32"/>
        </w:rPr>
        <w:t>其他公立医院支出（项）</w:t>
      </w:r>
      <w:r>
        <w:rPr>
          <w:rStyle w:val="16"/>
          <w:rFonts w:hint="eastAsia" w:ascii="仿宋" w:hAnsi="仿宋" w:eastAsia="仿宋"/>
          <w:bCs/>
          <w:sz w:val="32"/>
          <w:szCs w:val="32"/>
          <w:lang w:eastAsia="zh-CN"/>
        </w:rPr>
        <w:t>：</w:t>
      </w:r>
      <w:r>
        <w:rPr>
          <w:rStyle w:val="16"/>
          <w:rFonts w:hint="eastAsia" w:ascii="仿宋" w:hAnsi="仿宋" w:eastAsia="仿宋"/>
          <w:b w:val="0"/>
          <w:bCs/>
          <w:sz w:val="32"/>
          <w:szCs w:val="32"/>
        </w:rPr>
        <w:t>支出决算为119.03万元，完成预算100</w:t>
      </w:r>
      <w:r>
        <w:rPr>
          <w:rStyle w:val="16"/>
          <w:rFonts w:ascii="仿宋" w:hAnsi="仿宋" w:eastAsia="仿宋"/>
          <w:b w:val="0"/>
          <w:bCs/>
          <w:sz w:val="32"/>
          <w:szCs w:val="32"/>
        </w:rPr>
        <w:t>%</w:t>
      </w:r>
      <w:r>
        <w:rPr>
          <w:rStyle w:val="16"/>
          <w:rFonts w:hint="eastAsia" w:ascii="仿宋" w:hAnsi="仿宋" w:eastAsia="仿宋"/>
          <w:b w:val="0"/>
          <w:bCs/>
          <w:sz w:val="32"/>
          <w:szCs w:val="32"/>
        </w:rPr>
        <w:t>。</w:t>
      </w:r>
      <w:r>
        <w:rPr>
          <w:rStyle w:val="16"/>
          <w:rFonts w:hint="eastAsia" w:ascii="仿宋" w:hAnsi="仿宋" w:eastAsia="仿宋"/>
          <w:bCs/>
          <w:sz w:val="32"/>
          <w:szCs w:val="32"/>
        </w:rPr>
        <w:t>基层医疗卫生机构（款）乡镇卫生院（项）</w:t>
      </w:r>
      <w:r>
        <w:rPr>
          <w:rStyle w:val="16"/>
          <w:rFonts w:hint="eastAsia" w:ascii="仿宋" w:hAnsi="仿宋" w:eastAsia="仿宋"/>
          <w:bCs/>
          <w:sz w:val="32"/>
          <w:szCs w:val="32"/>
          <w:lang w:eastAsia="zh-CN"/>
        </w:rPr>
        <w:t>：</w:t>
      </w:r>
      <w:r>
        <w:rPr>
          <w:rStyle w:val="16"/>
          <w:rFonts w:hint="eastAsia" w:ascii="仿宋" w:hAnsi="仿宋" w:eastAsia="仿宋"/>
          <w:b w:val="0"/>
          <w:bCs/>
          <w:sz w:val="32"/>
          <w:szCs w:val="32"/>
        </w:rPr>
        <w:t>支出决算为0.3万元，完成预算100</w:t>
      </w:r>
      <w:r>
        <w:rPr>
          <w:rStyle w:val="16"/>
          <w:rFonts w:ascii="仿宋" w:hAnsi="仿宋" w:eastAsia="仿宋"/>
          <w:b w:val="0"/>
          <w:bCs/>
          <w:sz w:val="32"/>
          <w:szCs w:val="32"/>
        </w:rPr>
        <w:t>%</w:t>
      </w:r>
      <w:r>
        <w:rPr>
          <w:rStyle w:val="16"/>
          <w:rFonts w:hint="eastAsia" w:ascii="仿宋" w:hAnsi="仿宋" w:eastAsia="仿宋"/>
          <w:b w:val="0"/>
          <w:bCs/>
          <w:sz w:val="32"/>
          <w:szCs w:val="32"/>
        </w:rPr>
        <w:t>。</w:t>
      </w:r>
      <w:r>
        <w:rPr>
          <w:rStyle w:val="16"/>
          <w:rFonts w:hint="eastAsia" w:ascii="仿宋" w:hAnsi="仿宋" w:eastAsia="仿宋"/>
          <w:bCs/>
          <w:sz w:val="32"/>
          <w:szCs w:val="32"/>
        </w:rPr>
        <w:t>公共卫生（款）基本公共卫生服务（项）</w:t>
      </w:r>
      <w:r>
        <w:rPr>
          <w:rStyle w:val="16"/>
          <w:rFonts w:hint="eastAsia" w:ascii="仿宋" w:hAnsi="仿宋" w:eastAsia="仿宋"/>
          <w:bCs/>
          <w:sz w:val="32"/>
          <w:szCs w:val="32"/>
          <w:lang w:eastAsia="zh-CN"/>
        </w:rPr>
        <w:t>：</w:t>
      </w:r>
      <w:r>
        <w:rPr>
          <w:rStyle w:val="16"/>
          <w:rFonts w:hint="eastAsia" w:ascii="仿宋" w:hAnsi="仿宋" w:eastAsia="仿宋"/>
          <w:b w:val="0"/>
          <w:bCs/>
          <w:sz w:val="32"/>
          <w:szCs w:val="32"/>
        </w:rPr>
        <w:t>支出决算为67.58万元，完成预算100</w:t>
      </w:r>
      <w:r>
        <w:rPr>
          <w:rStyle w:val="16"/>
          <w:rFonts w:ascii="仿宋" w:hAnsi="仿宋" w:eastAsia="仿宋"/>
          <w:b w:val="0"/>
          <w:bCs/>
          <w:sz w:val="32"/>
          <w:szCs w:val="32"/>
        </w:rPr>
        <w:t>%</w:t>
      </w:r>
      <w:r>
        <w:rPr>
          <w:rStyle w:val="16"/>
          <w:rFonts w:hint="eastAsia" w:ascii="仿宋" w:hAnsi="仿宋" w:eastAsia="仿宋"/>
          <w:b w:val="0"/>
          <w:bCs/>
          <w:sz w:val="32"/>
          <w:szCs w:val="32"/>
        </w:rPr>
        <w:t>；</w:t>
      </w:r>
      <w:r>
        <w:rPr>
          <w:rStyle w:val="16"/>
          <w:rFonts w:hint="eastAsia" w:ascii="仿宋" w:hAnsi="仿宋" w:eastAsia="仿宋"/>
          <w:bCs/>
          <w:sz w:val="32"/>
          <w:szCs w:val="32"/>
        </w:rPr>
        <w:t>重大公共卫生服务（项）</w:t>
      </w:r>
      <w:r>
        <w:rPr>
          <w:rStyle w:val="16"/>
          <w:rFonts w:hint="eastAsia" w:ascii="仿宋" w:hAnsi="仿宋" w:eastAsia="仿宋"/>
          <w:bCs/>
          <w:sz w:val="32"/>
          <w:szCs w:val="32"/>
          <w:lang w:eastAsia="zh-CN"/>
        </w:rPr>
        <w:t>：</w:t>
      </w:r>
      <w:r>
        <w:rPr>
          <w:rStyle w:val="16"/>
          <w:rFonts w:hint="eastAsia" w:ascii="仿宋" w:hAnsi="仿宋" w:eastAsia="仿宋"/>
          <w:b w:val="0"/>
          <w:bCs/>
          <w:sz w:val="32"/>
          <w:szCs w:val="32"/>
        </w:rPr>
        <w:t>支出决算为19.61万元，完成预算100</w:t>
      </w:r>
      <w:r>
        <w:rPr>
          <w:rStyle w:val="16"/>
          <w:rFonts w:ascii="仿宋" w:hAnsi="仿宋" w:eastAsia="仿宋"/>
          <w:b w:val="0"/>
          <w:bCs/>
          <w:sz w:val="32"/>
          <w:szCs w:val="32"/>
        </w:rPr>
        <w:t>%</w:t>
      </w:r>
      <w:r>
        <w:rPr>
          <w:rStyle w:val="16"/>
          <w:rFonts w:hint="eastAsia" w:ascii="仿宋" w:hAnsi="仿宋" w:eastAsia="仿宋"/>
          <w:b w:val="0"/>
          <w:bCs/>
          <w:sz w:val="32"/>
          <w:szCs w:val="32"/>
        </w:rPr>
        <w:t>。</w:t>
      </w:r>
      <w:r>
        <w:rPr>
          <w:rStyle w:val="16"/>
          <w:rFonts w:hint="eastAsia" w:ascii="仿宋" w:hAnsi="仿宋" w:eastAsia="仿宋"/>
          <w:bCs/>
          <w:sz w:val="32"/>
          <w:szCs w:val="32"/>
        </w:rPr>
        <w:t>行政事业单位医疗（款）事业单位医疗（项）</w:t>
      </w:r>
      <w:r>
        <w:rPr>
          <w:rStyle w:val="16"/>
          <w:rFonts w:hint="eastAsia" w:ascii="仿宋" w:hAnsi="仿宋" w:eastAsia="仿宋"/>
          <w:bCs/>
          <w:sz w:val="32"/>
          <w:szCs w:val="32"/>
          <w:lang w:eastAsia="zh-CN"/>
        </w:rPr>
        <w:t>：</w:t>
      </w:r>
      <w:r>
        <w:rPr>
          <w:rStyle w:val="16"/>
          <w:rFonts w:hint="eastAsia" w:ascii="仿宋" w:hAnsi="仿宋" w:eastAsia="仿宋"/>
          <w:b w:val="0"/>
          <w:bCs/>
          <w:sz w:val="32"/>
          <w:szCs w:val="32"/>
        </w:rPr>
        <w:t>支出决算为50.57万元，完成预算100</w:t>
      </w:r>
      <w:r>
        <w:rPr>
          <w:rStyle w:val="16"/>
          <w:rFonts w:ascii="仿宋" w:hAnsi="仿宋" w:eastAsia="仿宋"/>
          <w:b w:val="0"/>
          <w:bCs/>
          <w:sz w:val="32"/>
          <w:szCs w:val="32"/>
        </w:rPr>
        <w:t>%</w:t>
      </w:r>
      <w:r>
        <w:rPr>
          <w:rStyle w:val="16"/>
          <w:rFonts w:hint="eastAsia" w:ascii="仿宋" w:hAnsi="仿宋" w:eastAsia="仿宋"/>
          <w:b w:val="0"/>
          <w:bCs/>
          <w:sz w:val="32"/>
          <w:szCs w:val="32"/>
        </w:rPr>
        <w:t>；</w:t>
      </w:r>
      <w:r>
        <w:rPr>
          <w:rStyle w:val="16"/>
          <w:rFonts w:hint="eastAsia" w:ascii="仿宋" w:hAnsi="仿宋" w:eastAsia="仿宋"/>
          <w:bCs/>
          <w:sz w:val="32"/>
          <w:szCs w:val="32"/>
        </w:rPr>
        <w:t>公务员医疗补助（项）</w:t>
      </w:r>
      <w:r>
        <w:rPr>
          <w:rStyle w:val="16"/>
          <w:rFonts w:hint="eastAsia" w:ascii="仿宋" w:hAnsi="仿宋" w:eastAsia="仿宋"/>
          <w:bCs/>
          <w:sz w:val="32"/>
          <w:szCs w:val="32"/>
          <w:lang w:eastAsia="zh-CN"/>
        </w:rPr>
        <w:t>：</w:t>
      </w:r>
      <w:r>
        <w:rPr>
          <w:rStyle w:val="16"/>
          <w:rFonts w:hint="eastAsia" w:ascii="仿宋" w:hAnsi="仿宋" w:eastAsia="仿宋"/>
          <w:b w:val="0"/>
          <w:bCs/>
          <w:sz w:val="32"/>
          <w:szCs w:val="32"/>
        </w:rPr>
        <w:t>支出决算为13.5万元，完成预算100</w:t>
      </w:r>
      <w:r>
        <w:rPr>
          <w:rStyle w:val="16"/>
          <w:rFonts w:ascii="仿宋" w:hAnsi="仿宋" w:eastAsia="仿宋"/>
          <w:b w:val="0"/>
          <w:bCs/>
          <w:sz w:val="32"/>
          <w:szCs w:val="32"/>
        </w:rPr>
        <w:t>%</w:t>
      </w:r>
      <w:r>
        <w:rPr>
          <w:rStyle w:val="16"/>
          <w:rFonts w:hint="eastAsia" w:ascii="仿宋" w:hAnsi="仿宋" w:eastAsia="仿宋"/>
          <w:b w:val="0"/>
          <w:bCs/>
          <w:sz w:val="32"/>
          <w:szCs w:val="32"/>
        </w:rPr>
        <w:t>。</w:t>
      </w:r>
    </w:p>
    <w:p w14:paraId="404EADFC">
      <w:pPr>
        <w:spacing w:line="600" w:lineRule="exact"/>
        <w:ind w:firstLine="643" w:firstLineChars="200"/>
        <w:rPr>
          <w:rStyle w:val="16"/>
          <w:rFonts w:ascii="仿宋" w:hAnsi="仿宋" w:eastAsia="仿宋"/>
          <w:b w:val="0"/>
          <w:bCs/>
          <w:sz w:val="32"/>
          <w:szCs w:val="32"/>
        </w:rPr>
      </w:pPr>
      <w:r>
        <w:rPr>
          <w:rStyle w:val="16"/>
          <w:rFonts w:hint="eastAsia" w:ascii="仿宋" w:hAnsi="仿宋" w:eastAsia="仿宋"/>
          <w:bCs/>
          <w:sz w:val="32"/>
          <w:szCs w:val="32"/>
        </w:rPr>
        <w:t>3</w:t>
      </w:r>
      <w:r>
        <w:rPr>
          <w:rStyle w:val="16"/>
          <w:rFonts w:ascii="仿宋" w:hAnsi="仿宋" w:eastAsia="仿宋"/>
          <w:bCs/>
          <w:sz w:val="32"/>
          <w:szCs w:val="32"/>
        </w:rPr>
        <w:t>.</w:t>
      </w:r>
      <w:r>
        <w:rPr>
          <w:rFonts w:hint="eastAsia" w:ascii="仿宋" w:hAnsi="仿宋" w:eastAsia="仿宋"/>
          <w:b/>
          <w:bCs/>
          <w:sz w:val="32"/>
          <w:szCs w:val="32"/>
        </w:rPr>
        <w:t>住房保障支出</w:t>
      </w:r>
      <w:r>
        <w:rPr>
          <w:rStyle w:val="16"/>
          <w:rFonts w:hint="eastAsia" w:ascii="仿宋" w:hAnsi="仿宋" w:eastAsia="仿宋"/>
          <w:bCs/>
          <w:sz w:val="32"/>
          <w:szCs w:val="32"/>
        </w:rPr>
        <w:t>（类）住房改革支出（款）住房公积金（项）</w:t>
      </w:r>
      <w:r>
        <w:rPr>
          <w:rStyle w:val="16"/>
          <w:rFonts w:hint="eastAsia" w:ascii="仿宋" w:hAnsi="仿宋" w:eastAsia="仿宋"/>
          <w:bCs/>
          <w:sz w:val="32"/>
          <w:szCs w:val="32"/>
          <w:lang w:eastAsia="zh-CN"/>
        </w:rPr>
        <w:t>：</w:t>
      </w:r>
      <w:r>
        <w:rPr>
          <w:rStyle w:val="16"/>
          <w:rFonts w:hint="eastAsia" w:ascii="仿宋" w:hAnsi="仿宋" w:eastAsia="仿宋"/>
          <w:b w:val="0"/>
          <w:bCs/>
          <w:sz w:val="32"/>
          <w:szCs w:val="32"/>
        </w:rPr>
        <w:t>支出决算为132.87万元，完成预算100</w:t>
      </w:r>
      <w:r>
        <w:rPr>
          <w:rStyle w:val="16"/>
          <w:rFonts w:ascii="仿宋" w:hAnsi="仿宋" w:eastAsia="仿宋"/>
          <w:b w:val="0"/>
          <w:bCs/>
          <w:sz w:val="32"/>
          <w:szCs w:val="32"/>
        </w:rPr>
        <w:t>%</w:t>
      </w:r>
      <w:r>
        <w:rPr>
          <w:rStyle w:val="16"/>
          <w:rFonts w:hint="eastAsia" w:ascii="仿宋" w:hAnsi="仿宋" w:eastAsia="仿宋"/>
          <w:b w:val="0"/>
          <w:bCs/>
          <w:sz w:val="32"/>
          <w:szCs w:val="32"/>
        </w:rPr>
        <w:t>。</w:t>
      </w:r>
    </w:p>
    <w:p w14:paraId="05E3EF0E">
      <w:pPr>
        <w:pStyle w:val="18"/>
      </w:pPr>
    </w:p>
    <w:p w14:paraId="2FCF53FC">
      <w:pPr>
        <w:tabs>
          <w:tab w:val="right" w:pos="8306"/>
        </w:tabs>
        <w:spacing w:line="600" w:lineRule="exact"/>
        <w:ind w:firstLine="640"/>
        <w:outlineLvl w:val="1"/>
        <w:rPr>
          <w:rStyle w:val="28"/>
        </w:rPr>
      </w:pPr>
      <w:bookmarkStart w:id="37" w:name="_Toc15377214"/>
      <w:bookmarkStart w:id="38" w:name="_Toc15396608"/>
      <w:r>
        <w:rPr>
          <w:rFonts w:hint="eastAsia" w:ascii="黑体" w:eastAsia="黑体"/>
          <w:sz w:val="32"/>
          <w:szCs w:val="32"/>
        </w:rPr>
        <w:t>六</w:t>
      </w:r>
      <w:r>
        <w:rPr>
          <w:rFonts w:hint="eastAsia" w:ascii="黑体" w:eastAsia="黑体"/>
          <w:b/>
          <w:sz w:val="32"/>
          <w:szCs w:val="32"/>
        </w:rPr>
        <w:t>、</w:t>
      </w:r>
      <w:r>
        <w:rPr>
          <w:rFonts w:hint="eastAsia" w:ascii="黑体" w:hAnsi="黑体" w:eastAsia="黑体"/>
          <w:b/>
          <w:sz w:val="32"/>
          <w:szCs w:val="32"/>
        </w:rPr>
        <w:t>一</w:t>
      </w:r>
      <w:r>
        <w:rPr>
          <w:rStyle w:val="28"/>
          <w:rFonts w:hint="eastAsia" w:ascii="黑体" w:hAnsi="黑体" w:eastAsia="黑体"/>
          <w:b w:val="0"/>
        </w:rPr>
        <w:t>般公共预算财政拨款基本支出决算情况说明</w:t>
      </w:r>
      <w:bookmarkEnd w:id="37"/>
      <w:bookmarkEnd w:id="38"/>
      <w:r>
        <w:rPr>
          <w:rStyle w:val="28"/>
          <w:rFonts w:ascii="黑体" w:hAnsi="黑体" w:eastAsia="黑体"/>
          <w:b w:val="0"/>
        </w:rPr>
        <w:tab/>
      </w:r>
    </w:p>
    <w:p w14:paraId="1BA0CA17">
      <w:pPr>
        <w:spacing w:line="600" w:lineRule="exact"/>
        <w:ind w:firstLine="645"/>
        <w:rPr>
          <w:rFonts w:ascii="仿宋" w:hAnsi="仿宋" w:eastAsia="仿宋"/>
          <w:sz w:val="32"/>
          <w:szCs w:val="32"/>
        </w:rPr>
      </w:pPr>
      <w:r>
        <w:rPr>
          <w:rFonts w:hint="eastAsia" w:ascii="仿宋" w:hAnsi="仿宋" w:eastAsia="仿宋"/>
          <w:sz w:val="32"/>
          <w:szCs w:val="32"/>
        </w:rPr>
        <w:t>2023年度一般公共预算财政拨款基本支出</w:t>
      </w:r>
      <w:r>
        <w:rPr>
          <w:rFonts w:ascii="仿宋" w:hAnsi="仿宋" w:eastAsia="仿宋"/>
          <w:b/>
          <w:sz w:val="32"/>
          <w:szCs w:val="32"/>
        </w:rPr>
        <w:t>1623.49</w:t>
      </w:r>
      <w:r>
        <w:rPr>
          <w:rFonts w:hint="eastAsia" w:ascii="仿宋" w:hAnsi="仿宋" w:eastAsia="仿宋"/>
          <w:sz w:val="32"/>
          <w:szCs w:val="32"/>
        </w:rPr>
        <w:t>万元，其中：</w:t>
      </w:r>
    </w:p>
    <w:p w14:paraId="388FB44D">
      <w:pPr>
        <w:spacing w:line="600" w:lineRule="exact"/>
        <w:ind w:firstLine="645"/>
        <w:rPr>
          <w:rFonts w:ascii="仿宋" w:hAnsi="仿宋" w:eastAsia="仿宋"/>
          <w:b/>
          <w:sz w:val="32"/>
          <w:szCs w:val="32"/>
        </w:rPr>
      </w:pPr>
      <w:r>
        <w:rPr>
          <w:rFonts w:hint="eastAsia" w:ascii="仿宋" w:hAnsi="仿宋" w:eastAsia="仿宋"/>
          <w:sz w:val="32"/>
          <w:szCs w:val="32"/>
        </w:rPr>
        <w:t>人员经费</w:t>
      </w:r>
      <w:r>
        <w:rPr>
          <w:rFonts w:ascii="仿宋" w:hAnsi="仿宋" w:eastAsia="仿宋"/>
          <w:b/>
          <w:sz w:val="32"/>
          <w:szCs w:val="32"/>
        </w:rPr>
        <w:t>1518.43</w:t>
      </w:r>
      <w:r>
        <w:rPr>
          <w:rFonts w:hint="eastAsia" w:ascii="仿宋" w:hAnsi="仿宋" w:eastAsia="仿宋"/>
          <w:sz w:val="32"/>
          <w:szCs w:val="32"/>
        </w:rPr>
        <w:t>万元，主要包括：基本工资、津贴补贴、伙食补助费、绩效工资、机关事业单位基本养老保险缴费、职业年金缴费、医疗保险缴费、公务员医疗补助缴费、其他社会保障缴费、其他工资福利支出、离休费、抚恤金、生活补助、住房公积金、其他对个人和家庭的补助支出等。</w:t>
      </w:r>
      <w:r>
        <w:rPr>
          <w:rFonts w:ascii="仿宋" w:hAnsi="仿宋" w:eastAsia="仿宋"/>
          <w:sz w:val="32"/>
          <w:szCs w:val="32"/>
        </w:rPr>
        <w:br w:type="textWrapping"/>
      </w:r>
      <w:r>
        <w:rPr>
          <w:rFonts w:hint="eastAsia" w:ascii="仿宋" w:hAnsi="仿宋" w:eastAsia="仿宋"/>
          <w:sz w:val="32"/>
          <w:szCs w:val="32"/>
        </w:rPr>
        <w:t>　　公用经费</w:t>
      </w:r>
      <w:r>
        <w:rPr>
          <w:rFonts w:ascii="仿宋" w:hAnsi="仿宋" w:eastAsia="仿宋"/>
          <w:b/>
          <w:sz w:val="32"/>
          <w:szCs w:val="32"/>
        </w:rPr>
        <w:t>105.06</w:t>
      </w:r>
      <w:r>
        <w:rPr>
          <w:rFonts w:hint="eastAsia" w:ascii="仿宋" w:hAnsi="仿宋" w:eastAsia="仿宋"/>
          <w:sz w:val="32"/>
          <w:szCs w:val="32"/>
        </w:rPr>
        <w:t>万元，主要包括：工会经费、福利费、公务用车运行维护费。</w:t>
      </w:r>
    </w:p>
    <w:p w14:paraId="450FF6A6">
      <w:pPr>
        <w:spacing w:line="600" w:lineRule="exact"/>
        <w:ind w:firstLine="640"/>
        <w:outlineLvl w:val="1"/>
        <w:rPr>
          <w:rStyle w:val="28"/>
          <w:rFonts w:ascii="黑体" w:hAnsi="黑体" w:eastAsia="黑体"/>
          <w:b w:val="0"/>
        </w:rPr>
      </w:pPr>
      <w:bookmarkStart w:id="39" w:name="_Toc15377215"/>
      <w:bookmarkStart w:id="40" w:name="_Toc15396609"/>
      <w:r>
        <w:rPr>
          <w:rFonts w:hint="eastAsia" w:ascii="黑体" w:eastAsia="黑体"/>
          <w:sz w:val="32"/>
          <w:szCs w:val="32"/>
        </w:rPr>
        <w:t>七、</w:t>
      </w:r>
      <w:r>
        <w:rPr>
          <w:rStyle w:val="28"/>
          <w:rFonts w:hint="eastAsia" w:ascii="黑体" w:hAnsi="黑体" w:eastAsia="黑体"/>
          <w:b w:val="0"/>
        </w:rPr>
        <w:t>财政拨款</w:t>
      </w:r>
      <w:r>
        <w:rPr>
          <w:rStyle w:val="28"/>
          <w:rFonts w:hint="eastAsia" w:ascii="黑体" w:hAnsi="黑体" w:eastAsia="黑体"/>
        </w:rPr>
        <w:t>“</w:t>
      </w:r>
      <w:r>
        <w:rPr>
          <w:rStyle w:val="28"/>
          <w:rFonts w:hint="eastAsia" w:ascii="黑体" w:hAnsi="黑体" w:eastAsia="黑体"/>
          <w:b w:val="0"/>
        </w:rPr>
        <w:t>三公”经费支出决算情况说明</w:t>
      </w:r>
      <w:bookmarkEnd w:id="39"/>
      <w:bookmarkEnd w:id="40"/>
    </w:p>
    <w:p w14:paraId="687678BF">
      <w:pPr>
        <w:spacing w:line="600" w:lineRule="exact"/>
        <w:ind w:firstLine="640"/>
        <w:outlineLvl w:val="2"/>
        <w:rPr>
          <w:rFonts w:ascii="仿宋" w:hAnsi="仿宋" w:eastAsia="仿宋"/>
          <w:b/>
          <w:sz w:val="32"/>
          <w:szCs w:val="32"/>
        </w:rPr>
      </w:pPr>
      <w:bookmarkStart w:id="41" w:name="_Toc15377216"/>
      <w:r>
        <w:rPr>
          <w:rFonts w:hint="eastAsia" w:ascii="仿宋" w:hAnsi="仿宋" w:eastAsia="仿宋"/>
          <w:b/>
          <w:sz w:val="32"/>
          <w:szCs w:val="32"/>
        </w:rPr>
        <w:t>（一）“三公”经费财政拨款支出决算总体情况说明</w:t>
      </w:r>
      <w:bookmarkEnd w:id="41"/>
    </w:p>
    <w:p w14:paraId="08011F2E">
      <w:pPr>
        <w:spacing w:line="600" w:lineRule="exact"/>
        <w:ind w:firstLine="640"/>
        <w:rPr>
          <w:rFonts w:ascii="仿宋" w:hAnsi="仿宋" w:eastAsia="仿宋"/>
          <w:sz w:val="32"/>
          <w:szCs w:val="32"/>
        </w:rPr>
      </w:pPr>
      <w:r>
        <w:rPr>
          <w:rFonts w:hint="eastAsia" w:ascii="仿宋" w:hAnsi="仿宋" w:eastAsia="仿宋"/>
          <w:sz w:val="32"/>
          <w:szCs w:val="32"/>
        </w:rPr>
        <w:t>2023年度“三公”经费财政拨款支出决算为</w:t>
      </w:r>
      <w:r>
        <w:rPr>
          <w:rFonts w:ascii="仿宋" w:hAnsi="仿宋" w:eastAsia="仿宋"/>
          <w:b/>
          <w:sz w:val="32"/>
          <w:szCs w:val="32"/>
        </w:rPr>
        <w:t>21</w:t>
      </w:r>
      <w:r>
        <w:rPr>
          <w:rFonts w:hint="eastAsia" w:ascii="仿宋" w:hAnsi="仿宋" w:eastAsia="仿宋"/>
          <w:sz w:val="32"/>
          <w:szCs w:val="32"/>
        </w:rPr>
        <w:t>万元，完成预算</w:t>
      </w:r>
      <w:r>
        <w:rPr>
          <w:rFonts w:ascii="仿宋" w:hAnsi="仿宋" w:eastAsia="仿宋"/>
          <w:b/>
          <w:sz w:val="32"/>
          <w:szCs w:val="32"/>
        </w:rPr>
        <w:t>100</w:t>
      </w:r>
      <w:r>
        <w:rPr>
          <w:rFonts w:ascii="仿宋" w:hAnsi="仿宋" w:eastAsia="仿宋"/>
          <w:sz w:val="32"/>
          <w:szCs w:val="32"/>
        </w:rPr>
        <w:t>%</w:t>
      </w:r>
      <w:r>
        <w:rPr>
          <w:rFonts w:hint="eastAsia" w:ascii="仿宋" w:hAnsi="仿宋" w:eastAsia="仿宋"/>
          <w:sz w:val="32"/>
          <w:szCs w:val="32"/>
        </w:rPr>
        <w:t>，较上年度减少9万元，下降31.03%。</w:t>
      </w:r>
    </w:p>
    <w:p w14:paraId="2F1C8851">
      <w:pPr>
        <w:spacing w:line="600" w:lineRule="exact"/>
        <w:ind w:firstLine="640"/>
        <w:outlineLvl w:val="2"/>
        <w:rPr>
          <w:rFonts w:ascii="仿宋" w:hAnsi="仿宋" w:eastAsia="仿宋"/>
          <w:b/>
          <w:sz w:val="32"/>
          <w:szCs w:val="32"/>
        </w:rPr>
      </w:pPr>
      <w:bookmarkStart w:id="42" w:name="_Toc15377217"/>
      <w:r>
        <w:rPr>
          <w:rFonts w:hint="eastAsia" w:ascii="仿宋" w:hAnsi="仿宋" w:eastAsia="仿宋"/>
          <w:b/>
          <w:sz w:val="32"/>
          <w:szCs w:val="32"/>
        </w:rPr>
        <w:t>（二）“三公”经费财政拨款支出决算具体情况说明</w:t>
      </w:r>
      <w:bookmarkEnd w:id="42"/>
    </w:p>
    <w:p w14:paraId="6A822486">
      <w:pPr>
        <w:spacing w:line="600" w:lineRule="exact"/>
        <w:ind w:firstLine="640"/>
        <w:rPr>
          <w:rFonts w:ascii="仿宋" w:hAnsi="仿宋" w:eastAsia="仿宋"/>
          <w:sz w:val="32"/>
          <w:szCs w:val="32"/>
        </w:rPr>
      </w:pPr>
      <w:r>
        <w:rPr>
          <w:rFonts w:hint="eastAsia" w:ascii="仿宋" w:hAnsi="仿宋" w:eastAsia="仿宋"/>
          <w:sz w:val="32"/>
          <w:szCs w:val="32"/>
        </w:rPr>
        <w:t>2023年度“三公”经费财政拨款支出决算中</w:t>
      </w:r>
      <w:r>
        <w:rPr>
          <w:rFonts w:hint="eastAsia" w:ascii="仿宋" w:hAnsi="仿宋" w:eastAsia="仿宋"/>
          <w:sz w:val="32"/>
          <w:szCs w:val="32"/>
          <w:lang w:eastAsia="zh-CN"/>
        </w:rPr>
        <w:t>，</w:t>
      </w:r>
      <w:r>
        <w:rPr>
          <w:rFonts w:hint="eastAsia" w:ascii="仿宋" w:hAnsi="仿宋" w:eastAsia="仿宋"/>
          <w:sz w:val="32"/>
          <w:szCs w:val="32"/>
        </w:rPr>
        <w:t>公务用车购置及运行维护费支出决算</w:t>
      </w:r>
      <w:r>
        <w:rPr>
          <w:rFonts w:ascii="仿宋" w:hAnsi="仿宋" w:eastAsia="仿宋"/>
          <w:b/>
          <w:sz w:val="32"/>
          <w:szCs w:val="32"/>
        </w:rPr>
        <w:t>21</w:t>
      </w:r>
      <w:r>
        <w:rPr>
          <w:rFonts w:hint="eastAsia" w:ascii="仿宋" w:hAnsi="仿宋" w:eastAsia="仿宋"/>
          <w:sz w:val="32"/>
          <w:szCs w:val="32"/>
        </w:rPr>
        <w:t>万元，占</w:t>
      </w:r>
      <w:r>
        <w:rPr>
          <w:rFonts w:ascii="仿宋" w:hAnsi="仿宋" w:eastAsia="仿宋"/>
          <w:b/>
          <w:sz w:val="32"/>
          <w:szCs w:val="32"/>
        </w:rPr>
        <w:t>100</w:t>
      </w:r>
      <w:r>
        <w:rPr>
          <w:rFonts w:ascii="仿宋" w:hAnsi="仿宋" w:eastAsia="仿宋"/>
          <w:sz w:val="32"/>
          <w:szCs w:val="32"/>
        </w:rPr>
        <w:t>%</w:t>
      </w:r>
      <w:r>
        <w:rPr>
          <w:rFonts w:hint="eastAsia" w:ascii="仿宋" w:hAnsi="仿宋" w:eastAsia="仿宋"/>
          <w:sz w:val="32"/>
          <w:szCs w:val="32"/>
        </w:rPr>
        <w:t>；具体情况如下：</w:t>
      </w:r>
    </w:p>
    <w:p w14:paraId="1059C50D">
      <w:pPr>
        <w:spacing w:line="600" w:lineRule="exact"/>
        <w:ind w:firstLine="640"/>
        <w:rPr>
          <w:rFonts w:ascii="仿宋" w:hAnsi="仿宋" w:eastAsia="仿宋"/>
          <w:sz w:val="32"/>
          <w:szCs w:val="32"/>
        </w:rPr>
      </w:pPr>
      <w:r>
        <w:rPr>
          <w:rFonts w:hint="eastAsia" w:ascii="仿宋" w:hAnsi="仿宋" w:eastAsia="仿宋"/>
          <w:sz w:val="32"/>
          <w:szCs w:val="32"/>
        </w:rPr>
        <w:t>（图7：“三公”经费财政拨款支出结构）（饼状图）</w:t>
      </w:r>
    </w:p>
    <w:p w14:paraId="7ED03404">
      <w:pPr>
        <w:pStyle w:val="18"/>
      </w:pPr>
      <w:r>
        <w:drawing>
          <wp:inline distT="0" distB="0" distL="114300" distR="114300">
            <wp:extent cx="4898390" cy="1903095"/>
            <wp:effectExtent l="4445" t="4445" r="12065" b="16510"/>
            <wp:docPr id="8"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18043D27">
      <w:pPr>
        <w:spacing w:line="600" w:lineRule="exact"/>
        <w:ind w:firstLine="640"/>
        <w:rPr>
          <w:rFonts w:ascii="仿宋_GB2312" w:eastAsia="仿宋_GB2312"/>
          <w:b/>
          <w:sz w:val="32"/>
          <w:szCs w:val="32"/>
        </w:rPr>
      </w:pPr>
      <w:bookmarkStart w:id="43" w:name="_Toc15377218"/>
      <w:bookmarkStart w:id="44" w:name="_Toc15396610"/>
      <w:r>
        <w:rPr>
          <w:rFonts w:ascii="仿宋_GB2312" w:eastAsia="仿宋_GB2312"/>
          <w:b/>
          <w:sz w:val="32"/>
          <w:szCs w:val="32"/>
        </w:rPr>
        <w:t>1.</w:t>
      </w:r>
      <w:r>
        <w:rPr>
          <w:rFonts w:hint="eastAsia" w:ascii="仿宋_GB2312" w:eastAsia="仿宋_GB2312"/>
          <w:b/>
          <w:sz w:val="32"/>
          <w:szCs w:val="32"/>
        </w:rPr>
        <w:t>公务用车购置及运行维护费支出</w:t>
      </w:r>
      <w:r>
        <w:rPr>
          <w:rFonts w:ascii="仿宋" w:hAnsi="仿宋" w:eastAsia="仿宋"/>
          <w:b/>
          <w:sz w:val="32"/>
          <w:szCs w:val="32"/>
        </w:rPr>
        <w:t>21</w:t>
      </w:r>
      <w:r>
        <w:rPr>
          <w:rFonts w:hint="eastAsia" w:ascii="仿宋_GB2312" w:eastAsia="仿宋_GB2312"/>
          <w:sz w:val="32"/>
          <w:szCs w:val="32"/>
        </w:rPr>
        <w:t>万元</w:t>
      </w:r>
      <w:r>
        <w:rPr>
          <w:rFonts w:hint="eastAsia" w:ascii="仿宋_GB2312" w:eastAsia="仿宋_GB2312"/>
          <w:sz w:val="32"/>
          <w:szCs w:val="32"/>
          <w:lang w:eastAsia="zh-CN"/>
        </w:rPr>
        <w:t>，</w:t>
      </w:r>
      <w:r>
        <w:rPr>
          <w:rStyle w:val="16"/>
          <w:rFonts w:hint="eastAsia" w:ascii="仿宋" w:hAnsi="仿宋" w:eastAsia="仿宋"/>
          <w:b w:val="0"/>
          <w:bCs/>
          <w:sz w:val="32"/>
          <w:szCs w:val="32"/>
        </w:rPr>
        <w:t>完成预算</w:t>
      </w:r>
      <w:r>
        <w:rPr>
          <w:rStyle w:val="16"/>
          <w:rFonts w:ascii="仿宋" w:hAnsi="仿宋" w:eastAsia="仿宋"/>
          <w:bCs/>
          <w:sz w:val="32"/>
          <w:szCs w:val="32"/>
        </w:rPr>
        <w:t>100</w:t>
      </w:r>
      <w:r>
        <w:rPr>
          <w:rStyle w:val="16"/>
          <w:rFonts w:ascii="仿宋" w:hAnsi="仿宋" w:eastAsia="仿宋"/>
          <w:b w:val="0"/>
          <w:bCs/>
          <w:sz w:val="32"/>
          <w:szCs w:val="32"/>
        </w:rPr>
        <w:t>%</w:t>
      </w:r>
      <w:r>
        <w:rPr>
          <w:rStyle w:val="16"/>
          <w:rFonts w:hint="eastAsia" w:ascii="仿宋" w:hAnsi="仿宋" w:eastAsia="仿宋"/>
          <w:b w:val="0"/>
          <w:bCs/>
          <w:sz w:val="32"/>
          <w:szCs w:val="32"/>
        </w:rPr>
        <w:t>。</w:t>
      </w:r>
      <w:r>
        <w:rPr>
          <w:rFonts w:hint="eastAsia" w:ascii="仿宋_GB2312" w:eastAsia="仿宋_GB2312"/>
          <w:sz w:val="32"/>
          <w:szCs w:val="32"/>
        </w:rPr>
        <w:t>公务用车购置及运行维护费支出决算比2022年度减少9万元，下降31.03</w:t>
      </w:r>
      <w:r>
        <w:rPr>
          <w:rFonts w:ascii="仿宋_GB2312" w:eastAsia="仿宋_GB2312"/>
          <w:sz w:val="32"/>
          <w:szCs w:val="32"/>
        </w:rPr>
        <w:t>%</w:t>
      </w:r>
      <w:r>
        <w:rPr>
          <w:rFonts w:hint="eastAsia" w:ascii="仿宋_GB2312" w:eastAsia="仿宋_GB2312"/>
          <w:sz w:val="32"/>
          <w:szCs w:val="32"/>
        </w:rPr>
        <w:t>。主要原因是预算减少。</w:t>
      </w:r>
    </w:p>
    <w:p w14:paraId="69B509DB">
      <w:pPr>
        <w:spacing w:line="600" w:lineRule="exact"/>
        <w:ind w:firstLine="640" w:firstLineChars="200"/>
        <w:rPr>
          <w:rFonts w:ascii="仿宋_GB2312" w:eastAsia="仿宋_GB2312"/>
          <w:b/>
          <w:sz w:val="32"/>
          <w:szCs w:val="32"/>
        </w:rPr>
      </w:pPr>
      <w:r>
        <w:rPr>
          <w:rFonts w:hint="eastAsia" w:ascii="仿宋_GB2312" w:eastAsia="仿宋_GB2312"/>
          <w:sz w:val="32"/>
          <w:szCs w:val="32"/>
        </w:rPr>
        <w:t>截至2023年</w:t>
      </w:r>
      <w:r>
        <w:rPr>
          <w:rFonts w:ascii="仿宋_GB2312" w:eastAsia="仿宋_GB2312"/>
          <w:sz w:val="32"/>
          <w:szCs w:val="32"/>
        </w:rPr>
        <w:t>12</w:t>
      </w:r>
      <w:r>
        <w:rPr>
          <w:rFonts w:hint="eastAsia" w:ascii="仿宋_GB2312" w:eastAsia="仿宋_GB2312"/>
          <w:sz w:val="32"/>
          <w:szCs w:val="32"/>
        </w:rPr>
        <w:t>月31日，单位共有公务用车7辆，其中：轿车1辆、救护车6辆。</w:t>
      </w:r>
    </w:p>
    <w:p w14:paraId="4C13DF86">
      <w:pPr>
        <w:spacing w:line="600" w:lineRule="exact"/>
        <w:ind w:firstLine="640"/>
        <w:rPr>
          <w:rFonts w:ascii="仿宋_GB2312" w:eastAsia="仿宋_GB2312"/>
          <w:sz w:val="32"/>
          <w:szCs w:val="32"/>
        </w:rPr>
      </w:pPr>
      <w:r>
        <w:rPr>
          <w:rFonts w:hint="eastAsia" w:ascii="仿宋_GB2312" w:eastAsia="仿宋_GB2312"/>
          <w:b/>
          <w:sz w:val="32"/>
          <w:szCs w:val="32"/>
        </w:rPr>
        <w:t>公务用车运行维护费支出</w:t>
      </w:r>
      <w:r>
        <w:rPr>
          <w:rFonts w:ascii="仿宋" w:hAnsi="仿宋" w:eastAsia="仿宋"/>
          <w:b/>
          <w:sz w:val="32"/>
          <w:szCs w:val="32"/>
        </w:rPr>
        <w:t>21</w:t>
      </w:r>
      <w:r>
        <w:rPr>
          <w:rFonts w:hint="eastAsia" w:ascii="仿宋_GB2312" w:eastAsia="仿宋_GB2312"/>
          <w:sz w:val="32"/>
          <w:szCs w:val="32"/>
        </w:rPr>
        <w:t>万元。主要</w:t>
      </w:r>
      <w:r>
        <w:rPr>
          <w:rFonts w:hint="eastAsia" w:ascii="仿宋_GB2312" w:eastAsia="仿宋_GB2312"/>
          <w:sz w:val="32"/>
          <w:szCs w:val="32"/>
          <w:lang w:eastAsia="zh-CN"/>
        </w:rPr>
        <w:t>用于</w:t>
      </w:r>
      <w:r>
        <w:rPr>
          <w:rFonts w:hint="eastAsia" w:ascii="仿宋_GB2312" w:eastAsia="仿宋_GB2312"/>
          <w:sz w:val="32"/>
          <w:szCs w:val="32"/>
        </w:rPr>
        <w:t>所需的公务用车燃料费、维修费、过路过桥费、保险费等支出。</w:t>
      </w:r>
    </w:p>
    <w:p w14:paraId="3D1DA6BC">
      <w:pPr>
        <w:spacing w:line="600" w:lineRule="exact"/>
        <w:ind w:firstLine="640"/>
        <w:outlineLvl w:val="1"/>
        <w:rPr>
          <w:rStyle w:val="28"/>
          <w:rFonts w:ascii="黑体" w:hAnsi="黑体" w:eastAsia="黑体"/>
        </w:rPr>
      </w:pPr>
      <w:r>
        <w:rPr>
          <w:rFonts w:hint="eastAsia" w:ascii="黑体" w:eastAsia="黑体"/>
          <w:sz w:val="32"/>
          <w:szCs w:val="32"/>
        </w:rPr>
        <w:t>八、</w:t>
      </w:r>
      <w:r>
        <w:rPr>
          <w:rStyle w:val="28"/>
          <w:rFonts w:hint="eastAsia" w:ascii="黑体" w:hAnsi="黑体" w:eastAsia="黑体"/>
          <w:b w:val="0"/>
        </w:rPr>
        <w:t>政府性基金预算支出决算情况说明</w:t>
      </w:r>
      <w:bookmarkEnd w:id="43"/>
      <w:bookmarkEnd w:id="44"/>
    </w:p>
    <w:p w14:paraId="4BC44BD3">
      <w:pPr>
        <w:spacing w:line="600" w:lineRule="exact"/>
        <w:ind w:firstLine="640"/>
        <w:rPr>
          <w:rFonts w:ascii="仿宋_GB2312" w:eastAsia="仿宋_GB2312"/>
          <w:sz w:val="32"/>
          <w:szCs w:val="32"/>
        </w:rPr>
      </w:pPr>
      <w:r>
        <w:rPr>
          <w:rFonts w:hint="eastAsia" w:ascii="仿宋_GB2312" w:eastAsia="仿宋_GB2312"/>
          <w:sz w:val="32"/>
          <w:szCs w:val="32"/>
        </w:rPr>
        <w:t>2023年度政府性基金预算财政拨款支出</w:t>
      </w:r>
      <w:r>
        <w:rPr>
          <w:rFonts w:ascii="仿宋" w:hAnsi="仿宋" w:eastAsia="仿宋"/>
          <w:b/>
          <w:sz w:val="32"/>
          <w:szCs w:val="32"/>
        </w:rPr>
        <w:t>40</w:t>
      </w:r>
      <w:r>
        <w:rPr>
          <w:rFonts w:hint="eastAsia" w:ascii="仿宋_GB2312" w:eastAsia="仿宋_GB2312"/>
          <w:sz w:val="32"/>
          <w:szCs w:val="32"/>
        </w:rPr>
        <w:t>万元。</w:t>
      </w:r>
    </w:p>
    <w:p w14:paraId="2FF7A9AF">
      <w:pPr>
        <w:numPr>
          <w:ilvl w:val="0"/>
          <w:numId w:val="4"/>
        </w:numPr>
        <w:spacing w:line="600" w:lineRule="exact"/>
        <w:ind w:firstLine="640"/>
        <w:outlineLvl w:val="1"/>
        <w:rPr>
          <w:rStyle w:val="28"/>
          <w:rFonts w:ascii="黑体" w:hAnsi="黑体" w:eastAsia="黑体"/>
          <w:b w:val="0"/>
        </w:rPr>
      </w:pPr>
      <w:bookmarkStart w:id="45" w:name="_Toc15396611"/>
      <w:bookmarkStart w:id="46" w:name="_Toc15377219"/>
      <w:r>
        <w:rPr>
          <w:rStyle w:val="28"/>
          <w:rFonts w:hint="eastAsia" w:ascii="黑体" w:hAnsi="黑体" w:eastAsia="黑体"/>
          <w:b w:val="0"/>
        </w:rPr>
        <w:t>国有资本经营预算支出决算情况说明</w:t>
      </w:r>
      <w:bookmarkEnd w:id="45"/>
      <w:bookmarkEnd w:id="46"/>
    </w:p>
    <w:p w14:paraId="5742E907">
      <w:pPr>
        <w:spacing w:line="600" w:lineRule="exact"/>
        <w:ind w:firstLine="640"/>
        <w:rPr>
          <w:rFonts w:ascii="仿宋_GB2312" w:eastAsia="仿宋_GB2312"/>
          <w:sz w:val="32"/>
          <w:szCs w:val="32"/>
        </w:rPr>
      </w:pPr>
      <w:r>
        <w:rPr>
          <w:rFonts w:hint="eastAsia" w:ascii="仿宋_GB2312" w:eastAsia="仿宋_GB2312"/>
          <w:sz w:val="32"/>
          <w:szCs w:val="32"/>
        </w:rPr>
        <w:t>2023年度国有资本经营预算财政拨款支出</w:t>
      </w:r>
      <w:r>
        <w:rPr>
          <w:rFonts w:ascii="仿宋" w:hAnsi="仿宋" w:eastAsia="仿宋"/>
          <w:b/>
          <w:sz w:val="32"/>
          <w:szCs w:val="32"/>
        </w:rPr>
        <w:t>0</w:t>
      </w:r>
      <w:r>
        <w:rPr>
          <w:rFonts w:hint="eastAsia" w:ascii="仿宋_GB2312" w:eastAsia="仿宋_GB2312"/>
          <w:sz w:val="32"/>
          <w:szCs w:val="32"/>
        </w:rPr>
        <w:t>万元。</w:t>
      </w:r>
    </w:p>
    <w:p w14:paraId="4D270D41">
      <w:pPr>
        <w:numPr>
          <w:ilvl w:val="0"/>
          <w:numId w:val="4"/>
        </w:numPr>
        <w:spacing w:line="600" w:lineRule="exact"/>
        <w:ind w:firstLine="640"/>
        <w:outlineLvl w:val="1"/>
        <w:rPr>
          <w:rStyle w:val="28"/>
          <w:rFonts w:ascii="黑体" w:hAnsi="黑体" w:eastAsia="黑体"/>
          <w:b w:val="0"/>
        </w:rPr>
      </w:pPr>
      <w:bookmarkStart w:id="47" w:name="_Toc15377221"/>
      <w:bookmarkStart w:id="48" w:name="_Toc15396612"/>
      <w:r>
        <w:rPr>
          <w:rStyle w:val="28"/>
          <w:rFonts w:hint="eastAsia" w:ascii="黑体" w:hAnsi="黑体" w:eastAsia="黑体"/>
          <w:b w:val="0"/>
        </w:rPr>
        <w:t>其他重要事项的情况说明</w:t>
      </w:r>
      <w:bookmarkEnd w:id="47"/>
      <w:bookmarkEnd w:id="48"/>
    </w:p>
    <w:p w14:paraId="04DA82E2">
      <w:pPr>
        <w:spacing w:line="600" w:lineRule="exact"/>
        <w:ind w:firstLine="643" w:firstLineChars="200"/>
        <w:outlineLvl w:val="2"/>
        <w:rPr>
          <w:rFonts w:ascii="仿宋" w:hAnsi="仿宋" w:eastAsia="仿宋"/>
          <w:sz w:val="32"/>
          <w:szCs w:val="32"/>
        </w:rPr>
      </w:pPr>
      <w:bookmarkStart w:id="49" w:name="_Toc15377222"/>
      <w:r>
        <w:rPr>
          <w:rFonts w:hint="eastAsia" w:ascii="仿宋" w:hAnsi="仿宋" w:eastAsia="仿宋"/>
          <w:b/>
          <w:sz w:val="32"/>
          <w:szCs w:val="32"/>
        </w:rPr>
        <w:t>（一）机关运行经费支出情况</w:t>
      </w:r>
      <w:bookmarkEnd w:id="49"/>
    </w:p>
    <w:p w14:paraId="3469F7E1">
      <w:pPr>
        <w:spacing w:line="600" w:lineRule="exact"/>
        <w:ind w:firstLine="640" w:firstLineChars="200"/>
        <w:rPr>
          <w:rFonts w:ascii="仿宋_GB2312" w:eastAsia="仿宋_GB2312"/>
          <w:sz w:val="32"/>
          <w:szCs w:val="32"/>
        </w:rPr>
      </w:pPr>
      <w:r>
        <w:rPr>
          <w:rFonts w:hint="eastAsia" w:ascii="仿宋_GB2312" w:eastAsia="仿宋_GB2312"/>
          <w:sz w:val="32"/>
          <w:szCs w:val="32"/>
        </w:rPr>
        <w:t>2023年度，</w:t>
      </w:r>
      <w:r>
        <w:rPr>
          <w:rFonts w:ascii="仿宋_GB2312" w:eastAsia="仿宋_GB2312"/>
          <w:sz w:val="32"/>
          <w:szCs w:val="32"/>
        </w:rPr>
        <w:t>峨边彝族自治县人民医院</w:t>
      </w:r>
      <w:r>
        <w:rPr>
          <w:rFonts w:hint="eastAsia" w:ascii="仿宋_GB2312" w:eastAsia="仿宋_GB2312"/>
          <w:sz w:val="32"/>
          <w:szCs w:val="32"/>
        </w:rPr>
        <w:t>机关运行经费支出</w:t>
      </w:r>
      <w:r>
        <w:rPr>
          <w:rFonts w:ascii="仿宋_GB2312" w:eastAsia="仿宋_GB2312"/>
          <w:sz w:val="32"/>
          <w:szCs w:val="32"/>
        </w:rPr>
        <w:t>0</w:t>
      </w:r>
      <w:r>
        <w:rPr>
          <w:rFonts w:hint="eastAsia" w:ascii="仿宋_GB2312" w:eastAsia="仿宋_GB2312"/>
          <w:sz w:val="32"/>
          <w:szCs w:val="32"/>
        </w:rPr>
        <w:t>万元。</w:t>
      </w:r>
    </w:p>
    <w:p w14:paraId="215E1BC5">
      <w:pPr>
        <w:autoSpaceDE w:val="0"/>
        <w:autoSpaceDN w:val="0"/>
        <w:adjustRightInd w:val="0"/>
        <w:spacing w:line="600" w:lineRule="exact"/>
        <w:ind w:firstLine="643" w:firstLineChars="200"/>
        <w:jc w:val="left"/>
        <w:outlineLvl w:val="2"/>
        <w:rPr>
          <w:rFonts w:ascii="仿宋" w:hAnsi="仿宋" w:eastAsia="仿宋"/>
          <w:b/>
          <w:sz w:val="32"/>
          <w:szCs w:val="32"/>
        </w:rPr>
      </w:pPr>
      <w:bookmarkStart w:id="50" w:name="_Toc15377223"/>
      <w:r>
        <w:rPr>
          <w:rFonts w:hint="eastAsia" w:ascii="仿宋" w:hAnsi="仿宋" w:eastAsia="仿宋"/>
          <w:b/>
          <w:sz w:val="32"/>
          <w:szCs w:val="32"/>
        </w:rPr>
        <w:t>（二）政府采购支出情况</w:t>
      </w:r>
      <w:bookmarkEnd w:id="50"/>
    </w:p>
    <w:p w14:paraId="1C7CE98D">
      <w:pPr>
        <w:spacing w:line="600" w:lineRule="exact"/>
        <w:ind w:firstLine="640" w:firstLineChars="200"/>
        <w:rPr>
          <w:rFonts w:ascii="仿宋_GB2312" w:eastAsia="仿宋_GB2312"/>
          <w:sz w:val="32"/>
          <w:szCs w:val="32"/>
        </w:rPr>
      </w:pPr>
      <w:r>
        <w:rPr>
          <w:rFonts w:hint="eastAsia" w:ascii="仿宋_GB2312" w:eastAsia="仿宋_GB2312"/>
          <w:sz w:val="32"/>
          <w:szCs w:val="32"/>
        </w:rPr>
        <w:t>2023年度，</w:t>
      </w:r>
      <w:r>
        <w:rPr>
          <w:rFonts w:ascii="仿宋_GB2312" w:eastAsia="仿宋_GB2312"/>
          <w:sz w:val="32"/>
          <w:szCs w:val="32"/>
        </w:rPr>
        <w:t>峨边彝族自治县人民医院</w:t>
      </w:r>
      <w:r>
        <w:rPr>
          <w:rFonts w:hint="eastAsia" w:ascii="仿宋_GB2312" w:eastAsia="仿宋_GB2312"/>
          <w:sz w:val="32"/>
          <w:szCs w:val="32"/>
        </w:rPr>
        <w:t>政府采购支出总额</w:t>
      </w:r>
      <w:r>
        <w:rPr>
          <w:rFonts w:ascii="仿宋" w:hAnsi="仿宋" w:eastAsia="仿宋"/>
          <w:b/>
          <w:sz w:val="32"/>
          <w:szCs w:val="32"/>
        </w:rPr>
        <w:t>0</w:t>
      </w:r>
      <w:r>
        <w:rPr>
          <w:rFonts w:hint="eastAsia" w:ascii="仿宋_GB2312" w:eastAsia="仿宋_GB2312"/>
          <w:sz w:val="32"/>
          <w:szCs w:val="32"/>
        </w:rPr>
        <w:t>万元。</w:t>
      </w:r>
    </w:p>
    <w:p w14:paraId="598CAD0D">
      <w:pPr>
        <w:autoSpaceDE w:val="0"/>
        <w:autoSpaceDN w:val="0"/>
        <w:adjustRightInd w:val="0"/>
        <w:spacing w:line="600" w:lineRule="exact"/>
        <w:ind w:firstLine="643" w:firstLineChars="200"/>
        <w:jc w:val="left"/>
        <w:outlineLvl w:val="2"/>
        <w:rPr>
          <w:rFonts w:ascii="仿宋" w:hAnsi="仿宋" w:eastAsia="仿宋"/>
          <w:b/>
          <w:sz w:val="32"/>
          <w:szCs w:val="32"/>
        </w:rPr>
      </w:pPr>
      <w:bookmarkStart w:id="51" w:name="_Toc15377224"/>
      <w:r>
        <w:rPr>
          <w:rFonts w:hint="eastAsia" w:ascii="仿宋" w:hAnsi="仿宋" w:eastAsia="仿宋"/>
          <w:b/>
          <w:sz w:val="32"/>
          <w:szCs w:val="32"/>
        </w:rPr>
        <w:t>（三）国有资产占有使用情况</w:t>
      </w:r>
      <w:bookmarkEnd w:id="51"/>
    </w:p>
    <w:p w14:paraId="6FDE67AB">
      <w:pPr>
        <w:spacing w:line="600" w:lineRule="exact"/>
        <w:ind w:firstLine="640" w:firstLineChars="200"/>
        <w:rPr>
          <w:rFonts w:ascii="仿宋_GB2312" w:eastAsia="仿宋_GB2312"/>
          <w:sz w:val="32"/>
          <w:szCs w:val="32"/>
        </w:rPr>
      </w:pPr>
      <w:r>
        <w:rPr>
          <w:rFonts w:hint="eastAsia" w:ascii="仿宋_GB2312" w:eastAsia="仿宋_GB2312"/>
          <w:sz w:val="32"/>
          <w:szCs w:val="32"/>
        </w:rPr>
        <w:t>截至2023年</w:t>
      </w:r>
      <w:r>
        <w:rPr>
          <w:rFonts w:ascii="仿宋_GB2312" w:eastAsia="仿宋_GB2312"/>
          <w:sz w:val="32"/>
          <w:szCs w:val="32"/>
        </w:rPr>
        <w:t>12</w:t>
      </w:r>
      <w:r>
        <w:rPr>
          <w:rFonts w:hint="eastAsia" w:ascii="仿宋_GB2312" w:eastAsia="仿宋_GB2312"/>
          <w:sz w:val="32"/>
          <w:szCs w:val="32"/>
        </w:rPr>
        <w:t>月</w:t>
      </w:r>
      <w:r>
        <w:rPr>
          <w:rFonts w:ascii="仿宋_GB2312" w:eastAsia="仿宋_GB2312"/>
          <w:sz w:val="32"/>
          <w:szCs w:val="32"/>
        </w:rPr>
        <w:t>31</w:t>
      </w:r>
      <w:r>
        <w:rPr>
          <w:rFonts w:hint="eastAsia" w:ascii="仿宋_GB2312" w:eastAsia="仿宋_GB2312"/>
          <w:sz w:val="32"/>
          <w:szCs w:val="32"/>
        </w:rPr>
        <w:t>日，</w:t>
      </w:r>
      <w:r>
        <w:rPr>
          <w:rFonts w:ascii="仿宋_GB2312" w:eastAsia="仿宋_GB2312"/>
          <w:sz w:val="32"/>
          <w:szCs w:val="32"/>
        </w:rPr>
        <w:t>峨边彝族自治县人民医院</w:t>
      </w:r>
      <w:r>
        <w:rPr>
          <w:rFonts w:hint="eastAsia" w:ascii="仿宋_GB2312" w:eastAsia="仿宋_GB2312"/>
          <w:sz w:val="32"/>
          <w:szCs w:val="32"/>
        </w:rPr>
        <w:t>共有车辆7辆，其中：特种专业技术用车6辆、应急保障用车1辆。单价</w:t>
      </w:r>
      <w:r>
        <w:rPr>
          <w:rFonts w:ascii="仿宋_GB2312" w:eastAsia="仿宋_GB2312"/>
          <w:sz w:val="32"/>
          <w:szCs w:val="32"/>
        </w:rPr>
        <w:t>100</w:t>
      </w:r>
      <w:r>
        <w:rPr>
          <w:rFonts w:hint="eastAsia" w:ascii="仿宋_GB2312" w:eastAsia="仿宋_GB2312"/>
          <w:sz w:val="32"/>
          <w:szCs w:val="32"/>
        </w:rPr>
        <w:t>万元以上设备（不含车辆）7台（套）。</w:t>
      </w:r>
    </w:p>
    <w:p w14:paraId="0473E3E8">
      <w:pPr>
        <w:autoSpaceDE w:val="0"/>
        <w:autoSpaceDN w:val="0"/>
        <w:adjustRightInd w:val="0"/>
        <w:spacing w:line="600" w:lineRule="exact"/>
        <w:ind w:firstLine="643" w:firstLineChars="200"/>
        <w:jc w:val="left"/>
        <w:outlineLvl w:val="2"/>
        <w:rPr>
          <w:rFonts w:ascii="仿宋" w:hAnsi="仿宋" w:eastAsia="仿宋"/>
          <w:b/>
          <w:sz w:val="32"/>
          <w:szCs w:val="32"/>
        </w:rPr>
      </w:pPr>
      <w:r>
        <w:rPr>
          <w:rFonts w:hint="eastAsia" w:ascii="仿宋" w:hAnsi="仿宋" w:eastAsia="仿宋"/>
          <w:b/>
          <w:sz w:val="32"/>
          <w:szCs w:val="32"/>
        </w:rPr>
        <w:t>（四）预算绩效管理情况</w:t>
      </w:r>
    </w:p>
    <w:p w14:paraId="368AB594">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预算绩效管理要求，本单位在2023年度预算编制阶段，组织对医疗服务与保障能力提升（中、省、市资金）项目医疗服务与保障能力提升（中、省、市资金）等6个项目开展了预算事前绩效评估，对6个项目编制了绩效目标，预算执行过程中，选取6个项目开展绩效监控，组织对6个项目开展绩效自评，绩效自评表详见第四部分附件。</w:t>
      </w:r>
    </w:p>
    <w:p w14:paraId="733D64AB">
      <w:pPr>
        <w:spacing w:line="600" w:lineRule="exact"/>
        <w:ind w:firstLine="640" w:firstLineChars="200"/>
        <w:rPr>
          <w:rFonts w:ascii="仿宋_GB2312" w:eastAsia="仿宋_GB2312"/>
          <w:sz w:val="32"/>
          <w:szCs w:val="32"/>
        </w:rPr>
      </w:pPr>
      <w:r>
        <w:rPr>
          <w:rFonts w:hint="eastAsia" w:ascii="仿宋_GB2312" w:eastAsia="仿宋_GB2312"/>
          <w:sz w:val="32"/>
          <w:szCs w:val="32"/>
        </w:rPr>
        <w:br w:type="page"/>
      </w:r>
    </w:p>
    <w:p w14:paraId="2F27297D">
      <w:pPr>
        <w:numPr>
          <w:ilvl w:val="0"/>
          <w:numId w:val="5"/>
        </w:numPr>
        <w:spacing w:line="600" w:lineRule="exact"/>
        <w:ind w:firstLine="660" w:firstLineChars="150"/>
        <w:jc w:val="center"/>
        <w:outlineLvl w:val="0"/>
        <w:rPr>
          <w:rStyle w:val="27"/>
          <w:rFonts w:ascii="黑体" w:hAnsi="黑体" w:eastAsia="黑体"/>
          <w:b w:val="0"/>
        </w:rPr>
      </w:pPr>
      <w:bookmarkStart w:id="52" w:name="_Toc15396613"/>
      <w:bookmarkStart w:id="53" w:name="_Toc15377225"/>
      <w:r>
        <w:rPr>
          <w:rFonts w:hint="eastAsia" w:ascii="黑体" w:hAnsi="黑体" w:eastAsia="黑体"/>
          <w:sz w:val="44"/>
          <w:szCs w:val="44"/>
        </w:rPr>
        <w:t>名</w:t>
      </w:r>
      <w:r>
        <w:rPr>
          <w:rStyle w:val="27"/>
          <w:rFonts w:hint="eastAsia" w:ascii="黑体" w:hAnsi="黑体" w:eastAsia="黑体"/>
          <w:b w:val="0"/>
        </w:rPr>
        <w:t>词解释</w:t>
      </w:r>
      <w:bookmarkEnd w:id="52"/>
      <w:bookmarkEnd w:id="53"/>
    </w:p>
    <w:p w14:paraId="7A7DFBB1">
      <w:pPr>
        <w:spacing w:line="600" w:lineRule="exact"/>
        <w:jc w:val="left"/>
        <w:rPr>
          <w:rFonts w:ascii="宋体"/>
          <w:b/>
          <w:sz w:val="44"/>
          <w:szCs w:val="44"/>
        </w:rPr>
      </w:pPr>
    </w:p>
    <w:p w14:paraId="056090A4">
      <w:pPr>
        <w:pStyle w:val="25"/>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1.</w:t>
      </w:r>
      <w:r>
        <w:rPr>
          <w:rFonts w:hint="eastAsia" w:ascii="仿宋_GB2312" w:eastAsia="仿宋_GB2312"/>
          <w:color w:val="auto"/>
          <w:sz w:val="32"/>
          <w:szCs w:val="32"/>
        </w:rPr>
        <w:t>财政拨款收入：指单位从同级财政部门取得的财政预算资金。</w:t>
      </w:r>
    </w:p>
    <w:p w14:paraId="7951D1B4">
      <w:pPr>
        <w:pStyle w:val="25"/>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2.</w:t>
      </w:r>
      <w:r>
        <w:rPr>
          <w:rFonts w:hint="eastAsia" w:ascii="仿宋_GB2312" w:eastAsia="仿宋_GB2312"/>
          <w:color w:val="auto"/>
          <w:sz w:val="32"/>
          <w:szCs w:val="32"/>
        </w:rPr>
        <w:t>事业收入：指事业单位开展专业业务活动及辅助活动取得的收入。</w:t>
      </w:r>
    </w:p>
    <w:p w14:paraId="00CC17AA">
      <w:pPr>
        <w:pStyle w:val="25"/>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3.</w:t>
      </w:r>
      <w:r>
        <w:rPr>
          <w:rFonts w:hint="eastAsia" w:ascii="仿宋_GB2312" w:eastAsia="仿宋_GB2312"/>
          <w:color w:val="auto"/>
          <w:sz w:val="32"/>
          <w:szCs w:val="32"/>
        </w:rPr>
        <w:t>经营收入：指事业单位在专业业务活动及其辅助活动之外开展非独立核算经营活动取得的收入。</w:t>
      </w:r>
    </w:p>
    <w:p w14:paraId="7573A4E8">
      <w:pPr>
        <w:pStyle w:val="25"/>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4.</w:t>
      </w:r>
      <w:r>
        <w:rPr>
          <w:rFonts w:hint="eastAsia" w:ascii="仿宋_GB2312" w:eastAsia="仿宋_GB2312"/>
          <w:color w:val="auto"/>
          <w:sz w:val="32"/>
          <w:szCs w:val="32"/>
        </w:rPr>
        <w:t>其他收入：指单位取得的除上述收入以外的各项收入。主要是捐赠收入、食堂收入等。</w:t>
      </w:r>
    </w:p>
    <w:p w14:paraId="0BAC5D94">
      <w:pPr>
        <w:pStyle w:val="25"/>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5.</w:t>
      </w:r>
      <w:r>
        <w:rPr>
          <w:rFonts w:hint="eastAsia" w:ascii="仿宋_GB2312" w:hAnsi="华文中宋" w:eastAsia="仿宋_GB2312"/>
          <w:sz w:val="32"/>
          <w:szCs w:val="32"/>
        </w:rPr>
        <w:t>使用非财政拨款结余（含专用结余）</w:t>
      </w:r>
      <w:r>
        <w:rPr>
          <w:rFonts w:hint="eastAsia" w:ascii="仿宋_GB2312" w:eastAsia="仿宋_GB2312"/>
          <w:color w:val="auto"/>
          <w:sz w:val="32"/>
          <w:szCs w:val="32"/>
        </w:rPr>
        <w:t>：指事业单位使用以前年度积累的非财政拨款结余弥补当年收支差额的金额。</w:t>
      </w:r>
    </w:p>
    <w:p w14:paraId="3C7C27DC">
      <w:pPr>
        <w:pStyle w:val="25"/>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6.</w:t>
      </w:r>
      <w:r>
        <w:rPr>
          <w:rFonts w:hint="eastAsia" w:ascii="仿宋_GB2312" w:eastAsia="仿宋_GB2312"/>
          <w:color w:val="auto"/>
          <w:sz w:val="32"/>
          <w:szCs w:val="32"/>
        </w:rPr>
        <w:t>年初结转和结余：指以前年度尚未完成、结转到本年按有关规定继续使用的资金。</w:t>
      </w:r>
    </w:p>
    <w:p w14:paraId="133BF5C7">
      <w:pPr>
        <w:pStyle w:val="25"/>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7.</w:t>
      </w:r>
      <w:r>
        <w:rPr>
          <w:rFonts w:hint="eastAsia" w:ascii="仿宋_GB2312" w:eastAsia="仿宋_GB2312"/>
          <w:color w:val="auto"/>
          <w:sz w:val="32"/>
          <w:szCs w:val="32"/>
        </w:rPr>
        <w:t>结余分配：指事业单位按照会计制度规定缴纳的所得税、提取的专用结余以及转入非财政拨款结余的金额等。</w:t>
      </w:r>
    </w:p>
    <w:p w14:paraId="2F11EFC8">
      <w:pPr>
        <w:pStyle w:val="25"/>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8</w:t>
      </w:r>
      <w:r>
        <w:rPr>
          <w:rFonts w:hint="eastAsia" w:ascii="仿宋_GB2312" w:eastAsia="仿宋_GB2312"/>
          <w:color w:val="auto"/>
          <w:sz w:val="32"/>
          <w:szCs w:val="32"/>
        </w:rPr>
        <w:t>.年末结转和结余：指单位按有关规定结转到下年或以后年度继续使用的资金。</w:t>
      </w:r>
    </w:p>
    <w:p w14:paraId="4A97B97B">
      <w:pPr>
        <w:ind w:firstLine="640" w:firstLineChars="200"/>
        <w:rPr>
          <w:rFonts w:ascii="仿宋_GB2312" w:hAnsi="Calibri" w:eastAsia="仿宋_GB2312" w:cs="仿宋"/>
          <w:color w:val="000000"/>
          <w:sz w:val="32"/>
          <w:szCs w:val="32"/>
        </w:rPr>
      </w:pPr>
      <w:r>
        <w:rPr>
          <w:rFonts w:hint="eastAsia" w:ascii="仿宋_GB2312" w:eastAsia="仿宋_GB2312"/>
          <w:color w:val="000000"/>
          <w:sz w:val="32"/>
          <w:szCs w:val="32"/>
        </w:rPr>
        <w:t>9.社会保障和就业支出（类）行政事业单位养老支出（款） 事业单位离退休（项）：指反映机关事业单位开支的离退休经费。</w:t>
      </w:r>
    </w:p>
    <w:p w14:paraId="13A515C7">
      <w:pPr>
        <w:ind w:firstLine="640" w:firstLineChars="200"/>
        <w:rPr>
          <w:rFonts w:ascii="仿宋_GB2312" w:eastAsia="仿宋_GB2312"/>
          <w:color w:val="000000"/>
          <w:sz w:val="32"/>
          <w:szCs w:val="32"/>
        </w:rPr>
      </w:pPr>
      <w:r>
        <w:rPr>
          <w:rFonts w:hint="eastAsia" w:ascii="仿宋_GB2312" w:eastAsia="仿宋_GB2312"/>
          <w:color w:val="000000"/>
          <w:sz w:val="32"/>
          <w:szCs w:val="32"/>
        </w:rPr>
        <w:t>10.社会保障和就业支出（类）行政事业单位养老支出（款） 机关事业单位基本养老保险缴费支出（项）：指反映机关事业单位实施养老保险制度由单位缴纳的基本养老保险费支出。</w:t>
      </w:r>
    </w:p>
    <w:p w14:paraId="45131280">
      <w:pPr>
        <w:ind w:firstLine="640" w:firstLineChars="200"/>
        <w:rPr>
          <w:rFonts w:ascii="仿宋_GB2312" w:eastAsia="仿宋_GB2312"/>
          <w:color w:val="000000"/>
          <w:sz w:val="32"/>
          <w:szCs w:val="32"/>
        </w:rPr>
      </w:pPr>
      <w:r>
        <w:rPr>
          <w:rFonts w:hint="eastAsia" w:ascii="仿宋_GB2312" w:eastAsia="仿宋_GB2312"/>
          <w:color w:val="000000"/>
          <w:sz w:val="32"/>
          <w:szCs w:val="32"/>
        </w:rPr>
        <w:t>11.社会保障和就业支出（类）行政事业单位养老支出（款）机关事业单位职业年金缴费支出</w:t>
      </w:r>
      <w:r>
        <w:rPr>
          <w:rFonts w:hint="eastAsia" w:ascii="仿宋_GB2312" w:eastAsia="仿宋_GB2312"/>
          <w:color w:val="000000"/>
          <w:sz w:val="32"/>
          <w:szCs w:val="32"/>
          <w:lang w:eastAsia="zh-CN"/>
        </w:rPr>
        <w:t>（</w:t>
      </w:r>
      <w:r>
        <w:rPr>
          <w:rFonts w:hint="eastAsia" w:ascii="仿宋_GB2312" w:eastAsia="仿宋_GB2312"/>
          <w:color w:val="000000"/>
          <w:sz w:val="32"/>
          <w:szCs w:val="32"/>
        </w:rPr>
        <w:t>项</w:t>
      </w:r>
      <w:r>
        <w:rPr>
          <w:rFonts w:hint="eastAsia" w:ascii="仿宋_GB2312" w:eastAsia="仿宋_GB2312"/>
          <w:color w:val="000000"/>
          <w:sz w:val="32"/>
          <w:szCs w:val="32"/>
          <w:lang w:eastAsia="zh-CN"/>
        </w:rPr>
        <w:t>）：</w:t>
      </w:r>
      <w:r>
        <w:rPr>
          <w:rFonts w:hint="eastAsia" w:ascii="仿宋_GB2312" w:eastAsia="仿宋_GB2312"/>
          <w:color w:val="000000"/>
          <w:sz w:val="32"/>
          <w:szCs w:val="32"/>
        </w:rPr>
        <w:t>指反映机关事业单位实施养老保险制度由单位实际缴纳的职业年金支出。</w:t>
      </w:r>
    </w:p>
    <w:p w14:paraId="6A39A35D">
      <w:pPr>
        <w:ind w:firstLine="640" w:firstLineChars="200"/>
        <w:rPr>
          <w:rFonts w:ascii="仿宋_GB2312" w:eastAsia="仿宋_GB2312"/>
          <w:color w:val="000000"/>
          <w:sz w:val="32"/>
          <w:szCs w:val="32"/>
        </w:rPr>
      </w:pPr>
      <w:r>
        <w:rPr>
          <w:rFonts w:hint="eastAsia" w:ascii="仿宋_GB2312" w:eastAsia="仿宋_GB2312"/>
          <w:color w:val="000000"/>
          <w:sz w:val="32"/>
          <w:szCs w:val="32"/>
        </w:rPr>
        <w:t>12.社会保障和就业支出（类）抚恤（款）死亡抚恤（项）：指反映按规定用于烈士和牺牲、病故人员家属的一次性和定期抚恤金以及丧葬补助费。</w:t>
      </w:r>
    </w:p>
    <w:p w14:paraId="40C43BE7">
      <w:pPr>
        <w:ind w:firstLine="640" w:firstLineChars="200"/>
        <w:rPr>
          <w:rFonts w:ascii="仿宋_GB2312" w:eastAsia="仿宋_GB2312"/>
          <w:color w:val="000000"/>
          <w:sz w:val="32"/>
          <w:szCs w:val="32"/>
        </w:rPr>
      </w:pPr>
      <w:r>
        <w:rPr>
          <w:rFonts w:hint="eastAsia" w:ascii="仿宋_GB2312" w:eastAsia="仿宋_GB2312"/>
          <w:color w:val="000000"/>
          <w:sz w:val="32"/>
          <w:szCs w:val="32"/>
        </w:rPr>
        <w:t>13.社会保障和就业支出（类）其他社会保障和就业支出（款）其他社会保障和就业支出（项）：指反映除上述项目以外用于社会保障和就业方面的支出。</w:t>
      </w:r>
    </w:p>
    <w:p w14:paraId="38EBCFAE">
      <w:pPr>
        <w:pStyle w:val="25"/>
        <w:spacing w:line="560" w:lineRule="exact"/>
        <w:ind w:firstLine="640" w:firstLineChars="200"/>
        <w:rPr>
          <w:rFonts w:ascii="仿宋_GB2312" w:eastAsia="仿宋_GB2312" w:cs="Times New Roman"/>
          <w:sz w:val="32"/>
          <w:szCs w:val="32"/>
        </w:rPr>
      </w:pPr>
      <w:r>
        <w:rPr>
          <w:rFonts w:hint="eastAsia" w:ascii="仿宋_GB2312" w:eastAsia="仿宋_GB2312"/>
          <w:sz w:val="32"/>
          <w:szCs w:val="32"/>
        </w:rPr>
        <w:t>14.卫生健康支出（类）卫生健康管理事务（款）行政运行（项）：指反映行政单位（包括实行公务员管理的事业单位）的基本支出。</w:t>
      </w:r>
    </w:p>
    <w:p w14:paraId="03DDB26B">
      <w:pPr>
        <w:ind w:firstLine="640" w:firstLineChars="200"/>
        <w:rPr>
          <w:rFonts w:ascii="仿宋_GB2312" w:eastAsia="仿宋_GB2312"/>
          <w:color w:val="000000"/>
          <w:sz w:val="32"/>
          <w:szCs w:val="32"/>
        </w:rPr>
      </w:pPr>
      <w:r>
        <w:rPr>
          <w:rFonts w:hint="eastAsia" w:ascii="仿宋_GB2312" w:eastAsia="仿宋_GB2312"/>
          <w:color w:val="000000"/>
          <w:sz w:val="32"/>
          <w:szCs w:val="32"/>
        </w:rPr>
        <w:t>15.卫生健康支出（类）卫生健康管理事务（款）其他卫生健康管理事务支出（项）：指反映除上述项目外</w:t>
      </w:r>
      <w:r>
        <w:rPr>
          <w:rFonts w:hint="eastAsia" w:ascii="仿宋_GB2312" w:eastAsia="仿宋_GB2312"/>
          <w:color w:val="000000"/>
          <w:sz w:val="32"/>
          <w:szCs w:val="32"/>
          <w:lang w:eastAsia="zh-CN"/>
        </w:rPr>
        <w:t>其他</w:t>
      </w:r>
      <w:r>
        <w:rPr>
          <w:rFonts w:hint="eastAsia" w:ascii="仿宋_GB2312" w:eastAsia="仿宋_GB2312"/>
          <w:color w:val="000000"/>
          <w:sz w:val="32"/>
          <w:szCs w:val="32"/>
        </w:rPr>
        <w:t>健康卫生管理事务方面的支出。</w:t>
      </w:r>
    </w:p>
    <w:p w14:paraId="4D9C3F92">
      <w:pPr>
        <w:ind w:firstLine="640" w:firstLineChars="200"/>
        <w:rPr>
          <w:rFonts w:ascii="仿宋_GB2312" w:eastAsia="仿宋_GB2312"/>
          <w:color w:val="000000"/>
          <w:sz w:val="32"/>
          <w:szCs w:val="32"/>
        </w:rPr>
      </w:pPr>
      <w:r>
        <w:rPr>
          <w:rFonts w:hint="eastAsia" w:ascii="仿宋_GB2312" w:eastAsia="仿宋_GB2312"/>
          <w:color w:val="000000"/>
          <w:sz w:val="32"/>
          <w:szCs w:val="32"/>
        </w:rPr>
        <w:t>16.卫生健康支出（类）公立医院（款）综合医院（项）：指反映公立医院的支出。</w:t>
      </w:r>
    </w:p>
    <w:p w14:paraId="0D3DC13C">
      <w:pPr>
        <w:ind w:firstLine="640" w:firstLineChars="200"/>
        <w:rPr>
          <w:rFonts w:ascii="仿宋_GB2312" w:eastAsia="仿宋_GB2312"/>
          <w:color w:val="000000"/>
          <w:sz w:val="32"/>
          <w:szCs w:val="32"/>
        </w:rPr>
      </w:pPr>
      <w:r>
        <w:rPr>
          <w:rFonts w:hint="eastAsia" w:ascii="仿宋_GB2312" w:eastAsia="仿宋_GB2312"/>
          <w:color w:val="000000"/>
          <w:sz w:val="32"/>
          <w:szCs w:val="32"/>
        </w:rPr>
        <w:t>17.卫生健康支出（类）行政事业单位医疗（款）行政单位医疗（项）：指反映财政部门安排的行政单位（包括实行公务员管理的事业单位）基本医疗保险缴费经费，未参加医疗保险的行政单位的公费医疗经费，按国家规定享受离休人员、红军老战士待遇人员的医疗经费。</w:t>
      </w:r>
    </w:p>
    <w:p w14:paraId="09EC3277">
      <w:pPr>
        <w:ind w:firstLine="640" w:firstLineChars="200"/>
        <w:rPr>
          <w:rFonts w:ascii="仿宋_GB2312" w:eastAsia="仿宋_GB2312"/>
          <w:color w:val="000000"/>
          <w:sz w:val="32"/>
          <w:szCs w:val="32"/>
        </w:rPr>
      </w:pPr>
      <w:r>
        <w:rPr>
          <w:rFonts w:hint="eastAsia" w:ascii="仿宋_GB2312" w:eastAsia="仿宋_GB2312"/>
          <w:color w:val="000000"/>
          <w:sz w:val="32"/>
          <w:szCs w:val="32"/>
        </w:rPr>
        <w:t>18.卫生健康支出（类）行政事业单位医疗（款）事业单位医疗（项）：指反映财政部门安排的事业单位基本医疗保险缴费经费，未参加医疗保险的事业单位的公费医疗经费，按国家规定享受离休人员待遇的医疗经费。</w:t>
      </w:r>
    </w:p>
    <w:p w14:paraId="04448F98">
      <w:pPr>
        <w:ind w:firstLine="640" w:firstLineChars="200"/>
        <w:rPr>
          <w:rFonts w:ascii="仿宋_GB2312" w:eastAsia="仿宋_GB2312"/>
          <w:color w:val="000000"/>
          <w:sz w:val="32"/>
          <w:szCs w:val="32"/>
        </w:rPr>
      </w:pPr>
      <w:r>
        <w:rPr>
          <w:rFonts w:hint="eastAsia" w:ascii="仿宋_GB2312" w:eastAsia="仿宋_GB2312"/>
          <w:color w:val="000000"/>
          <w:sz w:val="32"/>
          <w:szCs w:val="32"/>
        </w:rPr>
        <w:t>19.卫生健康支出（类）其他卫生健康支出（款）其他卫生健康支出（项）：指上述项目以外用于卫生健康方面的支出。</w:t>
      </w:r>
    </w:p>
    <w:p w14:paraId="180A5E7A">
      <w:pPr>
        <w:ind w:firstLine="640" w:firstLineChars="200"/>
        <w:rPr>
          <w:rFonts w:ascii="仿宋_GB2312" w:eastAsia="仿宋_GB2312"/>
          <w:color w:val="000000"/>
          <w:sz w:val="32"/>
          <w:szCs w:val="32"/>
        </w:rPr>
      </w:pPr>
      <w:r>
        <w:rPr>
          <w:rFonts w:hint="eastAsia" w:ascii="仿宋_GB2312" w:eastAsia="仿宋_GB2312"/>
          <w:color w:val="000000"/>
          <w:sz w:val="32"/>
          <w:szCs w:val="32"/>
        </w:rPr>
        <w:t>20.住房保障支出（类）住房改革支出（款）住房公积金（项）：指反映行政事业单位按人力资源和社会保障部、财政部规定的基本工资和津贴补贴以及规定比例为职工缴纳的住房公积金。</w:t>
      </w:r>
    </w:p>
    <w:p w14:paraId="38F28C74">
      <w:pPr>
        <w:ind w:firstLine="640" w:firstLineChars="200"/>
        <w:rPr>
          <w:rFonts w:ascii="仿宋_GB2312" w:eastAsia="仿宋_GB2312"/>
          <w:color w:val="000000"/>
          <w:sz w:val="32"/>
          <w:szCs w:val="32"/>
        </w:rPr>
      </w:pPr>
      <w:r>
        <w:rPr>
          <w:rFonts w:hint="eastAsia" w:ascii="仿宋_GB2312" w:eastAsia="仿宋_GB2312"/>
          <w:color w:val="000000"/>
          <w:sz w:val="32"/>
          <w:szCs w:val="32"/>
        </w:rPr>
        <w:t>21</w:t>
      </w:r>
      <w:r>
        <w:rPr>
          <w:rFonts w:ascii="仿宋_GB2312" w:eastAsia="仿宋_GB2312"/>
          <w:color w:val="000000"/>
          <w:sz w:val="32"/>
          <w:szCs w:val="32"/>
        </w:rPr>
        <w:t>.</w:t>
      </w:r>
      <w:r>
        <w:rPr>
          <w:rFonts w:hint="eastAsia" w:ascii="仿宋_GB2312" w:eastAsia="仿宋_GB2312"/>
          <w:color w:val="000000"/>
          <w:sz w:val="32"/>
          <w:szCs w:val="32"/>
        </w:rPr>
        <w:t>基本支出：指为保障机构正常运转、完成日常工作任务而发生的人员支出和公用支出。</w:t>
      </w:r>
    </w:p>
    <w:p w14:paraId="6493FDEB">
      <w:pPr>
        <w:ind w:firstLine="640" w:firstLineChars="200"/>
        <w:rPr>
          <w:rFonts w:ascii="仿宋_GB2312" w:eastAsia="仿宋_GB2312"/>
          <w:color w:val="000000"/>
          <w:sz w:val="32"/>
          <w:szCs w:val="32"/>
        </w:rPr>
      </w:pPr>
      <w:r>
        <w:rPr>
          <w:rFonts w:hint="eastAsia" w:ascii="仿宋_GB2312" w:eastAsia="仿宋_GB2312"/>
          <w:color w:val="000000"/>
          <w:sz w:val="32"/>
          <w:szCs w:val="32"/>
        </w:rPr>
        <w:t>22</w:t>
      </w:r>
      <w:r>
        <w:rPr>
          <w:rFonts w:ascii="仿宋_GB2312" w:eastAsia="仿宋_GB2312"/>
          <w:color w:val="000000"/>
          <w:sz w:val="32"/>
          <w:szCs w:val="32"/>
        </w:rPr>
        <w:t>.</w:t>
      </w:r>
      <w:r>
        <w:rPr>
          <w:rFonts w:hint="eastAsia" w:ascii="仿宋_GB2312" w:eastAsia="仿宋_GB2312"/>
          <w:color w:val="000000"/>
          <w:sz w:val="32"/>
          <w:szCs w:val="32"/>
        </w:rPr>
        <w:t>项目支出：指在基本支出之外为完成特定行政任务和事业发展目标所发生的支出。</w:t>
      </w:r>
    </w:p>
    <w:p w14:paraId="0DC72305">
      <w:pPr>
        <w:autoSpaceDE w:val="0"/>
        <w:autoSpaceDN w:val="0"/>
        <w:adjustRightInd w:val="0"/>
        <w:spacing w:line="560" w:lineRule="exact"/>
        <w:ind w:firstLine="640" w:firstLineChars="200"/>
        <w:rPr>
          <w:rFonts w:ascii="仿宋_GB2312" w:hAnsi="Calibri" w:eastAsia="仿宋_GB2312" w:cs="仿宋"/>
          <w:color w:val="000000"/>
          <w:sz w:val="32"/>
          <w:szCs w:val="32"/>
        </w:rPr>
      </w:pPr>
      <w:r>
        <w:rPr>
          <w:rFonts w:hint="eastAsia" w:ascii="仿宋_GB2312" w:hAnsi="Calibri" w:eastAsia="仿宋_GB2312" w:cs="仿宋"/>
          <w:color w:val="000000"/>
          <w:sz w:val="32"/>
          <w:szCs w:val="32"/>
        </w:rPr>
        <w:t>23</w:t>
      </w:r>
      <w:r>
        <w:rPr>
          <w:rFonts w:ascii="仿宋_GB2312" w:hAnsi="Calibri" w:eastAsia="仿宋_GB2312" w:cs="仿宋"/>
          <w:color w:val="000000"/>
          <w:sz w:val="32"/>
          <w:szCs w:val="32"/>
        </w:rPr>
        <w:t>.</w:t>
      </w:r>
      <w:r>
        <w:rPr>
          <w:rFonts w:hint="eastAsia" w:ascii="仿宋_GB2312" w:hAnsi="Calibri" w:eastAsia="仿宋_GB2312" w:cs="仿宋"/>
          <w:color w:val="000000"/>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244C2393">
      <w:pPr>
        <w:spacing w:line="600" w:lineRule="exact"/>
        <w:jc w:val="center"/>
        <w:outlineLvl w:val="0"/>
        <w:rPr>
          <w:rStyle w:val="27"/>
          <w:rFonts w:ascii="黑体" w:hAnsi="黑体" w:eastAsia="黑体"/>
          <w:b w:val="0"/>
        </w:rPr>
      </w:pPr>
      <w:bookmarkStart w:id="54" w:name="_Toc15377226"/>
      <w:r>
        <w:rPr>
          <w:rFonts w:ascii="宋体"/>
          <w:b/>
          <w:sz w:val="44"/>
          <w:szCs w:val="44"/>
        </w:rPr>
        <w:br w:type="page"/>
      </w:r>
      <w:bookmarkStart w:id="55" w:name="_Toc15396614"/>
      <w:r>
        <w:rPr>
          <w:rFonts w:hint="eastAsia" w:ascii="黑体" w:hAnsi="黑体" w:eastAsia="黑体"/>
          <w:sz w:val="44"/>
          <w:szCs w:val="44"/>
        </w:rPr>
        <w:t>第</w:t>
      </w:r>
      <w:r>
        <w:rPr>
          <w:rStyle w:val="27"/>
          <w:rFonts w:hint="eastAsia" w:ascii="黑体" w:hAnsi="黑体" w:eastAsia="黑体"/>
          <w:b w:val="0"/>
        </w:rPr>
        <w:t>四部分 附件</w:t>
      </w:r>
      <w:bookmarkEnd w:id="55"/>
    </w:p>
    <w:tbl>
      <w:tblPr>
        <w:tblStyle w:val="14"/>
        <w:tblW w:w="10332" w:type="dxa"/>
        <w:tblInd w:w="-459" w:type="dxa"/>
        <w:tblLayout w:type="autofit"/>
        <w:tblCellMar>
          <w:top w:w="0" w:type="dxa"/>
          <w:left w:w="108" w:type="dxa"/>
          <w:bottom w:w="0" w:type="dxa"/>
          <w:right w:w="108" w:type="dxa"/>
        </w:tblCellMar>
      </w:tblPr>
      <w:tblGrid>
        <w:gridCol w:w="548"/>
        <w:gridCol w:w="699"/>
        <w:gridCol w:w="1116"/>
        <w:gridCol w:w="1176"/>
        <w:gridCol w:w="1123"/>
        <w:gridCol w:w="371"/>
        <w:gridCol w:w="519"/>
        <w:gridCol w:w="820"/>
        <w:gridCol w:w="519"/>
        <w:gridCol w:w="880"/>
        <w:gridCol w:w="520"/>
        <w:gridCol w:w="486"/>
        <w:gridCol w:w="1555"/>
      </w:tblGrid>
      <w:tr w14:paraId="171E2B39">
        <w:tblPrEx>
          <w:tblCellMar>
            <w:top w:w="0" w:type="dxa"/>
            <w:left w:w="108" w:type="dxa"/>
            <w:bottom w:w="0" w:type="dxa"/>
            <w:right w:w="108" w:type="dxa"/>
          </w:tblCellMar>
        </w:tblPrEx>
        <w:trPr>
          <w:trHeight w:val="904" w:hRule="atLeast"/>
        </w:trPr>
        <w:tc>
          <w:tcPr>
            <w:tcW w:w="10332"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49E24FC5">
            <w:pPr>
              <w:widowControl/>
              <w:jc w:val="center"/>
              <w:rPr>
                <w:rFonts w:ascii="黑体" w:hAnsi="黑体" w:eastAsia="黑体" w:cs="宋体"/>
                <w:b/>
                <w:bCs/>
                <w:color w:val="000000"/>
                <w:kern w:val="0"/>
                <w:sz w:val="30"/>
                <w:szCs w:val="30"/>
              </w:rPr>
            </w:pPr>
            <w:r>
              <w:rPr>
                <w:rFonts w:hint="eastAsia" w:ascii="黑体" w:hAnsi="黑体" w:eastAsia="黑体" w:cs="宋体"/>
                <w:b/>
                <w:bCs/>
                <w:color w:val="000000"/>
                <w:kern w:val="0"/>
                <w:sz w:val="30"/>
                <w:szCs w:val="30"/>
              </w:rPr>
              <w:t>部门预算项目支出绩效自评表（2023年度）</w:t>
            </w:r>
          </w:p>
        </w:tc>
      </w:tr>
      <w:tr w14:paraId="5CE1EC01">
        <w:tblPrEx>
          <w:tblCellMar>
            <w:top w:w="0" w:type="dxa"/>
            <w:left w:w="108" w:type="dxa"/>
            <w:bottom w:w="0" w:type="dxa"/>
            <w:right w:w="108" w:type="dxa"/>
          </w:tblCellMar>
        </w:tblPrEx>
        <w:trPr>
          <w:trHeight w:val="285" w:hRule="atLeast"/>
        </w:trPr>
        <w:tc>
          <w:tcPr>
            <w:tcW w:w="23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4BD7630">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项目名称</w:t>
            </w:r>
          </w:p>
        </w:tc>
        <w:tc>
          <w:tcPr>
            <w:tcW w:w="7960" w:type="dxa"/>
            <w:gridSpan w:val="10"/>
            <w:tcBorders>
              <w:top w:val="single" w:color="000000" w:sz="4" w:space="0"/>
              <w:left w:val="nil"/>
              <w:bottom w:val="single" w:color="000000" w:sz="4" w:space="0"/>
              <w:right w:val="single" w:color="000000" w:sz="4" w:space="0"/>
            </w:tcBorders>
            <w:shd w:val="clear" w:color="auto" w:fill="auto"/>
            <w:vAlign w:val="center"/>
          </w:tcPr>
          <w:p w14:paraId="5174DC3A">
            <w:pPr>
              <w:widowControl/>
              <w:jc w:val="left"/>
              <w:rPr>
                <w:rFonts w:ascii="宋体" w:hAnsi="宋体" w:cs="宋体"/>
                <w:color w:val="000000"/>
                <w:kern w:val="0"/>
                <w:sz w:val="18"/>
                <w:szCs w:val="18"/>
              </w:rPr>
            </w:pPr>
            <w:r>
              <w:rPr>
                <w:rFonts w:hint="eastAsia" w:ascii="宋体" w:hAnsi="宋体" w:cs="宋体"/>
                <w:color w:val="000000"/>
                <w:kern w:val="0"/>
                <w:sz w:val="18"/>
                <w:szCs w:val="18"/>
              </w:rPr>
              <w:t>51113222T000000252611-9+3免费教育体检费</w:t>
            </w:r>
          </w:p>
        </w:tc>
      </w:tr>
      <w:tr w14:paraId="2785C773">
        <w:tblPrEx>
          <w:tblCellMar>
            <w:top w:w="0" w:type="dxa"/>
            <w:left w:w="108" w:type="dxa"/>
            <w:bottom w:w="0" w:type="dxa"/>
            <w:right w:w="108" w:type="dxa"/>
          </w:tblCellMar>
        </w:tblPrEx>
        <w:trPr>
          <w:trHeight w:val="514" w:hRule="atLeast"/>
        </w:trPr>
        <w:tc>
          <w:tcPr>
            <w:tcW w:w="23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1DD0E8C">
            <w:pPr>
              <w:widowControl/>
              <w:jc w:val="left"/>
              <w:rPr>
                <w:rFonts w:ascii="宋体" w:hAnsi="宋体" w:cs="宋体"/>
                <w:color w:val="000000"/>
                <w:kern w:val="0"/>
                <w:sz w:val="18"/>
                <w:szCs w:val="18"/>
              </w:rPr>
            </w:pPr>
            <w:r>
              <w:rPr>
                <w:rFonts w:hint="eastAsia" w:ascii="宋体" w:hAnsi="宋体" w:cs="宋体"/>
                <w:color w:val="000000"/>
                <w:kern w:val="0"/>
                <w:sz w:val="18"/>
                <w:szCs w:val="18"/>
              </w:rPr>
              <w:t>主管部门</w:t>
            </w:r>
          </w:p>
        </w:tc>
        <w:tc>
          <w:tcPr>
            <w:tcW w:w="4540" w:type="dxa"/>
            <w:gridSpan w:val="6"/>
            <w:tcBorders>
              <w:top w:val="single" w:color="000000" w:sz="4" w:space="0"/>
              <w:left w:val="nil"/>
              <w:bottom w:val="single" w:color="000000" w:sz="4" w:space="0"/>
              <w:right w:val="single" w:color="000000" w:sz="4" w:space="0"/>
            </w:tcBorders>
            <w:shd w:val="clear" w:color="auto" w:fill="auto"/>
            <w:vAlign w:val="center"/>
          </w:tcPr>
          <w:p w14:paraId="0DCD7123">
            <w:pPr>
              <w:widowControl/>
              <w:jc w:val="left"/>
              <w:rPr>
                <w:rFonts w:ascii="宋体" w:hAnsi="宋体" w:cs="宋体"/>
                <w:color w:val="000000"/>
                <w:kern w:val="0"/>
                <w:sz w:val="18"/>
                <w:szCs w:val="18"/>
              </w:rPr>
            </w:pPr>
            <w:r>
              <w:rPr>
                <w:rFonts w:hint="eastAsia" w:ascii="宋体" w:hAnsi="宋体" w:cs="宋体"/>
                <w:color w:val="000000"/>
                <w:kern w:val="0"/>
                <w:sz w:val="18"/>
                <w:szCs w:val="18"/>
              </w:rPr>
              <w:t>峨边彝族自治县卫生健康局本级</w:t>
            </w:r>
          </w:p>
        </w:tc>
        <w:tc>
          <w:tcPr>
            <w:tcW w:w="880" w:type="dxa"/>
            <w:tcBorders>
              <w:top w:val="nil"/>
              <w:left w:val="nil"/>
              <w:bottom w:val="nil"/>
              <w:right w:val="nil"/>
            </w:tcBorders>
            <w:shd w:val="clear" w:color="auto" w:fill="auto"/>
            <w:vAlign w:val="center"/>
          </w:tcPr>
          <w:p w14:paraId="5AC6A81D">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实施单位 （盖章）</w:t>
            </w:r>
          </w:p>
        </w:tc>
        <w:tc>
          <w:tcPr>
            <w:tcW w:w="25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4A0D810">
            <w:pPr>
              <w:widowControl/>
              <w:jc w:val="center"/>
              <w:rPr>
                <w:rFonts w:ascii="宋体" w:hAnsi="宋体" w:cs="宋体"/>
                <w:color w:val="000000"/>
                <w:kern w:val="0"/>
                <w:sz w:val="18"/>
                <w:szCs w:val="18"/>
              </w:rPr>
            </w:pPr>
            <w:r>
              <w:rPr>
                <w:rFonts w:hint="eastAsia" w:ascii="宋体" w:hAnsi="宋体" w:cs="宋体"/>
                <w:color w:val="000000"/>
                <w:kern w:val="0"/>
                <w:sz w:val="18"/>
                <w:szCs w:val="18"/>
              </w:rPr>
              <w:t>峨边彝族自治县人民医院</w:t>
            </w:r>
          </w:p>
        </w:tc>
      </w:tr>
      <w:tr w14:paraId="66827D37">
        <w:tblPrEx>
          <w:tblCellMar>
            <w:top w:w="0" w:type="dxa"/>
            <w:left w:w="108" w:type="dxa"/>
            <w:bottom w:w="0" w:type="dxa"/>
            <w:right w:w="108" w:type="dxa"/>
          </w:tblCellMar>
        </w:tblPrEx>
        <w:trPr>
          <w:trHeight w:val="285" w:hRule="atLeast"/>
        </w:trPr>
        <w:tc>
          <w:tcPr>
            <w:tcW w:w="1252" w:type="dxa"/>
            <w:gridSpan w:val="2"/>
            <w:vMerge w:val="restart"/>
            <w:tcBorders>
              <w:top w:val="nil"/>
              <w:left w:val="single" w:color="000000" w:sz="4" w:space="0"/>
              <w:bottom w:val="single" w:color="000000" w:sz="4" w:space="0"/>
              <w:right w:val="single" w:color="000000" w:sz="4" w:space="0"/>
            </w:tcBorders>
            <w:shd w:val="clear" w:color="auto" w:fill="auto"/>
            <w:vAlign w:val="center"/>
          </w:tcPr>
          <w:p w14:paraId="7199E736">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项目基本情况</w:t>
            </w:r>
          </w:p>
        </w:tc>
        <w:tc>
          <w:tcPr>
            <w:tcW w:w="1120" w:type="dxa"/>
            <w:vMerge w:val="restart"/>
            <w:tcBorders>
              <w:top w:val="nil"/>
              <w:left w:val="single" w:color="000000" w:sz="4" w:space="0"/>
              <w:bottom w:val="single" w:color="000000" w:sz="4" w:space="0"/>
              <w:right w:val="single" w:color="000000" w:sz="4" w:space="0"/>
            </w:tcBorders>
            <w:shd w:val="clear" w:color="auto" w:fill="auto"/>
            <w:vAlign w:val="center"/>
          </w:tcPr>
          <w:p w14:paraId="7F2FFBD4">
            <w:pPr>
              <w:widowControl/>
              <w:jc w:val="left"/>
              <w:rPr>
                <w:rFonts w:ascii="宋体" w:hAnsi="宋体" w:cs="宋体"/>
                <w:color w:val="000000"/>
                <w:kern w:val="0"/>
                <w:sz w:val="18"/>
                <w:szCs w:val="18"/>
              </w:rPr>
            </w:pPr>
            <w:r>
              <w:rPr>
                <w:rFonts w:hint="eastAsia" w:ascii="宋体" w:hAnsi="宋体" w:cs="宋体"/>
                <w:color w:val="000000"/>
                <w:kern w:val="0"/>
                <w:sz w:val="18"/>
                <w:szCs w:val="18"/>
              </w:rPr>
              <w:t>1.项目年度目标完成情况</w:t>
            </w:r>
          </w:p>
        </w:tc>
        <w:tc>
          <w:tcPr>
            <w:tcW w:w="4540" w:type="dxa"/>
            <w:gridSpan w:val="6"/>
            <w:tcBorders>
              <w:top w:val="single" w:color="000000" w:sz="4" w:space="0"/>
              <w:left w:val="nil"/>
              <w:bottom w:val="single" w:color="000000" w:sz="4" w:space="0"/>
              <w:right w:val="single" w:color="000000" w:sz="4" w:space="0"/>
            </w:tcBorders>
            <w:shd w:val="clear" w:color="auto" w:fill="auto"/>
            <w:vAlign w:val="center"/>
          </w:tcPr>
          <w:p w14:paraId="7D8E3957">
            <w:pPr>
              <w:widowControl/>
              <w:jc w:val="center"/>
              <w:rPr>
                <w:rFonts w:ascii="宋体" w:hAnsi="宋体" w:cs="宋体"/>
                <w:color w:val="000000"/>
                <w:kern w:val="0"/>
                <w:sz w:val="18"/>
                <w:szCs w:val="18"/>
              </w:rPr>
            </w:pPr>
            <w:r>
              <w:rPr>
                <w:rFonts w:hint="eastAsia" w:ascii="宋体" w:hAnsi="宋体" w:cs="宋体"/>
                <w:color w:val="000000"/>
                <w:kern w:val="0"/>
                <w:sz w:val="18"/>
                <w:szCs w:val="18"/>
              </w:rPr>
              <w:t>项目年度目标</w:t>
            </w:r>
          </w:p>
        </w:tc>
        <w:tc>
          <w:tcPr>
            <w:tcW w:w="3420" w:type="dxa"/>
            <w:gridSpan w:val="4"/>
            <w:tcBorders>
              <w:top w:val="single" w:color="000000" w:sz="4" w:space="0"/>
              <w:left w:val="nil"/>
              <w:bottom w:val="single" w:color="000000" w:sz="4" w:space="0"/>
              <w:right w:val="single" w:color="000000" w:sz="4" w:space="0"/>
            </w:tcBorders>
            <w:shd w:val="clear" w:color="auto" w:fill="auto"/>
            <w:vAlign w:val="center"/>
          </w:tcPr>
          <w:p w14:paraId="2632D947">
            <w:pPr>
              <w:widowControl/>
              <w:jc w:val="center"/>
              <w:rPr>
                <w:rFonts w:ascii="Courier New" w:hAnsi="Courier New" w:cs="Courier New"/>
                <w:color w:val="000000"/>
                <w:kern w:val="0"/>
                <w:sz w:val="18"/>
                <w:szCs w:val="18"/>
              </w:rPr>
            </w:pPr>
            <w:r>
              <w:rPr>
                <w:rFonts w:ascii="Courier New" w:hAnsi="Courier New" w:cs="Courier New"/>
                <w:color w:val="000000"/>
                <w:kern w:val="0"/>
                <w:sz w:val="18"/>
                <w:szCs w:val="18"/>
              </w:rPr>
              <w:t>年度目标完成情况</w:t>
            </w:r>
          </w:p>
        </w:tc>
      </w:tr>
      <w:tr w14:paraId="0B6AD09C">
        <w:tblPrEx>
          <w:tblCellMar>
            <w:top w:w="0" w:type="dxa"/>
            <w:left w:w="108" w:type="dxa"/>
            <w:bottom w:w="0" w:type="dxa"/>
            <w:right w:w="108" w:type="dxa"/>
          </w:tblCellMar>
        </w:tblPrEx>
        <w:trPr>
          <w:trHeight w:val="430" w:hRule="atLeast"/>
        </w:trPr>
        <w:tc>
          <w:tcPr>
            <w:tcW w:w="1252" w:type="dxa"/>
            <w:gridSpan w:val="2"/>
            <w:vMerge w:val="continue"/>
            <w:tcBorders>
              <w:top w:val="nil"/>
              <w:left w:val="single" w:color="000000" w:sz="4" w:space="0"/>
              <w:bottom w:val="single" w:color="000000" w:sz="4" w:space="0"/>
              <w:right w:val="single" w:color="000000" w:sz="4" w:space="0"/>
            </w:tcBorders>
            <w:vAlign w:val="center"/>
          </w:tcPr>
          <w:p w14:paraId="73E9EAAE">
            <w:pPr>
              <w:widowControl/>
              <w:jc w:val="left"/>
              <w:rPr>
                <w:rFonts w:ascii="宋体" w:hAnsi="宋体" w:cs="宋体"/>
                <w:color w:val="000000"/>
                <w:kern w:val="0"/>
                <w:sz w:val="18"/>
                <w:szCs w:val="18"/>
              </w:rPr>
            </w:pPr>
          </w:p>
        </w:tc>
        <w:tc>
          <w:tcPr>
            <w:tcW w:w="1120" w:type="dxa"/>
            <w:vMerge w:val="continue"/>
            <w:tcBorders>
              <w:top w:val="nil"/>
              <w:left w:val="single" w:color="000000" w:sz="4" w:space="0"/>
              <w:bottom w:val="single" w:color="000000" w:sz="4" w:space="0"/>
              <w:right w:val="single" w:color="000000" w:sz="4" w:space="0"/>
            </w:tcBorders>
            <w:vAlign w:val="center"/>
          </w:tcPr>
          <w:p w14:paraId="705572CF">
            <w:pPr>
              <w:widowControl/>
              <w:jc w:val="left"/>
              <w:rPr>
                <w:rFonts w:ascii="宋体" w:hAnsi="宋体" w:cs="宋体"/>
                <w:color w:val="000000"/>
                <w:kern w:val="0"/>
                <w:sz w:val="18"/>
                <w:szCs w:val="18"/>
              </w:rPr>
            </w:pPr>
          </w:p>
        </w:tc>
        <w:tc>
          <w:tcPr>
            <w:tcW w:w="4540" w:type="dxa"/>
            <w:gridSpan w:val="6"/>
            <w:tcBorders>
              <w:top w:val="single" w:color="000000" w:sz="4" w:space="0"/>
              <w:left w:val="nil"/>
              <w:bottom w:val="single" w:color="000000" w:sz="4" w:space="0"/>
              <w:right w:val="single" w:color="000000" w:sz="4" w:space="0"/>
            </w:tcBorders>
            <w:shd w:val="clear" w:color="auto" w:fill="auto"/>
            <w:vAlign w:val="center"/>
          </w:tcPr>
          <w:p w14:paraId="77A3060C">
            <w:pPr>
              <w:widowControl/>
              <w:jc w:val="left"/>
              <w:rPr>
                <w:rFonts w:ascii="宋体" w:hAnsi="宋体" w:cs="宋体"/>
                <w:color w:val="000000"/>
                <w:kern w:val="0"/>
                <w:sz w:val="18"/>
                <w:szCs w:val="18"/>
              </w:rPr>
            </w:pPr>
            <w:r>
              <w:rPr>
                <w:rFonts w:hint="eastAsia" w:ascii="宋体" w:hAnsi="宋体" w:cs="宋体"/>
                <w:color w:val="000000"/>
                <w:kern w:val="0"/>
                <w:sz w:val="18"/>
                <w:szCs w:val="18"/>
              </w:rPr>
              <w:t>完成中职教育入学体检。</w:t>
            </w:r>
          </w:p>
        </w:tc>
        <w:tc>
          <w:tcPr>
            <w:tcW w:w="3420" w:type="dxa"/>
            <w:gridSpan w:val="4"/>
            <w:tcBorders>
              <w:top w:val="single" w:color="000000" w:sz="4" w:space="0"/>
              <w:left w:val="nil"/>
              <w:bottom w:val="single" w:color="000000" w:sz="4" w:space="0"/>
              <w:right w:val="single" w:color="000000" w:sz="4" w:space="0"/>
            </w:tcBorders>
            <w:shd w:val="clear" w:color="auto" w:fill="auto"/>
            <w:vAlign w:val="center"/>
          </w:tcPr>
          <w:p w14:paraId="19D7419A">
            <w:pPr>
              <w:widowControl/>
              <w:jc w:val="center"/>
              <w:rPr>
                <w:rFonts w:ascii="Courier New" w:hAnsi="Courier New" w:cs="Courier New"/>
                <w:color w:val="000000"/>
                <w:kern w:val="0"/>
                <w:sz w:val="18"/>
                <w:szCs w:val="18"/>
              </w:rPr>
            </w:pPr>
            <w:r>
              <w:rPr>
                <w:rFonts w:hint="eastAsia" w:ascii="Courier New" w:hAnsi="Courier New" w:cs="Courier New"/>
                <w:color w:val="000000"/>
                <w:kern w:val="0"/>
                <w:sz w:val="18"/>
                <w:szCs w:val="18"/>
              </w:rPr>
              <w:t>全面完成</w:t>
            </w:r>
          </w:p>
        </w:tc>
      </w:tr>
      <w:tr w14:paraId="3C40F8D2">
        <w:tblPrEx>
          <w:tblCellMar>
            <w:top w:w="0" w:type="dxa"/>
            <w:left w:w="108" w:type="dxa"/>
            <w:bottom w:w="0" w:type="dxa"/>
            <w:right w:w="108" w:type="dxa"/>
          </w:tblCellMar>
        </w:tblPrEx>
        <w:trPr>
          <w:trHeight w:val="694" w:hRule="atLeast"/>
        </w:trPr>
        <w:tc>
          <w:tcPr>
            <w:tcW w:w="1252" w:type="dxa"/>
            <w:gridSpan w:val="2"/>
            <w:vMerge w:val="continue"/>
            <w:tcBorders>
              <w:top w:val="nil"/>
              <w:left w:val="single" w:color="000000" w:sz="4" w:space="0"/>
              <w:bottom w:val="single" w:color="000000" w:sz="4" w:space="0"/>
              <w:right w:val="single" w:color="000000" w:sz="4" w:space="0"/>
            </w:tcBorders>
            <w:vAlign w:val="center"/>
          </w:tcPr>
          <w:p w14:paraId="41D0DF78">
            <w:pPr>
              <w:widowControl/>
              <w:jc w:val="left"/>
              <w:rPr>
                <w:rFonts w:ascii="宋体" w:hAnsi="宋体" w:cs="宋体"/>
                <w:color w:val="000000"/>
                <w:kern w:val="0"/>
                <w:sz w:val="18"/>
                <w:szCs w:val="18"/>
              </w:rPr>
            </w:pPr>
          </w:p>
        </w:tc>
        <w:tc>
          <w:tcPr>
            <w:tcW w:w="1120" w:type="dxa"/>
            <w:tcBorders>
              <w:top w:val="nil"/>
              <w:left w:val="nil"/>
              <w:bottom w:val="single" w:color="000000" w:sz="4" w:space="0"/>
              <w:right w:val="single" w:color="000000" w:sz="4" w:space="0"/>
            </w:tcBorders>
            <w:shd w:val="clear" w:color="auto" w:fill="auto"/>
            <w:vAlign w:val="center"/>
          </w:tcPr>
          <w:p w14:paraId="4CE93035">
            <w:pPr>
              <w:widowControl/>
              <w:jc w:val="left"/>
              <w:rPr>
                <w:rFonts w:ascii="宋体" w:hAnsi="宋体" w:cs="宋体"/>
                <w:color w:val="000000"/>
                <w:kern w:val="0"/>
                <w:sz w:val="15"/>
                <w:szCs w:val="15"/>
              </w:rPr>
            </w:pPr>
            <w:r>
              <w:rPr>
                <w:rFonts w:hint="eastAsia" w:ascii="宋体" w:hAnsi="宋体" w:cs="宋体"/>
                <w:color w:val="000000"/>
                <w:kern w:val="0"/>
                <w:sz w:val="15"/>
                <w:szCs w:val="15"/>
              </w:rPr>
              <w:t>2.项目实施内容及过程概述</w:t>
            </w:r>
          </w:p>
        </w:tc>
        <w:tc>
          <w:tcPr>
            <w:tcW w:w="7960" w:type="dxa"/>
            <w:gridSpan w:val="10"/>
            <w:tcBorders>
              <w:top w:val="single" w:color="000000" w:sz="4" w:space="0"/>
              <w:left w:val="nil"/>
              <w:bottom w:val="single" w:color="000000" w:sz="4" w:space="0"/>
              <w:right w:val="single" w:color="000000" w:sz="4" w:space="0"/>
            </w:tcBorders>
            <w:shd w:val="clear" w:color="auto" w:fill="auto"/>
            <w:vAlign w:val="center"/>
          </w:tcPr>
          <w:p w14:paraId="685A0033">
            <w:pPr>
              <w:widowControl/>
              <w:jc w:val="left"/>
              <w:rPr>
                <w:rFonts w:ascii="宋体" w:hAnsi="宋体" w:cs="宋体"/>
                <w:color w:val="000000"/>
                <w:kern w:val="0"/>
                <w:sz w:val="18"/>
                <w:szCs w:val="18"/>
              </w:rPr>
            </w:pPr>
            <w:r>
              <w:rPr>
                <w:rFonts w:hint="eastAsia" w:ascii="宋体" w:hAnsi="宋体" w:cs="宋体"/>
                <w:color w:val="000000"/>
                <w:kern w:val="0"/>
                <w:sz w:val="18"/>
                <w:szCs w:val="18"/>
              </w:rPr>
              <w:t>　按照自治县教育考试中心通知</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完成中职教育入学体检。</w:t>
            </w:r>
          </w:p>
        </w:tc>
      </w:tr>
      <w:tr w14:paraId="1598CD7C">
        <w:tblPrEx>
          <w:tblCellMar>
            <w:top w:w="0" w:type="dxa"/>
            <w:left w:w="108" w:type="dxa"/>
            <w:bottom w:w="0" w:type="dxa"/>
            <w:right w:w="108" w:type="dxa"/>
          </w:tblCellMar>
        </w:tblPrEx>
        <w:trPr>
          <w:trHeight w:val="360" w:hRule="atLeast"/>
        </w:trPr>
        <w:tc>
          <w:tcPr>
            <w:tcW w:w="1252" w:type="dxa"/>
            <w:gridSpan w:val="2"/>
            <w:vMerge w:val="restart"/>
            <w:tcBorders>
              <w:top w:val="nil"/>
              <w:left w:val="single" w:color="000000" w:sz="4" w:space="0"/>
              <w:bottom w:val="single" w:color="000000" w:sz="4" w:space="0"/>
              <w:right w:val="single" w:color="000000" w:sz="4" w:space="0"/>
            </w:tcBorders>
            <w:shd w:val="clear" w:color="auto" w:fill="auto"/>
            <w:vAlign w:val="center"/>
          </w:tcPr>
          <w:p w14:paraId="1F58412E">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预算执行情况（10分）</w:t>
            </w:r>
          </w:p>
        </w:tc>
        <w:tc>
          <w:tcPr>
            <w:tcW w:w="1120" w:type="dxa"/>
            <w:tcBorders>
              <w:top w:val="nil"/>
              <w:left w:val="nil"/>
              <w:bottom w:val="single" w:color="000000" w:sz="4" w:space="0"/>
              <w:right w:val="single" w:color="000000" w:sz="4" w:space="0"/>
            </w:tcBorders>
            <w:shd w:val="clear" w:color="auto" w:fill="auto"/>
            <w:vAlign w:val="center"/>
          </w:tcPr>
          <w:p w14:paraId="23A0F49F">
            <w:pPr>
              <w:widowControl/>
              <w:jc w:val="center"/>
              <w:rPr>
                <w:rFonts w:ascii="宋体" w:hAnsi="宋体" w:cs="宋体"/>
                <w:color w:val="000000"/>
                <w:kern w:val="0"/>
                <w:sz w:val="18"/>
                <w:szCs w:val="18"/>
              </w:rPr>
            </w:pPr>
            <w:r>
              <w:rPr>
                <w:rFonts w:hint="eastAsia" w:ascii="宋体" w:hAnsi="宋体" w:cs="宋体"/>
                <w:color w:val="000000"/>
                <w:kern w:val="0"/>
                <w:sz w:val="18"/>
                <w:szCs w:val="18"/>
              </w:rPr>
              <w:t>年度预算数（万元）</w:t>
            </w:r>
          </w:p>
        </w:tc>
        <w:tc>
          <w:tcPr>
            <w:tcW w:w="1180" w:type="dxa"/>
            <w:tcBorders>
              <w:top w:val="nil"/>
              <w:left w:val="nil"/>
              <w:bottom w:val="single" w:color="000000" w:sz="4" w:space="0"/>
              <w:right w:val="single" w:color="000000" w:sz="4" w:space="0"/>
            </w:tcBorders>
            <w:shd w:val="clear" w:color="auto" w:fill="auto"/>
            <w:vAlign w:val="center"/>
          </w:tcPr>
          <w:p w14:paraId="0455BC26">
            <w:pPr>
              <w:widowControl/>
              <w:jc w:val="center"/>
              <w:rPr>
                <w:rFonts w:ascii="宋体" w:hAnsi="宋体" w:cs="宋体"/>
                <w:color w:val="000000"/>
                <w:kern w:val="0"/>
                <w:sz w:val="18"/>
                <w:szCs w:val="18"/>
              </w:rPr>
            </w:pPr>
            <w:r>
              <w:rPr>
                <w:rFonts w:hint="eastAsia" w:ascii="宋体" w:hAnsi="宋体" w:cs="宋体"/>
                <w:color w:val="000000"/>
                <w:kern w:val="0"/>
                <w:sz w:val="18"/>
                <w:szCs w:val="18"/>
              </w:rPr>
              <w:t>年初预算</w:t>
            </w:r>
          </w:p>
        </w:tc>
        <w:tc>
          <w:tcPr>
            <w:tcW w:w="1500" w:type="dxa"/>
            <w:gridSpan w:val="2"/>
            <w:tcBorders>
              <w:top w:val="nil"/>
              <w:left w:val="nil"/>
              <w:bottom w:val="single" w:color="000000" w:sz="4" w:space="0"/>
              <w:right w:val="single" w:color="000000" w:sz="4" w:space="0"/>
            </w:tcBorders>
            <w:shd w:val="clear" w:color="auto" w:fill="auto"/>
            <w:vAlign w:val="center"/>
          </w:tcPr>
          <w:p w14:paraId="3D378704">
            <w:pPr>
              <w:widowControl/>
              <w:jc w:val="center"/>
              <w:rPr>
                <w:rFonts w:ascii="宋体" w:hAnsi="宋体" w:cs="宋体"/>
                <w:color w:val="000000"/>
                <w:kern w:val="0"/>
                <w:sz w:val="18"/>
                <w:szCs w:val="18"/>
              </w:rPr>
            </w:pPr>
            <w:r>
              <w:rPr>
                <w:rFonts w:hint="eastAsia" w:ascii="宋体" w:hAnsi="宋体" w:cs="宋体"/>
                <w:color w:val="000000"/>
                <w:kern w:val="0"/>
                <w:sz w:val="18"/>
                <w:szCs w:val="18"/>
              </w:rPr>
              <w:t>调整后预算数</w:t>
            </w:r>
          </w:p>
        </w:tc>
        <w:tc>
          <w:tcPr>
            <w:tcW w:w="1860" w:type="dxa"/>
            <w:gridSpan w:val="3"/>
            <w:tcBorders>
              <w:top w:val="single" w:color="000000" w:sz="4" w:space="0"/>
              <w:left w:val="nil"/>
              <w:bottom w:val="single" w:color="000000" w:sz="4" w:space="0"/>
              <w:right w:val="single" w:color="000000" w:sz="4" w:space="0"/>
            </w:tcBorders>
            <w:shd w:val="clear" w:color="auto" w:fill="auto"/>
            <w:vAlign w:val="center"/>
          </w:tcPr>
          <w:p w14:paraId="1F112647">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预算执行数</w:t>
            </w:r>
          </w:p>
        </w:tc>
        <w:tc>
          <w:tcPr>
            <w:tcW w:w="880" w:type="dxa"/>
            <w:tcBorders>
              <w:top w:val="nil"/>
              <w:left w:val="nil"/>
              <w:bottom w:val="single" w:color="000000" w:sz="4" w:space="0"/>
              <w:right w:val="single" w:color="000000" w:sz="4" w:space="0"/>
            </w:tcBorders>
            <w:shd w:val="clear" w:color="auto" w:fill="auto"/>
            <w:vAlign w:val="center"/>
          </w:tcPr>
          <w:p w14:paraId="362D3333">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预算执行率</w:t>
            </w:r>
          </w:p>
        </w:tc>
        <w:tc>
          <w:tcPr>
            <w:tcW w:w="520" w:type="dxa"/>
            <w:tcBorders>
              <w:top w:val="nil"/>
              <w:left w:val="nil"/>
              <w:bottom w:val="single" w:color="000000" w:sz="4" w:space="0"/>
              <w:right w:val="single" w:color="000000" w:sz="4" w:space="0"/>
            </w:tcBorders>
            <w:shd w:val="clear" w:color="auto" w:fill="auto"/>
            <w:vAlign w:val="center"/>
          </w:tcPr>
          <w:p w14:paraId="298141C7">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460" w:type="dxa"/>
            <w:tcBorders>
              <w:top w:val="nil"/>
              <w:left w:val="nil"/>
              <w:bottom w:val="single" w:color="000000" w:sz="4" w:space="0"/>
              <w:right w:val="single" w:color="000000" w:sz="4" w:space="0"/>
            </w:tcBorders>
            <w:shd w:val="clear" w:color="auto" w:fill="auto"/>
            <w:vAlign w:val="center"/>
          </w:tcPr>
          <w:p w14:paraId="1C084653">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1560" w:type="dxa"/>
            <w:tcBorders>
              <w:top w:val="nil"/>
              <w:left w:val="nil"/>
              <w:bottom w:val="single" w:color="000000" w:sz="4" w:space="0"/>
              <w:right w:val="single" w:color="000000" w:sz="4" w:space="0"/>
            </w:tcBorders>
            <w:shd w:val="clear" w:color="auto" w:fill="auto"/>
            <w:vAlign w:val="center"/>
          </w:tcPr>
          <w:p w14:paraId="4C92904C">
            <w:pPr>
              <w:widowControl/>
              <w:jc w:val="center"/>
              <w:rPr>
                <w:rFonts w:ascii="宋体" w:hAnsi="宋体" w:cs="宋体"/>
                <w:color w:val="000000"/>
                <w:kern w:val="0"/>
                <w:sz w:val="18"/>
                <w:szCs w:val="18"/>
              </w:rPr>
            </w:pPr>
            <w:r>
              <w:rPr>
                <w:rFonts w:hint="eastAsia" w:ascii="宋体" w:hAnsi="宋体" w:cs="宋体"/>
                <w:color w:val="000000"/>
                <w:kern w:val="0"/>
                <w:sz w:val="18"/>
                <w:szCs w:val="18"/>
              </w:rPr>
              <w:t>原因</w:t>
            </w:r>
          </w:p>
        </w:tc>
      </w:tr>
      <w:tr w14:paraId="37988F72">
        <w:tblPrEx>
          <w:tblCellMar>
            <w:top w:w="0" w:type="dxa"/>
            <w:left w:w="108" w:type="dxa"/>
            <w:bottom w:w="0" w:type="dxa"/>
            <w:right w:w="108" w:type="dxa"/>
          </w:tblCellMar>
        </w:tblPrEx>
        <w:trPr>
          <w:trHeight w:val="345" w:hRule="atLeast"/>
        </w:trPr>
        <w:tc>
          <w:tcPr>
            <w:tcW w:w="1252" w:type="dxa"/>
            <w:gridSpan w:val="2"/>
            <w:vMerge w:val="continue"/>
            <w:tcBorders>
              <w:top w:val="nil"/>
              <w:left w:val="single" w:color="000000" w:sz="4" w:space="0"/>
              <w:bottom w:val="single" w:color="000000" w:sz="4" w:space="0"/>
              <w:right w:val="single" w:color="000000" w:sz="4" w:space="0"/>
            </w:tcBorders>
            <w:vAlign w:val="center"/>
          </w:tcPr>
          <w:p w14:paraId="349A99D4">
            <w:pPr>
              <w:widowControl/>
              <w:jc w:val="left"/>
              <w:rPr>
                <w:rFonts w:ascii="宋体" w:hAnsi="宋体" w:cs="宋体"/>
                <w:color w:val="000000"/>
                <w:kern w:val="0"/>
                <w:sz w:val="18"/>
                <w:szCs w:val="18"/>
              </w:rPr>
            </w:pPr>
          </w:p>
        </w:tc>
        <w:tc>
          <w:tcPr>
            <w:tcW w:w="1120" w:type="dxa"/>
            <w:tcBorders>
              <w:top w:val="nil"/>
              <w:left w:val="nil"/>
              <w:bottom w:val="single" w:color="000000" w:sz="4" w:space="0"/>
              <w:right w:val="single" w:color="000000" w:sz="4" w:space="0"/>
            </w:tcBorders>
            <w:shd w:val="clear" w:color="auto" w:fill="auto"/>
            <w:vAlign w:val="center"/>
          </w:tcPr>
          <w:p w14:paraId="2E5F664A">
            <w:pPr>
              <w:widowControl/>
              <w:jc w:val="center"/>
              <w:rPr>
                <w:rFonts w:ascii="宋体" w:hAnsi="宋体" w:cs="宋体"/>
                <w:color w:val="000000"/>
                <w:kern w:val="0"/>
                <w:sz w:val="18"/>
                <w:szCs w:val="18"/>
              </w:rPr>
            </w:pPr>
            <w:r>
              <w:rPr>
                <w:rFonts w:hint="eastAsia" w:ascii="宋体" w:hAnsi="宋体" w:cs="宋体"/>
                <w:color w:val="000000"/>
                <w:kern w:val="0"/>
                <w:sz w:val="18"/>
                <w:szCs w:val="18"/>
              </w:rPr>
              <w:t>总额</w:t>
            </w:r>
          </w:p>
        </w:tc>
        <w:tc>
          <w:tcPr>
            <w:tcW w:w="1180" w:type="dxa"/>
            <w:tcBorders>
              <w:top w:val="nil"/>
              <w:left w:val="nil"/>
              <w:bottom w:val="single" w:color="000000" w:sz="4" w:space="0"/>
              <w:right w:val="single" w:color="000000" w:sz="4" w:space="0"/>
            </w:tcBorders>
            <w:shd w:val="clear" w:color="auto" w:fill="auto"/>
            <w:vAlign w:val="center"/>
          </w:tcPr>
          <w:p w14:paraId="318B0ACA">
            <w:pPr>
              <w:widowControl/>
              <w:jc w:val="center"/>
              <w:rPr>
                <w:rFonts w:ascii="宋体" w:hAnsi="宋体" w:cs="宋体"/>
                <w:color w:val="000000"/>
                <w:kern w:val="0"/>
                <w:sz w:val="18"/>
                <w:szCs w:val="18"/>
              </w:rPr>
            </w:pPr>
            <w:r>
              <w:rPr>
                <w:rFonts w:hint="eastAsia" w:ascii="宋体" w:hAnsi="宋体" w:cs="宋体"/>
                <w:color w:val="000000"/>
                <w:kern w:val="0"/>
                <w:sz w:val="18"/>
                <w:szCs w:val="18"/>
              </w:rPr>
              <w:t>4.00</w:t>
            </w:r>
          </w:p>
        </w:tc>
        <w:tc>
          <w:tcPr>
            <w:tcW w:w="1500" w:type="dxa"/>
            <w:gridSpan w:val="2"/>
            <w:tcBorders>
              <w:top w:val="nil"/>
              <w:left w:val="nil"/>
              <w:bottom w:val="single" w:color="000000" w:sz="4" w:space="0"/>
              <w:right w:val="single" w:color="000000" w:sz="4" w:space="0"/>
            </w:tcBorders>
            <w:shd w:val="clear" w:color="auto" w:fill="auto"/>
            <w:vAlign w:val="center"/>
          </w:tcPr>
          <w:p w14:paraId="7111E960">
            <w:pPr>
              <w:widowControl/>
              <w:jc w:val="center"/>
              <w:rPr>
                <w:rFonts w:ascii="宋体" w:hAnsi="宋体" w:cs="宋体"/>
                <w:color w:val="000000"/>
                <w:kern w:val="0"/>
                <w:sz w:val="18"/>
                <w:szCs w:val="18"/>
              </w:rPr>
            </w:pPr>
            <w:r>
              <w:rPr>
                <w:rFonts w:hint="eastAsia" w:ascii="宋体" w:hAnsi="宋体" w:cs="宋体"/>
                <w:color w:val="000000"/>
                <w:kern w:val="0"/>
                <w:sz w:val="18"/>
                <w:szCs w:val="18"/>
              </w:rPr>
              <w:t>3.14</w:t>
            </w:r>
          </w:p>
        </w:tc>
        <w:tc>
          <w:tcPr>
            <w:tcW w:w="1860" w:type="dxa"/>
            <w:gridSpan w:val="3"/>
            <w:tcBorders>
              <w:top w:val="single" w:color="000000" w:sz="4" w:space="0"/>
              <w:left w:val="nil"/>
              <w:bottom w:val="single" w:color="000000" w:sz="4" w:space="0"/>
              <w:right w:val="single" w:color="000000" w:sz="4" w:space="0"/>
            </w:tcBorders>
            <w:shd w:val="clear" w:color="auto" w:fill="auto"/>
            <w:vAlign w:val="center"/>
          </w:tcPr>
          <w:p w14:paraId="7856AB71">
            <w:pPr>
              <w:widowControl/>
              <w:jc w:val="center"/>
              <w:rPr>
                <w:rFonts w:ascii="宋体" w:hAnsi="宋体" w:cs="宋体"/>
                <w:color w:val="000000"/>
                <w:kern w:val="0"/>
                <w:sz w:val="18"/>
                <w:szCs w:val="18"/>
              </w:rPr>
            </w:pPr>
            <w:r>
              <w:rPr>
                <w:rFonts w:hint="eastAsia" w:ascii="宋体" w:hAnsi="宋体" w:cs="宋体"/>
                <w:color w:val="000000"/>
                <w:kern w:val="0"/>
                <w:sz w:val="18"/>
                <w:szCs w:val="18"/>
              </w:rPr>
              <w:t>3.14</w:t>
            </w:r>
          </w:p>
        </w:tc>
        <w:tc>
          <w:tcPr>
            <w:tcW w:w="880" w:type="dxa"/>
            <w:tcBorders>
              <w:top w:val="nil"/>
              <w:left w:val="nil"/>
              <w:bottom w:val="single" w:color="000000" w:sz="4" w:space="0"/>
              <w:right w:val="single" w:color="000000" w:sz="4" w:space="0"/>
            </w:tcBorders>
            <w:shd w:val="clear" w:color="auto" w:fill="auto"/>
            <w:vAlign w:val="center"/>
          </w:tcPr>
          <w:p w14:paraId="6B8BF208">
            <w:pPr>
              <w:widowControl/>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520" w:type="dxa"/>
            <w:tcBorders>
              <w:top w:val="nil"/>
              <w:left w:val="nil"/>
              <w:bottom w:val="single" w:color="000000" w:sz="4" w:space="0"/>
              <w:right w:val="single" w:color="000000" w:sz="4" w:space="0"/>
            </w:tcBorders>
            <w:shd w:val="clear" w:color="auto" w:fill="auto"/>
            <w:vAlign w:val="center"/>
          </w:tcPr>
          <w:p w14:paraId="1485512C">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460" w:type="dxa"/>
            <w:tcBorders>
              <w:top w:val="nil"/>
              <w:left w:val="nil"/>
              <w:bottom w:val="single" w:color="000000" w:sz="4" w:space="0"/>
              <w:right w:val="single" w:color="000000" w:sz="4" w:space="0"/>
            </w:tcBorders>
            <w:shd w:val="clear" w:color="auto" w:fill="auto"/>
            <w:vAlign w:val="center"/>
          </w:tcPr>
          <w:p w14:paraId="6BB6BE02">
            <w:pPr>
              <w:widowControl/>
              <w:jc w:val="center"/>
              <w:rPr>
                <w:rFonts w:ascii="宋体" w:hAnsi="宋体" w:cs="宋体"/>
                <w:color w:val="000000"/>
                <w:kern w:val="0"/>
                <w:sz w:val="18"/>
                <w:szCs w:val="18"/>
              </w:rPr>
            </w:pPr>
            <w:r>
              <w:rPr>
                <w:rFonts w:hint="eastAsia" w:ascii="宋体" w:hAnsi="宋体" w:cs="宋体"/>
                <w:color w:val="000000"/>
                <w:kern w:val="0"/>
                <w:sz w:val="18"/>
                <w:szCs w:val="18"/>
              </w:rPr>
              <w:t>10　</w:t>
            </w:r>
          </w:p>
        </w:tc>
        <w:tc>
          <w:tcPr>
            <w:tcW w:w="1560" w:type="dxa"/>
            <w:vMerge w:val="restart"/>
            <w:tcBorders>
              <w:top w:val="nil"/>
              <w:left w:val="single" w:color="000000" w:sz="4" w:space="0"/>
              <w:bottom w:val="single" w:color="000000" w:sz="4" w:space="0"/>
              <w:right w:val="single" w:color="000000" w:sz="4" w:space="0"/>
            </w:tcBorders>
            <w:shd w:val="clear" w:color="auto" w:fill="auto"/>
            <w:vAlign w:val="center"/>
          </w:tcPr>
          <w:p w14:paraId="2A144139">
            <w:pPr>
              <w:widowControl/>
              <w:jc w:val="left"/>
              <w:rPr>
                <w:rFonts w:ascii="Courier New" w:hAnsi="Courier New" w:cs="Courier New"/>
                <w:i/>
                <w:iCs/>
                <w:color w:val="000000"/>
                <w:kern w:val="0"/>
                <w:sz w:val="13"/>
                <w:szCs w:val="13"/>
              </w:rPr>
            </w:pPr>
            <w:r>
              <w:rPr>
                <w:rFonts w:ascii="Courier New" w:hAnsi="Courier New" w:cs="Courier New"/>
                <w:i/>
                <w:iCs/>
                <w:color w:val="000000"/>
                <w:kern w:val="0"/>
                <w:sz w:val="13"/>
                <w:szCs w:val="13"/>
              </w:rPr>
              <w:t>1.预算执行率=预算执行数/调整后预算数，预算执行率未达到90%的需说明原因（100字以内）</w:t>
            </w:r>
            <w:r>
              <w:rPr>
                <w:rFonts w:hint="eastAsia" w:ascii="Courier New" w:hAnsi="Courier New" w:cs="Courier New"/>
                <w:i/>
                <w:iCs/>
                <w:color w:val="000000"/>
                <w:kern w:val="0"/>
                <w:sz w:val="13"/>
                <w:szCs w:val="13"/>
                <w:lang w:eastAsia="zh-CN"/>
              </w:rPr>
              <w:t>；</w:t>
            </w:r>
            <w:r>
              <w:rPr>
                <w:rFonts w:ascii="Courier New" w:hAnsi="Courier New" w:cs="Courier New"/>
                <w:i/>
                <w:iCs/>
                <w:color w:val="000000"/>
                <w:kern w:val="0"/>
                <w:sz w:val="13"/>
                <w:szCs w:val="13"/>
              </w:rPr>
              <w:t>2.年中发生预算调整的（追加或调减）</w:t>
            </w:r>
            <w:r>
              <w:rPr>
                <w:rFonts w:hint="eastAsia" w:ascii="Courier New" w:hAnsi="Courier New" w:cs="Courier New"/>
                <w:i/>
                <w:iCs/>
                <w:color w:val="000000"/>
                <w:kern w:val="0"/>
                <w:sz w:val="13"/>
                <w:szCs w:val="13"/>
                <w:lang w:eastAsia="zh-CN"/>
              </w:rPr>
              <w:t>，</w:t>
            </w:r>
            <w:r>
              <w:rPr>
                <w:rFonts w:ascii="Courier New" w:hAnsi="Courier New" w:cs="Courier New"/>
                <w:i/>
                <w:iCs/>
                <w:color w:val="000000"/>
                <w:kern w:val="0"/>
                <w:sz w:val="13"/>
                <w:szCs w:val="13"/>
              </w:rPr>
              <w:t>应单独说明理由；3.其他资金包括：社会投入资金、银行贷款</w:t>
            </w:r>
            <w:r>
              <w:rPr>
                <w:rFonts w:hint="eastAsia" w:ascii="Courier New" w:hAnsi="Courier New" w:cs="Courier New"/>
                <w:i/>
                <w:iCs/>
                <w:color w:val="000000"/>
                <w:kern w:val="0"/>
                <w:sz w:val="13"/>
                <w:szCs w:val="13"/>
                <w:lang w:eastAsia="zh-CN"/>
              </w:rPr>
              <w:t>。</w:t>
            </w:r>
          </w:p>
        </w:tc>
      </w:tr>
      <w:tr w14:paraId="40EB9DD1">
        <w:tblPrEx>
          <w:tblCellMar>
            <w:top w:w="0" w:type="dxa"/>
            <w:left w:w="108" w:type="dxa"/>
            <w:bottom w:w="0" w:type="dxa"/>
            <w:right w:w="108" w:type="dxa"/>
          </w:tblCellMar>
        </w:tblPrEx>
        <w:trPr>
          <w:trHeight w:val="390" w:hRule="atLeast"/>
        </w:trPr>
        <w:tc>
          <w:tcPr>
            <w:tcW w:w="1252" w:type="dxa"/>
            <w:gridSpan w:val="2"/>
            <w:vMerge w:val="continue"/>
            <w:tcBorders>
              <w:top w:val="nil"/>
              <w:left w:val="single" w:color="000000" w:sz="4" w:space="0"/>
              <w:bottom w:val="single" w:color="000000" w:sz="4" w:space="0"/>
              <w:right w:val="single" w:color="000000" w:sz="4" w:space="0"/>
            </w:tcBorders>
            <w:vAlign w:val="center"/>
          </w:tcPr>
          <w:p w14:paraId="7E177F02">
            <w:pPr>
              <w:widowControl/>
              <w:jc w:val="left"/>
              <w:rPr>
                <w:rFonts w:ascii="宋体" w:hAnsi="宋体" w:cs="宋体"/>
                <w:color w:val="000000"/>
                <w:kern w:val="0"/>
                <w:sz w:val="18"/>
                <w:szCs w:val="18"/>
              </w:rPr>
            </w:pPr>
          </w:p>
        </w:tc>
        <w:tc>
          <w:tcPr>
            <w:tcW w:w="1120" w:type="dxa"/>
            <w:tcBorders>
              <w:top w:val="nil"/>
              <w:left w:val="nil"/>
              <w:bottom w:val="single" w:color="000000" w:sz="4" w:space="0"/>
              <w:right w:val="single" w:color="000000" w:sz="4" w:space="0"/>
            </w:tcBorders>
            <w:shd w:val="clear" w:color="auto" w:fill="auto"/>
            <w:vAlign w:val="center"/>
          </w:tcPr>
          <w:p w14:paraId="22F7ABE3">
            <w:pPr>
              <w:widowControl/>
              <w:jc w:val="center"/>
              <w:rPr>
                <w:rFonts w:ascii="宋体" w:hAnsi="宋体" w:cs="宋体"/>
                <w:color w:val="000000"/>
                <w:kern w:val="0"/>
                <w:sz w:val="18"/>
                <w:szCs w:val="18"/>
              </w:rPr>
            </w:pPr>
            <w:r>
              <w:rPr>
                <w:rFonts w:hint="eastAsia" w:ascii="宋体" w:hAnsi="宋体" w:cs="宋体"/>
                <w:color w:val="000000"/>
                <w:kern w:val="0"/>
                <w:sz w:val="18"/>
                <w:szCs w:val="18"/>
              </w:rPr>
              <w:t>其中：财政资金</w:t>
            </w:r>
          </w:p>
        </w:tc>
        <w:tc>
          <w:tcPr>
            <w:tcW w:w="1180" w:type="dxa"/>
            <w:tcBorders>
              <w:top w:val="nil"/>
              <w:left w:val="nil"/>
              <w:bottom w:val="single" w:color="000000" w:sz="4" w:space="0"/>
              <w:right w:val="single" w:color="000000" w:sz="4" w:space="0"/>
            </w:tcBorders>
            <w:shd w:val="clear" w:color="auto" w:fill="auto"/>
            <w:vAlign w:val="center"/>
          </w:tcPr>
          <w:p w14:paraId="0DDD690B">
            <w:pPr>
              <w:widowControl/>
              <w:jc w:val="center"/>
              <w:rPr>
                <w:rFonts w:ascii="宋体" w:hAnsi="宋体" w:cs="宋体"/>
                <w:color w:val="000000"/>
                <w:kern w:val="0"/>
                <w:sz w:val="18"/>
                <w:szCs w:val="18"/>
              </w:rPr>
            </w:pPr>
            <w:r>
              <w:rPr>
                <w:rFonts w:hint="eastAsia" w:ascii="宋体" w:hAnsi="宋体" w:cs="宋体"/>
                <w:color w:val="000000"/>
                <w:kern w:val="0"/>
                <w:sz w:val="18"/>
                <w:szCs w:val="18"/>
              </w:rPr>
              <w:t>4.00</w:t>
            </w:r>
          </w:p>
        </w:tc>
        <w:tc>
          <w:tcPr>
            <w:tcW w:w="1500" w:type="dxa"/>
            <w:gridSpan w:val="2"/>
            <w:tcBorders>
              <w:top w:val="nil"/>
              <w:left w:val="nil"/>
              <w:bottom w:val="single" w:color="000000" w:sz="4" w:space="0"/>
              <w:right w:val="single" w:color="000000" w:sz="4" w:space="0"/>
            </w:tcBorders>
            <w:shd w:val="clear" w:color="auto" w:fill="auto"/>
            <w:vAlign w:val="center"/>
          </w:tcPr>
          <w:p w14:paraId="1359DDF9">
            <w:pPr>
              <w:widowControl/>
              <w:jc w:val="center"/>
              <w:rPr>
                <w:rFonts w:ascii="宋体" w:hAnsi="宋体" w:cs="宋体"/>
                <w:color w:val="000000"/>
                <w:kern w:val="0"/>
                <w:sz w:val="18"/>
                <w:szCs w:val="18"/>
              </w:rPr>
            </w:pPr>
            <w:r>
              <w:rPr>
                <w:rFonts w:hint="eastAsia" w:ascii="宋体" w:hAnsi="宋体" w:cs="宋体"/>
                <w:color w:val="000000"/>
                <w:kern w:val="0"/>
                <w:sz w:val="18"/>
                <w:szCs w:val="18"/>
              </w:rPr>
              <w:t>3.14</w:t>
            </w:r>
          </w:p>
        </w:tc>
        <w:tc>
          <w:tcPr>
            <w:tcW w:w="1860" w:type="dxa"/>
            <w:gridSpan w:val="3"/>
            <w:tcBorders>
              <w:top w:val="single" w:color="000000" w:sz="4" w:space="0"/>
              <w:left w:val="nil"/>
              <w:bottom w:val="single" w:color="000000" w:sz="4" w:space="0"/>
              <w:right w:val="single" w:color="000000" w:sz="4" w:space="0"/>
            </w:tcBorders>
            <w:shd w:val="clear" w:color="auto" w:fill="auto"/>
            <w:vAlign w:val="center"/>
          </w:tcPr>
          <w:p w14:paraId="79150392">
            <w:pPr>
              <w:widowControl/>
              <w:jc w:val="center"/>
              <w:rPr>
                <w:rFonts w:ascii="宋体" w:hAnsi="宋体" w:cs="宋体"/>
                <w:color w:val="000000"/>
                <w:kern w:val="0"/>
                <w:sz w:val="18"/>
                <w:szCs w:val="18"/>
              </w:rPr>
            </w:pPr>
            <w:r>
              <w:rPr>
                <w:rFonts w:hint="eastAsia" w:ascii="宋体" w:hAnsi="宋体" w:cs="宋体"/>
                <w:color w:val="000000"/>
                <w:kern w:val="0"/>
                <w:sz w:val="18"/>
                <w:szCs w:val="18"/>
              </w:rPr>
              <w:t>3.14</w:t>
            </w:r>
          </w:p>
        </w:tc>
        <w:tc>
          <w:tcPr>
            <w:tcW w:w="880" w:type="dxa"/>
            <w:tcBorders>
              <w:top w:val="nil"/>
              <w:left w:val="nil"/>
              <w:bottom w:val="single" w:color="000000" w:sz="4" w:space="0"/>
              <w:right w:val="single" w:color="000000" w:sz="4" w:space="0"/>
            </w:tcBorders>
            <w:shd w:val="clear" w:color="auto" w:fill="auto"/>
            <w:vAlign w:val="center"/>
          </w:tcPr>
          <w:p w14:paraId="02D137E7">
            <w:pPr>
              <w:widowControl/>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520" w:type="dxa"/>
            <w:tcBorders>
              <w:top w:val="nil"/>
              <w:left w:val="nil"/>
              <w:bottom w:val="single" w:color="000000" w:sz="4" w:space="0"/>
              <w:right w:val="single" w:color="000000" w:sz="4" w:space="0"/>
            </w:tcBorders>
            <w:shd w:val="clear" w:color="auto" w:fill="auto"/>
            <w:vAlign w:val="center"/>
          </w:tcPr>
          <w:p w14:paraId="65D59DB7">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60" w:type="dxa"/>
            <w:tcBorders>
              <w:top w:val="nil"/>
              <w:left w:val="nil"/>
              <w:bottom w:val="single" w:color="000000" w:sz="4" w:space="0"/>
              <w:right w:val="single" w:color="000000" w:sz="4" w:space="0"/>
            </w:tcBorders>
            <w:shd w:val="clear" w:color="auto" w:fill="auto"/>
            <w:vAlign w:val="center"/>
          </w:tcPr>
          <w:p w14:paraId="6509CA2B">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560" w:type="dxa"/>
            <w:vMerge w:val="continue"/>
            <w:tcBorders>
              <w:top w:val="nil"/>
              <w:left w:val="single" w:color="000000" w:sz="4" w:space="0"/>
              <w:bottom w:val="single" w:color="000000" w:sz="4" w:space="0"/>
              <w:right w:val="single" w:color="000000" w:sz="4" w:space="0"/>
            </w:tcBorders>
            <w:vAlign w:val="center"/>
          </w:tcPr>
          <w:p w14:paraId="5E5D1A14">
            <w:pPr>
              <w:widowControl/>
              <w:jc w:val="left"/>
              <w:rPr>
                <w:rFonts w:ascii="Courier New" w:hAnsi="Courier New" w:cs="Courier New"/>
                <w:i/>
                <w:iCs/>
                <w:color w:val="000000"/>
                <w:kern w:val="0"/>
                <w:sz w:val="16"/>
                <w:szCs w:val="16"/>
              </w:rPr>
            </w:pPr>
          </w:p>
        </w:tc>
      </w:tr>
      <w:tr w14:paraId="6930D741">
        <w:tblPrEx>
          <w:tblCellMar>
            <w:top w:w="0" w:type="dxa"/>
            <w:left w:w="108" w:type="dxa"/>
            <w:bottom w:w="0" w:type="dxa"/>
            <w:right w:w="108" w:type="dxa"/>
          </w:tblCellMar>
        </w:tblPrEx>
        <w:trPr>
          <w:trHeight w:val="409" w:hRule="atLeast"/>
        </w:trPr>
        <w:tc>
          <w:tcPr>
            <w:tcW w:w="1252" w:type="dxa"/>
            <w:gridSpan w:val="2"/>
            <w:vMerge w:val="continue"/>
            <w:tcBorders>
              <w:top w:val="nil"/>
              <w:left w:val="single" w:color="000000" w:sz="4" w:space="0"/>
              <w:bottom w:val="single" w:color="000000" w:sz="4" w:space="0"/>
              <w:right w:val="single" w:color="000000" w:sz="4" w:space="0"/>
            </w:tcBorders>
            <w:vAlign w:val="center"/>
          </w:tcPr>
          <w:p w14:paraId="19FC94A9">
            <w:pPr>
              <w:widowControl/>
              <w:jc w:val="left"/>
              <w:rPr>
                <w:rFonts w:ascii="宋体" w:hAnsi="宋体" w:cs="宋体"/>
                <w:color w:val="000000"/>
                <w:kern w:val="0"/>
                <w:sz w:val="18"/>
                <w:szCs w:val="18"/>
              </w:rPr>
            </w:pPr>
          </w:p>
        </w:tc>
        <w:tc>
          <w:tcPr>
            <w:tcW w:w="1120" w:type="dxa"/>
            <w:tcBorders>
              <w:top w:val="nil"/>
              <w:left w:val="nil"/>
              <w:bottom w:val="single" w:color="000000" w:sz="4" w:space="0"/>
              <w:right w:val="single" w:color="000000" w:sz="4" w:space="0"/>
            </w:tcBorders>
            <w:shd w:val="clear" w:color="auto" w:fill="auto"/>
            <w:vAlign w:val="center"/>
          </w:tcPr>
          <w:p w14:paraId="5789421E">
            <w:pPr>
              <w:widowControl/>
              <w:jc w:val="center"/>
              <w:rPr>
                <w:rFonts w:ascii="宋体" w:hAnsi="宋体" w:cs="宋体"/>
                <w:color w:val="000000"/>
                <w:kern w:val="0"/>
                <w:sz w:val="18"/>
                <w:szCs w:val="18"/>
              </w:rPr>
            </w:pPr>
            <w:r>
              <w:rPr>
                <w:rFonts w:hint="eastAsia" w:ascii="宋体" w:hAnsi="宋体" w:cs="宋体"/>
                <w:color w:val="000000"/>
                <w:kern w:val="0"/>
                <w:sz w:val="18"/>
                <w:szCs w:val="18"/>
              </w:rPr>
              <w:t>财政专户管理资金</w:t>
            </w:r>
          </w:p>
        </w:tc>
        <w:tc>
          <w:tcPr>
            <w:tcW w:w="1180" w:type="dxa"/>
            <w:tcBorders>
              <w:top w:val="nil"/>
              <w:left w:val="nil"/>
              <w:bottom w:val="single" w:color="000000" w:sz="4" w:space="0"/>
              <w:right w:val="single" w:color="000000" w:sz="4" w:space="0"/>
            </w:tcBorders>
            <w:shd w:val="clear" w:color="auto" w:fill="auto"/>
            <w:vAlign w:val="center"/>
          </w:tcPr>
          <w:p w14:paraId="490FD37D">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500" w:type="dxa"/>
            <w:gridSpan w:val="2"/>
            <w:tcBorders>
              <w:top w:val="nil"/>
              <w:left w:val="nil"/>
              <w:bottom w:val="single" w:color="000000" w:sz="4" w:space="0"/>
              <w:right w:val="single" w:color="000000" w:sz="4" w:space="0"/>
            </w:tcBorders>
            <w:shd w:val="clear" w:color="auto" w:fill="auto"/>
            <w:vAlign w:val="center"/>
          </w:tcPr>
          <w:p w14:paraId="2DACA9C0">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860" w:type="dxa"/>
            <w:gridSpan w:val="3"/>
            <w:tcBorders>
              <w:top w:val="single" w:color="000000" w:sz="4" w:space="0"/>
              <w:left w:val="nil"/>
              <w:bottom w:val="single" w:color="000000" w:sz="4" w:space="0"/>
              <w:right w:val="single" w:color="000000" w:sz="4" w:space="0"/>
            </w:tcBorders>
            <w:shd w:val="clear" w:color="auto" w:fill="auto"/>
            <w:vAlign w:val="center"/>
          </w:tcPr>
          <w:p w14:paraId="2018CAEA">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880" w:type="dxa"/>
            <w:tcBorders>
              <w:top w:val="nil"/>
              <w:left w:val="nil"/>
              <w:bottom w:val="single" w:color="000000" w:sz="4" w:space="0"/>
              <w:right w:val="single" w:color="000000" w:sz="4" w:space="0"/>
            </w:tcBorders>
            <w:shd w:val="clear" w:color="auto" w:fill="auto"/>
            <w:vAlign w:val="center"/>
          </w:tcPr>
          <w:p w14:paraId="322D4D9C">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520" w:type="dxa"/>
            <w:tcBorders>
              <w:top w:val="nil"/>
              <w:left w:val="nil"/>
              <w:bottom w:val="single" w:color="000000" w:sz="4" w:space="0"/>
              <w:right w:val="single" w:color="000000" w:sz="4" w:space="0"/>
            </w:tcBorders>
            <w:shd w:val="clear" w:color="auto" w:fill="auto"/>
            <w:vAlign w:val="center"/>
          </w:tcPr>
          <w:p w14:paraId="337CD7B9">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60" w:type="dxa"/>
            <w:tcBorders>
              <w:top w:val="nil"/>
              <w:left w:val="nil"/>
              <w:bottom w:val="single" w:color="000000" w:sz="4" w:space="0"/>
              <w:right w:val="single" w:color="000000" w:sz="4" w:space="0"/>
            </w:tcBorders>
            <w:shd w:val="clear" w:color="auto" w:fill="auto"/>
            <w:vAlign w:val="center"/>
          </w:tcPr>
          <w:p w14:paraId="4270644F">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560" w:type="dxa"/>
            <w:vMerge w:val="continue"/>
            <w:tcBorders>
              <w:top w:val="nil"/>
              <w:left w:val="single" w:color="000000" w:sz="4" w:space="0"/>
              <w:bottom w:val="single" w:color="000000" w:sz="4" w:space="0"/>
              <w:right w:val="single" w:color="000000" w:sz="4" w:space="0"/>
            </w:tcBorders>
            <w:vAlign w:val="center"/>
          </w:tcPr>
          <w:p w14:paraId="4C344CED">
            <w:pPr>
              <w:widowControl/>
              <w:jc w:val="left"/>
              <w:rPr>
                <w:rFonts w:ascii="Courier New" w:hAnsi="Courier New" w:cs="Courier New"/>
                <w:i/>
                <w:iCs/>
                <w:color w:val="000000"/>
                <w:kern w:val="0"/>
                <w:sz w:val="16"/>
                <w:szCs w:val="16"/>
              </w:rPr>
            </w:pPr>
          </w:p>
        </w:tc>
      </w:tr>
      <w:tr w14:paraId="46AADAC3">
        <w:tblPrEx>
          <w:tblCellMar>
            <w:top w:w="0" w:type="dxa"/>
            <w:left w:w="108" w:type="dxa"/>
            <w:bottom w:w="0" w:type="dxa"/>
            <w:right w:w="108" w:type="dxa"/>
          </w:tblCellMar>
        </w:tblPrEx>
        <w:trPr>
          <w:trHeight w:val="360" w:hRule="atLeast"/>
        </w:trPr>
        <w:tc>
          <w:tcPr>
            <w:tcW w:w="1252" w:type="dxa"/>
            <w:gridSpan w:val="2"/>
            <w:vMerge w:val="continue"/>
            <w:tcBorders>
              <w:top w:val="nil"/>
              <w:left w:val="single" w:color="000000" w:sz="4" w:space="0"/>
              <w:bottom w:val="single" w:color="000000" w:sz="4" w:space="0"/>
              <w:right w:val="single" w:color="000000" w:sz="4" w:space="0"/>
            </w:tcBorders>
            <w:vAlign w:val="center"/>
          </w:tcPr>
          <w:p w14:paraId="4B9F9396">
            <w:pPr>
              <w:widowControl/>
              <w:jc w:val="left"/>
              <w:rPr>
                <w:rFonts w:ascii="宋体" w:hAnsi="宋体" w:cs="宋体"/>
                <w:color w:val="000000"/>
                <w:kern w:val="0"/>
                <w:sz w:val="18"/>
                <w:szCs w:val="18"/>
              </w:rPr>
            </w:pPr>
          </w:p>
        </w:tc>
        <w:tc>
          <w:tcPr>
            <w:tcW w:w="1120" w:type="dxa"/>
            <w:tcBorders>
              <w:top w:val="nil"/>
              <w:left w:val="nil"/>
              <w:bottom w:val="single" w:color="000000" w:sz="4" w:space="0"/>
              <w:right w:val="single" w:color="000000" w:sz="4" w:space="0"/>
            </w:tcBorders>
            <w:shd w:val="clear" w:color="auto" w:fill="auto"/>
            <w:vAlign w:val="center"/>
          </w:tcPr>
          <w:p w14:paraId="2EBB812F">
            <w:pPr>
              <w:widowControl/>
              <w:jc w:val="center"/>
              <w:rPr>
                <w:rFonts w:ascii="宋体" w:hAnsi="宋体" w:cs="宋体"/>
                <w:color w:val="000000"/>
                <w:kern w:val="0"/>
                <w:sz w:val="18"/>
                <w:szCs w:val="18"/>
              </w:rPr>
            </w:pPr>
            <w:r>
              <w:rPr>
                <w:rFonts w:hint="eastAsia" w:ascii="宋体" w:hAnsi="宋体" w:cs="宋体"/>
                <w:color w:val="000000"/>
                <w:kern w:val="0"/>
                <w:sz w:val="18"/>
                <w:szCs w:val="18"/>
              </w:rPr>
              <w:t>单位资金</w:t>
            </w:r>
          </w:p>
        </w:tc>
        <w:tc>
          <w:tcPr>
            <w:tcW w:w="1180" w:type="dxa"/>
            <w:tcBorders>
              <w:top w:val="nil"/>
              <w:left w:val="nil"/>
              <w:bottom w:val="single" w:color="000000" w:sz="4" w:space="0"/>
              <w:right w:val="single" w:color="000000" w:sz="4" w:space="0"/>
            </w:tcBorders>
            <w:shd w:val="clear" w:color="auto" w:fill="auto"/>
            <w:vAlign w:val="center"/>
          </w:tcPr>
          <w:p w14:paraId="19269012">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500" w:type="dxa"/>
            <w:gridSpan w:val="2"/>
            <w:tcBorders>
              <w:top w:val="nil"/>
              <w:left w:val="nil"/>
              <w:bottom w:val="single" w:color="000000" w:sz="4" w:space="0"/>
              <w:right w:val="single" w:color="000000" w:sz="4" w:space="0"/>
            </w:tcBorders>
            <w:shd w:val="clear" w:color="auto" w:fill="auto"/>
            <w:vAlign w:val="center"/>
          </w:tcPr>
          <w:p w14:paraId="145ED7AD">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860" w:type="dxa"/>
            <w:gridSpan w:val="3"/>
            <w:tcBorders>
              <w:top w:val="single" w:color="000000" w:sz="4" w:space="0"/>
              <w:left w:val="nil"/>
              <w:bottom w:val="single" w:color="000000" w:sz="4" w:space="0"/>
              <w:right w:val="single" w:color="000000" w:sz="4" w:space="0"/>
            </w:tcBorders>
            <w:shd w:val="clear" w:color="auto" w:fill="auto"/>
            <w:vAlign w:val="center"/>
          </w:tcPr>
          <w:p w14:paraId="2EB15E69">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880" w:type="dxa"/>
            <w:tcBorders>
              <w:top w:val="nil"/>
              <w:left w:val="nil"/>
              <w:bottom w:val="single" w:color="000000" w:sz="4" w:space="0"/>
              <w:right w:val="single" w:color="000000" w:sz="4" w:space="0"/>
            </w:tcBorders>
            <w:shd w:val="clear" w:color="auto" w:fill="auto"/>
            <w:vAlign w:val="center"/>
          </w:tcPr>
          <w:p w14:paraId="5C06AF41">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520" w:type="dxa"/>
            <w:tcBorders>
              <w:top w:val="nil"/>
              <w:left w:val="nil"/>
              <w:bottom w:val="single" w:color="000000" w:sz="4" w:space="0"/>
              <w:right w:val="single" w:color="000000" w:sz="4" w:space="0"/>
            </w:tcBorders>
            <w:shd w:val="clear" w:color="auto" w:fill="auto"/>
            <w:vAlign w:val="center"/>
          </w:tcPr>
          <w:p w14:paraId="7BF87344">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60" w:type="dxa"/>
            <w:tcBorders>
              <w:top w:val="nil"/>
              <w:left w:val="nil"/>
              <w:bottom w:val="single" w:color="000000" w:sz="4" w:space="0"/>
              <w:right w:val="single" w:color="000000" w:sz="4" w:space="0"/>
            </w:tcBorders>
            <w:shd w:val="clear" w:color="auto" w:fill="auto"/>
            <w:vAlign w:val="center"/>
          </w:tcPr>
          <w:p w14:paraId="0059FD63">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560" w:type="dxa"/>
            <w:vMerge w:val="continue"/>
            <w:tcBorders>
              <w:top w:val="nil"/>
              <w:left w:val="single" w:color="000000" w:sz="4" w:space="0"/>
              <w:bottom w:val="single" w:color="000000" w:sz="4" w:space="0"/>
              <w:right w:val="single" w:color="000000" w:sz="4" w:space="0"/>
            </w:tcBorders>
            <w:vAlign w:val="center"/>
          </w:tcPr>
          <w:p w14:paraId="704DA583">
            <w:pPr>
              <w:widowControl/>
              <w:jc w:val="left"/>
              <w:rPr>
                <w:rFonts w:ascii="Courier New" w:hAnsi="Courier New" w:cs="Courier New"/>
                <w:i/>
                <w:iCs/>
                <w:color w:val="000000"/>
                <w:kern w:val="0"/>
                <w:sz w:val="16"/>
                <w:szCs w:val="16"/>
              </w:rPr>
            </w:pPr>
          </w:p>
        </w:tc>
      </w:tr>
      <w:tr w14:paraId="1C04BBE7">
        <w:tblPrEx>
          <w:tblCellMar>
            <w:top w:w="0" w:type="dxa"/>
            <w:left w:w="108" w:type="dxa"/>
            <w:bottom w:w="0" w:type="dxa"/>
            <w:right w:w="108" w:type="dxa"/>
          </w:tblCellMar>
        </w:tblPrEx>
        <w:trPr>
          <w:trHeight w:val="1044" w:hRule="atLeast"/>
        </w:trPr>
        <w:tc>
          <w:tcPr>
            <w:tcW w:w="1252" w:type="dxa"/>
            <w:gridSpan w:val="2"/>
            <w:vMerge w:val="continue"/>
            <w:tcBorders>
              <w:top w:val="nil"/>
              <w:left w:val="single" w:color="000000" w:sz="4" w:space="0"/>
              <w:bottom w:val="single" w:color="000000" w:sz="4" w:space="0"/>
              <w:right w:val="single" w:color="000000" w:sz="4" w:space="0"/>
            </w:tcBorders>
            <w:vAlign w:val="center"/>
          </w:tcPr>
          <w:p w14:paraId="76C2097C">
            <w:pPr>
              <w:widowControl/>
              <w:jc w:val="left"/>
              <w:rPr>
                <w:rFonts w:ascii="宋体" w:hAnsi="宋体" w:cs="宋体"/>
                <w:color w:val="000000"/>
                <w:kern w:val="0"/>
                <w:sz w:val="18"/>
                <w:szCs w:val="18"/>
              </w:rPr>
            </w:pPr>
          </w:p>
        </w:tc>
        <w:tc>
          <w:tcPr>
            <w:tcW w:w="1120" w:type="dxa"/>
            <w:tcBorders>
              <w:top w:val="nil"/>
              <w:left w:val="nil"/>
              <w:bottom w:val="single" w:color="000000" w:sz="4" w:space="0"/>
              <w:right w:val="single" w:color="000000" w:sz="4" w:space="0"/>
            </w:tcBorders>
            <w:shd w:val="clear" w:color="auto" w:fill="auto"/>
            <w:vAlign w:val="center"/>
          </w:tcPr>
          <w:p w14:paraId="7C9D8CD1">
            <w:pPr>
              <w:widowControl/>
              <w:jc w:val="center"/>
              <w:rPr>
                <w:rFonts w:ascii="宋体" w:hAnsi="宋体" w:cs="宋体"/>
                <w:color w:val="000000"/>
                <w:kern w:val="0"/>
                <w:sz w:val="18"/>
                <w:szCs w:val="18"/>
              </w:rPr>
            </w:pPr>
            <w:r>
              <w:rPr>
                <w:rFonts w:hint="eastAsia" w:ascii="宋体" w:hAnsi="宋体" w:cs="宋体"/>
                <w:color w:val="000000"/>
                <w:kern w:val="0"/>
                <w:sz w:val="18"/>
                <w:szCs w:val="18"/>
              </w:rPr>
              <w:t>其他资金</w:t>
            </w:r>
          </w:p>
        </w:tc>
        <w:tc>
          <w:tcPr>
            <w:tcW w:w="1180" w:type="dxa"/>
            <w:tcBorders>
              <w:top w:val="nil"/>
              <w:left w:val="nil"/>
              <w:bottom w:val="single" w:color="000000" w:sz="4" w:space="0"/>
              <w:right w:val="single" w:color="000000" w:sz="4" w:space="0"/>
            </w:tcBorders>
            <w:shd w:val="clear" w:color="auto" w:fill="auto"/>
            <w:vAlign w:val="center"/>
          </w:tcPr>
          <w:p w14:paraId="71A3E38F">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500" w:type="dxa"/>
            <w:gridSpan w:val="2"/>
            <w:tcBorders>
              <w:top w:val="nil"/>
              <w:left w:val="nil"/>
              <w:bottom w:val="single" w:color="000000" w:sz="4" w:space="0"/>
              <w:right w:val="single" w:color="000000" w:sz="4" w:space="0"/>
            </w:tcBorders>
            <w:shd w:val="clear" w:color="auto" w:fill="auto"/>
            <w:vAlign w:val="center"/>
          </w:tcPr>
          <w:p w14:paraId="4C4928B2">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860" w:type="dxa"/>
            <w:gridSpan w:val="3"/>
            <w:tcBorders>
              <w:top w:val="single" w:color="000000" w:sz="4" w:space="0"/>
              <w:left w:val="nil"/>
              <w:bottom w:val="single" w:color="000000" w:sz="4" w:space="0"/>
              <w:right w:val="single" w:color="000000" w:sz="4" w:space="0"/>
            </w:tcBorders>
            <w:shd w:val="clear" w:color="auto" w:fill="auto"/>
            <w:vAlign w:val="center"/>
          </w:tcPr>
          <w:p w14:paraId="39199BF3">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880" w:type="dxa"/>
            <w:tcBorders>
              <w:top w:val="nil"/>
              <w:left w:val="nil"/>
              <w:bottom w:val="single" w:color="000000" w:sz="4" w:space="0"/>
              <w:right w:val="single" w:color="000000" w:sz="4" w:space="0"/>
            </w:tcBorders>
            <w:shd w:val="clear" w:color="auto" w:fill="auto"/>
            <w:vAlign w:val="center"/>
          </w:tcPr>
          <w:p w14:paraId="45A6057D">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20" w:type="dxa"/>
            <w:tcBorders>
              <w:top w:val="nil"/>
              <w:left w:val="nil"/>
              <w:bottom w:val="single" w:color="000000" w:sz="4" w:space="0"/>
              <w:right w:val="single" w:color="000000" w:sz="4" w:space="0"/>
            </w:tcBorders>
            <w:shd w:val="clear" w:color="auto" w:fill="auto"/>
            <w:vAlign w:val="center"/>
          </w:tcPr>
          <w:p w14:paraId="67FEF904">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60" w:type="dxa"/>
            <w:tcBorders>
              <w:top w:val="nil"/>
              <w:left w:val="nil"/>
              <w:bottom w:val="single" w:color="000000" w:sz="4" w:space="0"/>
              <w:right w:val="single" w:color="000000" w:sz="4" w:space="0"/>
            </w:tcBorders>
            <w:shd w:val="clear" w:color="auto" w:fill="auto"/>
            <w:vAlign w:val="center"/>
          </w:tcPr>
          <w:p w14:paraId="14B8D2F8">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560" w:type="dxa"/>
            <w:vMerge w:val="continue"/>
            <w:tcBorders>
              <w:top w:val="nil"/>
              <w:left w:val="single" w:color="000000" w:sz="4" w:space="0"/>
              <w:bottom w:val="single" w:color="000000" w:sz="4" w:space="0"/>
              <w:right w:val="single" w:color="000000" w:sz="4" w:space="0"/>
            </w:tcBorders>
            <w:vAlign w:val="center"/>
          </w:tcPr>
          <w:p w14:paraId="065FB837">
            <w:pPr>
              <w:widowControl/>
              <w:jc w:val="left"/>
              <w:rPr>
                <w:rFonts w:ascii="Courier New" w:hAnsi="Courier New" w:cs="Courier New"/>
                <w:i/>
                <w:iCs/>
                <w:color w:val="000000"/>
                <w:kern w:val="0"/>
                <w:sz w:val="16"/>
                <w:szCs w:val="16"/>
              </w:rPr>
            </w:pPr>
          </w:p>
        </w:tc>
      </w:tr>
      <w:tr w14:paraId="34274B73">
        <w:tblPrEx>
          <w:tblCellMar>
            <w:top w:w="0" w:type="dxa"/>
            <w:left w:w="108" w:type="dxa"/>
            <w:bottom w:w="0" w:type="dxa"/>
            <w:right w:w="108" w:type="dxa"/>
          </w:tblCellMar>
        </w:tblPrEx>
        <w:trPr>
          <w:trHeight w:val="454" w:hRule="atLeast"/>
        </w:trPr>
        <w:tc>
          <w:tcPr>
            <w:tcW w:w="1252" w:type="dxa"/>
            <w:gridSpan w:val="2"/>
            <w:vMerge w:val="restart"/>
            <w:tcBorders>
              <w:top w:val="nil"/>
              <w:left w:val="single" w:color="000000" w:sz="4" w:space="0"/>
              <w:bottom w:val="single" w:color="000000" w:sz="4" w:space="0"/>
              <w:right w:val="single" w:color="000000" w:sz="4" w:space="0"/>
            </w:tcBorders>
            <w:shd w:val="clear" w:color="auto" w:fill="auto"/>
            <w:vAlign w:val="center"/>
          </w:tcPr>
          <w:p w14:paraId="6858970C">
            <w:pPr>
              <w:widowControl/>
              <w:jc w:val="center"/>
              <w:rPr>
                <w:rFonts w:ascii="宋体" w:hAnsi="宋体" w:cs="宋体"/>
                <w:color w:val="000000"/>
                <w:kern w:val="0"/>
                <w:sz w:val="18"/>
                <w:szCs w:val="18"/>
              </w:rPr>
            </w:pPr>
            <w:r>
              <w:rPr>
                <w:rFonts w:hint="eastAsia" w:ascii="宋体" w:hAnsi="宋体" w:cs="宋体"/>
                <w:color w:val="000000"/>
                <w:kern w:val="0"/>
                <w:sz w:val="18"/>
                <w:szCs w:val="18"/>
              </w:rPr>
              <w:t>绩效指标（90分）</w:t>
            </w:r>
          </w:p>
        </w:tc>
        <w:tc>
          <w:tcPr>
            <w:tcW w:w="1120" w:type="dxa"/>
            <w:tcBorders>
              <w:top w:val="nil"/>
              <w:left w:val="nil"/>
              <w:bottom w:val="single" w:color="000000" w:sz="4" w:space="0"/>
              <w:right w:val="single" w:color="000000" w:sz="4" w:space="0"/>
            </w:tcBorders>
            <w:shd w:val="clear" w:color="auto" w:fill="auto"/>
            <w:vAlign w:val="center"/>
          </w:tcPr>
          <w:p w14:paraId="666551BA">
            <w:pPr>
              <w:widowControl/>
              <w:jc w:val="center"/>
              <w:rPr>
                <w:rFonts w:ascii="宋体" w:hAnsi="宋体" w:cs="宋体"/>
                <w:color w:val="000000"/>
                <w:kern w:val="0"/>
                <w:sz w:val="18"/>
                <w:szCs w:val="18"/>
              </w:rPr>
            </w:pPr>
            <w:r>
              <w:rPr>
                <w:rFonts w:hint="eastAsia" w:ascii="宋体" w:hAnsi="宋体" w:cs="宋体"/>
                <w:color w:val="000000"/>
                <w:kern w:val="0"/>
                <w:sz w:val="18"/>
                <w:szCs w:val="18"/>
              </w:rPr>
              <w:t>一级指标</w:t>
            </w:r>
          </w:p>
        </w:tc>
        <w:tc>
          <w:tcPr>
            <w:tcW w:w="1180" w:type="dxa"/>
            <w:tcBorders>
              <w:top w:val="nil"/>
              <w:left w:val="nil"/>
              <w:bottom w:val="single" w:color="000000" w:sz="4" w:space="0"/>
              <w:right w:val="single" w:color="000000" w:sz="4" w:space="0"/>
            </w:tcBorders>
            <w:shd w:val="clear" w:color="auto" w:fill="auto"/>
            <w:vAlign w:val="center"/>
          </w:tcPr>
          <w:p w14:paraId="7561A86C">
            <w:pPr>
              <w:widowControl/>
              <w:jc w:val="center"/>
              <w:rPr>
                <w:rFonts w:ascii="宋体" w:hAnsi="宋体" w:cs="宋体"/>
                <w:color w:val="000000"/>
                <w:kern w:val="0"/>
                <w:sz w:val="18"/>
                <w:szCs w:val="18"/>
              </w:rPr>
            </w:pPr>
            <w:r>
              <w:rPr>
                <w:rFonts w:hint="eastAsia" w:ascii="宋体" w:hAnsi="宋体" w:cs="宋体"/>
                <w:color w:val="000000"/>
                <w:kern w:val="0"/>
                <w:sz w:val="18"/>
                <w:szCs w:val="18"/>
              </w:rPr>
              <w:t>二级指标</w:t>
            </w:r>
          </w:p>
        </w:tc>
        <w:tc>
          <w:tcPr>
            <w:tcW w:w="1500" w:type="dxa"/>
            <w:gridSpan w:val="2"/>
            <w:tcBorders>
              <w:top w:val="nil"/>
              <w:left w:val="nil"/>
              <w:bottom w:val="single" w:color="000000" w:sz="4" w:space="0"/>
              <w:right w:val="single" w:color="000000" w:sz="4" w:space="0"/>
            </w:tcBorders>
            <w:shd w:val="clear" w:color="auto" w:fill="auto"/>
            <w:vAlign w:val="center"/>
          </w:tcPr>
          <w:p w14:paraId="6079F51B">
            <w:pPr>
              <w:widowControl/>
              <w:jc w:val="center"/>
              <w:rPr>
                <w:rFonts w:ascii="宋体" w:hAnsi="宋体" w:cs="宋体"/>
                <w:color w:val="000000"/>
                <w:kern w:val="0"/>
                <w:sz w:val="18"/>
                <w:szCs w:val="18"/>
              </w:rPr>
            </w:pPr>
            <w:r>
              <w:rPr>
                <w:rFonts w:hint="eastAsia" w:ascii="宋体" w:hAnsi="宋体" w:cs="宋体"/>
                <w:color w:val="000000"/>
                <w:kern w:val="0"/>
                <w:sz w:val="18"/>
                <w:szCs w:val="18"/>
              </w:rPr>
              <w:t>三级指标</w:t>
            </w:r>
          </w:p>
        </w:tc>
        <w:tc>
          <w:tcPr>
            <w:tcW w:w="520" w:type="dxa"/>
            <w:tcBorders>
              <w:top w:val="nil"/>
              <w:left w:val="nil"/>
              <w:bottom w:val="single" w:color="000000" w:sz="4" w:space="0"/>
              <w:right w:val="single" w:color="000000" w:sz="4" w:space="0"/>
            </w:tcBorders>
            <w:shd w:val="clear" w:color="auto" w:fill="auto"/>
            <w:vAlign w:val="center"/>
          </w:tcPr>
          <w:p w14:paraId="786F0AA6">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指标性质</w:t>
            </w:r>
          </w:p>
        </w:tc>
        <w:tc>
          <w:tcPr>
            <w:tcW w:w="820" w:type="dxa"/>
            <w:tcBorders>
              <w:top w:val="nil"/>
              <w:left w:val="nil"/>
              <w:bottom w:val="single" w:color="000000" w:sz="4" w:space="0"/>
              <w:right w:val="single" w:color="000000" w:sz="4" w:space="0"/>
            </w:tcBorders>
            <w:shd w:val="clear" w:color="auto" w:fill="auto"/>
            <w:vAlign w:val="center"/>
          </w:tcPr>
          <w:p w14:paraId="4E606E8F">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指标值</w:t>
            </w:r>
          </w:p>
        </w:tc>
        <w:tc>
          <w:tcPr>
            <w:tcW w:w="520" w:type="dxa"/>
            <w:tcBorders>
              <w:top w:val="nil"/>
              <w:left w:val="nil"/>
              <w:bottom w:val="single" w:color="000000" w:sz="4" w:space="0"/>
              <w:right w:val="single" w:color="000000" w:sz="4" w:space="0"/>
            </w:tcBorders>
            <w:shd w:val="clear" w:color="auto" w:fill="auto"/>
            <w:vAlign w:val="center"/>
          </w:tcPr>
          <w:p w14:paraId="1CB81B58">
            <w:pPr>
              <w:widowControl/>
              <w:jc w:val="center"/>
              <w:rPr>
                <w:rFonts w:ascii="宋体" w:hAnsi="宋体" w:cs="宋体"/>
                <w:color w:val="000000"/>
                <w:kern w:val="0"/>
                <w:sz w:val="18"/>
                <w:szCs w:val="18"/>
              </w:rPr>
            </w:pPr>
            <w:r>
              <w:rPr>
                <w:rFonts w:hint="eastAsia" w:ascii="宋体" w:hAnsi="宋体" w:cs="宋体"/>
                <w:color w:val="000000"/>
                <w:kern w:val="0"/>
                <w:sz w:val="18"/>
                <w:szCs w:val="18"/>
              </w:rPr>
              <w:t>度量单位</w:t>
            </w:r>
          </w:p>
        </w:tc>
        <w:tc>
          <w:tcPr>
            <w:tcW w:w="880" w:type="dxa"/>
            <w:tcBorders>
              <w:top w:val="nil"/>
              <w:left w:val="nil"/>
              <w:bottom w:val="single" w:color="000000" w:sz="4" w:space="0"/>
              <w:right w:val="single" w:color="000000" w:sz="4" w:space="0"/>
            </w:tcBorders>
            <w:shd w:val="clear" w:color="auto" w:fill="auto"/>
            <w:vAlign w:val="center"/>
          </w:tcPr>
          <w:p w14:paraId="54A3B39D">
            <w:pPr>
              <w:widowControl/>
              <w:jc w:val="center"/>
              <w:rPr>
                <w:rFonts w:ascii="宋体" w:hAnsi="宋体" w:cs="宋体"/>
                <w:color w:val="000000"/>
                <w:kern w:val="0"/>
                <w:sz w:val="18"/>
                <w:szCs w:val="18"/>
              </w:rPr>
            </w:pPr>
            <w:r>
              <w:rPr>
                <w:rFonts w:hint="eastAsia" w:ascii="宋体" w:hAnsi="宋体" w:cs="宋体"/>
                <w:color w:val="000000"/>
                <w:kern w:val="0"/>
                <w:sz w:val="18"/>
                <w:szCs w:val="18"/>
              </w:rPr>
              <w:t>完成值</w:t>
            </w:r>
          </w:p>
        </w:tc>
        <w:tc>
          <w:tcPr>
            <w:tcW w:w="520" w:type="dxa"/>
            <w:tcBorders>
              <w:top w:val="nil"/>
              <w:left w:val="nil"/>
              <w:bottom w:val="single" w:color="000000" w:sz="4" w:space="0"/>
              <w:right w:val="single" w:color="000000" w:sz="4" w:space="0"/>
            </w:tcBorders>
            <w:shd w:val="clear" w:color="auto" w:fill="auto"/>
            <w:vAlign w:val="center"/>
          </w:tcPr>
          <w:p w14:paraId="0D6EE132">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460" w:type="dxa"/>
            <w:tcBorders>
              <w:top w:val="nil"/>
              <w:left w:val="nil"/>
              <w:bottom w:val="single" w:color="000000" w:sz="4" w:space="0"/>
              <w:right w:val="single" w:color="000000" w:sz="4" w:space="0"/>
            </w:tcBorders>
            <w:shd w:val="clear" w:color="auto" w:fill="auto"/>
            <w:vAlign w:val="center"/>
          </w:tcPr>
          <w:p w14:paraId="1559CDD6">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1560" w:type="dxa"/>
            <w:tcBorders>
              <w:top w:val="nil"/>
              <w:left w:val="nil"/>
              <w:bottom w:val="single" w:color="000000" w:sz="4" w:space="0"/>
              <w:right w:val="single" w:color="000000" w:sz="4" w:space="0"/>
            </w:tcBorders>
            <w:shd w:val="clear" w:color="auto" w:fill="auto"/>
            <w:vAlign w:val="center"/>
          </w:tcPr>
          <w:p w14:paraId="4534AEA1">
            <w:pPr>
              <w:widowControl/>
              <w:jc w:val="center"/>
              <w:rPr>
                <w:rFonts w:ascii="宋体" w:hAnsi="宋体" w:cs="宋体"/>
                <w:color w:val="000000"/>
                <w:kern w:val="0"/>
                <w:sz w:val="18"/>
                <w:szCs w:val="18"/>
              </w:rPr>
            </w:pPr>
            <w:r>
              <w:rPr>
                <w:rFonts w:hint="eastAsia" w:ascii="宋体" w:hAnsi="宋体" w:cs="宋体"/>
                <w:color w:val="000000"/>
                <w:kern w:val="0"/>
                <w:sz w:val="18"/>
                <w:szCs w:val="18"/>
              </w:rPr>
              <w:t>未完成原因分析</w:t>
            </w:r>
          </w:p>
        </w:tc>
      </w:tr>
      <w:tr w14:paraId="5F9DB15F">
        <w:tblPrEx>
          <w:tblCellMar>
            <w:top w:w="0" w:type="dxa"/>
            <w:left w:w="108" w:type="dxa"/>
            <w:bottom w:w="0" w:type="dxa"/>
            <w:right w:w="108" w:type="dxa"/>
          </w:tblCellMar>
        </w:tblPrEx>
        <w:trPr>
          <w:trHeight w:val="338" w:hRule="atLeast"/>
        </w:trPr>
        <w:tc>
          <w:tcPr>
            <w:tcW w:w="1252" w:type="dxa"/>
            <w:gridSpan w:val="2"/>
            <w:vMerge w:val="continue"/>
            <w:tcBorders>
              <w:top w:val="nil"/>
              <w:left w:val="single" w:color="000000" w:sz="4" w:space="0"/>
              <w:bottom w:val="single" w:color="000000" w:sz="4" w:space="0"/>
              <w:right w:val="single" w:color="000000" w:sz="4" w:space="0"/>
            </w:tcBorders>
            <w:vAlign w:val="center"/>
          </w:tcPr>
          <w:p w14:paraId="64482EB9">
            <w:pPr>
              <w:widowControl/>
              <w:jc w:val="left"/>
              <w:rPr>
                <w:rFonts w:ascii="宋体" w:hAnsi="宋体" w:cs="宋体"/>
                <w:color w:val="000000"/>
                <w:kern w:val="0"/>
                <w:sz w:val="18"/>
                <w:szCs w:val="18"/>
              </w:rPr>
            </w:pPr>
          </w:p>
        </w:tc>
        <w:tc>
          <w:tcPr>
            <w:tcW w:w="1120" w:type="dxa"/>
            <w:vMerge w:val="restart"/>
            <w:tcBorders>
              <w:top w:val="nil"/>
              <w:left w:val="single" w:color="000000" w:sz="4" w:space="0"/>
              <w:bottom w:val="single" w:color="000000" w:sz="4" w:space="0"/>
              <w:right w:val="single" w:color="000000" w:sz="4" w:space="0"/>
            </w:tcBorders>
            <w:shd w:val="clear" w:color="auto" w:fill="auto"/>
            <w:vAlign w:val="center"/>
          </w:tcPr>
          <w:p w14:paraId="6D926308">
            <w:pPr>
              <w:widowControl/>
              <w:jc w:val="center"/>
              <w:rPr>
                <w:rFonts w:ascii="宋体" w:hAnsi="宋体" w:cs="宋体"/>
                <w:color w:val="000000"/>
                <w:kern w:val="0"/>
                <w:sz w:val="18"/>
                <w:szCs w:val="18"/>
              </w:rPr>
            </w:pPr>
            <w:r>
              <w:rPr>
                <w:rFonts w:hint="eastAsia" w:ascii="宋体" w:hAnsi="宋体" w:cs="宋体"/>
                <w:color w:val="000000"/>
                <w:kern w:val="0"/>
                <w:sz w:val="18"/>
                <w:szCs w:val="18"/>
              </w:rPr>
              <w:t>产出指标</w:t>
            </w:r>
          </w:p>
        </w:tc>
        <w:tc>
          <w:tcPr>
            <w:tcW w:w="1180" w:type="dxa"/>
            <w:tcBorders>
              <w:top w:val="nil"/>
              <w:left w:val="nil"/>
              <w:bottom w:val="single" w:color="000000" w:sz="4" w:space="0"/>
              <w:right w:val="single" w:color="000000" w:sz="4" w:space="0"/>
            </w:tcBorders>
            <w:shd w:val="clear" w:color="auto" w:fill="auto"/>
            <w:vAlign w:val="center"/>
          </w:tcPr>
          <w:p w14:paraId="3CEE8927">
            <w:pPr>
              <w:widowControl/>
              <w:jc w:val="center"/>
              <w:rPr>
                <w:rFonts w:ascii="宋体" w:hAnsi="宋体" w:cs="宋体"/>
                <w:color w:val="000000"/>
                <w:kern w:val="0"/>
                <w:sz w:val="18"/>
                <w:szCs w:val="18"/>
              </w:rPr>
            </w:pPr>
            <w:r>
              <w:rPr>
                <w:rFonts w:hint="eastAsia" w:ascii="宋体" w:hAnsi="宋体" w:cs="宋体"/>
                <w:color w:val="000000"/>
                <w:kern w:val="0"/>
                <w:sz w:val="18"/>
                <w:szCs w:val="18"/>
              </w:rPr>
              <w:t>数量指标</w:t>
            </w:r>
          </w:p>
        </w:tc>
        <w:tc>
          <w:tcPr>
            <w:tcW w:w="1500" w:type="dxa"/>
            <w:gridSpan w:val="2"/>
            <w:tcBorders>
              <w:top w:val="nil"/>
              <w:left w:val="nil"/>
              <w:bottom w:val="single" w:color="000000" w:sz="4" w:space="0"/>
              <w:right w:val="single" w:color="000000" w:sz="4" w:space="0"/>
            </w:tcBorders>
            <w:shd w:val="clear" w:color="auto" w:fill="auto"/>
            <w:vAlign w:val="center"/>
          </w:tcPr>
          <w:p w14:paraId="393BDF70">
            <w:pPr>
              <w:widowControl/>
              <w:jc w:val="center"/>
              <w:rPr>
                <w:rFonts w:ascii="宋体" w:hAnsi="宋体" w:cs="宋体"/>
                <w:color w:val="000000"/>
                <w:kern w:val="0"/>
                <w:sz w:val="18"/>
                <w:szCs w:val="18"/>
              </w:rPr>
            </w:pPr>
            <w:r>
              <w:rPr>
                <w:rFonts w:hint="eastAsia" w:ascii="宋体" w:hAnsi="宋体" w:cs="宋体"/>
                <w:color w:val="000000"/>
                <w:kern w:val="0"/>
                <w:sz w:val="18"/>
                <w:szCs w:val="18"/>
              </w:rPr>
              <w:t>完成体检人次</w:t>
            </w:r>
          </w:p>
        </w:tc>
        <w:tc>
          <w:tcPr>
            <w:tcW w:w="520" w:type="dxa"/>
            <w:tcBorders>
              <w:top w:val="nil"/>
              <w:left w:val="nil"/>
              <w:bottom w:val="single" w:color="000000" w:sz="4" w:space="0"/>
              <w:right w:val="single" w:color="000000" w:sz="4" w:space="0"/>
            </w:tcBorders>
            <w:shd w:val="clear" w:color="auto" w:fill="auto"/>
            <w:vAlign w:val="center"/>
          </w:tcPr>
          <w:p w14:paraId="126AA7A1">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820" w:type="dxa"/>
            <w:tcBorders>
              <w:top w:val="nil"/>
              <w:left w:val="nil"/>
              <w:bottom w:val="single" w:color="000000" w:sz="4" w:space="0"/>
              <w:right w:val="single" w:color="000000" w:sz="4" w:space="0"/>
            </w:tcBorders>
            <w:shd w:val="clear" w:color="auto" w:fill="auto"/>
            <w:vAlign w:val="center"/>
          </w:tcPr>
          <w:p w14:paraId="6C20AFD9">
            <w:pPr>
              <w:widowControl/>
              <w:jc w:val="center"/>
              <w:rPr>
                <w:rFonts w:ascii="宋体" w:hAnsi="宋体" w:cs="宋体"/>
                <w:color w:val="000000"/>
                <w:kern w:val="0"/>
                <w:sz w:val="18"/>
                <w:szCs w:val="18"/>
              </w:rPr>
            </w:pPr>
            <w:r>
              <w:rPr>
                <w:rFonts w:hint="eastAsia" w:ascii="宋体" w:hAnsi="宋体" w:cs="宋体"/>
                <w:color w:val="000000"/>
                <w:kern w:val="0"/>
                <w:sz w:val="18"/>
                <w:szCs w:val="18"/>
              </w:rPr>
              <w:t>200</w:t>
            </w:r>
          </w:p>
        </w:tc>
        <w:tc>
          <w:tcPr>
            <w:tcW w:w="520" w:type="dxa"/>
            <w:tcBorders>
              <w:top w:val="nil"/>
              <w:left w:val="nil"/>
              <w:bottom w:val="single" w:color="000000" w:sz="4" w:space="0"/>
              <w:right w:val="single" w:color="000000" w:sz="4" w:space="0"/>
            </w:tcBorders>
            <w:shd w:val="clear" w:color="auto" w:fill="auto"/>
            <w:vAlign w:val="center"/>
          </w:tcPr>
          <w:p w14:paraId="25EBA981">
            <w:pPr>
              <w:widowControl/>
              <w:jc w:val="center"/>
              <w:rPr>
                <w:rFonts w:ascii="宋体" w:hAnsi="宋体" w:cs="宋体"/>
                <w:color w:val="000000"/>
                <w:kern w:val="0"/>
                <w:sz w:val="18"/>
                <w:szCs w:val="18"/>
              </w:rPr>
            </w:pPr>
            <w:r>
              <w:rPr>
                <w:rFonts w:hint="eastAsia" w:ascii="宋体" w:hAnsi="宋体" w:cs="宋体"/>
                <w:color w:val="000000"/>
                <w:kern w:val="0"/>
                <w:sz w:val="18"/>
                <w:szCs w:val="18"/>
              </w:rPr>
              <w:t>人数</w:t>
            </w:r>
          </w:p>
        </w:tc>
        <w:tc>
          <w:tcPr>
            <w:tcW w:w="880" w:type="dxa"/>
            <w:tcBorders>
              <w:top w:val="nil"/>
              <w:left w:val="nil"/>
              <w:bottom w:val="single" w:color="000000" w:sz="4" w:space="0"/>
              <w:right w:val="single" w:color="000000" w:sz="4" w:space="0"/>
            </w:tcBorders>
            <w:shd w:val="clear" w:color="auto" w:fill="auto"/>
            <w:vAlign w:val="center"/>
          </w:tcPr>
          <w:p w14:paraId="3E6DA8A0">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20" w:type="dxa"/>
            <w:tcBorders>
              <w:top w:val="nil"/>
              <w:left w:val="nil"/>
              <w:bottom w:val="single" w:color="000000" w:sz="4" w:space="0"/>
              <w:right w:val="single" w:color="000000" w:sz="4" w:space="0"/>
            </w:tcBorders>
            <w:shd w:val="clear" w:color="auto" w:fill="auto"/>
            <w:vAlign w:val="center"/>
          </w:tcPr>
          <w:p w14:paraId="204E17D8">
            <w:pPr>
              <w:widowControl/>
              <w:jc w:val="center"/>
              <w:rPr>
                <w:rFonts w:ascii="宋体" w:hAnsi="宋体" w:cs="宋体"/>
                <w:color w:val="000000"/>
                <w:kern w:val="0"/>
                <w:sz w:val="18"/>
                <w:szCs w:val="18"/>
              </w:rPr>
            </w:pPr>
            <w:r>
              <w:rPr>
                <w:rFonts w:hint="eastAsia" w:ascii="宋体" w:hAnsi="宋体" w:cs="宋体"/>
                <w:color w:val="000000"/>
                <w:kern w:val="0"/>
                <w:sz w:val="18"/>
                <w:szCs w:val="18"/>
              </w:rPr>
              <w:t>30</w:t>
            </w:r>
          </w:p>
        </w:tc>
        <w:tc>
          <w:tcPr>
            <w:tcW w:w="460" w:type="dxa"/>
            <w:tcBorders>
              <w:top w:val="nil"/>
              <w:left w:val="nil"/>
              <w:bottom w:val="single" w:color="000000" w:sz="4" w:space="0"/>
              <w:right w:val="single" w:color="000000" w:sz="4" w:space="0"/>
            </w:tcBorders>
            <w:shd w:val="clear" w:color="auto" w:fill="auto"/>
            <w:vAlign w:val="center"/>
          </w:tcPr>
          <w:p w14:paraId="6A1B613E">
            <w:pPr>
              <w:widowControl/>
              <w:jc w:val="center"/>
              <w:rPr>
                <w:rFonts w:ascii="宋体" w:hAnsi="宋体" w:cs="宋体"/>
                <w:color w:val="000000"/>
                <w:kern w:val="0"/>
                <w:sz w:val="18"/>
                <w:szCs w:val="18"/>
              </w:rPr>
            </w:pPr>
            <w:r>
              <w:rPr>
                <w:rFonts w:hint="eastAsia" w:ascii="宋体" w:hAnsi="宋体" w:cs="宋体"/>
                <w:color w:val="000000"/>
                <w:kern w:val="0"/>
                <w:sz w:val="18"/>
                <w:szCs w:val="18"/>
              </w:rPr>
              <w:t>30　</w:t>
            </w:r>
          </w:p>
        </w:tc>
        <w:tc>
          <w:tcPr>
            <w:tcW w:w="1560" w:type="dxa"/>
            <w:tcBorders>
              <w:top w:val="nil"/>
              <w:left w:val="nil"/>
              <w:bottom w:val="single" w:color="000000" w:sz="4" w:space="0"/>
              <w:right w:val="single" w:color="000000" w:sz="4" w:space="0"/>
            </w:tcBorders>
            <w:shd w:val="clear" w:color="auto" w:fill="auto"/>
            <w:vAlign w:val="center"/>
          </w:tcPr>
          <w:p w14:paraId="304DCC0B">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61C7CE7B">
        <w:tblPrEx>
          <w:tblCellMar>
            <w:top w:w="0" w:type="dxa"/>
            <w:left w:w="108" w:type="dxa"/>
            <w:bottom w:w="0" w:type="dxa"/>
            <w:right w:w="108" w:type="dxa"/>
          </w:tblCellMar>
        </w:tblPrEx>
        <w:trPr>
          <w:trHeight w:val="338" w:hRule="atLeast"/>
        </w:trPr>
        <w:tc>
          <w:tcPr>
            <w:tcW w:w="1252" w:type="dxa"/>
            <w:gridSpan w:val="2"/>
            <w:vMerge w:val="continue"/>
            <w:tcBorders>
              <w:top w:val="nil"/>
              <w:left w:val="single" w:color="000000" w:sz="4" w:space="0"/>
              <w:bottom w:val="single" w:color="000000" w:sz="4" w:space="0"/>
              <w:right w:val="single" w:color="000000" w:sz="4" w:space="0"/>
            </w:tcBorders>
            <w:vAlign w:val="center"/>
          </w:tcPr>
          <w:p w14:paraId="57EC3AD7">
            <w:pPr>
              <w:widowControl/>
              <w:jc w:val="left"/>
              <w:rPr>
                <w:rFonts w:ascii="宋体" w:hAnsi="宋体" w:cs="宋体"/>
                <w:color w:val="000000"/>
                <w:kern w:val="0"/>
                <w:sz w:val="18"/>
                <w:szCs w:val="18"/>
              </w:rPr>
            </w:pPr>
          </w:p>
        </w:tc>
        <w:tc>
          <w:tcPr>
            <w:tcW w:w="1120" w:type="dxa"/>
            <w:vMerge w:val="continue"/>
            <w:tcBorders>
              <w:top w:val="nil"/>
              <w:left w:val="single" w:color="000000" w:sz="4" w:space="0"/>
              <w:bottom w:val="single" w:color="000000" w:sz="4" w:space="0"/>
              <w:right w:val="single" w:color="000000" w:sz="4" w:space="0"/>
            </w:tcBorders>
            <w:vAlign w:val="center"/>
          </w:tcPr>
          <w:p w14:paraId="5150DA0B">
            <w:pPr>
              <w:widowControl/>
              <w:jc w:val="left"/>
              <w:rPr>
                <w:rFonts w:ascii="宋体" w:hAnsi="宋体" w:cs="宋体"/>
                <w:color w:val="000000"/>
                <w:kern w:val="0"/>
                <w:sz w:val="18"/>
                <w:szCs w:val="18"/>
              </w:rPr>
            </w:pPr>
          </w:p>
        </w:tc>
        <w:tc>
          <w:tcPr>
            <w:tcW w:w="1180" w:type="dxa"/>
            <w:tcBorders>
              <w:top w:val="nil"/>
              <w:left w:val="nil"/>
              <w:bottom w:val="single" w:color="000000" w:sz="4" w:space="0"/>
              <w:right w:val="single" w:color="000000" w:sz="4" w:space="0"/>
            </w:tcBorders>
            <w:shd w:val="clear" w:color="auto" w:fill="auto"/>
            <w:vAlign w:val="center"/>
          </w:tcPr>
          <w:p w14:paraId="0A0BC143">
            <w:pPr>
              <w:widowControl/>
              <w:jc w:val="center"/>
              <w:rPr>
                <w:rFonts w:ascii="宋体" w:hAnsi="宋体" w:cs="宋体"/>
                <w:color w:val="000000"/>
                <w:kern w:val="0"/>
                <w:sz w:val="18"/>
                <w:szCs w:val="18"/>
              </w:rPr>
            </w:pPr>
            <w:r>
              <w:rPr>
                <w:rFonts w:hint="eastAsia" w:ascii="宋体" w:hAnsi="宋体" w:cs="宋体"/>
                <w:color w:val="000000"/>
                <w:kern w:val="0"/>
                <w:sz w:val="18"/>
                <w:szCs w:val="18"/>
              </w:rPr>
              <w:t>质量指标</w:t>
            </w:r>
          </w:p>
        </w:tc>
        <w:tc>
          <w:tcPr>
            <w:tcW w:w="1500" w:type="dxa"/>
            <w:gridSpan w:val="2"/>
            <w:tcBorders>
              <w:top w:val="nil"/>
              <w:left w:val="nil"/>
              <w:bottom w:val="single" w:color="000000" w:sz="4" w:space="0"/>
              <w:right w:val="single" w:color="000000" w:sz="4" w:space="0"/>
            </w:tcBorders>
            <w:shd w:val="clear" w:color="auto" w:fill="auto"/>
            <w:vAlign w:val="center"/>
          </w:tcPr>
          <w:p w14:paraId="6738922D">
            <w:pPr>
              <w:widowControl/>
              <w:jc w:val="center"/>
              <w:rPr>
                <w:rFonts w:ascii="宋体" w:hAnsi="宋体" w:cs="宋体"/>
                <w:color w:val="000000"/>
                <w:kern w:val="0"/>
                <w:sz w:val="18"/>
                <w:szCs w:val="18"/>
              </w:rPr>
            </w:pPr>
            <w:r>
              <w:rPr>
                <w:rFonts w:hint="eastAsia" w:ascii="宋体" w:hAnsi="宋体" w:cs="宋体"/>
                <w:color w:val="000000"/>
                <w:kern w:val="0"/>
                <w:sz w:val="18"/>
                <w:szCs w:val="18"/>
              </w:rPr>
              <w:t>体检完成率</w:t>
            </w:r>
          </w:p>
        </w:tc>
        <w:tc>
          <w:tcPr>
            <w:tcW w:w="520" w:type="dxa"/>
            <w:tcBorders>
              <w:top w:val="nil"/>
              <w:left w:val="nil"/>
              <w:bottom w:val="single" w:color="000000" w:sz="4" w:space="0"/>
              <w:right w:val="single" w:color="000000" w:sz="4" w:space="0"/>
            </w:tcBorders>
            <w:shd w:val="clear" w:color="auto" w:fill="auto"/>
            <w:vAlign w:val="center"/>
          </w:tcPr>
          <w:p w14:paraId="2366F1E4">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820" w:type="dxa"/>
            <w:tcBorders>
              <w:top w:val="nil"/>
              <w:left w:val="nil"/>
              <w:bottom w:val="single" w:color="000000" w:sz="4" w:space="0"/>
              <w:right w:val="single" w:color="000000" w:sz="4" w:space="0"/>
            </w:tcBorders>
            <w:shd w:val="clear" w:color="auto" w:fill="auto"/>
            <w:vAlign w:val="center"/>
          </w:tcPr>
          <w:p w14:paraId="10A1EA0F">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520" w:type="dxa"/>
            <w:tcBorders>
              <w:top w:val="nil"/>
              <w:left w:val="nil"/>
              <w:bottom w:val="single" w:color="000000" w:sz="4" w:space="0"/>
              <w:right w:val="single" w:color="000000" w:sz="4" w:space="0"/>
            </w:tcBorders>
            <w:shd w:val="clear" w:color="auto" w:fill="auto"/>
            <w:vAlign w:val="center"/>
          </w:tcPr>
          <w:p w14:paraId="7090ADD1">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880" w:type="dxa"/>
            <w:tcBorders>
              <w:top w:val="nil"/>
              <w:left w:val="nil"/>
              <w:bottom w:val="single" w:color="000000" w:sz="4" w:space="0"/>
              <w:right w:val="single" w:color="000000" w:sz="4" w:space="0"/>
            </w:tcBorders>
            <w:shd w:val="clear" w:color="auto" w:fill="auto"/>
            <w:vAlign w:val="center"/>
          </w:tcPr>
          <w:p w14:paraId="6D5D8632">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20" w:type="dxa"/>
            <w:tcBorders>
              <w:top w:val="nil"/>
              <w:left w:val="nil"/>
              <w:bottom w:val="single" w:color="000000" w:sz="4" w:space="0"/>
              <w:right w:val="single" w:color="000000" w:sz="4" w:space="0"/>
            </w:tcBorders>
            <w:shd w:val="clear" w:color="auto" w:fill="auto"/>
            <w:vAlign w:val="center"/>
          </w:tcPr>
          <w:p w14:paraId="0E264130">
            <w:pPr>
              <w:widowControl/>
              <w:jc w:val="center"/>
              <w:rPr>
                <w:rFonts w:ascii="宋体" w:hAnsi="宋体" w:cs="宋体"/>
                <w:color w:val="000000"/>
                <w:kern w:val="0"/>
                <w:sz w:val="18"/>
                <w:szCs w:val="18"/>
              </w:rPr>
            </w:pPr>
            <w:r>
              <w:rPr>
                <w:rFonts w:hint="eastAsia" w:ascii="宋体" w:hAnsi="宋体" w:cs="宋体"/>
                <w:color w:val="000000"/>
                <w:kern w:val="0"/>
                <w:sz w:val="18"/>
                <w:szCs w:val="18"/>
              </w:rPr>
              <w:t>30</w:t>
            </w:r>
          </w:p>
        </w:tc>
        <w:tc>
          <w:tcPr>
            <w:tcW w:w="460" w:type="dxa"/>
            <w:tcBorders>
              <w:top w:val="nil"/>
              <w:left w:val="nil"/>
              <w:bottom w:val="single" w:color="000000" w:sz="4" w:space="0"/>
              <w:right w:val="single" w:color="000000" w:sz="4" w:space="0"/>
            </w:tcBorders>
            <w:shd w:val="clear" w:color="auto" w:fill="auto"/>
            <w:vAlign w:val="center"/>
          </w:tcPr>
          <w:p w14:paraId="4C3B59BF">
            <w:pPr>
              <w:widowControl/>
              <w:jc w:val="center"/>
              <w:rPr>
                <w:rFonts w:ascii="宋体" w:hAnsi="宋体" w:cs="宋体"/>
                <w:color w:val="000000"/>
                <w:kern w:val="0"/>
                <w:sz w:val="18"/>
                <w:szCs w:val="18"/>
              </w:rPr>
            </w:pPr>
            <w:r>
              <w:rPr>
                <w:rFonts w:hint="eastAsia" w:ascii="宋体" w:hAnsi="宋体" w:cs="宋体"/>
                <w:color w:val="000000"/>
                <w:kern w:val="0"/>
                <w:sz w:val="18"/>
                <w:szCs w:val="18"/>
              </w:rPr>
              <w:t>30　</w:t>
            </w:r>
          </w:p>
        </w:tc>
        <w:tc>
          <w:tcPr>
            <w:tcW w:w="1560" w:type="dxa"/>
            <w:tcBorders>
              <w:top w:val="nil"/>
              <w:left w:val="nil"/>
              <w:bottom w:val="single" w:color="000000" w:sz="4" w:space="0"/>
              <w:right w:val="single" w:color="000000" w:sz="4" w:space="0"/>
            </w:tcBorders>
            <w:shd w:val="clear" w:color="auto" w:fill="auto"/>
            <w:vAlign w:val="center"/>
          </w:tcPr>
          <w:p w14:paraId="1B828705">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79EE47DA">
        <w:tblPrEx>
          <w:tblCellMar>
            <w:top w:w="0" w:type="dxa"/>
            <w:left w:w="108" w:type="dxa"/>
            <w:bottom w:w="0" w:type="dxa"/>
            <w:right w:w="108" w:type="dxa"/>
          </w:tblCellMar>
        </w:tblPrEx>
        <w:trPr>
          <w:trHeight w:val="454" w:hRule="atLeast"/>
        </w:trPr>
        <w:tc>
          <w:tcPr>
            <w:tcW w:w="1252" w:type="dxa"/>
            <w:gridSpan w:val="2"/>
            <w:vMerge w:val="continue"/>
            <w:tcBorders>
              <w:top w:val="nil"/>
              <w:left w:val="single" w:color="000000" w:sz="4" w:space="0"/>
              <w:bottom w:val="single" w:color="000000" w:sz="4" w:space="0"/>
              <w:right w:val="single" w:color="000000" w:sz="4" w:space="0"/>
            </w:tcBorders>
            <w:vAlign w:val="center"/>
          </w:tcPr>
          <w:p w14:paraId="0B39B2FF">
            <w:pPr>
              <w:widowControl/>
              <w:jc w:val="left"/>
              <w:rPr>
                <w:rFonts w:ascii="宋体" w:hAnsi="宋体" w:cs="宋体"/>
                <w:color w:val="000000"/>
                <w:kern w:val="0"/>
                <w:sz w:val="18"/>
                <w:szCs w:val="18"/>
              </w:rPr>
            </w:pPr>
          </w:p>
        </w:tc>
        <w:tc>
          <w:tcPr>
            <w:tcW w:w="1120" w:type="dxa"/>
            <w:tcBorders>
              <w:top w:val="nil"/>
              <w:left w:val="nil"/>
              <w:bottom w:val="single" w:color="000000" w:sz="4" w:space="0"/>
              <w:right w:val="single" w:color="000000" w:sz="4" w:space="0"/>
            </w:tcBorders>
            <w:shd w:val="clear" w:color="auto" w:fill="auto"/>
            <w:vAlign w:val="center"/>
          </w:tcPr>
          <w:p w14:paraId="64B12720">
            <w:pPr>
              <w:widowControl/>
              <w:jc w:val="center"/>
              <w:rPr>
                <w:rFonts w:ascii="宋体" w:hAnsi="宋体" w:cs="宋体"/>
                <w:color w:val="000000"/>
                <w:kern w:val="0"/>
                <w:sz w:val="18"/>
                <w:szCs w:val="18"/>
              </w:rPr>
            </w:pPr>
            <w:r>
              <w:rPr>
                <w:rFonts w:hint="eastAsia" w:ascii="宋体" w:hAnsi="宋体" w:cs="宋体"/>
                <w:color w:val="000000"/>
                <w:kern w:val="0"/>
                <w:sz w:val="18"/>
                <w:szCs w:val="18"/>
              </w:rPr>
              <w:t>效益指标</w:t>
            </w:r>
          </w:p>
        </w:tc>
        <w:tc>
          <w:tcPr>
            <w:tcW w:w="1180" w:type="dxa"/>
            <w:tcBorders>
              <w:top w:val="nil"/>
              <w:left w:val="nil"/>
              <w:bottom w:val="single" w:color="000000" w:sz="4" w:space="0"/>
              <w:right w:val="single" w:color="000000" w:sz="4" w:space="0"/>
            </w:tcBorders>
            <w:shd w:val="clear" w:color="auto" w:fill="auto"/>
            <w:vAlign w:val="center"/>
          </w:tcPr>
          <w:p w14:paraId="3C922B74">
            <w:pPr>
              <w:widowControl/>
              <w:jc w:val="center"/>
              <w:rPr>
                <w:rFonts w:ascii="宋体" w:hAnsi="宋体" w:cs="宋体"/>
                <w:color w:val="000000"/>
                <w:kern w:val="0"/>
                <w:sz w:val="18"/>
                <w:szCs w:val="18"/>
              </w:rPr>
            </w:pPr>
            <w:r>
              <w:rPr>
                <w:rFonts w:hint="eastAsia" w:ascii="宋体" w:hAnsi="宋体" w:cs="宋体"/>
                <w:color w:val="000000"/>
                <w:kern w:val="0"/>
                <w:sz w:val="18"/>
                <w:szCs w:val="18"/>
              </w:rPr>
              <w:t>可持续影响指标</w:t>
            </w:r>
          </w:p>
        </w:tc>
        <w:tc>
          <w:tcPr>
            <w:tcW w:w="1500" w:type="dxa"/>
            <w:gridSpan w:val="2"/>
            <w:tcBorders>
              <w:top w:val="nil"/>
              <w:left w:val="nil"/>
              <w:bottom w:val="single" w:color="000000" w:sz="4" w:space="0"/>
              <w:right w:val="single" w:color="000000" w:sz="4" w:space="0"/>
            </w:tcBorders>
            <w:shd w:val="clear" w:color="auto" w:fill="auto"/>
            <w:vAlign w:val="center"/>
          </w:tcPr>
          <w:p w14:paraId="5FA06572">
            <w:pPr>
              <w:widowControl/>
              <w:jc w:val="center"/>
              <w:rPr>
                <w:rFonts w:ascii="宋体" w:hAnsi="宋体" w:cs="宋体"/>
                <w:color w:val="000000"/>
                <w:kern w:val="0"/>
                <w:sz w:val="18"/>
                <w:szCs w:val="18"/>
              </w:rPr>
            </w:pPr>
            <w:r>
              <w:rPr>
                <w:rFonts w:hint="eastAsia" w:ascii="宋体" w:hAnsi="宋体" w:cs="宋体"/>
                <w:color w:val="000000"/>
                <w:kern w:val="0"/>
                <w:sz w:val="18"/>
                <w:szCs w:val="18"/>
              </w:rPr>
              <w:t>持续提供9+3免费教育体检</w:t>
            </w:r>
          </w:p>
        </w:tc>
        <w:tc>
          <w:tcPr>
            <w:tcW w:w="520" w:type="dxa"/>
            <w:tcBorders>
              <w:top w:val="nil"/>
              <w:left w:val="nil"/>
              <w:bottom w:val="single" w:color="000000" w:sz="4" w:space="0"/>
              <w:right w:val="single" w:color="000000" w:sz="4" w:space="0"/>
            </w:tcBorders>
            <w:shd w:val="clear" w:color="auto" w:fill="auto"/>
            <w:vAlign w:val="center"/>
          </w:tcPr>
          <w:p w14:paraId="6EC693A5">
            <w:pPr>
              <w:widowControl/>
              <w:jc w:val="center"/>
              <w:rPr>
                <w:rFonts w:ascii="宋体" w:hAnsi="宋体" w:cs="宋体"/>
                <w:color w:val="000000"/>
                <w:kern w:val="0"/>
                <w:sz w:val="18"/>
                <w:szCs w:val="18"/>
              </w:rPr>
            </w:pPr>
            <w:r>
              <w:rPr>
                <w:rFonts w:hint="eastAsia" w:ascii="宋体" w:hAnsi="宋体" w:cs="宋体"/>
                <w:color w:val="000000"/>
                <w:kern w:val="0"/>
                <w:sz w:val="18"/>
                <w:szCs w:val="18"/>
              </w:rPr>
              <w:t>定性</w:t>
            </w:r>
          </w:p>
        </w:tc>
        <w:tc>
          <w:tcPr>
            <w:tcW w:w="820" w:type="dxa"/>
            <w:tcBorders>
              <w:top w:val="nil"/>
              <w:left w:val="nil"/>
              <w:bottom w:val="single" w:color="000000" w:sz="4" w:space="0"/>
              <w:right w:val="single" w:color="000000" w:sz="4" w:space="0"/>
            </w:tcBorders>
            <w:shd w:val="clear" w:color="auto" w:fill="auto"/>
            <w:vAlign w:val="center"/>
          </w:tcPr>
          <w:p w14:paraId="03B34694">
            <w:pPr>
              <w:widowControl/>
              <w:jc w:val="center"/>
              <w:rPr>
                <w:rFonts w:ascii="宋体" w:hAnsi="宋体" w:cs="宋体"/>
                <w:color w:val="000000"/>
                <w:kern w:val="0"/>
                <w:sz w:val="18"/>
                <w:szCs w:val="18"/>
              </w:rPr>
            </w:pPr>
            <w:r>
              <w:rPr>
                <w:rFonts w:hint="eastAsia" w:ascii="宋体" w:hAnsi="宋体" w:cs="宋体"/>
                <w:color w:val="000000"/>
                <w:kern w:val="0"/>
                <w:sz w:val="18"/>
                <w:szCs w:val="18"/>
              </w:rPr>
              <w:t>高</w:t>
            </w:r>
          </w:p>
        </w:tc>
        <w:tc>
          <w:tcPr>
            <w:tcW w:w="520" w:type="dxa"/>
            <w:tcBorders>
              <w:top w:val="nil"/>
              <w:left w:val="nil"/>
              <w:bottom w:val="single" w:color="000000" w:sz="4" w:space="0"/>
              <w:right w:val="single" w:color="000000" w:sz="4" w:space="0"/>
            </w:tcBorders>
            <w:shd w:val="clear" w:color="auto" w:fill="auto"/>
            <w:vAlign w:val="center"/>
          </w:tcPr>
          <w:p w14:paraId="4530295C">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880" w:type="dxa"/>
            <w:tcBorders>
              <w:top w:val="nil"/>
              <w:left w:val="nil"/>
              <w:bottom w:val="single" w:color="000000" w:sz="4" w:space="0"/>
              <w:right w:val="single" w:color="000000" w:sz="4" w:space="0"/>
            </w:tcBorders>
            <w:shd w:val="clear" w:color="auto" w:fill="auto"/>
            <w:vAlign w:val="center"/>
          </w:tcPr>
          <w:p w14:paraId="0D232C64">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20" w:type="dxa"/>
            <w:tcBorders>
              <w:top w:val="nil"/>
              <w:left w:val="nil"/>
              <w:bottom w:val="single" w:color="000000" w:sz="4" w:space="0"/>
              <w:right w:val="single" w:color="000000" w:sz="4" w:space="0"/>
            </w:tcBorders>
            <w:shd w:val="clear" w:color="auto" w:fill="auto"/>
            <w:vAlign w:val="center"/>
          </w:tcPr>
          <w:p w14:paraId="2B6EF585">
            <w:pPr>
              <w:widowControl/>
              <w:jc w:val="center"/>
              <w:rPr>
                <w:rFonts w:ascii="宋体" w:hAnsi="宋体" w:cs="宋体"/>
                <w:color w:val="000000"/>
                <w:kern w:val="0"/>
                <w:sz w:val="18"/>
                <w:szCs w:val="18"/>
              </w:rPr>
            </w:pPr>
            <w:r>
              <w:rPr>
                <w:rFonts w:hint="eastAsia" w:ascii="宋体" w:hAnsi="宋体" w:cs="宋体"/>
                <w:color w:val="000000"/>
                <w:kern w:val="0"/>
                <w:sz w:val="18"/>
                <w:szCs w:val="18"/>
              </w:rPr>
              <w:t>20</w:t>
            </w:r>
          </w:p>
        </w:tc>
        <w:tc>
          <w:tcPr>
            <w:tcW w:w="460" w:type="dxa"/>
            <w:tcBorders>
              <w:top w:val="nil"/>
              <w:left w:val="nil"/>
              <w:bottom w:val="single" w:color="000000" w:sz="4" w:space="0"/>
              <w:right w:val="single" w:color="000000" w:sz="4" w:space="0"/>
            </w:tcBorders>
            <w:shd w:val="clear" w:color="auto" w:fill="auto"/>
            <w:vAlign w:val="center"/>
          </w:tcPr>
          <w:p w14:paraId="1251A320">
            <w:pPr>
              <w:widowControl/>
              <w:jc w:val="center"/>
              <w:rPr>
                <w:rFonts w:ascii="宋体" w:hAnsi="宋体" w:cs="宋体"/>
                <w:color w:val="000000"/>
                <w:kern w:val="0"/>
                <w:sz w:val="18"/>
                <w:szCs w:val="18"/>
              </w:rPr>
            </w:pPr>
            <w:r>
              <w:rPr>
                <w:rFonts w:hint="eastAsia" w:ascii="宋体" w:hAnsi="宋体" w:cs="宋体"/>
                <w:color w:val="000000"/>
                <w:kern w:val="0"/>
                <w:sz w:val="18"/>
                <w:szCs w:val="18"/>
              </w:rPr>
              <w:t>20　</w:t>
            </w:r>
          </w:p>
        </w:tc>
        <w:tc>
          <w:tcPr>
            <w:tcW w:w="1560" w:type="dxa"/>
            <w:tcBorders>
              <w:top w:val="nil"/>
              <w:left w:val="nil"/>
              <w:bottom w:val="single" w:color="000000" w:sz="4" w:space="0"/>
              <w:right w:val="single" w:color="000000" w:sz="4" w:space="0"/>
            </w:tcBorders>
            <w:shd w:val="clear" w:color="auto" w:fill="auto"/>
            <w:vAlign w:val="center"/>
          </w:tcPr>
          <w:p w14:paraId="3656F49D">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255CA21F">
        <w:tblPrEx>
          <w:tblCellMar>
            <w:top w:w="0" w:type="dxa"/>
            <w:left w:w="108" w:type="dxa"/>
            <w:bottom w:w="0" w:type="dxa"/>
            <w:right w:w="108" w:type="dxa"/>
          </w:tblCellMar>
        </w:tblPrEx>
        <w:trPr>
          <w:trHeight w:val="454" w:hRule="atLeast"/>
        </w:trPr>
        <w:tc>
          <w:tcPr>
            <w:tcW w:w="1252" w:type="dxa"/>
            <w:gridSpan w:val="2"/>
            <w:vMerge w:val="continue"/>
            <w:tcBorders>
              <w:top w:val="nil"/>
              <w:left w:val="single" w:color="000000" w:sz="4" w:space="0"/>
              <w:bottom w:val="single" w:color="000000" w:sz="4" w:space="0"/>
              <w:right w:val="single" w:color="000000" w:sz="4" w:space="0"/>
            </w:tcBorders>
            <w:vAlign w:val="center"/>
          </w:tcPr>
          <w:p w14:paraId="09A668B9">
            <w:pPr>
              <w:widowControl/>
              <w:jc w:val="left"/>
              <w:rPr>
                <w:rFonts w:ascii="宋体" w:hAnsi="宋体" w:cs="宋体"/>
                <w:color w:val="000000"/>
                <w:kern w:val="0"/>
                <w:sz w:val="18"/>
                <w:szCs w:val="18"/>
              </w:rPr>
            </w:pPr>
          </w:p>
        </w:tc>
        <w:tc>
          <w:tcPr>
            <w:tcW w:w="1120" w:type="dxa"/>
            <w:tcBorders>
              <w:top w:val="nil"/>
              <w:left w:val="nil"/>
              <w:bottom w:val="single" w:color="000000" w:sz="4" w:space="0"/>
              <w:right w:val="single" w:color="000000" w:sz="4" w:space="0"/>
            </w:tcBorders>
            <w:shd w:val="clear" w:color="auto" w:fill="auto"/>
            <w:vAlign w:val="center"/>
          </w:tcPr>
          <w:p w14:paraId="2CCFBFFB">
            <w:pPr>
              <w:widowControl/>
              <w:jc w:val="center"/>
              <w:rPr>
                <w:rFonts w:ascii="宋体" w:hAnsi="宋体" w:cs="宋体"/>
                <w:color w:val="000000"/>
                <w:kern w:val="0"/>
                <w:sz w:val="18"/>
                <w:szCs w:val="18"/>
              </w:rPr>
            </w:pPr>
            <w:r>
              <w:rPr>
                <w:rFonts w:hint="eastAsia" w:ascii="宋体" w:hAnsi="宋体" w:cs="宋体"/>
                <w:color w:val="000000"/>
                <w:kern w:val="0"/>
                <w:sz w:val="18"/>
                <w:szCs w:val="18"/>
              </w:rPr>
              <w:t>满意度指标</w:t>
            </w:r>
          </w:p>
        </w:tc>
        <w:tc>
          <w:tcPr>
            <w:tcW w:w="1180" w:type="dxa"/>
            <w:tcBorders>
              <w:top w:val="nil"/>
              <w:left w:val="nil"/>
              <w:bottom w:val="single" w:color="000000" w:sz="4" w:space="0"/>
              <w:right w:val="single" w:color="000000" w:sz="4" w:space="0"/>
            </w:tcBorders>
            <w:shd w:val="clear" w:color="auto" w:fill="auto"/>
            <w:vAlign w:val="center"/>
          </w:tcPr>
          <w:p w14:paraId="6A1DC9D7">
            <w:pPr>
              <w:widowControl/>
              <w:jc w:val="center"/>
              <w:rPr>
                <w:rFonts w:ascii="宋体" w:hAnsi="宋体" w:cs="宋体"/>
                <w:color w:val="000000"/>
                <w:kern w:val="0"/>
                <w:sz w:val="18"/>
                <w:szCs w:val="18"/>
              </w:rPr>
            </w:pPr>
            <w:r>
              <w:rPr>
                <w:rFonts w:hint="eastAsia" w:ascii="宋体" w:hAnsi="宋体" w:cs="宋体"/>
                <w:color w:val="000000"/>
                <w:kern w:val="0"/>
                <w:sz w:val="18"/>
                <w:szCs w:val="18"/>
              </w:rPr>
              <w:t>服务对象满意度指标</w:t>
            </w:r>
          </w:p>
        </w:tc>
        <w:tc>
          <w:tcPr>
            <w:tcW w:w="1500" w:type="dxa"/>
            <w:gridSpan w:val="2"/>
            <w:tcBorders>
              <w:top w:val="nil"/>
              <w:left w:val="nil"/>
              <w:bottom w:val="single" w:color="000000" w:sz="4" w:space="0"/>
              <w:right w:val="single" w:color="000000" w:sz="4" w:space="0"/>
            </w:tcBorders>
            <w:shd w:val="clear" w:color="auto" w:fill="auto"/>
            <w:vAlign w:val="center"/>
          </w:tcPr>
          <w:p w14:paraId="55714743">
            <w:pPr>
              <w:widowControl/>
              <w:jc w:val="center"/>
              <w:rPr>
                <w:rFonts w:ascii="宋体" w:hAnsi="宋体" w:cs="宋体"/>
                <w:color w:val="000000"/>
                <w:kern w:val="0"/>
                <w:sz w:val="18"/>
                <w:szCs w:val="18"/>
              </w:rPr>
            </w:pPr>
            <w:r>
              <w:rPr>
                <w:rFonts w:hint="eastAsia" w:ascii="宋体" w:hAnsi="宋体" w:cs="宋体"/>
                <w:color w:val="000000"/>
                <w:kern w:val="0"/>
                <w:sz w:val="18"/>
                <w:szCs w:val="18"/>
              </w:rPr>
              <w:t>提高社会满意度</w:t>
            </w:r>
          </w:p>
        </w:tc>
        <w:tc>
          <w:tcPr>
            <w:tcW w:w="520" w:type="dxa"/>
            <w:tcBorders>
              <w:top w:val="nil"/>
              <w:left w:val="nil"/>
              <w:bottom w:val="single" w:color="000000" w:sz="4" w:space="0"/>
              <w:right w:val="single" w:color="000000" w:sz="4" w:space="0"/>
            </w:tcBorders>
            <w:shd w:val="clear" w:color="auto" w:fill="auto"/>
            <w:vAlign w:val="center"/>
          </w:tcPr>
          <w:p w14:paraId="5BC659F2">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820" w:type="dxa"/>
            <w:tcBorders>
              <w:top w:val="nil"/>
              <w:left w:val="nil"/>
              <w:bottom w:val="single" w:color="000000" w:sz="4" w:space="0"/>
              <w:right w:val="single" w:color="000000" w:sz="4" w:space="0"/>
            </w:tcBorders>
            <w:shd w:val="clear" w:color="auto" w:fill="auto"/>
            <w:vAlign w:val="center"/>
          </w:tcPr>
          <w:p w14:paraId="5E9DF249">
            <w:pPr>
              <w:widowControl/>
              <w:jc w:val="center"/>
              <w:rPr>
                <w:rFonts w:ascii="宋体" w:hAnsi="宋体" w:cs="宋体"/>
                <w:color w:val="000000"/>
                <w:kern w:val="0"/>
                <w:sz w:val="18"/>
                <w:szCs w:val="18"/>
              </w:rPr>
            </w:pPr>
            <w:r>
              <w:rPr>
                <w:rFonts w:hint="eastAsia" w:ascii="宋体" w:hAnsi="宋体" w:cs="宋体"/>
                <w:color w:val="000000"/>
                <w:kern w:val="0"/>
                <w:sz w:val="18"/>
                <w:szCs w:val="18"/>
              </w:rPr>
              <w:t>95</w:t>
            </w:r>
          </w:p>
        </w:tc>
        <w:tc>
          <w:tcPr>
            <w:tcW w:w="520" w:type="dxa"/>
            <w:tcBorders>
              <w:top w:val="nil"/>
              <w:left w:val="nil"/>
              <w:bottom w:val="single" w:color="000000" w:sz="4" w:space="0"/>
              <w:right w:val="single" w:color="000000" w:sz="4" w:space="0"/>
            </w:tcBorders>
            <w:shd w:val="clear" w:color="auto" w:fill="auto"/>
            <w:vAlign w:val="center"/>
          </w:tcPr>
          <w:p w14:paraId="02445A95">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880" w:type="dxa"/>
            <w:tcBorders>
              <w:top w:val="nil"/>
              <w:left w:val="nil"/>
              <w:bottom w:val="single" w:color="000000" w:sz="4" w:space="0"/>
              <w:right w:val="single" w:color="000000" w:sz="4" w:space="0"/>
            </w:tcBorders>
            <w:shd w:val="clear" w:color="auto" w:fill="auto"/>
            <w:vAlign w:val="center"/>
          </w:tcPr>
          <w:p w14:paraId="3FDB2A24">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20" w:type="dxa"/>
            <w:tcBorders>
              <w:top w:val="nil"/>
              <w:left w:val="nil"/>
              <w:bottom w:val="single" w:color="000000" w:sz="4" w:space="0"/>
              <w:right w:val="single" w:color="000000" w:sz="4" w:space="0"/>
            </w:tcBorders>
            <w:shd w:val="clear" w:color="auto" w:fill="auto"/>
            <w:vAlign w:val="center"/>
          </w:tcPr>
          <w:p w14:paraId="6E42E7BC">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460" w:type="dxa"/>
            <w:tcBorders>
              <w:top w:val="nil"/>
              <w:left w:val="nil"/>
              <w:bottom w:val="single" w:color="000000" w:sz="4" w:space="0"/>
              <w:right w:val="single" w:color="000000" w:sz="4" w:space="0"/>
            </w:tcBorders>
            <w:shd w:val="clear" w:color="auto" w:fill="auto"/>
            <w:vAlign w:val="center"/>
          </w:tcPr>
          <w:p w14:paraId="6349FF7E">
            <w:pPr>
              <w:widowControl/>
              <w:jc w:val="center"/>
              <w:rPr>
                <w:rFonts w:ascii="宋体" w:hAnsi="宋体" w:cs="宋体"/>
                <w:color w:val="000000"/>
                <w:kern w:val="0"/>
                <w:sz w:val="18"/>
                <w:szCs w:val="18"/>
              </w:rPr>
            </w:pPr>
            <w:r>
              <w:rPr>
                <w:rFonts w:hint="eastAsia" w:ascii="宋体" w:hAnsi="宋体" w:cs="宋体"/>
                <w:color w:val="000000"/>
                <w:kern w:val="0"/>
                <w:sz w:val="18"/>
                <w:szCs w:val="18"/>
              </w:rPr>
              <w:t>10　</w:t>
            </w:r>
          </w:p>
        </w:tc>
        <w:tc>
          <w:tcPr>
            <w:tcW w:w="1560" w:type="dxa"/>
            <w:tcBorders>
              <w:top w:val="nil"/>
              <w:left w:val="nil"/>
              <w:bottom w:val="single" w:color="000000" w:sz="4" w:space="0"/>
              <w:right w:val="single" w:color="000000" w:sz="4" w:space="0"/>
            </w:tcBorders>
            <w:shd w:val="clear" w:color="auto" w:fill="auto"/>
            <w:vAlign w:val="center"/>
          </w:tcPr>
          <w:p w14:paraId="4763AD41">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69062EC9">
        <w:tblPrEx>
          <w:tblCellMar>
            <w:top w:w="0" w:type="dxa"/>
            <w:left w:w="108" w:type="dxa"/>
            <w:bottom w:w="0" w:type="dxa"/>
            <w:right w:w="108" w:type="dxa"/>
          </w:tblCellMar>
        </w:tblPrEx>
        <w:trPr>
          <w:trHeight w:val="285" w:hRule="atLeast"/>
        </w:trPr>
        <w:tc>
          <w:tcPr>
            <w:tcW w:w="779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295E198">
            <w:pPr>
              <w:widowControl/>
              <w:jc w:val="center"/>
              <w:rPr>
                <w:rFonts w:ascii="宋体" w:hAnsi="宋体" w:cs="宋体"/>
                <w:color w:val="000000"/>
                <w:kern w:val="0"/>
                <w:sz w:val="18"/>
                <w:szCs w:val="18"/>
              </w:rPr>
            </w:pPr>
            <w:r>
              <w:rPr>
                <w:rFonts w:hint="eastAsia" w:ascii="宋体" w:hAnsi="宋体" w:cs="宋体"/>
                <w:color w:val="000000"/>
                <w:kern w:val="0"/>
                <w:sz w:val="18"/>
                <w:szCs w:val="18"/>
              </w:rPr>
              <w:t>合计</w:t>
            </w:r>
          </w:p>
        </w:tc>
        <w:tc>
          <w:tcPr>
            <w:tcW w:w="520" w:type="dxa"/>
            <w:tcBorders>
              <w:top w:val="nil"/>
              <w:left w:val="nil"/>
              <w:bottom w:val="single" w:color="000000" w:sz="4" w:space="0"/>
              <w:right w:val="single" w:color="000000" w:sz="4" w:space="0"/>
            </w:tcBorders>
            <w:shd w:val="clear" w:color="auto" w:fill="auto"/>
            <w:vAlign w:val="center"/>
          </w:tcPr>
          <w:p w14:paraId="13109DB2">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460" w:type="dxa"/>
            <w:tcBorders>
              <w:top w:val="nil"/>
              <w:left w:val="nil"/>
              <w:bottom w:val="single" w:color="000000" w:sz="4" w:space="0"/>
              <w:right w:val="single" w:color="000000" w:sz="4" w:space="0"/>
            </w:tcBorders>
            <w:shd w:val="clear" w:color="auto" w:fill="auto"/>
            <w:vAlign w:val="center"/>
          </w:tcPr>
          <w:p w14:paraId="383123F7">
            <w:pPr>
              <w:widowControl/>
              <w:jc w:val="left"/>
              <w:rPr>
                <w:rFonts w:ascii="宋体" w:hAnsi="宋体" w:cs="宋体"/>
                <w:color w:val="000000"/>
                <w:kern w:val="0"/>
                <w:sz w:val="18"/>
                <w:szCs w:val="18"/>
              </w:rPr>
            </w:pPr>
            <w:r>
              <w:rPr>
                <w:rFonts w:hint="eastAsia" w:ascii="宋体" w:hAnsi="宋体" w:cs="宋体"/>
                <w:color w:val="000000"/>
                <w:kern w:val="0"/>
                <w:sz w:val="18"/>
                <w:szCs w:val="18"/>
              </w:rPr>
              <w:t>100</w:t>
            </w:r>
          </w:p>
        </w:tc>
        <w:tc>
          <w:tcPr>
            <w:tcW w:w="1560" w:type="dxa"/>
            <w:tcBorders>
              <w:top w:val="nil"/>
              <w:left w:val="nil"/>
              <w:bottom w:val="single" w:color="000000" w:sz="4" w:space="0"/>
              <w:right w:val="single" w:color="000000" w:sz="4" w:space="0"/>
            </w:tcBorders>
            <w:shd w:val="clear" w:color="auto" w:fill="auto"/>
            <w:vAlign w:val="center"/>
          </w:tcPr>
          <w:p w14:paraId="6F63D70B">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14:paraId="0A3F2FCA">
        <w:tblPrEx>
          <w:tblCellMar>
            <w:top w:w="0" w:type="dxa"/>
            <w:left w:w="108" w:type="dxa"/>
            <w:bottom w:w="0" w:type="dxa"/>
            <w:right w:w="108" w:type="dxa"/>
          </w:tblCellMar>
        </w:tblPrEx>
        <w:trPr>
          <w:trHeight w:val="421" w:hRule="atLeast"/>
        </w:trPr>
        <w:tc>
          <w:tcPr>
            <w:tcW w:w="1252" w:type="dxa"/>
            <w:gridSpan w:val="2"/>
            <w:tcBorders>
              <w:top w:val="nil"/>
              <w:left w:val="single" w:color="000000" w:sz="4" w:space="0"/>
              <w:bottom w:val="single" w:color="000000" w:sz="4" w:space="0"/>
              <w:right w:val="single" w:color="000000" w:sz="4" w:space="0"/>
            </w:tcBorders>
            <w:shd w:val="clear" w:color="auto" w:fill="auto"/>
            <w:vAlign w:val="center"/>
          </w:tcPr>
          <w:p w14:paraId="243AE1C9">
            <w:pPr>
              <w:widowControl/>
              <w:jc w:val="center"/>
              <w:rPr>
                <w:rFonts w:ascii="宋体" w:hAnsi="宋体" w:cs="宋体"/>
                <w:color w:val="000000"/>
                <w:kern w:val="0"/>
                <w:sz w:val="12"/>
                <w:szCs w:val="12"/>
              </w:rPr>
            </w:pPr>
            <w:r>
              <w:rPr>
                <w:rFonts w:hint="eastAsia" w:ascii="宋体" w:hAnsi="宋体" w:cs="宋体"/>
                <w:color w:val="000000"/>
                <w:kern w:val="0"/>
                <w:sz w:val="12"/>
                <w:szCs w:val="12"/>
              </w:rPr>
              <w:t>评价结论</w:t>
            </w:r>
          </w:p>
        </w:tc>
        <w:tc>
          <w:tcPr>
            <w:tcW w:w="9080" w:type="dxa"/>
            <w:gridSpan w:val="11"/>
            <w:tcBorders>
              <w:top w:val="single" w:color="000000" w:sz="4" w:space="0"/>
              <w:left w:val="nil"/>
              <w:bottom w:val="single" w:color="000000" w:sz="4" w:space="0"/>
              <w:right w:val="single" w:color="000000" w:sz="4" w:space="0"/>
            </w:tcBorders>
            <w:shd w:val="clear" w:color="auto" w:fill="auto"/>
            <w:vAlign w:val="center"/>
          </w:tcPr>
          <w:p w14:paraId="6AC969F8">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lang w:eastAsia="zh-CN"/>
              </w:rPr>
              <w:t>结合自身</w:t>
            </w:r>
            <w:r>
              <w:rPr>
                <w:rFonts w:hint="eastAsia" w:ascii="微软雅黑" w:hAnsi="微软雅黑" w:eastAsia="微软雅黑" w:cs="宋体"/>
                <w:i/>
                <w:iCs/>
                <w:color w:val="000000"/>
                <w:kern w:val="0"/>
                <w:sz w:val="16"/>
                <w:szCs w:val="16"/>
              </w:rPr>
              <w:t>评情况，说明项目自评总分，说明项目实施取得的成效或成果。（200字以内）</w:t>
            </w:r>
          </w:p>
        </w:tc>
      </w:tr>
      <w:tr w14:paraId="1179943A">
        <w:tblPrEx>
          <w:tblCellMar>
            <w:top w:w="0" w:type="dxa"/>
            <w:left w:w="108" w:type="dxa"/>
            <w:bottom w:w="0" w:type="dxa"/>
            <w:right w:w="108" w:type="dxa"/>
          </w:tblCellMar>
        </w:tblPrEx>
        <w:trPr>
          <w:trHeight w:val="574" w:hRule="atLeast"/>
        </w:trPr>
        <w:tc>
          <w:tcPr>
            <w:tcW w:w="1252" w:type="dxa"/>
            <w:gridSpan w:val="2"/>
            <w:tcBorders>
              <w:top w:val="nil"/>
              <w:left w:val="single" w:color="000000" w:sz="4" w:space="0"/>
              <w:bottom w:val="single" w:color="000000" w:sz="4" w:space="0"/>
              <w:right w:val="single" w:color="000000" w:sz="4" w:space="0"/>
            </w:tcBorders>
            <w:shd w:val="clear" w:color="auto" w:fill="auto"/>
            <w:vAlign w:val="center"/>
          </w:tcPr>
          <w:p w14:paraId="033BCB06">
            <w:pPr>
              <w:widowControl/>
              <w:jc w:val="center"/>
              <w:rPr>
                <w:rFonts w:ascii="宋体" w:hAnsi="宋体" w:cs="宋体"/>
                <w:color w:val="000000"/>
                <w:kern w:val="0"/>
                <w:sz w:val="12"/>
                <w:szCs w:val="12"/>
              </w:rPr>
            </w:pPr>
            <w:r>
              <w:rPr>
                <w:rFonts w:hint="eastAsia" w:ascii="宋体" w:hAnsi="宋体" w:cs="宋体"/>
                <w:color w:val="000000"/>
                <w:kern w:val="0"/>
                <w:sz w:val="12"/>
                <w:szCs w:val="12"/>
              </w:rPr>
              <w:t>存在问题</w:t>
            </w:r>
          </w:p>
        </w:tc>
        <w:tc>
          <w:tcPr>
            <w:tcW w:w="9080" w:type="dxa"/>
            <w:gridSpan w:val="11"/>
            <w:tcBorders>
              <w:top w:val="single" w:color="000000" w:sz="4" w:space="0"/>
              <w:left w:val="nil"/>
              <w:bottom w:val="single" w:color="000000" w:sz="4" w:space="0"/>
              <w:right w:val="single" w:color="000000" w:sz="4" w:space="0"/>
            </w:tcBorders>
            <w:shd w:val="clear" w:color="auto" w:fill="auto"/>
            <w:vAlign w:val="center"/>
          </w:tcPr>
          <w:p w14:paraId="1293E403">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lang w:eastAsia="zh-CN"/>
              </w:rPr>
              <w:t>结合自身评价</w:t>
            </w:r>
            <w:r>
              <w:rPr>
                <w:rFonts w:hint="eastAsia" w:ascii="微软雅黑" w:hAnsi="微软雅黑" w:eastAsia="微软雅黑" w:cs="宋体"/>
                <w:i/>
                <w:iCs/>
                <w:color w:val="000000"/>
                <w:kern w:val="0"/>
                <w:sz w:val="16"/>
                <w:szCs w:val="16"/>
              </w:rPr>
              <w:t>情况，分析存在的问题及原因。（200字以内）</w:t>
            </w:r>
          </w:p>
        </w:tc>
      </w:tr>
      <w:tr w14:paraId="31C26638">
        <w:tblPrEx>
          <w:tblCellMar>
            <w:top w:w="0" w:type="dxa"/>
            <w:left w:w="108" w:type="dxa"/>
            <w:bottom w:w="0" w:type="dxa"/>
            <w:right w:w="108" w:type="dxa"/>
          </w:tblCellMar>
        </w:tblPrEx>
        <w:trPr>
          <w:trHeight w:val="634" w:hRule="atLeast"/>
        </w:trPr>
        <w:tc>
          <w:tcPr>
            <w:tcW w:w="1252" w:type="dxa"/>
            <w:gridSpan w:val="2"/>
            <w:tcBorders>
              <w:top w:val="nil"/>
              <w:left w:val="single" w:color="000000" w:sz="4" w:space="0"/>
              <w:bottom w:val="single" w:color="000000" w:sz="4" w:space="0"/>
              <w:right w:val="single" w:color="000000" w:sz="4" w:space="0"/>
            </w:tcBorders>
            <w:shd w:val="clear" w:color="auto" w:fill="auto"/>
            <w:vAlign w:val="center"/>
          </w:tcPr>
          <w:p w14:paraId="5A2499D8">
            <w:pPr>
              <w:widowControl/>
              <w:jc w:val="center"/>
              <w:rPr>
                <w:rFonts w:ascii="宋体" w:hAnsi="宋体" w:cs="宋体"/>
                <w:color w:val="000000"/>
                <w:kern w:val="0"/>
                <w:sz w:val="12"/>
                <w:szCs w:val="12"/>
              </w:rPr>
            </w:pPr>
            <w:r>
              <w:rPr>
                <w:rFonts w:hint="eastAsia" w:ascii="宋体" w:hAnsi="宋体" w:cs="宋体"/>
                <w:color w:val="000000"/>
                <w:kern w:val="0"/>
                <w:sz w:val="12"/>
                <w:szCs w:val="12"/>
              </w:rPr>
              <w:t>改进措施</w:t>
            </w:r>
          </w:p>
        </w:tc>
        <w:tc>
          <w:tcPr>
            <w:tcW w:w="9080" w:type="dxa"/>
            <w:gridSpan w:val="11"/>
            <w:tcBorders>
              <w:top w:val="single" w:color="000000" w:sz="4" w:space="0"/>
              <w:left w:val="nil"/>
              <w:bottom w:val="single" w:color="000000" w:sz="4" w:space="0"/>
              <w:right w:val="single" w:color="000000" w:sz="4" w:space="0"/>
            </w:tcBorders>
            <w:shd w:val="clear" w:color="auto" w:fill="auto"/>
            <w:vAlign w:val="center"/>
          </w:tcPr>
          <w:p w14:paraId="3293CA63">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针对项目自评中发现的问题，提出下一步改进完善的意见及有关政策性建议。（200字以内）</w:t>
            </w:r>
          </w:p>
        </w:tc>
      </w:tr>
      <w:tr w14:paraId="62C37881">
        <w:tblPrEx>
          <w:tblCellMar>
            <w:top w:w="0" w:type="dxa"/>
            <w:left w:w="108" w:type="dxa"/>
            <w:bottom w:w="0" w:type="dxa"/>
            <w:right w:w="108" w:type="dxa"/>
          </w:tblCellMar>
        </w:tblPrEx>
        <w:trPr>
          <w:trHeight w:val="285" w:hRule="atLeast"/>
        </w:trPr>
        <w:tc>
          <w:tcPr>
            <w:tcW w:w="5572"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764B692">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项目负责人：</w:t>
            </w:r>
          </w:p>
        </w:tc>
        <w:tc>
          <w:tcPr>
            <w:tcW w:w="4760" w:type="dxa"/>
            <w:gridSpan w:val="6"/>
            <w:tcBorders>
              <w:top w:val="single" w:color="000000" w:sz="4" w:space="0"/>
              <w:left w:val="nil"/>
              <w:bottom w:val="single" w:color="000000" w:sz="4" w:space="0"/>
              <w:right w:val="single" w:color="000000" w:sz="4" w:space="0"/>
            </w:tcBorders>
            <w:shd w:val="clear" w:color="auto" w:fill="auto"/>
            <w:vAlign w:val="center"/>
          </w:tcPr>
          <w:p w14:paraId="683DEE74">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财务负责人：</w:t>
            </w:r>
          </w:p>
        </w:tc>
      </w:tr>
      <w:tr w14:paraId="7B1C377A">
        <w:tblPrEx>
          <w:tblCellMar>
            <w:top w:w="0" w:type="dxa"/>
            <w:left w:w="108" w:type="dxa"/>
            <w:bottom w:w="0" w:type="dxa"/>
            <w:right w:w="108" w:type="dxa"/>
          </w:tblCellMar>
        </w:tblPrEx>
        <w:trPr>
          <w:trHeight w:val="904" w:hRule="atLeast"/>
        </w:trPr>
        <w:tc>
          <w:tcPr>
            <w:tcW w:w="10332"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258B3425">
            <w:pPr>
              <w:widowControl/>
              <w:jc w:val="center"/>
              <w:rPr>
                <w:rFonts w:ascii="黑体" w:hAnsi="黑体" w:eastAsia="黑体" w:cs="宋体"/>
                <w:b/>
                <w:bCs/>
                <w:color w:val="000000"/>
                <w:kern w:val="0"/>
                <w:sz w:val="30"/>
                <w:szCs w:val="30"/>
              </w:rPr>
            </w:pPr>
            <w:r>
              <w:rPr>
                <w:rFonts w:hint="eastAsia" w:ascii="黑体" w:hAnsi="黑体" w:eastAsia="黑体" w:cs="宋体"/>
                <w:b/>
                <w:bCs/>
                <w:color w:val="000000"/>
                <w:kern w:val="0"/>
                <w:sz w:val="30"/>
                <w:szCs w:val="30"/>
              </w:rPr>
              <w:t>部门预算项目支出绩效自评表（2023年度）</w:t>
            </w:r>
          </w:p>
        </w:tc>
      </w:tr>
      <w:tr w14:paraId="70E59437">
        <w:tblPrEx>
          <w:tblCellMar>
            <w:top w:w="0" w:type="dxa"/>
            <w:left w:w="108" w:type="dxa"/>
            <w:bottom w:w="0" w:type="dxa"/>
            <w:right w:w="108" w:type="dxa"/>
          </w:tblCellMar>
        </w:tblPrEx>
        <w:trPr>
          <w:trHeight w:val="285" w:hRule="atLeast"/>
        </w:trPr>
        <w:tc>
          <w:tcPr>
            <w:tcW w:w="23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9C4438D">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项目名称</w:t>
            </w:r>
          </w:p>
        </w:tc>
        <w:tc>
          <w:tcPr>
            <w:tcW w:w="7960" w:type="dxa"/>
            <w:gridSpan w:val="10"/>
            <w:tcBorders>
              <w:top w:val="single" w:color="000000" w:sz="4" w:space="0"/>
              <w:left w:val="nil"/>
              <w:bottom w:val="single" w:color="000000" w:sz="4" w:space="0"/>
              <w:right w:val="single" w:color="000000" w:sz="4" w:space="0"/>
            </w:tcBorders>
            <w:shd w:val="clear" w:color="auto" w:fill="auto"/>
            <w:vAlign w:val="center"/>
          </w:tcPr>
          <w:p w14:paraId="3DBE543F">
            <w:pPr>
              <w:widowControl/>
              <w:jc w:val="left"/>
              <w:rPr>
                <w:rFonts w:ascii="宋体" w:hAnsi="宋体" w:cs="宋体"/>
                <w:color w:val="000000"/>
                <w:kern w:val="0"/>
                <w:sz w:val="18"/>
                <w:szCs w:val="18"/>
              </w:rPr>
            </w:pPr>
            <w:r>
              <w:rPr>
                <w:rFonts w:hint="eastAsia" w:ascii="宋体" w:hAnsi="宋体" w:cs="宋体"/>
                <w:color w:val="000000"/>
                <w:kern w:val="0"/>
                <w:sz w:val="18"/>
                <w:szCs w:val="18"/>
              </w:rPr>
              <w:t>51113222T000000252663</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公立医院取消药品加成补助</w:t>
            </w:r>
          </w:p>
        </w:tc>
      </w:tr>
      <w:tr w14:paraId="19E5F430">
        <w:tblPrEx>
          <w:tblCellMar>
            <w:top w:w="0" w:type="dxa"/>
            <w:left w:w="108" w:type="dxa"/>
            <w:bottom w:w="0" w:type="dxa"/>
            <w:right w:w="108" w:type="dxa"/>
          </w:tblCellMar>
        </w:tblPrEx>
        <w:trPr>
          <w:trHeight w:val="514" w:hRule="atLeast"/>
        </w:trPr>
        <w:tc>
          <w:tcPr>
            <w:tcW w:w="23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0A82F70">
            <w:pPr>
              <w:widowControl/>
              <w:jc w:val="left"/>
              <w:rPr>
                <w:rFonts w:ascii="宋体" w:hAnsi="宋体" w:cs="宋体"/>
                <w:color w:val="000000"/>
                <w:kern w:val="0"/>
                <w:sz w:val="18"/>
                <w:szCs w:val="18"/>
              </w:rPr>
            </w:pPr>
            <w:r>
              <w:rPr>
                <w:rFonts w:hint="eastAsia" w:ascii="宋体" w:hAnsi="宋体" w:cs="宋体"/>
                <w:color w:val="000000"/>
                <w:kern w:val="0"/>
                <w:sz w:val="18"/>
                <w:szCs w:val="18"/>
              </w:rPr>
              <w:t>主管部门</w:t>
            </w:r>
          </w:p>
        </w:tc>
        <w:tc>
          <w:tcPr>
            <w:tcW w:w="4540" w:type="dxa"/>
            <w:gridSpan w:val="6"/>
            <w:tcBorders>
              <w:top w:val="single" w:color="000000" w:sz="4" w:space="0"/>
              <w:left w:val="nil"/>
              <w:bottom w:val="single" w:color="000000" w:sz="4" w:space="0"/>
              <w:right w:val="single" w:color="000000" w:sz="4" w:space="0"/>
            </w:tcBorders>
            <w:shd w:val="clear" w:color="auto" w:fill="auto"/>
            <w:vAlign w:val="center"/>
          </w:tcPr>
          <w:p w14:paraId="4AB79BEB">
            <w:pPr>
              <w:widowControl/>
              <w:jc w:val="left"/>
              <w:rPr>
                <w:rFonts w:ascii="宋体" w:hAnsi="宋体" w:cs="宋体"/>
                <w:color w:val="000000"/>
                <w:kern w:val="0"/>
                <w:sz w:val="18"/>
                <w:szCs w:val="18"/>
              </w:rPr>
            </w:pPr>
            <w:r>
              <w:rPr>
                <w:rFonts w:hint="eastAsia" w:ascii="宋体" w:hAnsi="宋体" w:cs="宋体"/>
                <w:color w:val="000000"/>
                <w:kern w:val="0"/>
                <w:sz w:val="18"/>
                <w:szCs w:val="18"/>
              </w:rPr>
              <w:t>峨边彝族自治县卫生健康局本级</w:t>
            </w:r>
          </w:p>
        </w:tc>
        <w:tc>
          <w:tcPr>
            <w:tcW w:w="880" w:type="dxa"/>
            <w:tcBorders>
              <w:top w:val="nil"/>
              <w:left w:val="nil"/>
              <w:bottom w:val="nil"/>
              <w:right w:val="nil"/>
            </w:tcBorders>
            <w:shd w:val="clear" w:color="auto" w:fill="auto"/>
            <w:vAlign w:val="center"/>
          </w:tcPr>
          <w:p w14:paraId="6BDBEB61">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实施单位 （盖章）</w:t>
            </w:r>
          </w:p>
        </w:tc>
        <w:tc>
          <w:tcPr>
            <w:tcW w:w="25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3BE2190">
            <w:pPr>
              <w:widowControl/>
              <w:jc w:val="center"/>
              <w:rPr>
                <w:rFonts w:ascii="宋体" w:hAnsi="宋体" w:cs="宋体"/>
                <w:color w:val="000000"/>
                <w:kern w:val="0"/>
                <w:sz w:val="18"/>
                <w:szCs w:val="18"/>
              </w:rPr>
            </w:pPr>
            <w:r>
              <w:rPr>
                <w:rFonts w:hint="eastAsia" w:ascii="宋体" w:hAnsi="宋体" w:cs="宋体"/>
                <w:color w:val="000000"/>
                <w:kern w:val="0"/>
                <w:sz w:val="18"/>
                <w:szCs w:val="18"/>
              </w:rPr>
              <w:t>峨边彝族自治县人民医院</w:t>
            </w:r>
          </w:p>
        </w:tc>
      </w:tr>
      <w:tr w14:paraId="5A8E5543">
        <w:tblPrEx>
          <w:tblCellMar>
            <w:top w:w="0" w:type="dxa"/>
            <w:left w:w="108" w:type="dxa"/>
            <w:bottom w:w="0" w:type="dxa"/>
            <w:right w:w="108" w:type="dxa"/>
          </w:tblCellMar>
        </w:tblPrEx>
        <w:trPr>
          <w:trHeight w:val="285" w:hRule="atLeast"/>
        </w:trPr>
        <w:tc>
          <w:tcPr>
            <w:tcW w:w="1252" w:type="dxa"/>
            <w:gridSpan w:val="2"/>
            <w:vMerge w:val="restart"/>
            <w:tcBorders>
              <w:top w:val="nil"/>
              <w:left w:val="single" w:color="000000" w:sz="4" w:space="0"/>
              <w:bottom w:val="single" w:color="000000" w:sz="4" w:space="0"/>
              <w:right w:val="single" w:color="000000" w:sz="4" w:space="0"/>
            </w:tcBorders>
            <w:shd w:val="clear" w:color="auto" w:fill="auto"/>
            <w:vAlign w:val="center"/>
          </w:tcPr>
          <w:p w14:paraId="76636745">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项目基本情况</w:t>
            </w:r>
          </w:p>
        </w:tc>
        <w:tc>
          <w:tcPr>
            <w:tcW w:w="1120" w:type="dxa"/>
            <w:vMerge w:val="restart"/>
            <w:tcBorders>
              <w:top w:val="nil"/>
              <w:left w:val="single" w:color="000000" w:sz="4" w:space="0"/>
              <w:bottom w:val="single" w:color="000000" w:sz="4" w:space="0"/>
              <w:right w:val="single" w:color="000000" w:sz="4" w:space="0"/>
            </w:tcBorders>
            <w:shd w:val="clear" w:color="auto" w:fill="auto"/>
            <w:vAlign w:val="center"/>
          </w:tcPr>
          <w:p w14:paraId="67D11988">
            <w:pPr>
              <w:widowControl/>
              <w:jc w:val="left"/>
              <w:rPr>
                <w:rFonts w:ascii="宋体" w:hAnsi="宋体" w:cs="宋体"/>
                <w:color w:val="000000"/>
                <w:kern w:val="0"/>
                <w:sz w:val="18"/>
                <w:szCs w:val="18"/>
              </w:rPr>
            </w:pPr>
            <w:r>
              <w:rPr>
                <w:rFonts w:hint="eastAsia" w:ascii="宋体" w:hAnsi="宋体" w:cs="宋体"/>
                <w:color w:val="000000"/>
                <w:kern w:val="0"/>
                <w:sz w:val="18"/>
                <w:szCs w:val="18"/>
              </w:rPr>
              <w:t>1.项目年度目标完成情况</w:t>
            </w:r>
          </w:p>
        </w:tc>
        <w:tc>
          <w:tcPr>
            <w:tcW w:w="4540" w:type="dxa"/>
            <w:gridSpan w:val="6"/>
            <w:tcBorders>
              <w:top w:val="single" w:color="000000" w:sz="4" w:space="0"/>
              <w:left w:val="nil"/>
              <w:bottom w:val="single" w:color="000000" w:sz="4" w:space="0"/>
              <w:right w:val="single" w:color="000000" w:sz="4" w:space="0"/>
            </w:tcBorders>
            <w:shd w:val="clear" w:color="auto" w:fill="auto"/>
            <w:vAlign w:val="center"/>
          </w:tcPr>
          <w:p w14:paraId="369C5CE6">
            <w:pPr>
              <w:widowControl/>
              <w:jc w:val="center"/>
              <w:rPr>
                <w:rFonts w:ascii="宋体" w:hAnsi="宋体" w:cs="宋体"/>
                <w:color w:val="000000"/>
                <w:kern w:val="0"/>
                <w:sz w:val="18"/>
                <w:szCs w:val="18"/>
              </w:rPr>
            </w:pPr>
            <w:r>
              <w:rPr>
                <w:rFonts w:hint="eastAsia" w:ascii="宋体" w:hAnsi="宋体" w:cs="宋体"/>
                <w:color w:val="000000"/>
                <w:kern w:val="0"/>
                <w:sz w:val="18"/>
                <w:szCs w:val="18"/>
              </w:rPr>
              <w:t>项目年度目标</w:t>
            </w:r>
          </w:p>
        </w:tc>
        <w:tc>
          <w:tcPr>
            <w:tcW w:w="3420" w:type="dxa"/>
            <w:gridSpan w:val="4"/>
            <w:tcBorders>
              <w:top w:val="single" w:color="000000" w:sz="4" w:space="0"/>
              <w:left w:val="nil"/>
              <w:bottom w:val="single" w:color="000000" w:sz="4" w:space="0"/>
              <w:right w:val="single" w:color="000000" w:sz="4" w:space="0"/>
            </w:tcBorders>
            <w:shd w:val="clear" w:color="auto" w:fill="auto"/>
            <w:vAlign w:val="center"/>
          </w:tcPr>
          <w:p w14:paraId="1D23D079">
            <w:pPr>
              <w:widowControl/>
              <w:jc w:val="center"/>
              <w:rPr>
                <w:rFonts w:ascii="Courier New" w:hAnsi="Courier New" w:cs="Courier New"/>
                <w:color w:val="000000"/>
                <w:kern w:val="0"/>
                <w:sz w:val="18"/>
                <w:szCs w:val="18"/>
              </w:rPr>
            </w:pPr>
            <w:r>
              <w:rPr>
                <w:rFonts w:ascii="Courier New" w:hAnsi="Courier New" w:cs="Courier New"/>
                <w:color w:val="000000"/>
                <w:kern w:val="0"/>
                <w:sz w:val="18"/>
                <w:szCs w:val="18"/>
              </w:rPr>
              <w:t>年度目标完成情况</w:t>
            </w:r>
          </w:p>
        </w:tc>
      </w:tr>
      <w:tr w14:paraId="5DDEAD36">
        <w:tblPrEx>
          <w:tblCellMar>
            <w:top w:w="0" w:type="dxa"/>
            <w:left w:w="108" w:type="dxa"/>
            <w:bottom w:w="0" w:type="dxa"/>
            <w:right w:w="108" w:type="dxa"/>
          </w:tblCellMar>
        </w:tblPrEx>
        <w:trPr>
          <w:trHeight w:val="606" w:hRule="atLeast"/>
        </w:trPr>
        <w:tc>
          <w:tcPr>
            <w:tcW w:w="1252" w:type="dxa"/>
            <w:gridSpan w:val="2"/>
            <w:vMerge w:val="continue"/>
            <w:tcBorders>
              <w:top w:val="nil"/>
              <w:left w:val="single" w:color="000000" w:sz="4" w:space="0"/>
              <w:bottom w:val="single" w:color="000000" w:sz="4" w:space="0"/>
              <w:right w:val="single" w:color="000000" w:sz="4" w:space="0"/>
            </w:tcBorders>
            <w:vAlign w:val="center"/>
          </w:tcPr>
          <w:p w14:paraId="4EFBE809">
            <w:pPr>
              <w:widowControl/>
              <w:jc w:val="left"/>
              <w:rPr>
                <w:rFonts w:ascii="宋体" w:hAnsi="宋体" w:cs="宋体"/>
                <w:color w:val="000000"/>
                <w:kern w:val="0"/>
                <w:sz w:val="18"/>
                <w:szCs w:val="18"/>
              </w:rPr>
            </w:pPr>
          </w:p>
        </w:tc>
        <w:tc>
          <w:tcPr>
            <w:tcW w:w="1120" w:type="dxa"/>
            <w:vMerge w:val="continue"/>
            <w:tcBorders>
              <w:top w:val="nil"/>
              <w:left w:val="single" w:color="000000" w:sz="4" w:space="0"/>
              <w:bottom w:val="single" w:color="000000" w:sz="4" w:space="0"/>
              <w:right w:val="single" w:color="000000" w:sz="4" w:space="0"/>
            </w:tcBorders>
            <w:vAlign w:val="center"/>
          </w:tcPr>
          <w:p w14:paraId="2BB62414">
            <w:pPr>
              <w:widowControl/>
              <w:jc w:val="left"/>
              <w:rPr>
                <w:rFonts w:ascii="宋体" w:hAnsi="宋体" w:cs="宋体"/>
                <w:color w:val="000000"/>
                <w:kern w:val="0"/>
                <w:sz w:val="18"/>
                <w:szCs w:val="18"/>
              </w:rPr>
            </w:pPr>
          </w:p>
        </w:tc>
        <w:tc>
          <w:tcPr>
            <w:tcW w:w="4540" w:type="dxa"/>
            <w:gridSpan w:val="6"/>
            <w:tcBorders>
              <w:top w:val="single" w:color="000000" w:sz="4" w:space="0"/>
              <w:left w:val="nil"/>
              <w:bottom w:val="single" w:color="000000" w:sz="4" w:space="0"/>
              <w:right w:val="single" w:color="000000" w:sz="4" w:space="0"/>
            </w:tcBorders>
            <w:shd w:val="clear" w:color="auto" w:fill="auto"/>
            <w:vAlign w:val="center"/>
          </w:tcPr>
          <w:p w14:paraId="29B8ED6D">
            <w:pPr>
              <w:widowControl/>
              <w:jc w:val="left"/>
              <w:rPr>
                <w:rFonts w:ascii="宋体" w:hAnsi="宋体" w:cs="宋体"/>
                <w:color w:val="000000"/>
                <w:kern w:val="0"/>
                <w:sz w:val="18"/>
                <w:szCs w:val="18"/>
              </w:rPr>
            </w:pPr>
            <w:r>
              <w:rPr>
                <w:rFonts w:hint="eastAsia" w:ascii="宋体" w:hAnsi="宋体" w:cs="宋体"/>
                <w:color w:val="000000"/>
                <w:kern w:val="0"/>
                <w:sz w:val="18"/>
                <w:szCs w:val="18"/>
              </w:rPr>
              <w:t>降低患者医疗费用，提高社会满意度。</w:t>
            </w:r>
          </w:p>
        </w:tc>
        <w:tc>
          <w:tcPr>
            <w:tcW w:w="3420" w:type="dxa"/>
            <w:gridSpan w:val="4"/>
            <w:tcBorders>
              <w:top w:val="single" w:color="000000" w:sz="4" w:space="0"/>
              <w:left w:val="nil"/>
              <w:bottom w:val="single" w:color="000000" w:sz="4" w:space="0"/>
              <w:right w:val="single" w:color="000000" w:sz="4" w:space="0"/>
            </w:tcBorders>
            <w:shd w:val="clear" w:color="auto" w:fill="auto"/>
            <w:vAlign w:val="center"/>
          </w:tcPr>
          <w:p w14:paraId="7F3EA779">
            <w:pPr>
              <w:widowControl/>
              <w:jc w:val="left"/>
              <w:rPr>
                <w:rFonts w:ascii="Courier New" w:hAnsi="Courier New" w:cs="Courier New"/>
                <w:color w:val="000000"/>
                <w:kern w:val="0"/>
                <w:sz w:val="18"/>
                <w:szCs w:val="18"/>
              </w:rPr>
            </w:pPr>
            <w:r>
              <w:rPr>
                <w:rFonts w:hint="eastAsia" w:ascii="Courier New" w:hAnsi="Courier New" w:cs="Courier New"/>
                <w:color w:val="000000"/>
                <w:kern w:val="0"/>
                <w:sz w:val="18"/>
                <w:szCs w:val="18"/>
              </w:rPr>
              <w:t>全面完成</w:t>
            </w:r>
          </w:p>
        </w:tc>
      </w:tr>
      <w:tr w14:paraId="1E1B454C">
        <w:tblPrEx>
          <w:tblCellMar>
            <w:top w:w="0" w:type="dxa"/>
            <w:left w:w="108" w:type="dxa"/>
            <w:bottom w:w="0" w:type="dxa"/>
            <w:right w:w="108" w:type="dxa"/>
          </w:tblCellMar>
        </w:tblPrEx>
        <w:trPr>
          <w:trHeight w:val="694" w:hRule="atLeast"/>
        </w:trPr>
        <w:tc>
          <w:tcPr>
            <w:tcW w:w="1252" w:type="dxa"/>
            <w:gridSpan w:val="2"/>
            <w:vMerge w:val="continue"/>
            <w:tcBorders>
              <w:top w:val="nil"/>
              <w:left w:val="single" w:color="000000" w:sz="4" w:space="0"/>
              <w:bottom w:val="single" w:color="000000" w:sz="4" w:space="0"/>
              <w:right w:val="single" w:color="000000" w:sz="4" w:space="0"/>
            </w:tcBorders>
            <w:vAlign w:val="center"/>
          </w:tcPr>
          <w:p w14:paraId="1994586E">
            <w:pPr>
              <w:widowControl/>
              <w:jc w:val="left"/>
              <w:rPr>
                <w:rFonts w:ascii="宋体" w:hAnsi="宋体" w:cs="宋体"/>
                <w:color w:val="000000"/>
                <w:kern w:val="0"/>
                <w:sz w:val="18"/>
                <w:szCs w:val="18"/>
              </w:rPr>
            </w:pPr>
          </w:p>
        </w:tc>
        <w:tc>
          <w:tcPr>
            <w:tcW w:w="1120" w:type="dxa"/>
            <w:tcBorders>
              <w:top w:val="nil"/>
              <w:left w:val="nil"/>
              <w:bottom w:val="single" w:color="000000" w:sz="4" w:space="0"/>
              <w:right w:val="single" w:color="000000" w:sz="4" w:space="0"/>
            </w:tcBorders>
            <w:shd w:val="clear" w:color="auto" w:fill="auto"/>
            <w:vAlign w:val="center"/>
          </w:tcPr>
          <w:p w14:paraId="314F2C81">
            <w:pPr>
              <w:widowControl/>
              <w:jc w:val="left"/>
              <w:rPr>
                <w:rFonts w:ascii="宋体" w:hAnsi="宋体" w:cs="宋体"/>
                <w:color w:val="000000"/>
                <w:kern w:val="0"/>
                <w:sz w:val="15"/>
                <w:szCs w:val="15"/>
              </w:rPr>
            </w:pPr>
            <w:r>
              <w:rPr>
                <w:rFonts w:hint="eastAsia" w:ascii="宋体" w:hAnsi="宋体" w:cs="宋体"/>
                <w:color w:val="000000"/>
                <w:kern w:val="0"/>
                <w:sz w:val="15"/>
                <w:szCs w:val="15"/>
              </w:rPr>
              <w:t>2.项目实施内容及过程概述</w:t>
            </w:r>
          </w:p>
        </w:tc>
        <w:tc>
          <w:tcPr>
            <w:tcW w:w="7960" w:type="dxa"/>
            <w:gridSpan w:val="10"/>
            <w:tcBorders>
              <w:top w:val="single" w:color="000000" w:sz="4" w:space="0"/>
              <w:left w:val="nil"/>
              <w:bottom w:val="single" w:color="000000" w:sz="4" w:space="0"/>
              <w:right w:val="single" w:color="000000" w:sz="4" w:space="0"/>
            </w:tcBorders>
            <w:shd w:val="clear" w:color="auto" w:fill="auto"/>
            <w:vAlign w:val="center"/>
          </w:tcPr>
          <w:p w14:paraId="37999B52">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r>
              <w:rPr>
                <w:rFonts w:hint="eastAsia" w:ascii="宋体" w:hAnsi="宋体" w:cs="宋体"/>
                <w:color w:val="000000"/>
                <w:sz w:val="18"/>
                <w:szCs w:val="18"/>
              </w:rPr>
              <w:t>降低患者人均药品费用，提高患者满意度，已实施完毕。</w:t>
            </w:r>
          </w:p>
        </w:tc>
      </w:tr>
      <w:tr w14:paraId="4BAD44A7">
        <w:tblPrEx>
          <w:tblCellMar>
            <w:top w:w="0" w:type="dxa"/>
            <w:left w:w="108" w:type="dxa"/>
            <w:bottom w:w="0" w:type="dxa"/>
            <w:right w:w="108" w:type="dxa"/>
          </w:tblCellMar>
        </w:tblPrEx>
        <w:trPr>
          <w:trHeight w:val="360" w:hRule="atLeast"/>
        </w:trPr>
        <w:tc>
          <w:tcPr>
            <w:tcW w:w="1252" w:type="dxa"/>
            <w:gridSpan w:val="2"/>
            <w:vMerge w:val="restart"/>
            <w:tcBorders>
              <w:top w:val="nil"/>
              <w:left w:val="single" w:color="000000" w:sz="4" w:space="0"/>
              <w:bottom w:val="single" w:color="000000" w:sz="4" w:space="0"/>
              <w:right w:val="single" w:color="000000" w:sz="4" w:space="0"/>
            </w:tcBorders>
            <w:shd w:val="clear" w:color="auto" w:fill="auto"/>
            <w:vAlign w:val="center"/>
          </w:tcPr>
          <w:p w14:paraId="647F9C29">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预算执行情况（10分）</w:t>
            </w:r>
          </w:p>
        </w:tc>
        <w:tc>
          <w:tcPr>
            <w:tcW w:w="1120" w:type="dxa"/>
            <w:tcBorders>
              <w:top w:val="nil"/>
              <w:left w:val="nil"/>
              <w:bottom w:val="single" w:color="000000" w:sz="4" w:space="0"/>
              <w:right w:val="single" w:color="000000" w:sz="4" w:space="0"/>
            </w:tcBorders>
            <w:shd w:val="clear" w:color="auto" w:fill="auto"/>
            <w:vAlign w:val="center"/>
          </w:tcPr>
          <w:p w14:paraId="0684F501">
            <w:pPr>
              <w:widowControl/>
              <w:jc w:val="center"/>
              <w:rPr>
                <w:rFonts w:ascii="宋体" w:hAnsi="宋体" w:cs="宋体"/>
                <w:color w:val="000000"/>
                <w:kern w:val="0"/>
                <w:sz w:val="18"/>
                <w:szCs w:val="18"/>
              </w:rPr>
            </w:pPr>
            <w:r>
              <w:rPr>
                <w:rFonts w:hint="eastAsia" w:ascii="宋体" w:hAnsi="宋体" w:cs="宋体"/>
                <w:color w:val="000000"/>
                <w:kern w:val="0"/>
                <w:sz w:val="18"/>
                <w:szCs w:val="18"/>
              </w:rPr>
              <w:t>年度预算数（万元）</w:t>
            </w:r>
          </w:p>
        </w:tc>
        <w:tc>
          <w:tcPr>
            <w:tcW w:w="1180" w:type="dxa"/>
            <w:tcBorders>
              <w:top w:val="nil"/>
              <w:left w:val="nil"/>
              <w:bottom w:val="single" w:color="000000" w:sz="4" w:space="0"/>
              <w:right w:val="single" w:color="000000" w:sz="4" w:space="0"/>
            </w:tcBorders>
            <w:shd w:val="clear" w:color="auto" w:fill="auto"/>
            <w:vAlign w:val="center"/>
          </w:tcPr>
          <w:p w14:paraId="551F1486">
            <w:pPr>
              <w:widowControl/>
              <w:jc w:val="center"/>
              <w:rPr>
                <w:rFonts w:ascii="宋体" w:hAnsi="宋体" w:cs="宋体"/>
                <w:color w:val="000000"/>
                <w:kern w:val="0"/>
                <w:sz w:val="18"/>
                <w:szCs w:val="18"/>
              </w:rPr>
            </w:pPr>
            <w:r>
              <w:rPr>
                <w:rFonts w:hint="eastAsia" w:ascii="宋体" w:hAnsi="宋体" w:cs="宋体"/>
                <w:color w:val="000000"/>
                <w:kern w:val="0"/>
                <w:sz w:val="18"/>
                <w:szCs w:val="18"/>
              </w:rPr>
              <w:t>年初预算</w:t>
            </w:r>
          </w:p>
        </w:tc>
        <w:tc>
          <w:tcPr>
            <w:tcW w:w="1126" w:type="dxa"/>
            <w:tcBorders>
              <w:top w:val="nil"/>
              <w:left w:val="nil"/>
              <w:bottom w:val="single" w:color="000000" w:sz="4" w:space="0"/>
              <w:right w:val="single" w:color="000000" w:sz="4" w:space="0"/>
            </w:tcBorders>
            <w:shd w:val="clear" w:color="auto" w:fill="auto"/>
            <w:vAlign w:val="center"/>
          </w:tcPr>
          <w:p w14:paraId="171B5E63">
            <w:pPr>
              <w:widowControl/>
              <w:jc w:val="center"/>
              <w:rPr>
                <w:rFonts w:ascii="宋体" w:hAnsi="宋体" w:cs="宋体"/>
                <w:color w:val="000000"/>
                <w:kern w:val="0"/>
                <w:sz w:val="18"/>
                <w:szCs w:val="18"/>
              </w:rPr>
            </w:pPr>
            <w:r>
              <w:rPr>
                <w:rFonts w:hint="eastAsia" w:ascii="宋体" w:hAnsi="宋体" w:cs="宋体"/>
                <w:color w:val="000000"/>
                <w:kern w:val="0"/>
                <w:sz w:val="18"/>
                <w:szCs w:val="18"/>
              </w:rPr>
              <w:t>调整后预算数</w:t>
            </w:r>
          </w:p>
        </w:tc>
        <w:tc>
          <w:tcPr>
            <w:tcW w:w="2234" w:type="dxa"/>
            <w:gridSpan w:val="4"/>
            <w:tcBorders>
              <w:top w:val="single" w:color="000000" w:sz="4" w:space="0"/>
              <w:left w:val="nil"/>
              <w:bottom w:val="single" w:color="000000" w:sz="4" w:space="0"/>
              <w:right w:val="single" w:color="000000" w:sz="4" w:space="0"/>
            </w:tcBorders>
            <w:shd w:val="clear" w:color="auto" w:fill="auto"/>
            <w:vAlign w:val="center"/>
          </w:tcPr>
          <w:p w14:paraId="78740DDC">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预算执行数</w:t>
            </w:r>
          </w:p>
        </w:tc>
        <w:tc>
          <w:tcPr>
            <w:tcW w:w="880" w:type="dxa"/>
            <w:tcBorders>
              <w:top w:val="nil"/>
              <w:left w:val="nil"/>
              <w:bottom w:val="single" w:color="000000" w:sz="4" w:space="0"/>
              <w:right w:val="single" w:color="000000" w:sz="4" w:space="0"/>
            </w:tcBorders>
            <w:shd w:val="clear" w:color="auto" w:fill="auto"/>
            <w:vAlign w:val="center"/>
          </w:tcPr>
          <w:p w14:paraId="60C26818">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预算执行率</w:t>
            </w:r>
          </w:p>
        </w:tc>
        <w:tc>
          <w:tcPr>
            <w:tcW w:w="520" w:type="dxa"/>
            <w:tcBorders>
              <w:top w:val="nil"/>
              <w:left w:val="nil"/>
              <w:bottom w:val="single" w:color="000000" w:sz="4" w:space="0"/>
              <w:right w:val="single" w:color="000000" w:sz="4" w:space="0"/>
            </w:tcBorders>
            <w:shd w:val="clear" w:color="auto" w:fill="auto"/>
            <w:vAlign w:val="center"/>
          </w:tcPr>
          <w:p w14:paraId="558A58A9">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460" w:type="dxa"/>
            <w:tcBorders>
              <w:top w:val="nil"/>
              <w:left w:val="nil"/>
              <w:bottom w:val="single" w:color="000000" w:sz="4" w:space="0"/>
              <w:right w:val="single" w:color="000000" w:sz="4" w:space="0"/>
            </w:tcBorders>
            <w:shd w:val="clear" w:color="auto" w:fill="auto"/>
            <w:vAlign w:val="center"/>
          </w:tcPr>
          <w:p w14:paraId="71B68BF9">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1560" w:type="dxa"/>
            <w:tcBorders>
              <w:top w:val="nil"/>
              <w:left w:val="nil"/>
              <w:bottom w:val="single" w:color="000000" w:sz="4" w:space="0"/>
              <w:right w:val="single" w:color="000000" w:sz="4" w:space="0"/>
            </w:tcBorders>
            <w:shd w:val="clear" w:color="auto" w:fill="auto"/>
            <w:vAlign w:val="center"/>
          </w:tcPr>
          <w:p w14:paraId="7168C03E">
            <w:pPr>
              <w:widowControl/>
              <w:jc w:val="center"/>
              <w:rPr>
                <w:rFonts w:ascii="宋体" w:hAnsi="宋体" w:cs="宋体"/>
                <w:color w:val="000000"/>
                <w:kern w:val="0"/>
                <w:sz w:val="18"/>
                <w:szCs w:val="18"/>
              </w:rPr>
            </w:pPr>
            <w:r>
              <w:rPr>
                <w:rFonts w:hint="eastAsia" w:ascii="宋体" w:hAnsi="宋体" w:cs="宋体"/>
                <w:color w:val="000000"/>
                <w:kern w:val="0"/>
                <w:sz w:val="18"/>
                <w:szCs w:val="18"/>
              </w:rPr>
              <w:t>原因</w:t>
            </w:r>
          </w:p>
        </w:tc>
      </w:tr>
      <w:tr w14:paraId="3D4172C5">
        <w:tblPrEx>
          <w:tblCellMar>
            <w:top w:w="0" w:type="dxa"/>
            <w:left w:w="108" w:type="dxa"/>
            <w:bottom w:w="0" w:type="dxa"/>
            <w:right w:w="108" w:type="dxa"/>
          </w:tblCellMar>
        </w:tblPrEx>
        <w:trPr>
          <w:trHeight w:val="345" w:hRule="atLeast"/>
        </w:trPr>
        <w:tc>
          <w:tcPr>
            <w:tcW w:w="1252" w:type="dxa"/>
            <w:gridSpan w:val="2"/>
            <w:vMerge w:val="continue"/>
            <w:tcBorders>
              <w:top w:val="nil"/>
              <w:left w:val="single" w:color="000000" w:sz="4" w:space="0"/>
              <w:bottom w:val="single" w:color="000000" w:sz="4" w:space="0"/>
              <w:right w:val="single" w:color="000000" w:sz="4" w:space="0"/>
            </w:tcBorders>
            <w:vAlign w:val="center"/>
          </w:tcPr>
          <w:p w14:paraId="531DC3B9">
            <w:pPr>
              <w:widowControl/>
              <w:jc w:val="left"/>
              <w:rPr>
                <w:rFonts w:ascii="宋体" w:hAnsi="宋体" w:cs="宋体"/>
                <w:color w:val="000000"/>
                <w:kern w:val="0"/>
                <w:sz w:val="18"/>
                <w:szCs w:val="18"/>
              </w:rPr>
            </w:pPr>
          </w:p>
        </w:tc>
        <w:tc>
          <w:tcPr>
            <w:tcW w:w="1120" w:type="dxa"/>
            <w:tcBorders>
              <w:top w:val="nil"/>
              <w:left w:val="nil"/>
              <w:bottom w:val="single" w:color="000000" w:sz="4" w:space="0"/>
              <w:right w:val="single" w:color="000000" w:sz="4" w:space="0"/>
            </w:tcBorders>
            <w:shd w:val="clear" w:color="auto" w:fill="auto"/>
            <w:vAlign w:val="center"/>
          </w:tcPr>
          <w:p w14:paraId="6AA17042">
            <w:pPr>
              <w:widowControl/>
              <w:jc w:val="center"/>
              <w:rPr>
                <w:rFonts w:ascii="宋体" w:hAnsi="宋体" w:cs="宋体"/>
                <w:color w:val="000000"/>
                <w:kern w:val="0"/>
                <w:sz w:val="18"/>
                <w:szCs w:val="18"/>
              </w:rPr>
            </w:pPr>
            <w:r>
              <w:rPr>
                <w:rFonts w:hint="eastAsia" w:ascii="宋体" w:hAnsi="宋体" w:cs="宋体"/>
                <w:color w:val="000000"/>
                <w:kern w:val="0"/>
                <w:sz w:val="18"/>
                <w:szCs w:val="18"/>
              </w:rPr>
              <w:t>总额</w:t>
            </w:r>
          </w:p>
        </w:tc>
        <w:tc>
          <w:tcPr>
            <w:tcW w:w="1180" w:type="dxa"/>
            <w:tcBorders>
              <w:top w:val="nil"/>
              <w:left w:val="nil"/>
              <w:bottom w:val="single" w:color="000000" w:sz="4" w:space="0"/>
              <w:right w:val="single" w:color="000000" w:sz="4" w:space="0"/>
            </w:tcBorders>
            <w:shd w:val="clear" w:color="auto" w:fill="auto"/>
            <w:vAlign w:val="center"/>
          </w:tcPr>
          <w:p w14:paraId="5EB5881A">
            <w:pPr>
              <w:widowControl/>
              <w:jc w:val="center"/>
              <w:rPr>
                <w:rFonts w:ascii="宋体" w:hAnsi="宋体" w:cs="宋体"/>
                <w:color w:val="000000"/>
                <w:kern w:val="0"/>
                <w:sz w:val="18"/>
                <w:szCs w:val="18"/>
              </w:rPr>
            </w:pPr>
            <w:r>
              <w:rPr>
                <w:rFonts w:hint="eastAsia" w:ascii="宋体" w:hAnsi="宋体" w:cs="宋体"/>
                <w:color w:val="000000"/>
                <w:kern w:val="0"/>
                <w:sz w:val="18"/>
                <w:szCs w:val="18"/>
              </w:rPr>
              <w:t>54.00</w:t>
            </w:r>
          </w:p>
        </w:tc>
        <w:tc>
          <w:tcPr>
            <w:tcW w:w="1126" w:type="dxa"/>
            <w:tcBorders>
              <w:top w:val="nil"/>
              <w:left w:val="nil"/>
              <w:bottom w:val="single" w:color="000000" w:sz="4" w:space="0"/>
              <w:right w:val="single" w:color="000000" w:sz="4" w:space="0"/>
            </w:tcBorders>
            <w:shd w:val="clear" w:color="auto" w:fill="auto"/>
            <w:vAlign w:val="center"/>
          </w:tcPr>
          <w:p w14:paraId="6DE773E7">
            <w:pPr>
              <w:widowControl/>
              <w:jc w:val="center"/>
              <w:rPr>
                <w:rFonts w:ascii="宋体" w:hAnsi="宋体" w:cs="宋体"/>
                <w:color w:val="000000"/>
                <w:kern w:val="0"/>
                <w:sz w:val="18"/>
                <w:szCs w:val="18"/>
              </w:rPr>
            </w:pPr>
            <w:r>
              <w:rPr>
                <w:rFonts w:hint="eastAsia" w:ascii="宋体" w:hAnsi="宋体" w:cs="宋体"/>
                <w:color w:val="000000"/>
                <w:kern w:val="0"/>
                <w:sz w:val="18"/>
                <w:szCs w:val="18"/>
              </w:rPr>
              <w:t>54.00</w:t>
            </w:r>
          </w:p>
        </w:tc>
        <w:tc>
          <w:tcPr>
            <w:tcW w:w="2234" w:type="dxa"/>
            <w:gridSpan w:val="4"/>
            <w:tcBorders>
              <w:top w:val="single" w:color="000000" w:sz="4" w:space="0"/>
              <w:left w:val="nil"/>
              <w:bottom w:val="single" w:color="000000" w:sz="4" w:space="0"/>
              <w:right w:val="single" w:color="000000" w:sz="4" w:space="0"/>
            </w:tcBorders>
            <w:shd w:val="clear" w:color="auto" w:fill="auto"/>
            <w:vAlign w:val="center"/>
          </w:tcPr>
          <w:p w14:paraId="1ACC20F7">
            <w:pPr>
              <w:widowControl/>
              <w:jc w:val="center"/>
              <w:rPr>
                <w:rFonts w:ascii="宋体" w:hAnsi="宋体" w:cs="宋体"/>
                <w:color w:val="000000"/>
                <w:kern w:val="0"/>
                <w:sz w:val="18"/>
                <w:szCs w:val="18"/>
              </w:rPr>
            </w:pPr>
            <w:r>
              <w:rPr>
                <w:rFonts w:hint="eastAsia" w:ascii="宋体" w:hAnsi="宋体" w:cs="宋体"/>
                <w:color w:val="000000"/>
                <w:kern w:val="0"/>
                <w:sz w:val="18"/>
                <w:szCs w:val="18"/>
              </w:rPr>
              <w:t>54.00</w:t>
            </w:r>
          </w:p>
        </w:tc>
        <w:tc>
          <w:tcPr>
            <w:tcW w:w="880" w:type="dxa"/>
            <w:tcBorders>
              <w:top w:val="nil"/>
              <w:left w:val="nil"/>
              <w:bottom w:val="single" w:color="000000" w:sz="4" w:space="0"/>
              <w:right w:val="single" w:color="000000" w:sz="4" w:space="0"/>
            </w:tcBorders>
            <w:shd w:val="clear" w:color="auto" w:fill="auto"/>
            <w:vAlign w:val="center"/>
          </w:tcPr>
          <w:p w14:paraId="3828CD60">
            <w:pPr>
              <w:widowControl/>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520" w:type="dxa"/>
            <w:tcBorders>
              <w:top w:val="nil"/>
              <w:left w:val="nil"/>
              <w:bottom w:val="single" w:color="000000" w:sz="4" w:space="0"/>
              <w:right w:val="single" w:color="000000" w:sz="4" w:space="0"/>
            </w:tcBorders>
            <w:shd w:val="clear" w:color="auto" w:fill="auto"/>
            <w:vAlign w:val="center"/>
          </w:tcPr>
          <w:p w14:paraId="772B1019">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460" w:type="dxa"/>
            <w:tcBorders>
              <w:top w:val="nil"/>
              <w:left w:val="nil"/>
              <w:bottom w:val="single" w:color="000000" w:sz="4" w:space="0"/>
              <w:right w:val="single" w:color="000000" w:sz="4" w:space="0"/>
            </w:tcBorders>
            <w:shd w:val="clear" w:color="auto" w:fill="auto"/>
            <w:vAlign w:val="center"/>
          </w:tcPr>
          <w:p w14:paraId="22740C9A">
            <w:pPr>
              <w:widowControl/>
              <w:jc w:val="center"/>
              <w:rPr>
                <w:rFonts w:ascii="宋体" w:hAnsi="宋体" w:cs="宋体"/>
                <w:color w:val="000000"/>
                <w:kern w:val="0"/>
                <w:sz w:val="18"/>
                <w:szCs w:val="18"/>
              </w:rPr>
            </w:pPr>
            <w:r>
              <w:rPr>
                <w:rFonts w:hint="eastAsia" w:ascii="宋体" w:hAnsi="宋体" w:cs="宋体"/>
                <w:color w:val="000000"/>
                <w:kern w:val="0"/>
                <w:sz w:val="18"/>
                <w:szCs w:val="18"/>
              </w:rPr>
              <w:t>10　</w:t>
            </w:r>
          </w:p>
        </w:tc>
        <w:tc>
          <w:tcPr>
            <w:tcW w:w="1560" w:type="dxa"/>
            <w:vMerge w:val="restart"/>
            <w:tcBorders>
              <w:top w:val="nil"/>
              <w:left w:val="single" w:color="000000" w:sz="4" w:space="0"/>
              <w:bottom w:val="single" w:color="000000" w:sz="4" w:space="0"/>
              <w:right w:val="single" w:color="000000" w:sz="4" w:space="0"/>
            </w:tcBorders>
            <w:shd w:val="clear" w:color="auto" w:fill="auto"/>
            <w:vAlign w:val="center"/>
          </w:tcPr>
          <w:p w14:paraId="51E7454F">
            <w:pPr>
              <w:widowControl/>
              <w:jc w:val="left"/>
              <w:rPr>
                <w:rFonts w:ascii="Courier New" w:hAnsi="Courier New" w:cs="Courier New"/>
                <w:i/>
                <w:iCs/>
                <w:color w:val="000000"/>
                <w:kern w:val="0"/>
                <w:sz w:val="13"/>
                <w:szCs w:val="13"/>
              </w:rPr>
            </w:pPr>
            <w:r>
              <w:rPr>
                <w:rFonts w:ascii="Courier New" w:hAnsi="Courier New" w:cs="Courier New"/>
                <w:i/>
                <w:iCs/>
                <w:color w:val="000000"/>
                <w:kern w:val="0"/>
                <w:sz w:val="13"/>
                <w:szCs w:val="13"/>
              </w:rPr>
              <w:t>1.预算执行率=预算执行数/调整后预算数，预算执行率未达到90%的需说明原因（100字以内）</w:t>
            </w:r>
            <w:r>
              <w:rPr>
                <w:rFonts w:hint="eastAsia" w:ascii="Courier New" w:hAnsi="Courier New" w:cs="Courier New"/>
                <w:i/>
                <w:iCs/>
                <w:color w:val="000000"/>
                <w:kern w:val="0"/>
                <w:sz w:val="13"/>
                <w:szCs w:val="13"/>
                <w:lang w:eastAsia="zh-CN"/>
              </w:rPr>
              <w:t>；</w:t>
            </w:r>
            <w:r>
              <w:rPr>
                <w:rFonts w:ascii="Courier New" w:hAnsi="Courier New" w:cs="Courier New"/>
                <w:i/>
                <w:iCs/>
                <w:color w:val="000000"/>
                <w:kern w:val="0"/>
                <w:sz w:val="13"/>
                <w:szCs w:val="13"/>
              </w:rPr>
              <w:t>2.年中发生预算调整的（追加或调减）</w:t>
            </w:r>
            <w:r>
              <w:rPr>
                <w:rFonts w:hint="eastAsia" w:ascii="Courier New" w:hAnsi="Courier New" w:cs="Courier New"/>
                <w:i/>
                <w:iCs/>
                <w:color w:val="000000"/>
                <w:kern w:val="0"/>
                <w:sz w:val="13"/>
                <w:szCs w:val="13"/>
                <w:lang w:eastAsia="zh-CN"/>
              </w:rPr>
              <w:t>，</w:t>
            </w:r>
            <w:r>
              <w:rPr>
                <w:rFonts w:ascii="Courier New" w:hAnsi="Courier New" w:cs="Courier New"/>
                <w:i/>
                <w:iCs/>
                <w:color w:val="000000"/>
                <w:kern w:val="0"/>
                <w:sz w:val="13"/>
                <w:szCs w:val="13"/>
              </w:rPr>
              <w:t>应单独说明理由；3.其他资金包括：社会投入资金、银行贷款</w:t>
            </w:r>
            <w:r>
              <w:rPr>
                <w:rFonts w:hint="eastAsia" w:ascii="Courier New" w:hAnsi="Courier New" w:cs="Courier New"/>
                <w:i/>
                <w:iCs/>
                <w:color w:val="000000"/>
                <w:kern w:val="0"/>
                <w:sz w:val="13"/>
                <w:szCs w:val="13"/>
                <w:lang w:eastAsia="zh-CN"/>
              </w:rPr>
              <w:t>。</w:t>
            </w:r>
          </w:p>
        </w:tc>
      </w:tr>
      <w:tr w14:paraId="0A3A55AC">
        <w:tblPrEx>
          <w:tblCellMar>
            <w:top w:w="0" w:type="dxa"/>
            <w:left w:w="108" w:type="dxa"/>
            <w:bottom w:w="0" w:type="dxa"/>
            <w:right w:w="108" w:type="dxa"/>
          </w:tblCellMar>
        </w:tblPrEx>
        <w:trPr>
          <w:trHeight w:val="390" w:hRule="atLeast"/>
        </w:trPr>
        <w:tc>
          <w:tcPr>
            <w:tcW w:w="1252" w:type="dxa"/>
            <w:gridSpan w:val="2"/>
            <w:vMerge w:val="continue"/>
            <w:tcBorders>
              <w:top w:val="nil"/>
              <w:left w:val="single" w:color="000000" w:sz="4" w:space="0"/>
              <w:bottom w:val="single" w:color="000000" w:sz="4" w:space="0"/>
              <w:right w:val="single" w:color="000000" w:sz="4" w:space="0"/>
            </w:tcBorders>
            <w:vAlign w:val="center"/>
          </w:tcPr>
          <w:p w14:paraId="123DFF39">
            <w:pPr>
              <w:widowControl/>
              <w:jc w:val="left"/>
              <w:rPr>
                <w:rFonts w:ascii="宋体" w:hAnsi="宋体" w:cs="宋体"/>
                <w:color w:val="000000"/>
                <w:kern w:val="0"/>
                <w:sz w:val="18"/>
                <w:szCs w:val="18"/>
              </w:rPr>
            </w:pPr>
          </w:p>
        </w:tc>
        <w:tc>
          <w:tcPr>
            <w:tcW w:w="1120" w:type="dxa"/>
            <w:tcBorders>
              <w:top w:val="nil"/>
              <w:left w:val="nil"/>
              <w:bottom w:val="single" w:color="000000" w:sz="4" w:space="0"/>
              <w:right w:val="single" w:color="000000" w:sz="4" w:space="0"/>
            </w:tcBorders>
            <w:shd w:val="clear" w:color="auto" w:fill="auto"/>
            <w:vAlign w:val="center"/>
          </w:tcPr>
          <w:p w14:paraId="31CCED25">
            <w:pPr>
              <w:widowControl/>
              <w:jc w:val="center"/>
              <w:rPr>
                <w:rFonts w:ascii="宋体" w:hAnsi="宋体" w:cs="宋体"/>
                <w:color w:val="000000"/>
                <w:kern w:val="0"/>
                <w:sz w:val="18"/>
                <w:szCs w:val="18"/>
              </w:rPr>
            </w:pPr>
            <w:r>
              <w:rPr>
                <w:rFonts w:hint="eastAsia" w:ascii="宋体" w:hAnsi="宋体" w:cs="宋体"/>
                <w:color w:val="000000"/>
                <w:kern w:val="0"/>
                <w:sz w:val="18"/>
                <w:szCs w:val="18"/>
              </w:rPr>
              <w:t>其中：财政资金</w:t>
            </w:r>
          </w:p>
        </w:tc>
        <w:tc>
          <w:tcPr>
            <w:tcW w:w="1180" w:type="dxa"/>
            <w:tcBorders>
              <w:top w:val="nil"/>
              <w:left w:val="nil"/>
              <w:bottom w:val="single" w:color="000000" w:sz="4" w:space="0"/>
              <w:right w:val="single" w:color="000000" w:sz="4" w:space="0"/>
            </w:tcBorders>
            <w:shd w:val="clear" w:color="auto" w:fill="auto"/>
            <w:vAlign w:val="center"/>
          </w:tcPr>
          <w:p w14:paraId="7E17F0A5">
            <w:pPr>
              <w:widowControl/>
              <w:jc w:val="center"/>
              <w:rPr>
                <w:rFonts w:ascii="宋体" w:hAnsi="宋体" w:cs="宋体"/>
                <w:color w:val="000000"/>
                <w:kern w:val="0"/>
                <w:sz w:val="18"/>
                <w:szCs w:val="18"/>
              </w:rPr>
            </w:pPr>
            <w:r>
              <w:rPr>
                <w:rFonts w:hint="eastAsia" w:ascii="宋体" w:hAnsi="宋体" w:cs="宋体"/>
                <w:color w:val="000000"/>
                <w:kern w:val="0"/>
                <w:sz w:val="18"/>
                <w:szCs w:val="18"/>
              </w:rPr>
              <w:t>54.00</w:t>
            </w:r>
          </w:p>
        </w:tc>
        <w:tc>
          <w:tcPr>
            <w:tcW w:w="1126" w:type="dxa"/>
            <w:tcBorders>
              <w:top w:val="nil"/>
              <w:left w:val="nil"/>
              <w:bottom w:val="single" w:color="000000" w:sz="4" w:space="0"/>
              <w:right w:val="single" w:color="000000" w:sz="4" w:space="0"/>
            </w:tcBorders>
            <w:shd w:val="clear" w:color="auto" w:fill="auto"/>
            <w:vAlign w:val="center"/>
          </w:tcPr>
          <w:p w14:paraId="0C66882B">
            <w:pPr>
              <w:widowControl/>
              <w:jc w:val="center"/>
              <w:rPr>
                <w:rFonts w:ascii="宋体" w:hAnsi="宋体" w:cs="宋体"/>
                <w:color w:val="000000"/>
                <w:kern w:val="0"/>
                <w:sz w:val="18"/>
                <w:szCs w:val="18"/>
              </w:rPr>
            </w:pPr>
            <w:r>
              <w:rPr>
                <w:rFonts w:hint="eastAsia" w:ascii="宋体" w:hAnsi="宋体" w:cs="宋体"/>
                <w:color w:val="000000"/>
                <w:kern w:val="0"/>
                <w:sz w:val="18"/>
                <w:szCs w:val="18"/>
              </w:rPr>
              <w:t>54.00</w:t>
            </w:r>
          </w:p>
        </w:tc>
        <w:tc>
          <w:tcPr>
            <w:tcW w:w="2234" w:type="dxa"/>
            <w:gridSpan w:val="4"/>
            <w:tcBorders>
              <w:top w:val="single" w:color="000000" w:sz="4" w:space="0"/>
              <w:left w:val="nil"/>
              <w:bottom w:val="single" w:color="000000" w:sz="4" w:space="0"/>
              <w:right w:val="single" w:color="000000" w:sz="4" w:space="0"/>
            </w:tcBorders>
            <w:shd w:val="clear" w:color="auto" w:fill="auto"/>
            <w:vAlign w:val="center"/>
          </w:tcPr>
          <w:p w14:paraId="0801ADF0">
            <w:pPr>
              <w:widowControl/>
              <w:jc w:val="center"/>
              <w:rPr>
                <w:rFonts w:ascii="宋体" w:hAnsi="宋体" w:cs="宋体"/>
                <w:color w:val="000000"/>
                <w:kern w:val="0"/>
                <w:sz w:val="18"/>
                <w:szCs w:val="18"/>
              </w:rPr>
            </w:pPr>
            <w:r>
              <w:rPr>
                <w:rFonts w:hint="eastAsia" w:ascii="宋体" w:hAnsi="宋体" w:cs="宋体"/>
                <w:color w:val="000000"/>
                <w:kern w:val="0"/>
                <w:sz w:val="18"/>
                <w:szCs w:val="18"/>
              </w:rPr>
              <w:t>54.00</w:t>
            </w:r>
          </w:p>
        </w:tc>
        <w:tc>
          <w:tcPr>
            <w:tcW w:w="880" w:type="dxa"/>
            <w:tcBorders>
              <w:top w:val="nil"/>
              <w:left w:val="nil"/>
              <w:bottom w:val="single" w:color="000000" w:sz="4" w:space="0"/>
              <w:right w:val="single" w:color="000000" w:sz="4" w:space="0"/>
            </w:tcBorders>
            <w:shd w:val="clear" w:color="auto" w:fill="auto"/>
            <w:vAlign w:val="center"/>
          </w:tcPr>
          <w:p w14:paraId="59853EA8">
            <w:pPr>
              <w:widowControl/>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520" w:type="dxa"/>
            <w:tcBorders>
              <w:top w:val="nil"/>
              <w:left w:val="nil"/>
              <w:bottom w:val="single" w:color="000000" w:sz="4" w:space="0"/>
              <w:right w:val="single" w:color="000000" w:sz="4" w:space="0"/>
            </w:tcBorders>
            <w:shd w:val="clear" w:color="auto" w:fill="auto"/>
            <w:vAlign w:val="center"/>
          </w:tcPr>
          <w:p w14:paraId="606091AD">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60" w:type="dxa"/>
            <w:tcBorders>
              <w:top w:val="nil"/>
              <w:left w:val="nil"/>
              <w:bottom w:val="single" w:color="000000" w:sz="4" w:space="0"/>
              <w:right w:val="single" w:color="000000" w:sz="4" w:space="0"/>
            </w:tcBorders>
            <w:shd w:val="clear" w:color="auto" w:fill="auto"/>
            <w:vAlign w:val="center"/>
          </w:tcPr>
          <w:p w14:paraId="5620B397">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560" w:type="dxa"/>
            <w:vMerge w:val="continue"/>
            <w:tcBorders>
              <w:top w:val="nil"/>
              <w:left w:val="single" w:color="000000" w:sz="4" w:space="0"/>
              <w:bottom w:val="single" w:color="000000" w:sz="4" w:space="0"/>
              <w:right w:val="single" w:color="000000" w:sz="4" w:space="0"/>
            </w:tcBorders>
            <w:vAlign w:val="center"/>
          </w:tcPr>
          <w:p w14:paraId="7EBFA86B">
            <w:pPr>
              <w:widowControl/>
              <w:jc w:val="left"/>
              <w:rPr>
                <w:rFonts w:ascii="Courier New" w:hAnsi="Courier New" w:cs="Courier New"/>
                <w:i/>
                <w:iCs/>
                <w:color w:val="000000"/>
                <w:kern w:val="0"/>
                <w:sz w:val="18"/>
                <w:szCs w:val="18"/>
              </w:rPr>
            </w:pPr>
          </w:p>
        </w:tc>
      </w:tr>
      <w:tr w14:paraId="5CB57EBE">
        <w:tblPrEx>
          <w:tblCellMar>
            <w:top w:w="0" w:type="dxa"/>
            <w:left w:w="108" w:type="dxa"/>
            <w:bottom w:w="0" w:type="dxa"/>
            <w:right w:w="108" w:type="dxa"/>
          </w:tblCellMar>
        </w:tblPrEx>
        <w:trPr>
          <w:trHeight w:val="409" w:hRule="atLeast"/>
        </w:trPr>
        <w:tc>
          <w:tcPr>
            <w:tcW w:w="1252" w:type="dxa"/>
            <w:gridSpan w:val="2"/>
            <w:vMerge w:val="continue"/>
            <w:tcBorders>
              <w:top w:val="nil"/>
              <w:left w:val="single" w:color="000000" w:sz="4" w:space="0"/>
              <w:bottom w:val="single" w:color="000000" w:sz="4" w:space="0"/>
              <w:right w:val="single" w:color="000000" w:sz="4" w:space="0"/>
            </w:tcBorders>
            <w:vAlign w:val="center"/>
          </w:tcPr>
          <w:p w14:paraId="1ABD1186">
            <w:pPr>
              <w:widowControl/>
              <w:jc w:val="left"/>
              <w:rPr>
                <w:rFonts w:ascii="宋体" w:hAnsi="宋体" w:cs="宋体"/>
                <w:color w:val="000000"/>
                <w:kern w:val="0"/>
                <w:sz w:val="18"/>
                <w:szCs w:val="18"/>
              </w:rPr>
            </w:pPr>
          </w:p>
        </w:tc>
        <w:tc>
          <w:tcPr>
            <w:tcW w:w="1120" w:type="dxa"/>
            <w:tcBorders>
              <w:top w:val="nil"/>
              <w:left w:val="nil"/>
              <w:bottom w:val="single" w:color="000000" w:sz="4" w:space="0"/>
              <w:right w:val="single" w:color="000000" w:sz="4" w:space="0"/>
            </w:tcBorders>
            <w:shd w:val="clear" w:color="auto" w:fill="auto"/>
            <w:vAlign w:val="center"/>
          </w:tcPr>
          <w:p w14:paraId="6AE4388B">
            <w:pPr>
              <w:widowControl/>
              <w:jc w:val="center"/>
              <w:rPr>
                <w:rFonts w:ascii="宋体" w:hAnsi="宋体" w:cs="宋体"/>
                <w:color w:val="000000"/>
                <w:kern w:val="0"/>
                <w:sz w:val="18"/>
                <w:szCs w:val="18"/>
              </w:rPr>
            </w:pPr>
            <w:r>
              <w:rPr>
                <w:rFonts w:hint="eastAsia" w:ascii="宋体" w:hAnsi="宋体" w:cs="宋体"/>
                <w:color w:val="000000"/>
                <w:kern w:val="0"/>
                <w:sz w:val="18"/>
                <w:szCs w:val="18"/>
              </w:rPr>
              <w:t>财政专户管理资金</w:t>
            </w:r>
          </w:p>
        </w:tc>
        <w:tc>
          <w:tcPr>
            <w:tcW w:w="1180" w:type="dxa"/>
            <w:tcBorders>
              <w:top w:val="nil"/>
              <w:left w:val="nil"/>
              <w:bottom w:val="single" w:color="000000" w:sz="4" w:space="0"/>
              <w:right w:val="single" w:color="000000" w:sz="4" w:space="0"/>
            </w:tcBorders>
            <w:shd w:val="clear" w:color="auto" w:fill="auto"/>
            <w:vAlign w:val="center"/>
          </w:tcPr>
          <w:p w14:paraId="123C9AC8">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126" w:type="dxa"/>
            <w:tcBorders>
              <w:top w:val="nil"/>
              <w:left w:val="nil"/>
              <w:bottom w:val="single" w:color="000000" w:sz="4" w:space="0"/>
              <w:right w:val="single" w:color="000000" w:sz="4" w:space="0"/>
            </w:tcBorders>
            <w:shd w:val="clear" w:color="auto" w:fill="auto"/>
            <w:vAlign w:val="center"/>
          </w:tcPr>
          <w:p w14:paraId="03A87DF8">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2234" w:type="dxa"/>
            <w:gridSpan w:val="4"/>
            <w:tcBorders>
              <w:top w:val="single" w:color="000000" w:sz="4" w:space="0"/>
              <w:left w:val="nil"/>
              <w:bottom w:val="single" w:color="000000" w:sz="4" w:space="0"/>
              <w:right w:val="single" w:color="000000" w:sz="4" w:space="0"/>
            </w:tcBorders>
            <w:shd w:val="clear" w:color="auto" w:fill="auto"/>
            <w:vAlign w:val="center"/>
          </w:tcPr>
          <w:p w14:paraId="01A000CA">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880" w:type="dxa"/>
            <w:tcBorders>
              <w:top w:val="nil"/>
              <w:left w:val="nil"/>
              <w:bottom w:val="single" w:color="000000" w:sz="4" w:space="0"/>
              <w:right w:val="single" w:color="000000" w:sz="4" w:space="0"/>
            </w:tcBorders>
            <w:shd w:val="clear" w:color="auto" w:fill="auto"/>
            <w:vAlign w:val="center"/>
          </w:tcPr>
          <w:p w14:paraId="695A1FC4">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520" w:type="dxa"/>
            <w:tcBorders>
              <w:top w:val="nil"/>
              <w:left w:val="nil"/>
              <w:bottom w:val="single" w:color="000000" w:sz="4" w:space="0"/>
              <w:right w:val="single" w:color="000000" w:sz="4" w:space="0"/>
            </w:tcBorders>
            <w:shd w:val="clear" w:color="auto" w:fill="auto"/>
            <w:vAlign w:val="center"/>
          </w:tcPr>
          <w:p w14:paraId="4587D47F">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60" w:type="dxa"/>
            <w:tcBorders>
              <w:top w:val="nil"/>
              <w:left w:val="nil"/>
              <w:bottom w:val="single" w:color="000000" w:sz="4" w:space="0"/>
              <w:right w:val="single" w:color="000000" w:sz="4" w:space="0"/>
            </w:tcBorders>
            <w:shd w:val="clear" w:color="auto" w:fill="auto"/>
            <w:vAlign w:val="center"/>
          </w:tcPr>
          <w:p w14:paraId="3C59DD5A">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560" w:type="dxa"/>
            <w:vMerge w:val="continue"/>
            <w:tcBorders>
              <w:top w:val="nil"/>
              <w:left w:val="single" w:color="000000" w:sz="4" w:space="0"/>
              <w:bottom w:val="single" w:color="000000" w:sz="4" w:space="0"/>
              <w:right w:val="single" w:color="000000" w:sz="4" w:space="0"/>
            </w:tcBorders>
            <w:vAlign w:val="center"/>
          </w:tcPr>
          <w:p w14:paraId="558F90ED">
            <w:pPr>
              <w:widowControl/>
              <w:jc w:val="left"/>
              <w:rPr>
                <w:rFonts w:ascii="Courier New" w:hAnsi="Courier New" w:cs="Courier New"/>
                <w:i/>
                <w:iCs/>
                <w:color w:val="000000"/>
                <w:kern w:val="0"/>
                <w:sz w:val="18"/>
                <w:szCs w:val="18"/>
              </w:rPr>
            </w:pPr>
          </w:p>
        </w:tc>
      </w:tr>
      <w:tr w14:paraId="29432C39">
        <w:tblPrEx>
          <w:tblCellMar>
            <w:top w:w="0" w:type="dxa"/>
            <w:left w:w="108" w:type="dxa"/>
            <w:bottom w:w="0" w:type="dxa"/>
            <w:right w:w="108" w:type="dxa"/>
          </w:tblCellMar>
        </w:tblPrEx>
        <w:trPr>
          <w:trHeight w:val="360" w:hRule="atLeast"/>
        </w:trPr>
        <w:tc>
          <w:tcPr>
            <w:tcW w:w="1252" w:type="dxa"/>
            <w:gridSpan w:val="2"/>
            <w:vMerge w:val="continue"/>
            <w:tcBorders>
              <w:top w:val="nil"/>
              <w:left w:val="single" w:color="000000" w:sz="4" w:space="0"/>
              <w:bottom w:val="single" w:color="000000" w:sz="4" w:space="0"/>
              <w:right w:val="single" w:color="000000" w:sz="4" w:space="0"/>
            </w:tcBorders>
            <w:vAlign w:val="center"/>
          </w:tcPr>
          <w:p w14:paraId="19F7F611">
            <w:pPr>
              <w:widowControl/>
              <w:jc w:val="left"/>
              <w:rPr>
                <w:rFonts w:ascii="宋体" w:hAnsi="宋体" w:cs="宋体"/>
                <w:color w:val="000000"/>
                <w:kern w:val="0"/>
                <w:sz w:val="18"/>
                <w:szCs w:val="18"/>
              </w:rPr>
            </w:pPr>
          </w:p>
        </w:tc>
        <w:tc>
          <w:tcPr>
            <w:tcW w:w="1120" w:type="dxa"/>
            <w:tcBorders>
              <w:top w:val="nil"/>
              <w:left w:val="nil"/>
              <w:bottom w:val="single" w:color="000000" w:sz="4" w:space="0"/>
              <w:right w:val="single" w:color="000000" w:sz="4" w:space="0"/>
            </w:tcBorders>
            <w:shd w:val="clear" w:color="auto" w:fill="auto"/>
            <w:vAlign w:val="center"/>
          </w:tcPr>
          <w:p w14:paraId="4E4113A4">
            <w:pPr>
              <w:widowControl/>
              <w:jc w:val="center"/>
              <w:rPr>
                <w:rFonts w:ascii="宋体" w:hAnsi="宋体" w:cs="宋体"/>
                <w:color w:val="000000"/>
                <w:kern w:val="0"/>
                <w:sz w:val="18"/>
                <w:szCs w:val="18"/>
              </w:rPr>
            </w:pPr>
            <w:r>
              <w:rPr>
                <w:rFonts w:hint="eastAsia" w:ascii="宋体" w:hAnsi="宋体" w:cs="宋体"/>
                <w:color w:val="000000"/>
                <w:kern w:val="0"/>
                <w:sz w:val="18"/>
                <w:szCs w:val="18"/>
              </w:rPr>
              <w:t>单位资金</w:t>
            </w:r>
          </w:p>
        </w:tc>
        <w:tc>
          <w:tcPr>
            <w:tcW w:w="1180" w:type="dxa"/>
            <w:tcBorders>
              <w:top w:val="nil"/>
              <w:left w:val="nil"/>
              <w:bottom w:val="single" w:color="000000" w:sz="4" w:space="0"/>
              <w:right w:val="single" w:color="000000" w:sz="4" w:space="0"/>
            </w:tcBorders>
            <w:shd w:val="clear" w:color="auto" w:fill="auto"/>
            <w:vAlign w:val="center"/>
          </w:tcPr>
          <w:p w14:paraId="17CF0A8B">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126" w:type="dxa"/>
            <w:tcBorders>
              <w:top w:val="nil"/>
              <w:left w:val="nil"/>
              <w:bottom w:val="single" w:color="000000" w:sz="4" w:space="0"/>
              <w:right w:val="single" w:color="000000" w:sz="4" w:space="0"/>
            </w:tcBorders>
            <w:shd w:val="clear" w:color="auto" w:fill="auto"/>
            <w:vAlign w:val="center"/>
          </w:tcPr>
          <w:p w14:paraId="16F51BA6">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2234" w:type="dxa"/>
            <w:gridSpan w:val="4"/>
            <w:tcBorders>
              <w:top w:val="single" w:color="000000" w:sz="4" w:space="0"/>
              <w:left w:val="nil"/>
              <w:bottom w:val="single" w:color="000000" w:sz="4" w:space="0"/>
              <w:right w:val="single" w:color="000000" w:sz="4" w:space="0"/>
            </w:tcBorders>
            <w:shd w:val="clear" w:color="auto" w:fill="auto"/>
            <w:vAlign w:val="center"/>
          </w:tcPr>
          <w:p w14:paraId="4E996FC4">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880" w:type="dxa"/>
            <w:tcBorders>
              <w:top w:val="nil"/>
              <w:left w:val="nil"/>
              <w:bottom w:val="single" w:color="000000" w:sz="4" w:space="0"/>
              <w:right w:val="single" w:color="000000" w:sz="4" w:space="0"/>
            </w:tcBorders>
            <w:shd w:val="clear" w:color="auto" w:fill="auto"/>
            <w:vAlign w:val="center"/>
          </w:tcPr>
          <w:p w14:paraId="3E8132C2">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520" w:type="dxa"/>
            <w:tcBorders>
              <w:top w:val="nil"/>
              <w:left w:val="nil"/>
              <w:bottom w:val="single" w:color="000000" w:sz="4" w:space="0"/>
              <w:right w:val="single" w:color="000000" w:sz="4" w:space="0"/>
            </w:tcBorders>
            <w:shd w:val="clear" w:color="auto" w:fill="auto"/>
            <w:vAlign w:val="center"/>
          </w:tcPr>
          <w:p w14:paraId="0CFD6151">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60" w:type="dxa"/>
            <w:tcBorders>
              <w:top w:val="nil"/>
              <w:left w:val="nil"/>
              <w:bottom w:val="single" w:color="000000" w:sz="4" w:space="0"/>
              <w:right w:val="single" w:color="000000" w:sz="4" w:space="0"/>
            </w:tcBorders>
            <w:shd w:val="clear" w:color="auto" w:fill="auto"/>
            <w:vAlign w:val="center"/>
          </w:tcPr>
          <w:p w14:paraId="5172F8AF">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560" w:type="dxa"/>
            <w:vMerge w:val="continue"/>
            <w:tcBorders>
              <w:top w:val="nil"/>
              <w:left w:val="single" w:color="000000" w:sz="4" w:space="0"/>
              <w:bottom w:val="single" w:color="000000" w:sz="4" w:space="0"/>
              <w:right w:val="single" w:color="000000" w:sz="4" w:space="0"/>
            </w:tcBorders>
            <w:vAlign w:val="center"/>
          </w:tcPr>
          <w:p w14:paraId="06601488">
            <w:pPr>
              <w:widowControl/>
              <w:jc w:val="left"/>
              <w:rPr>
                <w:rFonts w:ascii="Courier New" w:hAnsi="Courier New" w:cs="Courier New"/>
                <w:i/>
                <w:iCs/>
                <w:color w:val="000000"/>
                <w:kern w:val="0"/>
                <w:sz w:val="18"/>
                <w:szCs w:val="18"/>
              </w:rPr>
            </w:pPr>
          </w:p>
        </w:tc>
      </w:tr>
      <w:tr w14:paraId="3F142DA2">
        <w:tblPrEx>
          <w:tblCellMar>
            <w:top w:w="0" w:type="dxa"/>
            <w:left w:w="108" w:type="dxa"/>
            <w:bottom w:w="0" w:type="dxa"/>
            <w:right w:w="108" w:type="dxa"/>
          </w:tblCellMar>
        </w:tblPrEx>
        <w:trPr>
          <w:trHeight w:val="748" w:hRule="atLeast"/>
        </w:trPr>
        <w:tc>
          <w:tcPr>
            <w:tcW w:w="1252" w:type="dxa"/>
            <w:gridSpan w:val="2"/>
            <w:vMerge w:val="continue"/>
            <w:tcBorders>
              <w:top w:val="nil"/>
              <w:left w:val="single" w:color="000000" w:sz="4" w:space="0"/>
              <w:bottom w:val="single" w:color="000000" w:sz="4" w:space="0"/>
              <w:right w:val="single" w:color="000000" w:sz="4" w:space="0"/>
            </w:tcBorders>
            <w:vAlign w:val="center"/>
          </w:tcPr>
          <w:p w14:paraId="14D1750A">
            <w:pPr>
              <w:widowControl/>
              <w:jc w:val="left"/>
              <w:rPr>
                <w:rFonts w:ascii="宋体" w:hAnsi="宋体" w:cs="宋体"/>
                <w:color w:val="000000"/>
                <w:kern w:val="0"/>
                <w:sz w:val="18"/>
                <w:szCs w:val="18"/>
              </w:rPr>
            </w:pPr>
          </w:p>
        </w:tc>
        <w:tc>
          <w:tcPr>
            <w:tcW w:w="1120" w:type="dxa"/>
            <w:tcBorders>
              <w:top w:val="nil"/>
              <w:left w:val="nil"/>
              <w:bottom w:val="single" w:color="000000" w:sz="4" w:space="0"/>
              <w:right w:val="single" w:color="000000" w:sz="4" w:space="0"/>
            </w:tcBorders>
            <w:shd w:val="clear" w:color="auto" w:fill="auto"/>
            <w:vAlign w:val="center"/>
          </w:tcPr>
          <w:p w14:paraId="1AC39329">
            <w:pPr>
              <w:widowControl/>
              <w:jc w:val="center"/>
              <w:rPr>
                <w:rFonts w:ascii="宋体" w:hAnsi="宋体" w:cs="宋体"/>
                <w:color w:val="000000"/>
                <w:kern w:val="0"/>
                <w:sz w:val="18"/>
                <w:szCs w:val="18"/>
              </w:rPr>
            </w:pPr>
            <w:r>
              <w:rPr>
                <w:rFonts w:hint="eastAsia" w:ascii="宋体" w:hAnsi="宋体" w:cs="宋体"/>
                <w:color w:val="000000"/>
                <w:kern w:val="0"/>
                <w:sz w:val="18"/>
                <w:szCs w:val="18"/>
              </w:rPr>
              <w:t>其他资金</w:t>
            </w:r>
          </w:p>
        </w:tc>
        <w:tc>
          <w:tcPr>
            <w:tcW w:w="1180" w:type="dxa"/>
            <w:tcBorders>
              <w:top w:val="nil"/>
              <w:left w:val="nil"/>
              <w:bottom w:val="single" w:color="000000" w:sz="4" w:space="0"/>
              <w:right w:val="single" w:color="000000" w:sz="4" w:space="0"/>
            </w:tcBorders>
            <w:shd w:val="clear" w:color="auto" w:fill="auto"/>
            <w:vAlign w:val="center"/>
          </w:tcPr>
          <w:p w14:paraId="7FEB7386">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126" w:type="dxa"/>
            <w:tcBorders>
              <w:top w:val="nil"/>
              <w:left w:val="nil"/>
              <w:bottom w:val="single" w:color="000000" w:sz="4" w:space="0"/>
              <w:right w:val="single" w:color="000000" w:sz="4" w:space="0"/>
            </w:tcBorders>
            <w:shd w:val="clear" w:color="auto" w:fill="auto"/>
            <w:vAlign w:val="center"/>
          </w:tcPr>
          <w:p w14:paraId="7B4EA9B7">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2234" w:type="dxa"/>
            <w:gridSpan w:val="4"/>
            <w:tcBorders>
              <w:top w:val="single" w:color="000000" w:sz="4" w:space="0"/>
              <w:left w:val="nil"/>
              <w:bottom w:val="single" w:color="000000" w:sz="4" w:space="0"/>
              <w:right w:val="single" w:color="000000" w:sz="4" w:space="0"/>
            </w:tcBorders>
            <w:shd w:val="clear" w:color="auto" w:fill="auto"/>
            <w:vAlign w:val="center"/>
          </w:tcPr>
          <w:p w14:paraId="0853D341">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880" w:type="dxa"/>
            <w:tcBorders>
              <w:top w:val="nil"/>
              <w:left w:val="nil"/>
              <w:bottom w:val="single" w:color="000000" w:sz="4" w:space="0"/>
              <w:right w:val="single" w:color="000000" w:sz="4" w:space="0"/>
            </w:tcBorders>
            <w:shd w:val="clear" w:color="auto" w:fill="auto"/>
            <w:vAlign w:val="center"/>
          </w:tcPr>
          <w:p w14:paraId="18FF56A0">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20" w:type="dxa"/>
            <w:tcBorders>
              <w:top w:val="nil"/>
              <w:left w:val="nil"/>
              <w:bottom w:val="single" w:color="000000" w:sz="4" w:space="0"/>
              <w:right w:val="single" w:color="000000" w:sz="4" w:space="0"/>
            </w:tcBorders>
            <w:shd w:val="clear" w:color="auto" w:fill="auto"/>
            <w:vAlign w:val="center"/>
          </w:tcPr>
          <w:p w14:paraId="6000363E">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60" w:type="dxa"/>
            <w:tcBorders>
              <w:top w:val="nil"/>
              <w:left w:val="nil"/>
              <w:bottom w:val="single" w:color="000000" w:sz="4" w:space="0"/>
              <w:right w:val="single" w:color="000000" w:sz="4" w:space="0"/>
            </w:tcBorders>
            <w:shd w:val="clear" w:color="auto" w:fill="auto"/>
            <w:vAlign w:val="center"/>
          </w:tcPr>
          <w:p w14:paraId="718C5F03">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560" w:type="dxa"/>
            <w:vMerge w:val="continue"/>
            <w:tcBorders>
              <w:top w:val="nil"/>
              <w:left w:val="single" w:color="000000" w:sz="4" w:space="0"/>
              <w:bottom w:val="single" w:color="000000" w:sz="4" w:space="0"/>
              <w:right w:val="single" w:color="000000" w:sz="4" w:space="0"/>
            </w:tcBorders>
            <w:vAlign w:val="center"/>
          </w:tcPr>
          <w:p w14:paraId="5DC9A89E">
            <w:pPr>
              <w:widowControl/>
              <w:jc w:val="left"/>
              <w:rPr>
                <w:rFonts w:ascii="Courier New" w:hAnsi="Courier New" w:cs="Courier New"/>
                <w:i/>
                <w:iCs/>
                <w:color w:val="000000"/>
                <w:kern w:val="0"/>
                <w:sz w:val="18"/>
                <w:szCs w:val="18"/>
              </w:rPr>
            </w:pPr>
          </w:p>
        </w:tc>
      </w:tr>
      <w:tr w14:paraId="5D492C64">
        <w:tblPrEx>
          <w:tblCellMar>
            <w:top w:w="0" w:type="dxa"/>
            <w:left w:w="108" w:type="dxa"/>
            <w:bottom w:w="0" w:type="dxa"/>
            <w:right w:w="108" w:type="dxa"/>
          </w:tblCellMar>
        </w:tblPrEx>
        <w:trPr>
          <w:trHeight w:val="454" w:hRule="atLeast"/>
        </w:trPr>
        <w:tc>
          <w:tcPr>
            <w:tcW w:w="1252" w:type="dxa"/>
            <w:gridSpan w:val="2"/>
            <w:vMerge w:val="restart"/>
            <w:tcBorders>
              <w:top w:val="nil"/>
              <w:left w:val="single" w:color="000000" w:sz="4" w:space="0"/>
              <w:bottom w:val="single" w:color="000000" w:sz="4" w:space="0"/>
              <w:right w:val="single" w:color="000000" w:sz="4" w:space="0"/>
            </w:tcBorders>
            <w:shd w:val="clear" w:color="auto" w:fill="auto"/>
            <w:vAlign w:val="center"/>
          </w:tcPr>
          <w:p w14:paraId="7A0E8413">
            <w:pPr>
              <w:widowControl/>
              <w:jc w:val="center"/>
              <w:rPr>
                <w:rFonts w:ascii="宋体" w:hAnsi="宋体" w:cs="宋体"/>
                <w:color w:val="000000"/>
                <w:kern w:val="0"/>
                <w:sz w:val="18"/>
                <w:szCs w:val="18"/>
              </w:rPr>
            </w:pPr>
            <w:r>
              <w:rPr>
                <w:rFonts w:hint="eastAsia" w:ascii="宋体" w:hAnsi="宋体" w:cs="宋体"/>
                <w:color w:val="000000"/>
                <w:kern w:val="0"/>
                <w:sz w:val="18"/>
                <w:szCs w:val="18"/>
              </w:rPr>
              <w:t>绩效指标（90分）</w:t>
            </w:r>
          </w:p>
        </w:tc>
        <w:tc>
          <w:tcPr>
            <w:tcW w:w="1120" w:type="dxa"/>
            <w:tcBorders>
              <w:top w:val="nil"/>
              <w:left w:val="nil"/>
              <w:bottom w:val="single" w:color="000000" w:sz="4" w:space="0"/>
              <w:right w:val="single" w:color="000000" w:sz="4" w:space="0"/>
            </w:tcBorders>
            <w:shd w:val="clear" w:color="auto" w:fill="auto"/>
            <w:vAlign w:val="center"/>
          </w:tcPr>
          <w:p w14:paraId="35CDFFB0">
            <w:pPr>
              <w:widowControl/>
              <w:jc w:val="center"/>
              <w:rPr>
                <w:rFonts w:ascii="宋体" w:hAnsi="宋体" w:cs="宋体"/>
                <w:color w:val="000000"/>
                <w:kern w:val="0"/>
                <w:sz w:val="18"/>
                <w:szCs w:val="18"/>
              </w:rPr>
            </w:pPr>
            <w:r>
              <w:rPr>
                <w:rFonts w:hint="eastAsia" w:ascii="宋体" w:hAnsi="宋体" w:cs="宋体"/>
                <w:color w:val="000000"/>
                <w:kern w:val="0"/>
                <w:sz w:val="18"/>
                <w:szCs w:val="18"/>
              </w:rPr>
              <w:t>一级指标</w:t>
            </w:r>
          </w:p>
        </w:tc>
        <w:tc>
          <w:tcPr>
            <w:tcW w:w="1180" w:type="dxa"/>
            <w:tcBorders>
              <w:top w:val="nil"/>
              <w:left w:val="nil"/>
              <w:bottom w:val="single" w:color="000000" w:sz="4" w:space="0"/>
              <w:right w:val="single" w:color="000000" w:sz="4" w:space="0"/>
            </w:tcBorders>
            <w:shd w:val="clear" w:color="auto" w:fill="auto"/>
            <w:vAlign w:val="center"/>
          </w:tcPr>
          <w:p w14:paraId="04AAAD51">
            <w:pPr>
              <w:widowControl/>
              <w:jc w:val="center"/>
              <w:rPr>
                <w:rFonts w:ascii="宋体" w:hAnsi="宋体" w:cs="宋体"/>
                <w:color w:val="000000"/>
                <w:kern w:val="0"/>
                <w:sz w:val="18"/>
                <w:szCs w:val="18"/>
              </w:rPr>
            </w:pPr>
            <w:r>
              <w:rPr>
                <w:rFonts w:hint="eastAsia" w:ascii="宋体" w:hAnsi="宋体" w:cs="宋体"/>
                <w:color w:val="000000"/>
                <w:kern w:val="0"/>
                <w:sz w:val="18"/>
                <w:szCs w:val="18"/>
              </w:rPr>
              <w:t>二级指标</w:t>
            </w:r>
          </w:p>
        </w:tc>
        <w:tc>
          <w:tcPr>
            <w:tcW w:w="1126" w:type="dxa"/>
            <w:tcBorders>
              <w:top w:val="nil"/>
              <w:left w:val="nil"/>
              <w:bottom w:val="single" w:color="000000" w:sz="4" w:space="0"/>
              <w:right w:val="single" w:color="000000" w:sz="4" w:space="0"/>
            </w:tcBorders>
            <w:shd w:val="clear" w:color="auto" w:fill="auto"/>
            <w:vAlign w:val="center"/>
          </w:tcPr>
          <w:p w14:paraId="5EEEAEFA">
            <w:pPr>
              <w:widowControl/>
              <w:jc w:val="center"/>
              <w:rPr>
                <w:rFonts w:ascii="宋体" w:hAnsi="宋体" w:cs="宋体"/>
                <w:color w:val="000000"/>
                <w:kern w:val="0"/>
                <w:sz w:val="18"/>
                <w:szCs w:val="18"/>
              </w:rPr>
            </w:pPr>
            <w:r>
              <w:rPr>
                <w:rFonts w:hint="eastAsia" w:ascii="宋体" w:hAnsi="宋体" w:cs="宋体"/>
                <w:color w:val="000000"/>
                <w:kern w:val="0"/>
                <w:sz w:val="18"/>
                <w:szCs w:val="18"/>
              </w:rPr>
              <w:t>三级指标</w:t>
            </w:r>
          </w:p>
        </w:tc>
        <w:tc>
          <w:tcPr>
            <w:tcW w:w="894" w:type="dxa"/>
            <w:gridSpan w:val="2"/>
            <w:tcBorders>
              <w:top w:val="nil"/>
              <w:left w:val="nil"/>
              <w:bottom w:val="single" w:color="000000" w:sz="4" w:space="0"/>
              <w:right w:val="single" w:color="000000" w:sz="4" w:space="0"/>
            </w:tcBorders>
            <w:shd w:val="clear" w:color="auto" w:fill="auto"/>
            <w:vAlign w:val="center"/>
          </w:tcPr>
          <w:p w14:paraId="69C07E0F">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指标性质</w:t>
            </w:r>
          </w:p>
        </w:tc>
        <w:tc>
          <w:tcPr>
            <w:tcW w:w="820" w:type="dxa"/>
            <w:tcBorders>
              <w:top w:val="nil"/>
              <w:left w:val="nil"/>
              <w:bottom w:val="single" w:color="000000" w:sz="4" w:space="0"/>
              <w:right w:val="single" w:color="000000" w:sz="4" w:space="0"/>
            </w:tcBorders>
            <w:shd w:val="clear" w:color="auto" w:fill="auto"/>
            <w:vAlign w:val="center"/>
          </w:tcPr>
          <w:p w14:paraId="22274952">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指标值</w:t>
            </w:r>
          </w:p>
        </w:tc>
        <w:tc>
          <w:tcPr>
            <w:tcW w:w="520" w:type="dxa"/>
            <w:tcBorders>
              <w:top w:val="nil"/>
              <w:left w:val="nil"/>
              <w:bottom w:val="single" w:color="000000" w:sz="4" w:space="0"/>
              <w:right w:val="single" w:color="000000" w:sz="4" w:space="0"/>
            </w:tcBorders>
            <w:shd w:val="clear" w:color="auto" w:fill="auto"/>
            <w:vAlign w:val="center"/>
          </w:tcPr>
          <w:p w14:paraId="3157EB77">
            <w:pPr>
              <w:widowControl/>
              <w:jc w:val="center"/>
              <w:rPr>
                <w:rFonts w:ascii="宋体" w:hAnsi="宋体" w:cs="宋体"/>
                <w:color w:val="000000"/>
                <w:kern w:val="0"/>
                <w:sz w:val="18"/>
                <w:szCs w:val="18"/>
              </w:rPr>
            </w:pPr>
            <w:r>
              <w:rPr>
                <w:rFonts w:hint="eastAsia" w:ascii="宋体" w:hAnsi="宋体" w:cs="宋体"/>
                <w:color w:val="000000"/>
                <w:kern w:val="0"/>
                <w:sz w:val="18"/>
                <w:szCs w:val="18"/>
              </w:rPr>
              <w:t>度量单位</w:t>
            </w:r>
          </w:p>
        </w:tc>
        <w:tc>
          <w:tcPr>
            <w:tcW w:w="880" w:type="dxa"/>
            <w:tcBorders>
              <w:top w:val="nil"/>
              <w:left w:val="nil"/>
              <w:bottom w:val="single" w:color="000000" w:sz="4" w:space="0"/>
              <w:right w:val="single" w:color="000000" w:sz="4" w:space="0"/>
            </w:tcBorders>
            <w:shd w:val="clear" w:color="auto" w:fill="auto"/>
            <w:vAlign w:val="center"/>
          </w:tcPr>
          <w:p w14:paraId="74D84D57">
            <w:pPr>
              <w:widowControl/>
              <w:jc w:val="center"/>
              <w:rPr>
                <w:rFonts w:ascii="宋体" w:hAnsi="宋体" w:cs="宋体"/>
                <w:color w:val="000000"/>
                <w:kern w:val="0"/>
                <w:sz w:val="18"/>
                <w:szCs w:val="18"/>
              </w:rPr>
            </w:pPr>
            <w:r>
              <w:rPr>
                <w:rFonts w:hint="eastAsia" w:ascii="宋体" w:hAnsi="宋体" w:cs="宋体"/>
                <w:color w:val="000000"/>
                <w:kern w:val="0"/>
                <w:sz w:val="18"/>
                <w:szCs w:val="18"/>
              </w:rPr>
              <w:t>完成值</w:t>
            </w:r>
          </w:p>
        </w:tc>
        <w:tc>
          <w:tcPr>
            <w:tcW w:w="520" w:type="dxa"/>
            <w:tcBorders>
              <w:top w:val="nil"/>
              <w:left w:val="nil"/>
              <w:bottom w:val="single" w:color="000000" w:sz="4" w:space="0"/>
              <w:right w:val="single" w:color="000000" w:sz="4" w:space="0"/>
            </w:tcBorders>
            <w:shd w:val="clear" w:color="auto" w:fill="auto"/>
            <w:vAlign w:val="center"/>
          </w:tcPr>
          <w:p w14:paraId="2534DEA8">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460" w:type="dxa"/>
            <w:tcBorders>
              <w:top w:val="nil"/>
              <w:left w:val="nil"/>
              <w:bottom w:val="single" w:color="000000" w:sz="4" w:space="0"/>
              <w:right w:val="single" w:color="000000" w:sz="4" w:space="0"/>
            </w:tcBorders>
            <w:shd w:val="clear" w:color="auto" w:fill="auto"/>
            <w:vAlign w:val="center"/>
          </w:tcPr>
          <w:p w14:paraId="321F16D6">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1560" w:type="dxa"/>
            <w:tcBorders>
              <w:top w:val="nil"/>
              <w:left w:val="nil"/>
              <w:bottom w:val="single" w:color="000000" w:sz="4" w:space="0"/>
              <w:right w:val="single" w:color="000000" w:sz="4" w:space="0"/>
            </w:tcBorders>
            <w:shd w:val="clear" w:color="auto" w:fill="auto"/>
            <w:vAlign w:val="center"/>
          </w:tcPr>
          <w:p w14:paraId="7EAE819E">
            <w:pPr>
              <w:widowControl/>
              <w:jc w:val="center"/>
              <w:rPr>
                <w:rFonts w:ascii="宋体" w:hAnsi="宋体" w:cs="宋体"/>
                <w:color w:val="000000"/>
                <w:kern w:val="0"/>
                <w:sz w:val="18"/>
                <w:szCs w:val="18"/>
              </w:rPr>
            </w:pPr>
            <w:r>
              <w:rPr>
                <w:rFonts w:hint="eastAsia" w:ascii="宋体" w:hAnsi="宋体" w:cs="宋体"/>
                <w:color w:val="000000"/>
                <w:kern w:val="0"/>
                <w:sz w:val="18"/>
                <w:szCs w:val="18"/>
              </w:rPr>
              <w:t>未完成原因分析</w:t>
            </w:r>
          </w:p>
        </w:tc>
      </w:tr>
      <w:tr w14:paraId="7A935672">
        <w:tblPrEx>
          <w:tblCellMar>
            <w:top w:w="0" w:type="dxa"/>
            <w:left w:w="108" w:type="dxa"/>
            <w:bottom w:w="0" w:type="dxa"/>
            <w:right w:w="108" w:type="dxa"/>
          </w:tblCellMar>
        </w:tblPrEx>
        <w:trPr>
          <w:trHeight w:val="599" w:hRule="atLeast"/>
        </w:trPr>
        <w:tc>
          <w:tcPr>
            <w:tcW w:w="1252" w:type="dxa"/>
            <w:gridSpan w:val="2"/>
            <w:vMerge w:val="continue"/>
            <w:tcBorders>
              <w:top w:val="nil"/>
              <w:left w:val="single" w:color="000000" w:sz="4" w:space="0"/>
              <w:bottom w:val="single" w:color="000000" w:sz="4" w:space="0"/>
              <w:right w:val="single" w:color="000000" w:sz="4" w:space="0"/>
            </w:tcBorders>
            <w:vAlign w:val="center"/>
          </w:tcPr>
          <w:p w14:paraId="32F9D644">
            <w:pPr>
              <w:widowControl/>
              <w:jc w:val="left"/>
              <w:rPr>
                <w:rFonts w:ascii="宋体" w:hAnsi="宋体" w:cs="宋体"/>
                <w:color w:val="000000"/>
                <w:kern w:val="0"/>
                <w:sz w:val="18"/>
                <w:szCs w:val="18"/>
              </w:rPr>
            </w:pPr>
          </w:p>
        </w:tc>
        <w:tc>
          <w:tcPr>
            <w:tcW w:w="1120" w:type="dxa"/>
            <w:vMerge w:val="restart"/>
            <w:tcBorders>
              <w:top w:val="nil"/>
              <w:left w:val="single" w:color="000000" w:sz="4" w:space="0"/>
              <w:bottom w:val="single" w:color="000000" w:sz="4" w:space="0"/>
              <w:right w:val="single" w:color="000000" w:sz="4" w:space="0"/>
            </w:tcBorders>
            <w:shd w:val="clear" w:color="auto" w:fill="auto"/>
            <w:vAlign w:val="center"/>
          </w:tcPr>
          <w:p w14:paraId="510A4716">
            <w:pPr>
              <w:widowControl/>
              <w:jc w:val="center"/>
              <w:rPr>
                <w:rFonts w:ascii="宋体" w:hAnsi="宋体" w:cs="宋体"/>
                <w:color w:val="000000"/>
                <w:kern w:val="0"/>
                <w:sz w:val="18"/>
                <w:szCs w:val="18"/>
              </w:rPr>
            </w:pPr>
            <w:r>
              <w:rPr>
                <w:rFonts w:hint="eastAsia" w:ascii="宋体" w:hAnsi="宋体" w:cs="宋体"/>
                <w:color w:val="000000"/>
                <w:kern w:val="0"/>
                <w:sz w:val="18"/>
                <w:szCs w:val="18"/>
              </w:rPr>
              <w:t>产出指标</w:t>
            </w:r>
          </w:p>
        </w:tc>
        <w:tc>
          <w:tcPr>
            <w:tcW w:w="1180" w:type="dxa"/>
            <w:tcBorders>
              <w:top w:val="nil"/>
              <w:left w:val="nil"/>
              <w:bottom w:val="single" w:color="000000" w:sz="4" w:space="0"/>
              <w:right w:val="single" w:color="000000" w:sz="4" w:space="0"/>
            </w:tcBorders>
            <w:shd w:val="clear" w:color="auto" w:fill="auto"/>
            <w:vAlign w:val="center"/>
          </w:tcPr>
          <w:p w14:paraId="72DE3755">
            <w:pPr>
              <w:widowControl/>
              <w:jc w:val="center"/>
              <w:rPr>
                <w:rFonts w:ascii="宋体" w:hAnsi="宋体" w:cs="宋体"/>
                <w:color w:val="000000"/>
                <w:kern w:val="0"/>
                <w:sz w:val="18"/>
                <w:szCs w:val="18"/>
              </w:rPr>
            </w:pPr>
            <w:r>
              <w:rPr>
                <w:rFonts w:hint="eastAsia" w:ascii="宋体" w:hAnsi="宋体" w:cs="宋体"/>
                <w:color w:val="000000"/>
                <w:kern w:val="0"/>
                <w:sz w:val="18"/>
                <w:szCs w:val="18"/>
              </w:rPr>
              <w:t>数量指标</w:t>
            </w:r>
          </w:p>
        </w:tc>
        <w:tc>
          <w:tcPr>
            <w:tcW w:w="1126" w:type="dxa"/>
            <w:tcBorders>
              <w:top w:val="nil"/>
              <w:left w:val="nil"/>
              <w:bottom w:val="single" w:color="000000" w:sz="4" w:space="0"/>
              <w:right w:val="single" w:color="000000" w:sz="4" w:space="0"/>
            </w:tcBorders>
            <w:shd w:val="clear" w:color="auto" w:fill="auto"/>
            <w:vAlign w:val="center"/>
          </w:tcPr>
          <w:p w14:paraId="30125CAE">
            <w:pPr>
              <w:widowControl/>
              <w:jc w:val="center"/>
              <w:rPr>
                <w:rFonts w:ascii="宋体" w:hAnsi="宋体" w:cs="宋体"/>
                <w:color w:val="000000"/>
                <w:kern w:val="0"/>
                <w:sz w:val="13"/>
                <w:szCs w:val="13"/>
              </w:rPr>
            </w:pPr>
            <w:r>
              <w:rPr>
                <w:rFonts w:hint="eastAsia" w:ascii="宋体" w:hAnsi="宋体" w:cs="宋体"/>
                <w:color w:val="000000"/>
                <w:kern w:val="0"/>
                <w:sz w:val="13"/>
                <w:szCs w:val="13"/>
              </w:rPr>
              <w:t>取消药品加成减少收入约</w:t>
            </w:r>
          </w:p>
        </w:tc>
        <w:tc>
          <w:tcPr>
            <w:tcW w:w="894" w:type="dxa"/>
            <w:gridSpan w:val="2"/>
            <w:tcBorders>
              <w:top w:val="nil"/>
              <w:left w:val="nil"/>
              <w:bottom w:val="single" w:color="000000" w:sz="4" w:space="0"/>
              <w:right w:val="single" w:color="000000" w:sz="4" w:space="0"/>
            </w:tcBorders>
            <w:shd w:val="clear" w:color="auto" w:fill="auto"/>
            <w:vAlign w:val="center"/>
          </w:tcPr>
          <w:p w14:paraId="3C356188">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820" w:type="dxa"/>
            <w:tcBorders>
              <w:top w:val="nil"/>
              <w:left w:val="nil"/>
              <w:bottom w:val="single" w:color="000000" w:sz="4" w:space="0"/>
              <w:right w:val="single" w:color="000000" w:sz="4" w:space="0"/>
            </w:tcBorders>
            <w:shd w:val="clear" w:color="auto" w:fill="auto"/>
            <w:vAlign w:val="center"/>
          </w:tcPr>
          <w:p w14:paraId="1310D074">
            <w:pPr>
              <w:widowControl/>
              <w:jc w:val="center"/>
              <w:rPr>
                <w:rFonts w:ascii="宋体" w:hAnsi="宋体" w:cs="宋体"/>
                <w:color w:val="000000"/>
                <w:kern w:val="0"/>
                <w:sz w:val="18"/>
                <w:szCs w:val="18"/>
              </w:rPr>
            </w:pPr>
            <w:r>
              <w:rPr>
                <w:rFonts w:hint="eastAsia" w:ascii="宋体" w:hAnsi="宋体" w:cs="宋体"/>
                <w:color w:val="000000"/>
                <w:kern w:val="0"/>
                <w:sz w:val="18"/>
                <w:szCs w:val="18"/>
              </w:rPr>
              <w:t>540000</w:t>
            </w:r>
          </w:p>
        </w:tc>
        <w:tc>
          <w:tcPr>
            <w:tcW w:w="520" w:type="dxa"/>
            <w:tcBorders>
              <w:top w:val="nil"/>
              <w:left w:val="nil"/>
              <w:bottom w:val="single" w:color="000000" w:sz="4" w:space="0"/>
              <w:right w:val="single" w:color="000000" w:sz="4" w:space="0"/>
            </w:tcBorders>
            <w:shd w:val="clear" w:color="auto" w:fill="auto"/>
            <w:vAlign w:val="center"/>
          </w:tcPr>
          <w:p w14:paraId="3D2C74C3">
            <w:pPr>
              <w:widowControl/>
              <w:jc w:val="center"/>
              <w:rPr>
                <w:rFonts w:ascii="宋体" w:hAnsi="宋体" w:cs="宋体"/>
                <w:color w:val="000000"/>
                <w:kern w:val="0"/>
                <w:sz w:val="18"/>
                <w:szCs w:val="18"/>
              </w:rPr>
            </w:pPr>
            <w:r>
              <w:rPr>
                <w:rFonts w:hint="eastAsia" w:ascii="宋体" w:hAnsi="宋体" w:cs="宋体"/>
                <w:color w:val="000000"/>
                <w:kern w:val="0"/>
                <w:sz w:val="18"/>
                <w:szCs w:val="18"/>
              </w:rPr>
              <w:t>元</w:t>
            </w:r>
          </w:p>
        </w:tc>
        <w:tc>
          <w:tcPr>
            <w:tcW w:w="880" w:type="dxa"/>
            <w:tcBorders>
              <w:top w:val="nil"/>
              <w:left w:val="nil"/>
              <w:bottom w:val="single" w:color="000000" w:sz="4" w:space="0"/>
              <w:right w:val="single" w:color="000000" w:sz="4" w:space="0"/>
            </w:tcBorders>
            <w:shd w:val="clear" w:color="auto" w:fill="auto"/>
            <w:vAlign w:val="center"/>
          </w:tcPr>
          <w:p w14:paraId="16CA9A84">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20" w:type="dxa"/>
            <w:tcBorders>
              <w:top w:val="nil"/>
              <w:left w:val="nil"/>
              <w:bottom w:val="single" w:color="000000" w:sz="4" w:space="0"/>
              <w:right w:val="single" w:color="000000" w:sz="4" w:space="0"/>
            </w:tcBorders>
            <w:shd w:val="clear" w:color="auto" w:fill="auto"/>
            <w:vAlign w:val="center"/>
          </w:tcPr>
          <w:p w14:paraId="76C379CA">
            <w:pPr>
              <w:widowControl/>
              <w:jc w:val="center"/>
              <w:rPr>
                <w:rFonts w:ascii="宋体" w:hAnsi="宋体" w:cs="宋体"/>
                <w:color w:val="000000"/>
                <w:kern w:val="0"/>
                <w:sz w:val="18"/>
                <w:szCs w:val="18"/>
              </w:rPr>
            </w:pPr>
            <w:r>
              <w:rPr>
                <w:rFonts w:hint="eastAsia" w:ascii="宋体" w:hAnsi="宋体" w:cs="宋体"/>
                <w:color w:val="000000"/>
                <w:kern w:val="0"/>
                <w:sz w:val="18"/>
                <w:szCs w:val="18"/>
              </w:rPr>
              <w:t>30</w:t>
            </w:r>
          </w:p>
        </w:tc>
        <w:tc>
          <w:tcPr>
            <w:tcW w:w="460" w:type="dxa"/>
            <w:tcBorders>
              <w:top w:val="nil"/>
              <w:left w:val="nil"/>
              <w:bottom w:val="single" w:color="000000" w:sz="4" w:space="0"/>
              <w:right w:val="single" w:color="000000" w:sz="4" w:space="0"/>
            </w:tcBorders>
            <w:shd w:val="clear" w:color="auto" w:fill="auto"/>
            <w:vAlign w:val="center"/>
          </w:tcPr>
          <w:p w14:paraId="60B5926D">
            <w:pPr>
              <w:widowControl/>
              <w:jc w:val="center"/>
              <w:rPr>
                <w:rFonts w:ascii="宋体" w:hAnsi="宋体" w:cs="宋体"/>
                <w:color w:val="000000"/>
                <w:kern w:val="0"/>
                <w:sz w:val="18"/>
                <w:szCs w:val="18"/>
              </w:rPr>
            </w:pPr>
            <w:r>
              <w:rPr>
                <w:rFonts w:hint="eastAsia" w:ascii="宋体" w:hAnsi="宋体" w:cs="宋体"/>
                <w:color w:val="000000"/>
                <w:kern w:val="0"/>
                <w:sz w:val="18"/>
                <w:szCs w:val="18"/>
              </w:rPr>
              <w:t>30　</w:t>
            </w:r>
          </w:p>
        </w:tc>
        <w:tc>
          <w:tcPr>
            <w:tcW w:w="1560" w:type="dxa"/>
            <w:tcBorders>
              <w:top w:val="nil"/>
              <w:left w:val="nil"/>
              <w:bottom w:val="single" w:color="000000" w:sz="4" w:space="0"/>
              <w:right w:val="single" w:color="000000" w:sz="4" w:space="0"/>
            </w:tcBorders>
            <w:shd w:val="clear" w:color="auto" w:fill="auto"/>
            <w:vAlign w:val="center"/>
          </w:tcPr>
          <w:p w14:paraId="1E5ED24A">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7650FE06">
        <w:tblPrEx>
          <w:tblCellMar>
            <w:top w:w="0" w:type="dxa"/>
            <w:left w:w="108" w:type="dxa"/>
            <w:bottom w:w="0" w:type="dxa"/>
            <w:right w:w="108" w:type="dxa"/>
          </w:tblCellMar>
        </w:tblPrEx>
        <w:trPr>
          <w:trHeight w:val="509" w:hRule="atLeast"/>
        </w:trPr>
        <w:tc>
          <w:tcPr>
            <w:tcW w:w="1252" w:type="dxa"/>
            <w:gridSpan w:val="2"/>
            <w:vMerge w:val="continue"/>
            <w:tcBorders>
              <w:top w:val="nil"/>
              <w:left w:val="single" w:color="000000" w:sz="4" w:space="0"/>
              <w:bottom w:val="single" w:color="000000" w:sz="4" w:space="0"/>
              <w:right w:val="single" w:color="000000" w:sz="4" w:space="0"/>
            </w:tcBorders>
            <w:vAlign w:val="center"/>
          </w:tcPr>
          <w:p w14:paraId="3AE632CC">
            <w:pPr>
              <w:widowControl/>
              <w:jc w:val="left"/>
              <w:rPr>
                <w:rFonts w:ascii="宋体" w:hAnsi="宋体" w:cs="宋体"/>
                <w:color w:val="000000"/>
                <w:kern w:val="0"/>
                <w:sz w:val="18"/>
                <w:szCs w:val="18"/>
              </w:rPr>
            </w:pPr>
          </w:p>
        </w:tc>
        <w:tc>
          <w:tcPr>
            <w:tcW w:w="1120" w:type="dxa"/>
            <w:vMerge w:val="continue"/>
            <w:tcBorders>
              <w:top w:val="nil"/>
              <w:left w:val="single" w:color="000000" w:sz="4" w:space="0"/>
              <w:bottom w:val="single" w:color="000000" w:sz="4" w:space="0"/>
              <w:right w:val="single" w:color="000000" w:sz="4" w:space="0"/>
            </w:tcBorders>
            <w:vAlign w:val="center"/>
          </w:tcPr>
          <w:p w14:paraId="7C8B32E9">
            <w:pPr>
              <w:widowControl/>
              <w:jc w:val="left"/>
              <w:rPr>
                <w:rFonts w:ascii="宋体" w:hAnsi="宋体" w:cs="宋体"/>
                <w:color w:val="000000"/>
                <w:kern w:val="0"/>
                <w:sz w:val="18"/>
                <w:szCs w:val="18"/>
              </w:rPr>
            </w:pPr>
          </w:p>
        </w:tc>
        <w:tc>
          <w:tcPr>
            <w:tcW w:w="1180" w:type="dxa"/>
            <w:tcBorders>
              <w:top w:val="nil"/>
              <w:left w:val="nil"/>
              <w:bottom w:val="single" w:color="000000" w:sz="4" w:space="0"/>
              <w:right w:val="single" w:color="000000" w:sz="4" w:space="0"/>
            </w:tcBorders>
            <w:shd w:val="clear" w:color="auto" w:fill="auto"/>
            <w:vAlign w:val="center"/>
          </w:tcPr>
          <w:p w14:paraId="7E84DC77">
            <w:pPr>
              <w:widowControl/>
              <w:jc w:val="center"/>
              <w:rPr>
                <w:rFonts w:ascii="宋体" w:hAnsi="宋体" w:cs="宋体"/>
                <w:color w:val="000000"/>
                <w:kern w:val="0"/>
                <w:sz w:val="18"/>
                <w:szCs w:val="18"/>
              </w:rPr>
            </w:pPr>
            <w:r>
              <w:rPr>
                <w:rFonts w:hint="eastAsia" w:ascii="宋体" w:hAnsi="宋体" w:cs="宋体"/>
                <w:color w:val="000000"/>
                <w:kern w:val="0"/>
                <w:sz w:val="18"/>
                <w:szCs w:val="18"/>
              </w:rPr>
              <w:t>质量指标</w:t>
            </w:r>
          </w:p>
        </w:tc>
        <w:tc>
          <w:tcPr>
            <w:tcW w:w="1126" w:type="dxa"/>
            <w:tcBorders>
              <w:top w:val="nil"/>
              <w:left w:val="nil"/>
              <w:bottom w:val="single" w:color="000000" w:sz="4" w:space="0"/>
              <w:right w:val="single" w:color="000000" w:sz="4" w:space="0"/>
            </w:tcBorders>
            <w:shd w:val="clear" w:color="auto" w:fill="auto"/>
            <w:vAlign w:val="center"/>
          </w:tcPr>
          <w:p w14:paraId="7876D53D">
            <w:pPr>
              <w:widowControl/>
              <w:jc w:val="center"/>
              <w:rPr>
                <w:rFonts w:ascii="宋体" w:hAnsi="宋体" w:cs="宋体"/>
                <w:color w:val="000000"/>
                <w:kern w:val="0"/>
                <w:sz w:val="13"/>
                <w:szCs w:val="13"/>
              </w:rPr>
            </w:pPr>
            <w:r>
              <w:rPr>
                <w:rFonts w:hint="eastAsia" w:ascii="宋体" w:hAnsi="宋体" w:cs="宋体"/>
                <w:color w:val="000000"/>
                <w:kern w:val="0"/>
                <w:sz w:val="13"/>
                <w:szCs w:val="13"/>
              </w:rPr>
              <w:t>取消药品加成完成率</w:t>
            </w:r>
          </w:p>
        </w:tc>
        <w:tc>
          <w:tcPr>
            <w:tcW w:w="894" w:type="dxa"/>
            <w:gridSpan w:val="2"/>
            <w:tcBorders>
              <w:top w:val="nil"/>
              <w:left w:val="nil"/>
              <w:bottom w:val="single" w:color="000000" w:sz="4" w:space="0"/>
              <w:right w:val="single" w:color="000000" w:sz="4" w:space="0"/>
            </w:tcBorders>
            <w:shd w:val="clear" w:color="auto" w:fill="auto"/>
            <w:vAlign w:val="center"/>
          </w:tcPr>
          <w:p w14:paraId="5D5B524C">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820" w:type="dxa"/>
            <w:tcBorders>
              <w:top w:val="nil"/>
              <w:left w:val="nil"/>
              <w:bottom w:val="single" w:color="000000" w:sz="4" w:space="0"/>
              <w:right w:val="single" w:color="000000" w:sz="4" w:space="0"/>
            </w:tcBorders>
            <w:shd w:val="clear" w:color="auto" w:fill="auto"/>
            <w:vAlign w:val="center"/>
          </w:tcPr>
          <w:p w14:paraId="70E61757">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520" w:type="dxa"/>
            <w:tcBorders>
              <w:top w:val="nil"/>
              <w:left w:val="nil"/>
              <w:bottom w:val="single" w:color="000000" w:sz="4" w:space="0"/>
              <w:right w:val="single" w:color="000000" w:sz="4" w:space="0"/>
            </w:tcBorders>
            <w:shd w:val="clear" w:color="auto" w:fill="auto"/>
            <w:vAlign w:val="center"/>
          </w:tcPr>
          <w:p w14:paraId="3B588EDA">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880" w:type="dxa"/>
            <w:tcBorders>
              <w:top w:val="nil"/>
              <w:left w:val="nil"/>
              <w:bottom w:val="single" w:color="000000" w:sz="4" w:space="0"/>
              <w:right w:val="single" w:color="000000" w:sz="4" w:space="0"/>
            </w:tcBorders>
            <w:shd w:val="clear" w:color="auto" w:fill="auto"/>
            <w:vAlign w:val="center"/>
          </w:tcPr>
          <w:p w14:paraId="5B9CDD6A">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20" w:type="dxa"/>
            <w:tcBorders>
              <w:top w:val="nil"/>
              <w:left w:val="nil"/>
              <w:bottom w:val="single" w:color="000000" w:sz="4" w:space="0"/>
              <w:right w:val="single" w:color="000000" w:sz="4" w:space="0"/>
            </w:tcBorders>
            <w:shd w:val="clear" w:color="auto" w:fill="auto"/>
            <w:vAlign w:val="center"/>
          </w:tcPr>
          <w:p w14:paraId="509D5DF0">
            <w:pPr>
              <w:widowControl/>
              <w:jc w:val="center"/>
              <w:rPr>
                <w:rFonts w:ascii="宋体" w:hAnsi="宋体" w:cs="宋体"/>
                <w:color w:val="000000"/>
                <w:kern w:val="0"/>
                <w:sz w:val="18"/>
                <w:szCs w:val="18"/>
              </w:rPr>
            </w:pPr>
            <w:r>
              <w:rPr>
                <w:rFonts w:hint="eastAsia" w:ascii="宋体" w:hAnsi="宋体" w:cs="宋体"/>
                <w:color w:val="000000"/>
                <w:kern w:val="0"/>
                <w:sz w:val="18"/>
                <w:szCs w:val="18"/>
              </w:rPr>
              <w:t>30</w:t>
            </w:r>
          </w:p>
        </w:tc>
        <w:tc>
          <w:tcPr>
            <w:tcW w:w="460" w:type="dxa"/>
            <w:tcBorders>
              <w:top w:val="nil"/>
              <w:left w:val="nil"/>
              <w:bottom w:val="single" w:color="000000" w:sz="4" w:space="0"/>
              <w:right w:val="single" w:color="000000" w:sz="4" w:space="0"/>
            </w:tcBorders>
            <w:shd w:val="clear" w:color="auto" w:fill="auto"/>
            <w:vAlign w:val="center"/>
          </w:tcPr>
          <w:p w14:paraId="78E1E8F9">
            <w:pPr>
              <w:widowControl/>
              <w:jc w:val="center"/>
              <w:rPr>
                <w:rFonts w:ascii="宋体" w:hAnsi="宋体" w:cs="宋体"/>
                <w:color w:val="000000"/>
                <w:kern w:val="0"/>
                <w:sz w:val="18"/>
                <w:szCs w:val="18"/>
              </w:rPr>
            </w:pPr>
            <w:r>
              <w:rPr>
                <w:rFonts w:hint="eastAsia" w:ascii="宋体" w:hAnsi="宋体" w:cs="宋体"/>
                <w:color w:val="000000"/>
                <w:kern w:val="0"/>
                <w:sz w:val="18"/>
                <w:szCs w:val="18"/>
              </w:rPr>
              <w:t>30　</w:t>
            </w:r>
          </w:p>
        </w:tc>
        <w:tc>
          <w:tcPr>
            <w:tcW w:w="1560" w:type="dxa"/>
            <w:tcBorders>
              <w:top w:val="nil"/>
              <w:left w:val="nil"/>
              <w:bottom w:val="single" w:color="000000" w:sz="4" w:space="0"/>
              <w:right w:val="single" w:color="000000" w:sz="4" w:space="0"/>
            </w:tcBorders>
            <w:shd w:val="clear" w:color="auto" w:fill="auto"/>
            <w:vAlign w:val="center"/>
          </w:tcPr>
          <w:p w14:paraId="6AB9EE90">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732C9F92">
        <w:tblPrEx>
          <w:tblCellMar>
            <w:top w:w="0" w:type="dxa"/>
            <w:left w:w="108" w:type="dxa"/>
            <w:bottom w:w="0" w:type="dxa"/>
            <w:right w:w="108" w:type="dxa"/>
          </w:tblCellMar>
        </w:tblPrEx>
        <w:trPr>
          <w:trHeight w:val="454" w:hRule="atLeast"/>
        </w:trPr>
        <w:tc>
          <w:tcPr>
            <w:tcW w:w="1252" w:type="dxa"/>
            <w:gridSpan w:val="2"/>
            <w:vMerge w:val="continue"/>
            <w:tcBorders>
              <w:top w:val="nil"/>
              <w:left w:val="single" w:color="000000" w:sz="4" w:space="0"/>
              <w:bottom w:val="single" w:color="000000" w:sz="4" w:space="0"/>
              <w:right w:val="single" w:color="000000" w:sz="4" w:space="0"/>
            </w:tcBorders>
            <w:vAlign w:val="center"/>
          </w:tcPr>
          <w:p w14:paraId="29959F6A">
            <w:pPr>
              <w:widowControl/>
              <w:jc w:val="left"/>
              <w:rPr>
                <w:rFonts w:ascii="宋体" w:hAnsi="宋体" w:cs="宋体"/>
                <w:color w:val="000000"/>
                <w:kern w:val="0"/>
                <w:sz w:val="18"/>
                <w:szCs w:val="18"/>
              </w:rPr>
            </w:pPr>
          </w:p>
        </w:tc>
        <w:tc>
          <w:tcPr>
            <w:tcW w:w="1120" w:type="dxa"/>
            <w:tcBorders>
              <w:top w:val="nil"/>
              <w:left w:val="nil"/>
              <w:bottom w:val="single" w:color="000000" w:sz="4" w:space="0"/>
              <w:right w:val="single" w:color="000000" w:sz="4" w:space="0"/>
            </w:tcBorders>
            <w:shd w:val="clear" w:color="auto" w:fill="auto"/>
            <w:vAlign w:val="center"/>
          </w:tcPr>
          <w:p w14:paraId="3186AB0C">
            <w:pPr>
              <w:widowControl/>
              <w:jc w:val="center"/>
              <w:rPr>
                <w:rFonts w:ascii="宋体" w:hAnsi="宋体" w:cs="宋体"/>
                <w:color w:val="000000"/>
                <w:kern w:val="0"/>
                <w:sz w:val="18"/>
                <w:szCs w:val="18"/>
              </w:rPr>
            </w:pPr>
            <w:r>
              <w:rPr>
                <w:rFonts w:hint="eastAsia" w:ascii="宋体" w:hAnsi="宋体" w:cs="宋体"/>
                <w:color w:val="000000"/>
                <w:kern w:val="0"/>
                <w:sz w:val="18"/>
                <w:szCs w:val="18"/>
              </w:rPr>
              <w:t>效益指标</w:t>
            </w:r>
          </w:p>
        </w:tc>
        <w:tc>
          <w:tcPr>
            <w:tcW w:w="1180" w:type="dxa"/>
            <w:tcBorders>
              <w:top w:val="nil"/>
              <w:left w:val="nil"/>
              <w:bottom w:val="single" w:color="000000" w:sz="4" w:space="0"/>
              <w:right w:val="single" w:color="000000" w:sz="4" w:space="0"/>
            </w:tcBorders>
            <w:shd w:val="clear" w:color="auto" w:fill="auto"/>
            <w:vAlign w:val="center"/>
          </w:tcPr>
          <w:p w14:paraId="425C0BF0">
            <w:pPr>
              <w:widowControl/>
              <w:jc w:val="center"/>
              <w:rPr>
                <w:rFonts w:ascii="宋体" w:hAnsi="宋体" w:cs="宋体"/>
                <w:color w:val="000000"/>
                <w:kern w:val="0"/>
                <w:sz w:val="18"/>
                <w:szCs w:val="18"/>
              </w:rPr>
            </w:pPr>
            <w:r>
              <w:rPr>
                <w:rFonts w:hint="eastAsia" w:ascii="宋体" w:hAnsi="宋体" w:cs="宋体"/>
                <w:color w:val="000000"/>
                <w:kern w:val="0"/>
                <w:sz w:val="18"/>
                <w:szCs w:val="18"/>
              </w:rPr>
              <w:t>社会效益指标</w:t>
            </w:r>
          </w:p>
        </w:tc>
        <w:tc>
          <w:tcPr>
            <w:tcW w:w="1126" w:type="dxa"/>
            <w:tcBorders>
              <w:top w:val="nil"/>
              <w:left w:val="nil"/>
              <w:bottom w:val="single" w:color="000000" w:sz="4" w:space="0"/>
              <w:right w:val="single" w:color="000000" w:sz="4" w:space="0"/>
            </w:tcBorders>
            <w:shd w:val="clear" w:color="auto" w:fill="auto"/>
            <w:vAlign w:val="center"/>
          </w:tcPr>
          <w:p w14:paraId="3B1190D7">
            <w:pPr>
              <w:widowControl/>
              <w:jc w:val="center"/>
              <w:rPr>
                <w:rFonts w:ascii="宋体" w:hAnsi="宋体" w:cs="宋体"/>
                <w:color w:val="000000"/>
                <w:kern w:val="0"/>
                <w:sz w:val="13"/>
                <w:szCs w:val="13"/>
              </w:rPr>
            </w:pPr>
            <w:r>
              <w:rPr>
                <w:rFonts w:hint="eastAsia" w:ascii="宋体" w:hAnsi="宋体" w:cs="宋体"/>
                <w:color w:val="000000"/>
                <w:kern w:val="0"/>
                <w:sz w:val="13"/>
                <w:szCs w:val="13"/>
              </w:rPr>
              <w:t>降低患者医疗费用，减轻患者医疗负担</w:t>
            </w:r>
          </w:p>
        </w:tc>
        <w:tc>
          <w:tcPr>
            <w:tcW w:w="894" w:type="dxa"/>
            <w:gridSpan w:val="2"/>
            <w:tcBorders>
              <w:top w:val="nil"/>
              <w:left w:val="nil"/>
              <w:bottom w:val="single" w:color="000000" w:sz="4" w:space="0"/>
              <w:right w:val="single" w:color="000000" w:sz="4" w:space="0"/>
            </w:tcBorders>
            <w:shd w:val="clear" w:color="auto" w:fill="auto"/>
            <w:vAlign w:val="center"/>
          </w:tcPr>
          <w:p w14:paraId="3DDC7CF6">
            <w:pPr>
              <w:widowControl/>
              <w:jc w:val="center"/>
              <w:rPr>
                <w:rFonts w:ascii="宋体" w:hAnsi="宋体" w:cs="宋体"/>
                <w:color w:val="000000"/>
                <w:kern w:val="0"/>
                <w:sz w:val="18"/>
                <w:szCs w:val="18"/>
              </w:rPr>
            </w:pPr>
            <w:r>
              <w:rPr>
                <w:rFonts w:hint="eastAsia" w:ascii="宋体" w:hAnsi="宋体" w:cs="宋体"/>
                <w:color w:val="000000"/>
                <w:kern w:val="0"/>
                <w:sz w:val="18"/>
                <w:szCs w:val="18"/>
              </w:rPr>
              <w:t>定性</w:t>
            </w:r>
          </w:p>
        </w:tc>
        <w:tc>
          <w:tcPr>
            <w:tcW w:w="820" w:type="dxa"/>
            <w:tcBorders>
              <w:top w:val="nil"/>
              <w:left w:val="nil"/>
              <w:bottom w:val="single" w:color="000000" w:sz="4" w:space="0"/>
              <w:right w:val="single" w:color="000000" w:sz="4" w:space="0"/>
            </w:tcBorders>
            <w:shd w:val="clear" w:color="auto" w:fill="auto"/>
            <w:vAlign w:val="center"/>
          </w:tcPr>
          <w:p w14:paraId="18E73C6D">
            <w:pPr>
              <w:widowControl/>
              <w:jc w:val="center"/>
              <w:rPr>
                <w:rFonts w:ascii="宋体" w:hAnsi="宋体" w:cs="宋体"/>
                <w:color w:val="000000"/>
                <w:kern w:val="0"/>
                <w:sz w:val="18"/>
                <w:szCs w:val="18"/>
              </w:rPr>
            </w:pPr>
            <w:r>
              <w:rPr>
                <w:rFonts w:hint="eastAsia" w:ascii="宋体" w:hAnsi="宋体" w:cs="宋体"/>
                <w:color w:val="000000"/>
                <w:kern w:val="0"/>
                <w:sz w:val="18"/>
                <w:szCs w:val="18"/>
              </w:rPr>
              <w:t>高</w:t>
            </w:r>
          </w:p>
        </w:tc>
        <w:tc>
          <w:tcPr>
            <w:tcW w:w="520" w:type="dxa"/>
            <w:tcBorders>
              <w:top w:val="nil"/>
              <w:left w:val="nil"/>
              <w:bottom w:val="single" w:color="000000" w:sz="4" w:space="0"/>
              <w:right w:val="single" w:color="000000" w:sz="4" w:space="0"/>
            </w:tcBorders>
            <w:shd w:val="clear" w:color="auto" w:fill="auto"/>
            <w:vAlign w:val="center"/>
          </w:tcPr>
          <w:p w14:paraId="40DB39B5">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880" w:type="dxa"/>
            <w:tcBorders>
              <w:top w:val="nil"/>
              <w:left w:val="nil"/>
              <w:bottom w:val="single" w:color="000000" w:sz="4" w:space="0"/>
              <w:right w:val="single" w:color="000000" w:sz="4" w:space="0"/>
            </w:tcBorders>
            <w:shd w:val="clear" w:color="auto" w:fill="auto"/>
            <w:vAlign w:val="center"/>
          </w:tcPr>
          <w:p w14:paraId="7085277B">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20" w:type="dxa"/>
            <w:tcBorders>
              <w:top w:val="nil"/>
              <w:left w:val="nil"/>
              <w:bottom w:val="single" w:color="000000" w:sz="4" w:space="0"/>
              <w:right w:val="single" w:color="000000" w:sz="4" w:space="0"/>
            </w:tcBorders>
            <w:shd w:val="clear" w:color="auto" w:fill="auto"/>
            <w:vAlign w:val="center"/>
          </w:tcPr>
          <w:p w14:paraId="62B823CA">
            <w:pPr>
              <w:widowControl/>
              <w:jc w:val="center"/>
              <w:rPr>
                <w:rFonts w:ascii="宋体" w:hAnsi="宋体" w:cs="宋体"/>
                <w:color w:val="000000"/>
                <w:kern w:val="0"/>
                <w:sz w:val="18"/>
                <w:szCs w:val="18"/>
              </w:rPr>
            </w:pPr>
            <w:r>
              <w:rPr>
                <w:rFonts w:hint="eastAsia" w:ascii="宋体" w:hAnsi="宋体" w:cs="宋体"/>
                <w:color w:val="000000"/>
                <w:kern w:val="0"/>
                <w:sz w:val="18"/>
                <w:szCs w:val="18"/>
              </w:rPr>
              <w:t>20</w:t>
            </w:r>
          </w:p>
        </w:tc>
        <w:tc>
          <w:tcPr>
            <w:tcW w:w="460" w:type="dxa"/>
            <w:tcBorders>
              <w:top w:val="nil"/>
              <w:left w:val="nil"/>
              <w:bottom w:val="single" w:color="000000" w:sz="4" w:space="0"/>
              <w:right w:val="single" w:color="000000" w:sz="4" w:space="0"/>
            </w:tcBorders>
            <w:shd w:val="clear" w:color="auto" w:fill="auto"/>
            <w:vAlign w:val="center"/>
          </w:tcPr>
          <w:p w14:paraId="739B6EC1">
            <w:pPr>
              <w:widowControl/>
              <w:jc w:val="center"/>
              <w:rPr>
                <w:rFonts w:ascii="宋体" w:hAnsi="宋体" w:cs="宋体"/>
                <w:color w:val="000000"/>
                <w:kern w:val="0"/>
                <w:sz w:val="18"/>
                <w:szCs w:val="18"/>
              </w:rPr>
            </w:pPr>
            <w:r>
              <w:rPr>
                <w:rFonts w:hint="eastAsia" w:ascii="宋体" w:hAnsi="宋体" w:cs="宋体"/>
                <w:color w:val="000000"/>
                <w:kern w:val="0"/>
                <w:sz w:val="18"/>
                <w:szCs w:val="18"/>
              </w:rPr>
              <w:t>20　</w:t>
            </w:r>
          </w:p>
        </w:tc>
        <w:tc>
          <w:tcPr>
            <w:tcW w:w="1560" w:type="dxa"/>
            <w:tcBorders>
              <w:top w:val="nil"/>
              <w:left w:val="nil"/>
              <w:bottom w:val="single" w:color="000000" w:sz="4" w:space="0"/>
              <w:right w:val="single" w:color="000000" w:sz="4" w:space="0"/>
            </w:tcBorders>
            <w:shd w:val="clear" w:color="auto" w:fill="auto"/>
            <w:vAlign w:val="center"/>
          </w:tcPr>
          <w:p w14:paraId="1FAEF228">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175F5095">
        <w:tblPrEx>
          <w:tblCellMar>
            <w:top w:w="0" w:type="dxa"/>
            <w:left w:w="108" w:type="dxa"/>
            <w:bottom w:w="0" w:type="dxa"/>
            <w:right w:w="108" w:type="dxa"/>
          </w:tblCellMar>
        </w:tblPrEx>
        <w:trPr>
          <w:trHeight w:val="454" w:hRule="atLeast"/>
        </w:trPr>
        <w:tc>
          <w:tcPr>
            <w:tcW w:w="1252" w:type="dxa"/>
            <w:gridSpan w:val="2"/>
            <w:vMerge w:val="continue"/>
            <w:tcBorders>
              <w:top w:val="nil"/>
              <w:left w:val="single" w:color="000000" w:sz="4" w:space="0"/>
              <w:bottom w:val="single" w:color="000000" w:sz="4" w:space="0"/>
              <w:right w:val="single" w:color="000000" w:sz="4" w:space="0"/>
            </w:tcBorders>
            <w:vAlign w:val="center"/>
          </w:tcPr>
          <w:p w14:paraId="22132F84">
            <w:pPr>
              <w:widowControl/>
              <w:jc w:val="left"/>
              <w:rPr>
                <w:rFonts w:ascii="宋体" w:hAnsi="宋体" w:cs="宋体"/>
                <w:color w:val="000000"/>
                <w:kern w:val="0"/>
                <w:sz w:val="18"/>
                <w:szCs w:val="18"/>
              </w:rPr>
            </w:pPr>
          </w:p>
        </w:tc>
        <w:tc>
          <w:tcPr>
            <w:tcW w:w="1120" w:type="dxa"/>
            <w:tcBorders>
              <w:top w:val="nil"/>
              <w:left w:val="nil"/>
              <w:bottom w:val="single" w:color="000000" w:sz="4" w:space="0"/>
              <w:right w:val="single" w:color="000000" w:sz="4" w:space="0"/>
            </w:tcBorders>
            <w:shd w:val="clear" w:color="auto" w:fill="auto"/>
            <w:vAlign w:val="center"/>
          </w:tcPr>
          <w:p w14:paraId="4C48A844">
            <w:pPr>
              <w:widowControl/>
              <w:jc w:val="center"/>
              <w:rPr>
                <w:rFonts w:ascii="宋体" w:hAnsi="宋体" w:cs="宋体"/>
                <w:color w:val="000000"/>
                <w:kern w:val="0"/>
                <w:sz w:val="18"/>
                <w:szCs w:val="18"/>
              </w:rPr>
            </w:pPr>
            <w:r>
              <w:rPr>
                <w:rFonts w:hint="eastAsia" w:ascii="宋体" w:hAnsi="宋体" w:cs="宋体"/>
                <w:color w:val="000000"/>
                <w:kern w:val="0"/>
                <w:sz w:val="18"/>
                <w:szCs w:val="18"/>
              </w:rPr>
              <w:t>满意度指标</w:t>
            </w:r>
          </w:p>
        </w:tc>
        <w:tc>
          <w:tcPr>
            <w:tcW w:w="1180" w:type="dxa"/>
            <w:tcBorders>
              <w:top w:val="nil"/>
              <w:left w:val="nil"/>
              <w:bottom w:val="single" w:color="000000" w:sz="4" w:space="0"/>
              <w:right w:val="single" w:color="000000" w:sz="4" w:space="0"/>
            </w:tcBorders>
            <w:shd w:val="clear" w:color="auto" w:fill="auto"/>
            <w:vAlign w:val="center"/>
          </w:tcPr>
          <w:p w14:paraId="343A32A4">
            <w:pPr>
              <w:widowControl/>
              <w:jc w:val="center"/>
              <w:rPr>
                <w:rFonts w:ascii="宋体" w:hAnsi="宋体" w:cs="宋体"/>
                <w:color w:val="000000"/>
                <w:kern w:val="0"/>
                <w:sz w:val="18"/>
                <w:szCs w:val="18"/>
              </w:rPr>
            </w:pPr>
            <w:r>
              <w:rPr>
                <w:rFonts w:hint="eastAsia" w:ascii="宋体" w:hAnsi="宋体" w:cs="宋体"/>
                <w:color w:val="000000"/>
                <w:kern w:val="0"/>
                <w:sz w:val="18"/>
                <w:szCs w:val="18"/>
              </w:rPr>
              <w:t>服务对象满意度指标</w:t>
            </w:r>
          </w:p>
        </w:tc>
        <w:tc>
          <w:tcPr>
            <w:tcW w:w="1126" w:type="dxa"/>
            <w:tcBorders>
              <w:top w:val="nil"/>
              <w:left w:val="nil"/>
              <w:bottom w:val="single" w:color="000000" w:sz="4" w:space="0"/>
              <w:right w:val="single" w:color="000000" w:sz="4" w:space="0"/>
            </w:tcBorders>
            <w:shd w:val="clear" w:color="auto" w:fill="auto"/>
            <w:vAlign w:val="center"/>
          </w:tcPr>
          <w:p w14:paraId="0637EFF3">
            <w:pPr>
              <w:widowControl/>
              <w:jc w:val="center"/>
              <w:rPr>
                <w:rFonts w:ascii="宋体" w:hAnsi="宋体" w:cs="宋体"/>
                <w:color w:val="000000"/>
                <w:kern w:val="0"/>
                <w:sz w:val="13"/>
                <w:szCs w:val="13"/>
              </w:rPr>
            </w:pPr>
            <w:r>
              <w:rPr>
                <w:rFonts w:hint="eastAsia" w:ascii="宋体" w:hAnsi="宋体" w:cs="宋体"/>
                <w:color w:val="000000"/>
                <w:kern w:val="0"/>
                <w:sz w:val="13"/>
                <w:szCs w:val="13"/>
              </w:rPr>
              <w:t>提高病人满意度</w:t>
            </w:r>
          </w:p>
        </w:tc>
        <w:tc>
          <w:tcPr>
            <w:tcW w:w="894" w:type="dxa"/>
            <w:gridSpan w:val="2"/>
            <w:tcBorders>
              <w:top w:val="nil"/>
              <w:left w:val="nil"/>
              <w:bottom w:val="single" w:color="000000" w:sz="4" w:space="0"/>
              <w:right w:val="single" w:color="000000" w:sz="4" w:space="0"/>
            </w:tcBorders>
            <w:shd w:val="clear" w:color="auto" w:fill="auto"/>
            <w:vAlign w:val="center"/>
          </w:tcPr>
          <w:p w14:paraId="7E8B479B">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820" w:type="dxa"/>
            <w:tcBorders>
              <w:top w:val="nil"/>
              <w:left w:val="nil"/>
              <w:bottom w:val="single" w:color="000000" w:sz="4" w:space="0"/>
              <w:right w:val="single" w:color="000000" w:sz="4" w:space="0"/>
            </w:tcBorders>
            <w:shd w:val="clear" w:color="auto" w:fill="auto"/>
            <w:vAlign w:val="center"/>
          </w:tcPr>
          <w:p w14:paraId="35489121">
            <w:pPr>
              <w:widowControl/>
              <w:jc w:val="center"/>
              <w:rPr>
                <w:rFonts w:ascii="宋体" w:hAnsi="宋体" w:cs="宋体"/>
                <w:color w:val="000000"/>
                <w:kern w:val="0"/>
                <w:sz w:val="18"/>
                <w:szCs w:val="18"/>
              </w:rPr>
            </w:pPr>
            <w:r>
              <w:rPr>
                <w:rFonts w:hint="eastAsia" w:ascii="宋体" w:hAnsi="宋体" w:cs="宋体"/>
                <w:color w:val="000000"/>
                <w:kern w:val="0"/>
                <w:sz w:val="18"/>
                <w:szCs w:val="18"/>
              </w:rPr>
              <w:t>92</w:t>
            </w:r>
          </w:p>
        </w:tc>
        <w:tc>
          <w:tcPr>
            <w:tcW w:w="520" w:type="dxa"/>
            <w:tcBorders>
              <w:top w:val="nil"/>
              <w:left w:val="nil"/>
              <w:bottom w:val="single" w:color="000000" w:sz="4" w:space="0"/>
              <w:right w:val="single" w:color="000000" w:sz="4" w:space="0"/>
            </w:tcBorders>
            <w:shd w:val="clear" w:color="auto" w:fill="auto"/>
            <w:vAlign w:val="center"/>
          </w:tcPr>
          <w:p w14:paraId="4DDC11F1">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880" w:type="dxa"/>
            <w:tcBorders>
              <w:top w:val="nil"/>
              <w:left w:val="nil"/>
              <w:bottom w:val="single" w:color="000000" w:sz="4" w:space="0"/>
              <w:right w:val="single" w:color="000000" w:sz="4" w:space="0"/>
            </w:tcBorders>
            <w:shd w:val="clear" w:color="auto" w:fill="auto"/>
            <w:vAlign w:val="center"/>
          </w:tcPr>
          <w:p w14:paraId="35CEE1CF">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20" w:type="dxa"/>
            <w:tcBorders>
              <w:top w:val="nil"/>
              <w:left w:val="nil"/>
              <w:bottom w:val="single" w:color="000000" w:sz="4" w:space="0"/>
              <w:right w:val="single" w:color="000000" w:sz="4" w:space="0"/>
            </w:tcBorders>
            <w:shd w:val="clear" w:color="auto" w:fill="auto"/>
            <w:vAlign w:val="center"/>
          </w:tcPr>
          <w:p w14:paraId="6686D961">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460" w:type="dxa"/>
            <w:tcBorders>
              <w:top w:val="nil"/>
              <w:left w:val="nil"/>
              <w:bottom w:val="single" w:color="000000" w:sz="4" w:space="0"/>
              <w:right w:val="single" w:color="000000" w:sz="4" w:space="0"/>
            </w:tcBorders>
            <w:shd w:val="clear" w:color="auto" w:fill="auto"/>
            <w:vAlign w:val="center"/>
          </w:tcPr>
          <w:p w14:paraId="1FB27072">
            <w:pPr>
              <w:widowControl/>
              <w:jc w:val="center"/>
              <w:rPr>
                <w:rFonts w:ascii="宋体" w:hAnsi="宋体" w:cs="宋体"/>
                <w:color w:val="000000"/>
                <w:kern w:val="0"/>
                <w:sz w:val="18"/>
                <w:szCs w:val="18"/>
              </w:rPr>
            </w:pPr>
            <w:r>
              <w:rPr>
                <w:rFonts w:hint="eastAsia" w:ascii="宋体" w:hAnsi="宋体" w:cs="宋体"/>
                <w:color w:val="000000"/>
                <w:kern w:val="0"/>
                <w:sz w:val="18"/>
                <w:szCs w:val="18"/>
              </w:rPr>
              <w:t>10　</w:t>
            </w:r>
          </w:p>
        </w:tc>
        <w:tc>
          <w:tcPr>
            <w:tcW w:w="1560" w:type="dxa"/>
            <w:tcBorders>
              <w:top w:val="nil"/>
              <w:left w:val="nil"/>
              <w:bottom w:val="single" w:color="000000" w:sz="4" w:space="0"/>
              <w:right w:val="single" w:color="000000" w:sz="4" w:space="0"/>
            </w:tcBorders>
            <w:shd w:val="clear" w:color="auto" w:fill="auto"/>
            <w:vAlign w:val="center"/>
          </w:tcPr>
          <w:p w14:paraId="75C46B33">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0B1AF534">
        <w:tblPrEx>
          <w:tblCellMar>
            <w:top w:w="0" w:type="dxa"/>
            <w:left w:w="108" w:type="dxa"/>
            <w:bottom w:w="0" w:type="dxa"/>
            <w:right w:w="108" w:type="dxa"/>
          </w:tblCellMar>
        </w:tblPrEx>
        <w:trPr>
          <w:trHeight w:val="285" w:hRule="atLeast"/>
        </w:trPr>
        <w:tc>
          <w:tcPr>
            <w:tcW w:w="779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9B3C9B0">
            <w:pPr>
              <w:widowControl/>
              <w:jc w:val="center"/>
              <w:rPr>
                <w:rFonts w:ascii="宋体" w:hAnsi="宋体" w:cs="宋体"/>
                <w:color w:val="000000"/>
                <w:kern w:val="0"/>
                <w:sz w:val="18"/>
                <w:szCs w:val="18"/>
              </w:rPr>
            </w:pPr>
            <w:r>
              <w:rPr>
                <w:rFonts w:hint="eastAsia" w:ascii="宋体" w:hAnsi="宋体" w:cs="宋体"/>
                <w:color w:val="000000"/>
                <w:kern w:val="0"/>
                <w:sz w:val="18"/>
                <w:szCs w:val="18"/>
              </w:rPr>
              <w:t>合计</w:t>
            </w:r>
          </w:p>
        </w:tc>
        <w:tc>
          <w:tcPr>
            <w:tcW w:w="520" w:type="dxa"/>
            <w:tcBorders>
              <w:top w:val="nil"/>
              <w:left w:val="nil"/>
              <w:bottom w:val="single" w:color="000000" w:sz="4" w:space="0"/>
              <w:right w:val="single" w:color="000000" w:sz="4" w:space="0"/>
            </w:tcBorders>
            <w:shd w:val="clear" w:color="auto" w:fill="auto"/>
            <w:vAlign w:val="center"/>
          </w:tcPr>
          <w:p w14:paraId="528EFD65">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460" w:type="dxa"/>
            <w:tcBorders>
              <w:top w:val="nil"/>
              <w:left w:val="nil"/>
              <w:bottom w:val="single" w:color="000000" w:sz="4" w:space="0"/>
              <w:right w:val="single" w:color="000000" w:sz="4" w:space="0"/>
            </w:tcBorders>
            <w:shd w:val="clear" w:color="auto" w:fill="auto"/>
            <w:vAlign w:val="center"/>
          </w:tcPr>
          <w:p w14:paraId="00D63F80">
            <w:pPr>
              <w:widowControl/>
              <w:jc w:val="left"/>
              <w:rPr>
                <w:rFonts w:ascii="宋体" w:hAnsi="宋体" w:cs="宋体"/>
                <w:color w:val="000000"/>
                <w:kern w:val="0"/>
                <w:sz w:val="18"/>
                <w:szCs w:val="18"/>
              </w:rPr>
            </w:pPr>
            <w:r>
              <w:rPr>
                <w:rFonts w:hint="eastAsia" w:ascii="宋体" w:hAnsi="宋体" w:cs="宋体"/>
                <w:color w:val="000000"/>
                <w:kern w:val="0"/>
                <w:sz w:val="18"/>
                <w:szCs w:val="18"/>
              </w:rPr>
              <w:t>100　</w:t>
            </w:r>
          </w:p>
        </w:tc>
        <w:tc>
          <w:tcPr>
            <w:tcW w:w="1560" w:type="dxa"/>
            <w:tcBorders>
              <w:top w:val="nil"/>
              <w:left w:val="nil"/>
              <w:bottom w:val="single" w:color="000000" w:sz="4" w:space="0"/>
              <w:right w:val="single" w:color="000000" w:sz="4" w:space="0"/>
            </w:tcBorders>
            <w:shd w:val="clear" w:color="auto" w:fill="auto"/>
            <w:vAlign w:val="center"/>
          </w:tcPr>
          <w:p w14:paraId="3FD2D283">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14:paraId="63E238E4">
        <w:tblPrEx>
          <w:tblCellMar>
            <w:top w:w="0" w:type="dxa"/>
            <w:left w:w="108" w:type="dxa"/>
            <w:bottom w:w="0" w:type="dxa"/>
            <w:right w:w="108" w:type="dxa"/>
          </w:tblCellMar>
        </w:tblPrEx>
        <w:trPr>
          <w:trHeight w:val="604" w:hRule="atLeast"/>
        </w:trPr>
        <w:tc>
          <w:tcPr>
            <w:tcW w:w="1252" w:type="dxa"/>
            <w:gridSpan w:val="2"/>
            <w:tcBorders>
              <w:top w:val="nil"/>
              <w:left w:val="single" w:color="000000" w:sz="4" w:space="0"/>
              <w:bottom w:val="single" w:color="000000" w:sz="4" w:space="0"/>
              <w:right w:val="single" w:color="000000" w:sz="4" w:space="0"/>
            </w:tcBorders>
            <w:shd w:val="clear" w:color="auto" w:fill="auto"/>
            <w:vAlign w:val="center"/>
          </w:tcPr>
          <w:p w14:paraId="32BA1C55">
            <w:pPr>
              <w:widowControl/>
              <w:jc w:val="center"/>
              <w:rPr>
                <w:rFonts w:ascii="宋体" w:hAnsi="宋体" w:cs="宋体"/>
                <w:color w:val="000000"/>
                <w:kern w:val="0"/>
                <w:sz w:val="18"/>
                <w:szCs w:val="18"/>
              </w:rPr>
            </w:pPr>
            <w:r>
              <w:rPr>
                <w:rFonts w:hint="eastAsia" w:ascii="宋体" w:hAnsi="宋体" w:cs="宋体"/>
                <w:color w:val="000000"/>
                <w:kern w:val="0"/>
                <w:sz w:val="18"/>
                <w:szCs w:val="18"/>
              </w:rPr>
              <w:t>评价结论</w:t>
            </w:r>
          </w:p>
        </w:tc>
        <w:tc>
          <w:tcPr>
            <w:tcW w:w="9080" w:type="dxa"/>
            <w:gridSpan w:val="11"/>
            <w:tcBorders>
              <w:top w:val="single" w:color="000000" w:sz="4" w:space="0"/>
              <w:left w:val="nil"/>
              <w:bottom w:val="single" w:color="000000" w:sz="4" w:space="0"/>
              <w:right w:val="single" w:color="000000" w:sz="4" w:space="0"/>
            </w:tcBorders>
            <w:shd w:val="clear" w:color="auto" w:fill="auto"/>
            <w:vAlign w:val="center"/>
          </w:tcPr>
          <w:p w14:paraId="2EE4BDA8">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lang w:eastAsia="zh-CN"/>
              </w:rPr>
              <w:t>结合自身</w:t>
            </w:r>
            <w:r>
              <w:rPr>
                <w:rFonts w:hint="eastAsia" w:ascii="微软雅黑" w:hAnsi="微软雅黑" w:eastAsia="微软雅黑" w:cs="宋体"/>
                <w:i/>
                <w:iCs/>
                <w:color w:val="000000"/>
                <w:kern w:val="0"/>
                <w:sz w:val="16"/>
                <w:szCs w:val="16"/>
              </w:rPr>
              <w:t>评情况，说明项目自评总分，说明项目实施取得的成效或成果。（200字以内）</w:t>
            </w:r>
          </w:p>
        </w:tc>
      </w:tr>
      <w:tr w14:paraId="5F34A5E5">
        <w:tblPrEx>
          <w:tblCellMar>
            <w:top w:w="0" w:type="dxa"/>
            <w:left w:w="108" w:type="dxa"/>
            <w:bottom w:w="0" w:type="dxa"/>
            <w:right w:w="108" w:type="dxa"/>
          </w:tblCellMar>
        </w:tblPrEx>
        <w:trPr>
          <w:trHeight w:val="574" w:hRule="atLeast"/>
        </w:trPr>
        <w:tc>
          <w:tcPr>
            <w:tcW w:w="1252" w:type="dxa"/>
            <w:gridSpan w:val="2"/>
            <w:tcBorders>
              <w:top w:val="nil"/>
              <w:left w:val="single" w:color="000000" w:sz="4" w:space="0"/>
              <w:bottom w:val="single" w:color="000000" w:sz="4" w:space="0"/>
              <w:right w:val="single" w:color="000000" w:sz="4" w:space="0"/>
            </w:tcBorders>
            <w:shd w:val="clear" w:color="auto" w:fill="auto"/>
            <w:vAlign w:val="center"/>
          </w:tcPr>
          <w:p w14:paraId="22DC3378">
            <w:pPr>
              <w:widowControl/>
              <w:jc w:val="center"/>
              <w:rPr>
                <w:rFonts w:ascii="宋体" w:hAnsi="宋体" w:cs="宋体"/>
                <w:color w:val="000000"/>
                <w:kern w:val="0"/>
                <w:sz w:val="18"/>
                <w:szCs w:val="18"/>
              </w:rPr>
            </w:pPr>
            <w:r>
              <w:rPr>
                <w:rFonts w:hint="eastAsia" w:ascii="宋体" w:hAnsi="宋体" w:cs="宋体"/>
                <w:color w:val="000000"/>
                <w:kern w:val="0"/>
                <w:sz w:val="18"/>
                <w:szCs w:val="18"/>
              </w:rPr>
              <w:t>存在问题</w:t>
            </w:r>
          </w:p>
        </w:tc>
        <w:tc>
          <w:tcPr>
            <w:tcW w:w="9080" w:type="dxa"/>
            <w:gridSpan w:val="11"/>
            <w:tcBorders>
              <w:top w:val="single" w:color="000000" w:sz="4" w:space="0"/>
              <w:left w:val="nil"/>
              <w:bottom w:val="single" w:color="000000" w:sz="4" w:space="0"/>
              <w:right w:val="single" w:color="000000" w:sz="4" w:space="0"/>
            </w:tcBorders>
            <w:shd w:val="clear" w:color="auto" w:fill="auto"/>
            <w:vAlign w:val="center"/>
          </w:tcPr>
          <w:p w14:paraId="3DC2B32F">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lang w:eastAsia="zh-CN"/>
              </w:rPr>
              <w:t>结合自身评价</w:t>
            </w:r>
            <w:r>
              <w:rPr>
                <w:rFonts w:hint="eastAsia" w:ascii="微软雅黑" w:hAnsi="微软雅黑" w:eastAsia="微软雅黑" w:cs="宋体"/>
                <w:i/>
                <w:iCs/>
                <w:color w:val="000000"/>
                <w:kern w:val="0"/>
                <w:sz w:val="16"/>
                <w:szCs w:val="16"/>
              </w:rPr>
              <w:t>情况，分析存在的问题及原因。（200字以内）</w:t>
            </w:r>
          </w:p>
        </w:tc>
      </w:tr>
      <w:tr w14:paraId="0B36DC3D">
        <w:tblPrEx>
          <w:tblCellMar>
            <w:top w:w="0" w:type="dxa"/>
            <w:left w:w="108" w:type="dxa"/>
            <w:bottom w:w="0" w:type="dxa"/>
            <w:right w:w="108" w:type="dxa"/>
          </w:tblCellMar>
        </w:tblPrEx>
        <w:trPr>
          <w:trHeight w:val="634" w:hRule="atLeast"/>
        </w:trPr>
        <w:tc>
          <w:tcPr>
            <w:tcW w:w="1252" w:type="dxa"/>
            <w:gridSpan w:val="2"/>
            <w:tcBorders>
              <w:top w:val="nil"/>
              <w:left w:val="single" w:color="000000" w:sz="4" w:space="0"/>
              <w:bottom w:val="single" w:color="000000" w:sz="4" w:space="0"/>
              <w:right w:val="single" w:color="000000" w:sz="4" w:space="0"/>
            </w:tcBorders>
            <w:shd w:val="clear" w:color="auto" w:fill="auto"/>
            <w:vAlign w:val="center"/>
          </w:tcPr>
          <w:p w14:paraId="1B24293B">
            <w:pPr>
              <w:widowControl/>
              <w:jc w:val="center"/>
              <w:rPr>
                <w:rFonts w:ascii="宋体" w:hAnsi="宋体" w:cs="宋体"/>
                <w:color w:val="000000"/>
                <w:kern w:val="0"/>
                <w:sz w:val="18"/>
                <w:szCs w:val="18"/>
              </w:rPr>
            </w:pPr>
            <w:r>
              <w:rPr>
                <w:rFonts w:hint="eastAsia" w:ascii="宋体" w:hAnsi="宋体" w:cs="宋体"/>
                <w:color w:val="000000"/>
                <w:kern w:val="0"/>
                <w:sz w:val="18"/>
                <w:szCs w:val="18"/>
              </w:rPr>
              <w:t>改进措施</w:t>
            </w:r>
          </w:p>
        </w:tc>
        <w:tc>
          <w:tcPr>
            <w:tcW w:w="9080" w:type="dxa"/>
            <w:gridSpan w:val="11"/>
            <w:tcBorders>
              <w:top w:val="single" w:color="000000" w:sz="4" w:space="0"/>
              <w:left w:val="nil"/>
              <w:bottom w:val="single" w:color="000000" w:sz="4" w:space="0"/>
              <w:right w:val="single" w:color="000000" w:sz="4" w:space="0"/>
            </w:tcBorders>
            <w:shd w:val="clear" w:color="auto" w:fill="auto"/>
            <w:vAlign w:val="center"/>
          </w:tcPr>
          <w:p w14:paraId="2EA6AE0F">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针对项目自评中发现的问题，提出下一步改进完善的意见及有关政策性建议。（200字以内）</w:t>
            </w:r>
          </w:p>
        </w:tc>
      </w:tr>
      <w:tr w14:paraId="2ECBA10F">
        <w:tblPrEx>
          <w:tblCellMar>
            <w:top w:w="0" w:type="dxa"/>
            <w:left w:w="108" w:type="dxa"/>
            <w:bottom w:w="0" w:type="dxa"/>
            <w:right w:w="108" w:type="dxa"/>
          </w:tblCellMar>
        </w:tblPrEx>
        <w:trPr>
          <w:trHeight w:val="285" w:hRule="atLeast"/>
        </w:trPr>
        <w:tc>
          <w:tcPr>
            <w:tcW w:w="5572"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B4DEADA">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项目负责人：</w:t>
            </w:r>
          </w:p>
        </w:tc>
        <w:tc>
          <w:tcPr>
            <w:tcW w:w="4760" w:type="dxa"/>
            <w:gridSpan w:val="6"/>
            <w:tcBorders>
              <w:top w:val="single" w:color="000000" w:sz="4" w:space="0"/>
              <w:left w:val="nil"/>
              <w:bottom w:val="single" w:color="000000" w:sz="4" w:space="0"/>
              <w:right w:val="single" w:color="000000" w:sz="4" w:space="0"/>
            </w:tcBorders>
            <w:shd w:val="clear" w:color="auto" w:fill="auto"/>
            <w:vAlign w:val="center"/>
          </w:tcPr>
          <w:p w14:paraId="0D692128">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财务负责人：</w:t>
            </w:r>
          </w:p>
        </w:tc>
      </w:tr>
      <w:tr w14:paraId="2924DE7E">
        <w:tblPrEx>
          <w:tblCellMar>
            <w:top w:w="0" w:type="dxa"/>
            <w:left w:w="108" w:type="dxa"/>
            <w:bottom w:w="0" w:type="dxa"/>
            <w:right w:w="108" w:type="dxa"/>
          </w:tblCellMar>
        </w:tblPrEx>
        <w:trPr>
          <w:gridBefore w:val="1"/>
          <w:wBefore w:w="552" w:type="dxa"/>
          <w:trHeight w:val="904" w:hRule="atLeast"/>
        </w:trPr>
        <w:tc>
          <w:tcPr>
            <w:tcW w:w="9780"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071E79AE">
            <w:pPr>
              <w:widowControl/>
              <w:jc w:val="center"/>
              <w:rPr>
                <w:rFonts w:ascii="黑体" w:hAnsi="黑体" w:eastAsia="黑体" w:cs="宋体"/>
                <w:b/>
                <w:bCs/>
                <w:color w:val="000000"/>
                <w:kern w:val="0"/>
                <w:sz w:val="30"/>
                <w:szCs w:val="30"/>
              </w:rPr>
            </w:pPr>
            <w:r>
              <w:rPr>
                <w:rFonts w:hint="eastAsia" w:ascii="黑体" w:hAnsi="黑体" w:eastAsia="黑体" w:cs="宋体"/>
                <w:b/>
                <w:bCs/>
                <w:color w:val="000000"/>
                <w:kern w:val="0"/>
                <w:sz w:val="30"/>
                <w:szCs w:val="30"/>
              </w:rPr>
              <w:t>部门预算项目支出绩效自评表（2023年度）</w:t>
            </w:r>
          </w:p>
        </w:tc>
      </w:tr>
      <w:tr w14:paraId="7B040993">
        <w:tblPrEx>
          <w:tblCellMar>
            <w:top w:w="0" w:type="dxa"/>
            <w:left w:w="108" w:type="dxa"/>
            <w:bottom w:w="0" w:type="dxa"/>
            <w:right w:w="108" w:type="dxa"/>
          </w:tblCellMar>
        </w:tblPrEx>
        <w:trPr>
          <w:gridBefore w:val="1"/>
          <w:wBefore w:w="552" w:type="dxa"/>
          <w:trHeight w:val="285" w:hRule="atLeast"/>
        </w:trPr>
        <w:tc>
          <w:tcPr>
            <w:tcW w:w="18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C8DE66">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项目名称</w:t>
            </w:r>
          </w:p>
        </w:tc>
        <w:tc>
          <w:tcPr>
            <w:tcW w:w="7960" w:type="dxa"/>
            <w:gridSpan w:val="10"/>
            <w:tcBorders>
              <w:top w:val="single" w:color="000000" w:sz="4" w:space="0"/>
              <w:left w:val="nil"/>
              <w:bottom w:val="single" w:color="000000" w:sz="4" w:space="0"/>
              <w:right w:val="single" w:color="000000" w:sz="4" w:space="0"/>
            </w:tcBorders>
            <w:shd w:val="clear" w:color="auto" w:fill="auto"/>
            <w:vAlign w:val="center"/>
          </w:tcPr>
          <w:p w14:paraId="6D41B101">
            <w:pPr>
              <w:widowControl/>
              <w:jc w:val="left"/>
              <w:rPr>
                <w:rFonts w:ascii="宋体" w:hAnsi="宋体" w:cs="宋体"/>
                <w:color w:val="000000"/>
                <w:kern w:val="0"/>
                <w:sz w:val="18"/>
                <w:szCs w:val="18"/>
              </w:rPr>
            </w:pPr>
            <w:r>
              <w:rPr>
                <w:rFonts w:hint="eastAsia" w:ascii="宋体" w:hAnsi="宋体" w:cs="宋体"/>
                <w:color w:val="000000"/>
                <w:kern w:val="0"/>
                <w:sz w:val="18"/>
                <w:szCs w:val="18"/>
              </w:rPr>
              <w:t>51113222T000005872555</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医疗服务与保障能力提升（中、省、市资金）</w:t>
            </w:r>
          </w:p>
        </w:tc>
      </w:tr>
      <w:tr w14:paraId="215DC5E4">
        <w:tblPrEx>
          <w:tblCellMar>
            <w:top w:w="0" w:type="dxa"/>
            <w:left w:w="108" w:type="dxa"/>
            <w:bottom w:w="0" w:type="dxa"/>
            <w:right w:w="108" w:type="dxa"/>
          </w:tblCellMar>
        </w:tblPrEx>
        <w:trPr>
          <w:gridBefore w:val="1"/>
          <w:wBefore w:w="552" w:type="dxa"/>
          <w:trHeight w:val="514" w:hRule="atLeast"/>
        </w:trPr>
        <w:tc>
          <w:tcPr>
            <w:tcW w:w="18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414443">
            <w:pPr>
              <w:widowControl/>
              <w:jc w:val="left"/>
              <w:rPr>
                <w:rFonts w:ascii="宋体" w:hAnsi="宋体" w:cs="宋体"/>
                <w:color w:val="000000"/>
                <w:kern w:val="0"/>
                <w:sz w:val="18"/>
                <w:szCs w:val="18"/>
              </w:rPr>
            </w:pPr>
            <w:r>
              <w:rPr>
                <w:rFonts w:hint="eastAsia" w:ascii="宋体" w:hAnsi="宋体" w:cs="宋体"/>
                <w:color w:val="000000"/>
                <w:kern w:val="0"/>
                <w:sz w:val="18"/>
                <w:szCs w:val="18"/>
              </w:rPr>
              <w:t>主管部门</w:t>
            </w:r>
          </w:p>
        </w:tc>
        <w:tc>
          <w:tcPr>
            <w:tcW w:w="4540" w:type="dxa"/>
            <w:gridSpan w:val="6"/>
            <w:tcBorders>
              <w:top w:val="single" w:color="000000" w:sz="4" w:space="0"/>
              <w:left w:val="nil"/>
              <w:bottom w:val="single" w:color="000000" w:sz="4" w:space="0"/>
              <w:right w:val="single" w:color="000000" w:sz="4" w:space="0"/>
            </w:tcBorders>
            <w:shd w:val="clear" w:color="auto" w:fill="auto"/>
            <w:vAlign w:val="center"/>
          </w:tcPr>
          <w:p w14:paraId="59CD39A8">
            <w:pPr>
              <w:widowControl/>
              <w:jc w:val="left"/>
              <w:rPr>
                <w:rFonts w:ascii="宋体" w:hAnsi="宋体" w:cs="宋体"/>
                <w:color w:val="000000"/>
                <w:kern w:val="0"/>
                <w:sz w:val="18"/>
                <w:szCs w:val="18"/>
              </w:rPr>
            </w:pPr>
            <w:r>
              <w:rPr>
                <w:rFonts w:hint="eastAsia" w:ascii="宋体" w:hAnsi="宋体" w:cs="宋体"/>
                <w:color w:val="000000"/>
                <w:kern w:val="0"/>
                <w:sz w:val="18"/>
                <w:szCs w:val="18"/>
              </w:rPr>
              <w:t>峨边彝族自治县卫生健康局本级</w:t>
            </w:r>
          </w:p>
        </w:tc>
        <w:tc>
          <w:tcPr>
            <w:tcW w:w="880" w:type="dxa"/>
            <w:tcBorders>
              <w:top w:val="nil"/>
              <w:left w:val="nil"/>
              <w:bottom w:val="nil"/>
              <w:right w:val="nil"/>
            </w:tcBorders>
            <w:shd w:val="clear" w:color="auto" w:fill="auto"/>
            <w:vAlign w:val="center"/>
          </w:tcPr>
          <w:p w14:paraId="02699EF6">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实施单位 （盖章）</w:t>
            </w:r>
          </w:p>
        </w:tc>
        <w:tc>
          <w:tcPr>
            <w:tcW w:w="25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3195CD8">
            <w:pPr>
              <w:widowControl/>
              <w:jc w:val="center"/>
              <w:rPr>
                <w:rFonts w:ascii="宋体" w:hAnsi="宋体" w:cs="宋体"/>
                <w:color w:val="000000"/>
                <w:kern w:val="0"/>
                <w:sz w:val="18"/>
                <w:szCs w:val="18"/>
              </w:rPr>
            </w:pPr>
            <w:r>
              <w:rPr>
                <w:rFonts w:hint="eastAsia" w:ascii="宋体" w:hAnsi="宋体" w:cs="宋体"/>
                <w:color w:val="000000"/>
                <w:kern w:val="0"/>
                <w:sz w:val="18"/>
                <w:szCs w:val="18"/>
              </w:rPr>
              <w:t>峨边彝族自治县人民医院</w:t>
            </w:r>
          </w:p>
        </w:tc>
      </w:tr>
      <w:tr w14:paraId="2DD789D8">
        <w:tblPrEx>
          <w:tblCellMar>
            <w:top w:w="0" w:type="dxa"/>
            <w:left w:w="108" w:type="dxa"/>
            <w:bottom w:w="0" w:type="dxa"/>
            <w:right w:w="108" w:type="dxa"/>
          </w:tblCellMar>
        </w:tblPrEx>
        <w:trPr>
          <w:gridBefore w:val="1"/>
          <w:wBefore w:w="552" w:type="dxa"/>
          <w:trHeight w:val="285" w:hRule="atLeast"/>
        </w:trPr>
        <w:tc>
          <w:tcPr>
            <w:tcW w:w="700" w:type="dxa"/>
            <w:vMerge w:val="restart"/>
            <w:tcBorders>
              <w:top w:val="nil"/>
              <w:left w:val="single" w:color="000000" w:sz="4" w:space="0"/>
              <w:bottom w:val="single" w:color="000000" w:sz="4" w:space="0"/>
              <w:right w:val="single" w:color="000000" w:sz="4" w:space="0"/>
            </w:tcBorders>
            <w:shd w:val="clear" w:color="auto" w:fill="auto"/>
            <w:vAlign w:val="center"/>
          </w:tcPr>
          <w:p w14:paraId="3EF63A99">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项目基本情况</w:t>
            </w:r>
          </w:p>
        </w:tc>
        <w:tc>
          <w:tcPr>
            <w:tcW w:w="1120" w:type="dxa"/>
            <w:vMerge w:val="restart"/>
            <w:tcBorders>
              <w:top w:val="nil"/>
              <w:left w:val="single" w:color="000000" w:sz="4" w:space="0"/>
              <w:bottom w:val="single" w:color="000000" w:sz="4" w:space="0"/>
              <w:right w:val="single" w:color="000000" w:sz="4" w:space="0"/>
            </w:tcBorders>
            <w:shd w:val="clear" w:color="auto" w:fill="auto"/>
            <w:vAlign w:val="center"/>
          </w:tcPr>
          <w:p w14:paraId="3AFD14C1">
            <w:pPr>
              <w:widowControl/>
              <w:jc w:val="left"/>
              <w:rPr>
                <w:rFonts w:ascii="宋体" w:hAnsi="宋体" w:cs="宋体"/>
                <w:color w:val="000000"/>
                <w:kern w:val="0"/>
                <w:sz w:val="18"/>
                <w:szCs w:val="18"/>
              </w:rPr>
            </w:pPr>
            <w:r>
              <w:rPr>
                <w:rFonts w:hint="eastAsia" w:ascii="宋体" w:hAnsi="宋体" w:cs="宋体"/>
                <w:color w:val="000000"/>
                <w:kern w:val="0"/>
                <w:sz w:val="18"/>
                <w:szCs w:val="18"/>
              </w:rPr>
              <w:t>1.项目年度目标完成情况</w:t>
            </w:r>
          </w:p>
        </w:tc>
        <w:tc>
          <w:tcPr>
            <w:tcW w:w="4540" w:type="dxa"/>
            <w:gridSpan w:val="6"/>
            <w:tcBorders>
              <w:top w:val="single" w:color="000000" w:sz="4" w:space="0"/>
              <w:left w:val="nil"/>
              <w:bottom w:val="single" w:color="000000" w:sz="4" w:space="0"/>
              <w:right w:val="single" w:color="000000" w:sz="4" w:space="0"/>
            </w:tcBorders>
            <w:shd w:val="clear" w:color="auto" w:fill="auto"/>
            <w:vAlign w:val="center"/>
          </w:tcPr>
          <w:p w14:paraId="29AF1B87">
            <w:pPr>
              <w:widowControl/>
              <w:jc w:val="center"/>
              <w:rPr>
                <w:rFonts w:ascii="宋体" w:hAnsi="宋体" w:cs="宋体"/>
                <w:color w:val="000000"/>
                <w:kern w:val="0"/>
                <w:sz w:val="18"/>
                <w:szCs w:val="18"/>
              </w:rPr>
            </w:pPr>
            <w:r>
              <w:rPr>
                <w:rFonts w:hint="eastAsia" w:ascii="宋体" w:hAnsi="宋体" w:cs="宋体"/>
                <w:color w:val="000000"/>
                <w:kern w:val="0"/>
                <w:sz w:val="18"/>
                <w:szCs w:val="18"/>
              </w:rPr>
              <w:t>项目年度目标</w:t>
            </w:r>
          </w:p>
        </w:tc>
        <w:tc>
          <w:tcPr>
            <w:tcW w:w="3420" w:type="dxa"/>
            <w:gridSpan w:val="4"/>
            <w:tcBorders>
              <w:top w:val="single" w:color="000000" w:sz="4" w:space="0"/>
              <w:left w:val="nil"/>
              <w:bottom w:val="single" w:color="000000" w:sz="4" w:space="0"/>
              <w:right w:val="single" w:color="000000" w:sz="4" w:space="0"/>
            </w:tcBorders>
            <w:shd w:val="clear" w:color="auto" w:fill="auto"/>
            <w:vAlign w:val="center"/>
          </w:tcPr>
          <w:p w14:paraId="005D52A7">
            <w:pPr>
              <w:widowControl/>
              <w:jc w:val="center"/>
              <w:rPr>
                <w:rFonts w:ascii="Courier New" w:hAnsi="Courier New" w:cs="Courier New"/>
                <w:color w:val="000000"/>
                <w:kern w:val="0"/>
                <w:sz w:val="18"/>
                <w:szCs w:val="18"/>
              </w:rPr>
            </w:pPr>
            <w:r>
              <w:rPr>
                <w:rFonts w:ascii="Courier New" w:hAnsi="Courier New" w:cs="Courier New"/>
                <w:color w:val="000000"/>
                <w:kern w:val="0"/>
                <w:sz w:val="18"/>
                <w:szCs w:val="18"/>
              </w:rPr>
              <w:t>年度目标完成情况</w:t>
            </w:r>
          </w:p>
        </w:tc>
      </w:tr>
      <w:tr w14:paraId="0811CDE8">
        <w:tblPrEx>
          <w:tblCellMar>
            <w:top w:w="0" w:type="dxa"/>
            <w:left w:w="108" w:type="dxa"/>
            <w:bottom w:w="0" w:type="dxa"/>
            <w:right w:w="108" w:type="dxa"/>
          </w:tblCellMar>
        </w:tblPrEx>
        <w:trPr>
          <w:gridBefore w:val="1"/>
          <w:wBefore w:w="552" w:type="dxa"/>
          <w:trHeight w:val="709" w:hRule="atLeast"/>
        </w:trPr>
        <w:tc>
          <w:tcPr>
            <w:tcW w:w="700" w:type="dxa"/>
            <w:vMerge w:val="continue"/>
            <w:tcBorders>
              <w:top w:val="nil"/>
              <w:left w:val="single" w:color="000000" w:sz="4" w:space="0"/>
              <w:bottom w:val="single" w:color="000000" w:sz="4" w:space="0"/>
              <w:right w:val="single" w:color="000000" w:sz="4" w:space="0"/>
            </w:tcBorders>
            <w:vAlign w:val="center"/>
          </w:tcPr>
          <w:p w14:paraId="47C043D6">
            <w:pPr>
              <w:widowControl/>
              <w:jc w:val="left"/>
              <w:rPr>
                <w:rFonts w:ascii="宋体" w:hAnsi="宋体" w:cs="宋体"/>
                <w:color w:val="000000"/>
                <w:kern w:val="0"/>
                <w:sz w:val="18"/>
                <w:szCs w:val="18"/>
              </w:rPr>
            </w:pPr>
          </w:p>
        </w:tc>
        <w:tc>
          <w:tcPr>
            <w:tcW w:w="1120" w:type="dxa"/>
            <w:vMerge w:val="continue"/>
            <w:tcBorders>
              <w:top w:val="nil"/>
              <w:left w:val="single" w:color="000000" w:sz="4" w:space="0"/>
              <w:bottom w:val="single" w:color="000000" w:sz="4" w:space="0"/>
              <w:right w:val="single" w:color="000000" w:sz="4" w:space="0"/>
            </w:tcBorders>
            <w:vAlign w:val="center"/>
          </w:tcPr>
          <w:p w14:paraId="1CFBF673">
            <w:pPr>
              <w:widowControl/>
              <w:jc w:val="left"/>
              <w:rPr>
                <w:rFonts w:ascii="宋体" w:hAnsi="宋体" w:cs="宋体"/>
                <w:color w:val="000000"/>
                <w:kern w:val="0"/>
                <w:sz w:val="18"/>
                <w:szCs w:val="18"/>
              </w:rPr>
            </w:pPr>
          </w:p>
        </w:tc>
        <w:tc>
          <w:tcPr>
            <w:tcW w:w="4540" w:type="dxa"/>
            <w:gridSpan w:val="6"/>
            <w:tcBorders>
              <w:top w:val="single" w:color="000000" w:sz="4" w:space="0"/>
              <w:left w:val="nil"/>
              <w:bottom w:val="single" w:color="000000" w:sz="4" w:space="0"/>
              <w:right w:val="single" w:color="000000" w:sz="4" w:space="0"/>
            </w:tcBorders>
            <w:shd w:val="clear" w:color="auto" w:fill="auto"/>
            <w:vAlign w:val="center"/>
          </w:tcPr>
          <w:p w14:paraId="1475B29B">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r>
              <w:rPr>
                <w:rFonts w:hint="eastAsia" w:asciiTheme="minorEastAsia" w:hAnsiTheme="minorEastAsia" w:eastAsiaTheme="minorEastAsia" w:cstheme="minorEastAsia"/>
                <w:sz w:val="18"/>
                <w:szCs w:val="18"/>
              </w:rPr>
              <w:t>发热门诊改造和医疗设备购置。</w:t>
            </w:r>
          </w:p>
        </w:tc>
        <w:tc>
          <w:tcPr>
            <w:tcW w:w="3420" w:type="dxa"/>
            <w:gridSpan w:val="4"/>
            <w:tcBorders>
              <w:top w:val="single" w:color="000000" w:sz="4" w:space="0"/>
              <w:left w:val="nil"/>
              <w:bottom w:val="single" w:color="000000" w:sz="4" w:space="0"/>
              <w:right w:val="single" w:color="000000" w:sz="4" w:space="0"/>
            </w:tcBorders>
            <w:shd w:val="clear" w:color="auto" w:fill="auto"/>
            <w:vAlign w:val="center"/>
          </w:tcPr>
          <w:p w14:paraId="5C9CCFD7">
            <w:pPr>
              <w:widowControl/>
              <w:jc w:val="left"/>
              <w:rPr>
                <w:rFonts w:ascii="Courier New" w:hAnsi="Courier New" w:cs="Courier New"/>
                <w:color w:val="000000"/>
                <w:kern w:val="0"/>
                <w:sz w:val="18"/>
                <w:szCs w:val="18"/>
              </w:rPr>
            </w:pPr>
            <w:r>
              <w:rPr>
                <w:rFonts w:hint="eastAsia" w:ascii="Courier New" w:hAnsi="Courier New" w:cs="Courier New"/>
                <w:color w:val="000000"/>
                <w:kern w:val="0"/>
                <w:sz w:val="18"/>
                <w:szCs w:val="18"/>
              </w:rPr>
              <w:t>全面完成</w:t>
            </w:r>
          </w:p>
        </w:tc>
      </w:tr>
      <w:tr w14:paraId="16F1E7E3">
        <w:tblPrEx>
          <w:tblCellMar>
            <w:top w:w="0" w:type="dxa"/>
            <w:left w:w="108" w:type="dxa"/>
            <w:bottom w:w="0" w:type="dxa"/>
            <w:right w:w="108" w:type="dxa"/>
          </w:tblCellMar>
        </w:tblPrEx>
        <w:trPr>
          <w:gridBefore w:val="1"/>
          <w:wBefore w:w="552" w:type="dxa"/>
          <w:trHeight w:val="694" w:hRule="atLeast"/>
        </w:trPr>
        <w:tc>
          <w:tcPr>
            <w:tcW w:w="700" w:type="dxa"/>
            <w:vMerge w:val="continue"/>
            <w:tcBorders>
              <w:top w:val="nil"/>
              <w:left w:val="single" w:color="000000" w:sz="4" w:space="0"/>
              <w:bottom w:val="single" w:color="000000" w:sz="4" w:space="0"/>
              <w:right w:val="single" w:color="000000" w:sz="4" w:space="0"/>
            </w:tcBorders>
            <w:vAlign w:val="center"/>
          </w:tcPr>
          <w:p w14:paraId="0CAD39E0">
            <w:pPr>
              <w:widowControl/>
              <w:jc w:val="left"/>
              <w:rPr>
                <w:rFonts w:ascii="宋体" w:hAnsi="宋体" w:cs="宋体"/>
                <w:color w:val="000000"/>
                <w:kern w:val="0"/>
                <w:sz w:val="18"/>
                <w:szCs w:val="18"/>
              </w:rPr>
            </w:pPr>
          </w:p>
        </w:tc>
        <w:tc>
          <w:tcPr>
            <w:tcW w:w="1120" w:type="dxa"/>
            <w:tcBorders>
              <w:top w:val="nil"/>
              <w:left w:val="nil"/>
              <w:bottom w:val="single" w:color="000000" w:sz="4" w:space="0"/>
              <w:right w:val="single" w:color="000000" w:sz="4" w:space="0"/>
            </w:tcBorders>
            <w:shd w:val="clear" w:color="auto" w:fill="auto"/>
            <w:vAlign w:val="center"/>
          </w:tcPr>
          <w:p w14:paraId="590396CB">
            <w:pPr>
              <w:widowControl/>
              <w:jc w:val="left"/>
              <w:rPr>
                <w:rFonts w:ascii="宋体" w:hAnsi="宋体" w:cs="宋体"/>
                <w:color w:val="000000"/>
                <w:kern w:val="0"/>
                <w:sz w:val="18"/>
                <w:szCs w:val="18"/>
              </w:rPr>
            </w:pPr>
            <w:r>
              <w:rPr>
                <w:rFonts w:hint="eastAsia" w:ascii="宋体" w:hAnsi="宋体" w:cs="宋体"/>
                <w:color w:val="000000"/>
                <w:kern w:val="0"/>
                <w:sz w:val="18"/>
                <w:szCs w:val="18"/>
              </w:rPr>
              <w:t>2.项目实施内容及过程概述</w:t>
            </w:r>
          </w:p>
        </w:tc>
        <w:tc>
          <w:tcPr>
            <w:tcW w:w="7960" w:type="dxa"/>
            <w:gridSpan w:val="10"/>
            <w:tcBorders>
              <w:top w:val="single" w:color="000000" w:sz="4" w:space="0"/>
              <w:left w:val="nil"/>
              <w:bottom w:val="single" w:color="000000" w:sz="4" w:space="0"/>
              <w:right w:val="single" w:color="000000" w:sz="4" w:space="0"/>
            </w:tcBorders>
            <w:shd w:val="clear" w:color="auto" w:fill="auto"/>
            <w:vAlign w:val="center"/>
          </w:tcPr>
          <w:p w14:paraId="74AD6B35">
            <w:pPr>
              <w:widowControl/>
              <w:jc w:val="left"/>
              <w:rPr>
                <w:rFonts w:ascii="宋体" w:hAnsi="宋体" w:cs="宋体"/>
                <w:color w:val="000000"/>
                <w:kern w:val="0"/>
                <w:sz w:val="18"/>
                <w:szCs w:val="18"/>
              </w:rPr>
            </w:pPr>
            <w:r>
              <w:rPr>
                <w:rFonts w:hint="eastAsia" w:ascii="宋体" w:hAnsi="宋体" w:cs="宋体"/>
                <w:color w:val="000000"/>
                <w:kern w:val="0"/>
                <w:sz w:val="18"/>
                <w:szCs w:val="18"/>
              </w:rPr>
              <w:t>　用于发热门诊改造，医疗设备、办公设备购置和电子发票系统建设，已全面实施完成。</w:t>
            </w:r>
          </w:p>
        </w:tc>
      </w:tr>
      <w:tr w14:paraId="4DEAED39">
        <w:tblPrEx>
          <w:tblCellMar>
            <w:top w:w="0" w:type="dxa"/>
            <w:left w:w="108" w:type="dxa"/>
            <w:bottom w:w="0" w:type="dxa"/>
            <w:right w:w="108" w:type="dxa"/>
          </w:tblCellMar>
        </w:tblPrEx>
        <w:trPr>
          <w:gridBefore w:val="1"/>
          <w:wBefore w:w="552" w:type="dxa"/>
          <w:trHeight w:val="360" w:hRule="atLeast"/>
        </w:trPr>
        <w:tc>
          <w:tcPr>
            <w:tcW w:w="700" w:type="dxa"/>
            <w:vMerge w:val="restart"/>
            <w:tcBorders>
              <w:top w:val="nil"/>
              <w:left w:val="single" w:color="000000" w:sz="4" w:space="0"/>
              <w:bottom w:val="single" w:color="000000" w:sz="4" w:space="0"/>
              <w:right w:val="single" w:color="000000" w:sz="4" w:space="0"/>
            </w:tcBorders>
            <w:shd w:val="clear" w:color="auto" w:fill="auto"/>
            <w:vAlign w:val="center"/>
          </w:tcPr>
          <w:p w14:paraId="5F340F52">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预算执行情况（10分）</w:t>
            </w:r>
          </w:p>
        </w:tc>
        <w:tc>
          <w:tcPr>
            <w:tcW w:w="1120" w:type="dxa"/>
            <w:tcBorders>
              <w:top w:val="nil"/>
              <w:left w:val="nil"/>
              <w:bottom w:val="single" w:color="000000" w:sz="4" w:space="0"/>
              <w:right w:val="single" w:color="000000" w:sz="4" w:space="0"/>
            </w:tcBorders>
            <w:shd w:val="clear" w:color="auto" w:fill="auto"/>
            <w:vAlign w:val="center"/>
          </w:tcPr>
          <w:p w14:paraId="78BBC2D6">
            <w:pPr>
              <w:widowControl/>
              <w:jc w:val="center"/>
              <w:rPr>
                <w:rFonts w:ascii="宋体" w:hAnsi="宋体" w:cs="宋体"/>
                <w:color w:val="000000"/>
                <w:kern w:val="0"/>
                <w:sz w:val="18"/>
                <w:szCs w:val="18"/>
              </w:rPr>
            </w:pPr>
            <w:r>
              <w:rPr>
                <w:rFonts w:hint="eastAsia" w:ascii="宋体" w:hAnsi="宋体" w:cs="宋体"/>
                <w:color w:val="000000"/>
                <w:kern w:val="0"/>
                <w:sz w:val="18"/>
                <w:szCs w:val="18"/>
              </w:rPr>
              <w:t>年度预算数（万元）</w:t>
            </w:r>
          </w:p>
        </w:tc>
        <w:tc>
          <w:tcPr>
            <w:tcW w:w="1180" w:type="dxa"/>
            <w:tcBorders>
              <w:top w:val="nil"/>
              <w:left w:val="nil"/>
              <w:bottom w:val="single" w:color="000000" w:sz="4" w:space="0"/>
              <w:right w:val="single" w:color="000000" w:sz="4" w:space="0"/>
            </w:tcBorders>
            <w:shd w:val="clear" w:color="auto" w:fill="auto"/>
            <w:vAlign w:val="center"/>
          </w:tcPr>
          <w:p w14:paraId="71F2DD0C">
            <w:pPr>
              <w:widowControl/>
              <w:jc w:val="center"/>
              <w:rPr>
                <w:rFonts w:ascii="宋体" w:hAnsi="宋体" w:cs="宋体"/>
                <w:color w:val="000000"/>
                <w:kern w:val="0"/>
                <w:sz w:val="18"/>
                <w:szCs w:val="18"/>
              </w:rPr>
            </w:pPr>
            <w:r>
              <w:rPr>
                <w:rFonts w:hint="eastAsia" w:ascii="宋体" w:hAnsi="宋体" w:cs="宋体"/>
                <w:color w:val="000000"/>
                <w:kern w:val="0"/>
                <w:sz w:val="18"/>
                <w:szCs w:val="18"/>
              </w:rPr>
              <w:t>年初预算</w:t>
            </w:r>
          </w:p>
        </w:tc>
        <w:tc>
          <w:tcPr>
            <w:tcW w:w="1500" w:type="dxa"/>
            <w:gridSpan w:val="2"/>
            <w:tcBorders>
              <w:top w:val="nil"/>
              <w:left w:val="nil"/>
              <w:bottom w:val="single" w:color="000000" w:sz="4" w:space="0"/>
              <w:right w:val="single" w:color="000000" w:sz="4" w:space="0"/>
            </w:tcBorders>
            <w:shd w:val="clear" w:color="auto" w:fill="auto"/>
            <w:vAlign w:val="center"/>
          </w:tcPr>
          <w:p w14:paraId="5129D229">
            <w:pPr>
              <w:widowControl/>
              <w:jc w:val="center"/>
              <w:rPr>
                <w:rFonts w:ascii="宋体" w:hAnsi="宋体" w:cs="宋体"/>
                <w:color w:val="000000"/>
                <w:kern w:val="0"/>
                <w:sz w:val="18"/>
                <w:szCs w:val="18"/>
              </w:rPr>
            </w:pPr>
            <w:r>
              <w:rPr>
                <w:rFonts w:hint="eastAsia" w:ascii="宋体" w:hAnsi="宋体" w:cs="宋体"/>
                <w:color w:val="000000"/>
                <w:kern w:val="0"/>
                <w:sz w:val="18"/>
                <w:szCs w:val="18"/>
              </w:rPr>
              <w:t>调整后预算数</w:t>
            </w:r>
          </w:p>
        </w:tc>
        <w:tc>
          <w:tcPr>
            <w:tcW w:w="1860" w:type="dxa"/>
            <w:gridSpan w:val="3"/>
            <w:tcBorders>
              <w:top w:val="single" w:color="000000" w:sz="4" w:space="0"/>
              <w:left w:val="nil"/>
              <w:bottom w:val="single" w:color="000000" w:sz="4" w:space="0"/>
              <w:right w:val="single" w:color="000000" w:sz="4" w:space="0"/>
            </w:tcBorders>
            <w:shd w:val="clear" w:color="auto" w:fill="auto"/>
            <w:vAlign w:val="center"/>
          </w:tcPr>
          <w:p w14:paraId="44E7386D">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预算执行数</w:t>
            </w:r>
          </w:p>
        </w:tc>
        <w:tc>
          <w:tcPr>
            <w:tcW w:w="880" w:type="dxa"/>
            <w:tcBorders>
              <w:top w:val="nil"/>
              <w:left w:val="nil"/>
              <w:bottom w:val="single" w:color="000000" w:sz="4" w:space="0"/>
              <w:right w:val="single" w:color="000000" w:sz="4" w:space="0"/>
            </w:tcBorders>
            <w:shd w:val="clear" w:color="auto" w:fill="auto"/>
            <w:vAlign w:val="center"/>
          </w:tcPr>
          <w:p w14:paraId="1D0665B6">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预算执行率</w:t>
            </w:r>
          </w:p>
        </w:tc>
        <w:tc>
          <w:tcPr>
            <w:tcW w:w="520" w:type="dxa"/>
            <w:tcBorders>
              <w:top w:val="nil"/>
              <w:left w:val="nil"/>
              <w:bottom w:val="single" w:color="000000" w:sz="4" w:space="0"/>
              <w:right w:val="single" w:color="000000" w:sz="4" w:space="0"/>
            </w:tcBorders>
            <w:shd w:val="clear" w:color="auto" w:fill="auto"/>
            <w:vAlign w:val="center"/>
          </w:tcPr>
          <w:p w14:paraId="7B856833">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460" w:type="dxa"/>
            <w:tcBorders>
              <w:top w:val="nil"/>
              <w:left w:val="nil"/>
              <w:bottom w:val="single" w:color="000000" w:sz="4" w:space="0"/>
              <w:right w:val="single" w:color="000000" w:sz="4" w:space="0"/>
            </w:tcBorders>
            <w:shd w:val="clear" w:color="auto" w:fill="auto"/>
            <w:vAlign w:val="center"/>
          </w:tcPr>
          <w:p w14:paraId="35C4A294">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1560" w:type="dxa"/>
            <w:tcBorders>
              <w:top w:val="nil"/>
              <w:left w:val="nil"/>
              <w:bottom w:val="single" w:color="000000" w:sz="4" w:space="0"/>
              <w:right w:val="single" w:color="000000" w:sz="4" w:space="0"/>
            </w:tcBorders>
            <w:shd w:val="clear" w:color="auto" w:fill="auto"/>
            <w:vAlign w:val="center"/>
          </w:tcPr>
          <w:p w14:paraId="5B88B262">
            <w:pPr>
              <w:widowControl/>
              <w:jc w:val="center"/>
              <w:rPr>
                <w:rFonts w:ascii="宋体" w:hAnsi="宋体" w:cs="宋体"/>
                <w:color w:val="000000"/>
                <w:kern w:val="0"/>
                <w:sz w:val="18"/>
                <w:szCs w:val="18"/>
              </w:rPr>
            </w:pPr>
            <w:r>
              <w:rPr>
                <w:rFonts w:hint="eastAsia" w:ascii="宋体" w:hAnsi="宋体" w:cs="宋体"/>
                <w:color w:val="000000"/>
                <w:kern w:val="0"/>
                <w:sz w:val="18"/>
                <w:szCs w:val="18"/>
              </w:rPr>
              <w:t>原因</w:t>
            </w:r>
          </w:p>
        </w:tc>
      </w:tr>
      <w:tr w14:paraId="60FD82AC">
        <w:tblPrEx>
          <w:tblCellMar>
            <w:top w:w="0" w:type="dxa"/>
            <w:left w:w="108" w:type="dxa"/>
            <w:bottom w:w="0" w:type="dxa"/>
            <w:right w:w="108" w:type="dxa"/>
          </w:tblCellMar>
        </w:tblPrEx>
        <w:trPr>
          <w:gridBefore w:val="1"/>
          <w:wBefore w:w="552" w:type="dxa"/>
          <w:trHeight w:val="345" w:hRule="atLeast"/>
        </w:trPr>
        <w:tc>
          <w:tcPr>
            <w:tcW w:w="700" w:type="dxa"/>
            <w:vMerge w:val="continue"/>
            <w:tcBorders>
              <w:top w:val="nil"/>
              <w:left w:val="single" w:color="000000" w:sz="4" w:space="0"/>
              <w:bottom w:val="single" w:color="000000" w:sz="4" w:space="0"/>
              <w:right w:val="single" w:color="000000" w:sz="4" w:space="0"/>
            </w:tcBorders>
            <w:vAlign w:val="center"/>
          </w:tcPr>
          <w:p w14:paraId="708D118F">
            <w:pPr>
              <w:widowControl/>
              <w:jc w:val="left"/>
              <w:rPr>
                <w:rFonts w:ascii="宋体" w:hAnsi="宋体" w:cs="宋体"/>
                <w:color w:val="000000"/>
                <w:kern w:val="0"/>
                <w:sz w:val="18"/>
                <w:szCs w:val="18"/>
              </w:rPr>
            </w:pPr>
          </w:p>
        </w:tc>
        <w:tc>
          <w:tcPr>
            <w:tcW w:w="1120" w:type="dxa"/>
            <w:tcBorders>
              <w:top w:val="nil"/>
              <w:left w:val="nil"/>
              <w:bottom w:val="single" w:color="000000" w:sz="4" w:space="0"/>
              <w:right w:val="single" w:color="000000" w:sz="4" w:space="0"/>
            </w:tcBorders>
            <w:shd w:val="clear" w:color="auto" w:fill="auto"/>
            <w:vAlign w:val="center"/>
          </w:tcPr>
          <w:p w14:paraId="4E306568">
            <w:pPr>
              <w:widowControl/>
              <w:jc w:val="center"/>
              <w:rPr>
                <w:rFonts w:ascii="宋体" w:hAnsi="宋体" w:cs="宋体"/>
                <w:color w:val="000000"/>
                <w:kern w:val="0"/>
                <w:sz w:val="18"/>
                <w:szCs w:val="18"/>
              </w:rPr>
            </w:pPr>
            <w:r>
              <w:rPr>
                <w:rFonts w:hint="eastAsia" w:ascii="宋体" w:hAnsi="宋体" w:cs="宋体"/>
                <w:color w:val="000000"/>
                <w:kern w:val="0"/>
                <w:sz w:val="18"/>
                <w:szCs w:val="18"/>
              </w:rPr>
              <w:t>总额</w:t>
            </w:r>
          </w:p>
        </w:tc>
        <w:tc>
          <w:tcPr>
            <w:tcW w:w="1180" w:type="dxa"/>
            <w:tcBorders>
              <w:top w:val="nil"/>
              <w:left w:val="nil"/>
              <w:bottom w:val="single" w:color="000000" w:sz="4" w:space="0"/>
              <w:right w:val="single" w:color="000000" w:sz="4" w:space="0"/>
            </w:tcBorders>
            <w:shd w:val="clear" w:color="auto" w:fill="auto"/>
            <w:vAlign w:val="center"/>
          </w:tcPr>
          <w:p w14:paraId="36536B1A">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500" w:type="dxa"/>
            <w:gridSpan w:val="2"/>
            <w:tcBorders>
              <w:top w:val="nil"/>
              <w:left w:val="nil"/>
              <w:bottom w:val="single" w:color="000000" w:sz="4" w:space="0"/>
              <w:right w:val="single" w:color="000000" w:sz="4" w:space="0"/>
            </w:tcBorders>
            <w:shd w:val="clear" w:color="auto" w:fill="auto"/>
            <w:vAlign w:val="center"/>
          </w:tcPr>
          <w:p w14:paraId="660908E0">
            <w:pPr>
              <w:widowControl/>
              <w:jc w:val="center"/>
              <w:rPr>
                <w:rFonts w:ascii="宋体" w:hAnsi="宋体" w:cs="宋体"/>
                <w:color w:val="000000"/>
                <w:kern w:val="0"/>
                <w:sz w:val="18"/>
                <w:szCs w:val="18"/>
              </w:rPr>
            </w:pPr>
            <w:r>
              <w:rPr>
                <w:rFonts w:hint="eastAsia" w:ascii="宋体" w:hAnsi="宋体" w:cs="宋体"/>
                <w:color w:val="000000"/>
                <w:kern w:val="0"/>
                <w:sz w:val="18"/>
                <w:szCs w:val="18"/>
              </w:rPr>
              <w:t>119.03</w:t>
            </w:r>
          </w:p>
        </w:tc>
        <w:tc>
          <w:tcPr>
            <w:tcW w:w="1860" w:type="dxa"/>
            <w:gridSpan w:val="3"/>
            <w:tcBorders>
              <w:top w:val="single" w:color="000000" w:sz="4" w:space="0"/>
              <w:left w:val="nil"/>
              <w:bottom w:val="single" w:color="000000" w:sz="4" w:space="0"/>
              <w:right w:val="single" w:color="000000" w:sz="4" w:space="0"/>
            </w:tcBorders>
            <w:shd w:val="clear" w:color="auto" w:fill="auto"/>
            <w:vAlign w:val="center"/>
          </w:tcPr>
          <w:p w14:paraId="5A193781">
            <w:pPr>
              <w:widowControl/>
              <w:jc w:val="center"/>
              <w:rPr>
                <w:rFonts w:ascii="宋体" w:hAnsi="宋体" w:cs="宋体"/>
                <w:color w:val="000000"/>
                <w:kern w:val="0"/>
                <w:sz w:val="18"/>
                <w:szCs w:val="18"/>
              </w:rPr>
            </w:pPr>
            <w:r>
              <w:rPr>
                <w:rFonts w:hint="eastAsia" w:ascii="宋体" w:hAnsi="宋体" w:cs="宋体"/>
                <w:color w:val="000000"/>
                <w:kern w:val="0"/>
                <w:sz w:val="18"/>
                <w:szCs w:val="18"/>
              </w:rPr>
              <w:t>119.03</w:t>
            </w:r>
          </w:p>
        </w:tc>
        <w:tc>
          <w:tcPr>
            <w:tcW w:w="880" w:type="dxa"/>
            <w:tcBorders>
              <w:top w:val="nil"/>
              <w:left w:val="nil"/>
              <w:bottom w:val="single" w:color="000000" w:sz="4" w:space="0"/>
              <w:right w:val="single" w:color="000000" w:sz="4" w:space="0"/>
            </w:tcBorders>
            <w:shd w:val="clear" w:color="auto" w:fill="auto"/>
            <w:vAlign w:val="center"/>
          </w:tcPr>
          <w:p w14:paraId="7E445EB4">
            <w:pPr>
              <w:widowControl/>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520" w:type="dxa"/>
            <w:tcBorders>
              <w:top w:val="nil"/>
              <w:left w:val="nil"/>
              <w:bottom w:val="single" w:color="000000" w:sz="4" w:space="0"/>
              <w:right w:val="single" w:color="000000" w:sz="4" w:space="0"/>
            </w:tcBorders>
            <w:shd w:val="clear" w:color="auto" w:fill="auto"/>
            <w:vAlign w:val="center"/>
          </w:tcPr>
          <w:p w14:paraId="66CA1338">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460" w:type="dxa"/>
            <w:tcBorders>
              <w:top w:val="nil"/>
              <w:left w:val="nil"/>
              <w:bottom w:val="single" w:color="000000" w:sz="4" w:space="0"/>
              <w:right w:val="single" w:color="000000" w:sz="4" w:space="0"/>
            </w:tcBorders>
            <w:shd w:val="clear" w:color="auto" w:fill="auto"/>
            <w:vAlign w:val="center"/>
          </w:tcPr>
          <w:p w14:paraId="056D6F49">
            <w:pPr>
              <w:widowControl/>
              <w:jc w:val="center"/>
              <w:rPr>
                <w:rFonts w:ascii="宋体" w:hAnsi="宋体" w:cs="宋体"/>
                <w:color w:val="000000"/>
                <w:kern w:val="0"/>
                <w:sz w:val="18"/>
                <w:szCs w:val="18"/>
              </w:rPr>
            </w:pPr>
            <w:r>
              <w:rPr>
                <w:rFonts w:hint="eastAsia" w:ascii="宋体" w:hAnsi="宋体" w:cs="宋体"/>
                <w:color w:val="000000"/>
                <w:kern w:val="0"/>
                <w:sz w:val="18"/>
                <w:szCs w:val="18"/>
              </w:rPr>
              <w:t>10　</w:t>
            </w:r>
          </w:p>
        </w:tc>
        <w:tc>
          <w:tcPr>
            <w:tcW w:w="1560" w:type="dxa"/>
            <w:vMerge w:val="restart"/>
            <w:tcBorders>
              <w:top w:val="nil"/>
              <w:left w:val="single" w:color="000000" w:sz="4" w:space="0"/>
              <w:bottom w:val="single" w:color="000000" w:sz="4" w:space="0"/>
              <w:right w:val="single" w:color="000000" w:sz="4" w:space="0"/>
            </w:tcBorders>
            <w:shd w:val="clear" w:color="auto" w:fill="auto"/>
            <w:vAlign w:val="center"/>
          </w:tcPr>
          <w:p w14:paraId="48B65541">
            <w:pPr>
              <w:widowControl/>
              <w:jc w:val="left"/>
              <w:rPr>
                <w:rFonts w:ascii="Courier New" w:hAnsi="Courier New" w:cs="Courier New"/>
                <w:i/>
                <w:iCs/>
                <w:color w:val="000000"/>
                <w:kern w:val="0"/>
                <w:sz w:val="18"/>
                <w:szCs w:val="18"/>
              </w:rPr>
            </w:pPr>
            <w:r>
              <w:rPr>
                <w:rFonts w:ascii="Courier New" w:hAnsi="Courier New" w:cs="Courier New"/>
                <w:i/>
                <w:iCs/>
                <w:color w:val="000000"/>
                <w:kern w:val="0"/>
                <w:sz w:val="18"/>
                <w:szCs w:val="18"/>
              </w:rPr>
              <w:t>1.预算执行率=预算执行数/调整后预算数，预算执行率未达到90%的需说明原因（100字以内）</w:t>
            </w:r>
            <w:r>
              <w:rPr>
                <w:rFonts w:hint="eastAsia" w:ascii="Courier New" w:hAnsi="Courier New" w:cs="Courier New"/>
                <w:i/>
                <w:iCs/>
                <w:color w:val="000000"/>
                <w:kern w:val="0"/>
                <w:sz w:val="18"/>
                <w:szCs w:val="18"/>
                <w:lang w:eastAsia="zh-CN"/>
              </w:rPr>
              <w:t>；</w:t>
            </w:r>
            <w:r>
              <w:rPr>
                <w:rFonts w:ascii="Courier New" w:hAnsi="Courier New" w:cs="Courier New"/>
                <w:i/>
                <w:iCs/>
                <w:color w:val="000000"/>
                <w:kern w:val="0"/>
                <w:sz w:val="18"/>
                <w:szCs w:val="18"/>
              </w:rPr>
              <w:t>2.年中发生预算调整的（追加或调减）</w:t>
            </w:r>
            <w:r>
              <w:rPr>
                <w:rFonts w:hint="eastAsia" w:ascii="Courier New" w:hAnsi="Courier New" w:cs="Courier New"/>
                <w:i/>
                <w:iCs/>
                <w:color w:val="000000"/>
                <w:kern w:val="0"/>
                <w:sz w:val="18"/>
                <w:szCs w:val="18"/>
                <w:lang w:eastAsia="zh-CN"/>
              </w:rPr>
              <w:t>，</w:t>
            </w:r>
            <w:r>
              <w:rPr>
                <w:rFonts w:ascii="Courier New" w:hAnsi="Courier New" w:cs="Courier New"/>
                <w:i/>
                <w:iCs/>
                <w:color w:val="000000"/>
                <w:kern w:val="0"/>
                <w:sz w:val="18"/>
                <w:szCs w:val="18"/>
              </w:rPr>
              <w:t>应单独说明理由；3.其他资金包括：社会投入资金、银行贷款</w:t>
            </w:r>
            <w:r>
              <w:rPr>
                <w:rFonts w:hint="eastAsia" w:ascii="Courier New" w:hAnsi="Courier New" w:cs="Courier New"/>
                <w:i/>
                <w:iCs/>
                <w:color w:val="000000"/>
                <w:kern w:val="0"/>
                <w:sz w:val="18"/>
                <w:szCs w:val="18"/>
                <w:lang w:eastAsia="zh-CN"/>
              </w:rPr>
              <w:t>。</w:t>
            </w:r>
          </w:p>
        </w:tc>
      </w:tr>
      <w:tr w14:paraId="147133E1">
        <w:tblPrEx>
          <w:tblCellMar>
            <w:top w:w="0" w:type="dxa"/>
            <w:left w:w="108" w:type="dxa"/>
            <w:bottom w:w="0" w:type="dxa"/>
            <w:right w:w="108" w:type="dxa"/>
          </w:tblCellMar>
        </w:tblPrEx>
        <w:trPr>
          <w:gridBefore w:val="1"/>
          <w:wBefore w:w="552" w:type="dxa"/>
          <w:trHeight w:val="390" w:hRule="atLeast"/>
        </w:trPr>
        <w:tc>
          <w:tcPr>
            <w:tcW w:w="700" w:type="dxa"/>
            <w:vMerge w:val="continue"/>
            <w:tcBorders>
              <w:top w:val="nil"/>
              <w:left w:val="single" w:color="000000" w:sz="4" w:space="0"/>
              <w:bottom w:val="single" w:color="000000" w:sz="4" w:space="0"/>
              <w:right w:val="single" w:color="000000" w:sz="4" w:space="0"/>
            </w:tcBorders>
            <w:vAlign w:val="center"/>
          </w:tcPr>
          <w:p w14:paraId="73A2ADDD">
            <w:pPr>
              <w:widowControl/>
              <w:jc w:val="left"/>
              <w:rPr>
                <w:rFonts w:ascii="宋体" w:hAnsi="宋体" w:cs="宋体"/>
                <w:color w:val="000000"/>
                <w:kern w:val="0"/>
                <w:sz w:val="18"/>
                <w:szCs w:val="18"/>
              </w:rPr>
            </w:pPr>
          </w:p>
        </w:tc>
        <w:tc>
          <w:tcPr>
            <w:tcW w:w="1120" w:type="dxa"/>
            <w:tcBorders>
              <w:top w:val="nil"/>
              <w:left w:val="nil"/>
              <w:bottom w:val="single" w:color="000000" w:sz="4" w:space="0"/>
              <w:right w:val="single" w:color="000000" w:sz="4" w:space="0"/>
            </w:tcBorders>
            <w:shd w:val="clear" w:color="auto" w:fill="auto"/>
            <w:vAlign w:val="center"/>
          </w:tcPr>
          <w:p w14:paraId="2F35D6A7">
            <w:pPr>
              <w:widowControl/>
              <w:jc w:val="center"/>
              <w:rPr>
                <w:rFonts w:ascii="宋体" w:hAnsi="宋体" w:cs="宋体"/>
                <w:color w:val="000000"/>
                <w:kern w:val="0"/>
                <w:sz w:val="18"/>
                <w:szCs w:val="18"/>
              </w:rPr>
            </w:pPr>
            <w:r>
              <w:rPr>
                <w:rFonts w:hint="eastAsia" w:ascii="宋体" w:hAnsi="宋体" w:cs="宋体"/>
                <w:color w:val="000000"/>
                <w:kern w:val="0"/>
                <w:sz w:val="18"/>
                <w:szCs w:val="18"/>
              </w:rPr>
              <w:t>其中：财政资金</w:t>
            </w:r>
          </w:p>
        </w:tc>
        <w:tc>
          <w:tcPr>
            <w:tcW w:w="1180" w:type="dxa"/>
            <w:tcBorders>
              <w:top w:val="nil"/>
              <w:left w:val="nil"/>
              <w:bottom w:val="single" w:color="000000" w:sz="4" w:space="0"/>
              <w:right w:val="single" w:color="000000" w:sz="4" w:space="0"/>
            </w:tcBorders>
            <w:shd w:val="clear" w:color="auto" w:fill="auto"/>
            <w:vAlign w:val="center"/>
          </w:tcPr>
          <w:p w14:paraId="2C2E0E0A">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500" w:type="dxa"/>
            <w:gridSpan w:val="2"/>
            <w:tcBorders>
              <w:top w:val="nil"/>
              <w:left w:val="nil"/>
              <w:bottom w:val="single" w:color="000000" w:sz="4" w:space="0"/>
              <w:right w:val="single" w:color="000000" w:sz="4" w:space="0"/>
            </w:tcBorders>
            <w:shd w:val="clear" w:color="auto" w:fill="auto"/>
            <w:vAlign w:val="center"/>
          </w:tcPr>
          <w:p w14:paraId="2008DC35">
            <w:pPr>
              <w:widowControl/>
              <w:jc w:val="center"/>
              <w:rPr>
                <w:rFonts w:ascii="宋体" w:hAnsi="宋体" w:cs="宋体"/>
                <w:color w:val="000000"/>
                <w:kern w:val="0"/>
                <w:sz w:val="18"/>
                <w:szCs w:val="18"/>
              </w:rPr>
            </w:pPr>
            <w:r>
              <w:rPr>
                <w:rFonts w:hint="eastAsia" w:ascii="宋体" w:hAnsi="宋体" w:cs="宋体"/>
                <w:color w:val="000000"/>
                <w:kern w:val="0"/>
                <w:sz w:val="18"/>
                <w:szCs w:val="18"/>
              </w:rPr>
              <w:t>119.03</w:t>
            </w:r>
          </w:p>
        </w:tc>
        <w:tc>
          <w:tcPr>
            <w:tcW w:w="1860" w:type="dxa"/>
            <w:gridSpan w:val="3"/>
            <w:tcBorders>
              <w:top w:val="single" w:color="000000" w:sz="4" w:space="0"/>
              <w:left w:val="nil"/>
              <w:bottom w:val="single" w:color="000000" w:sz="4" w:space="0"/>
              <w:right w:val="single" w:color="000000" w:sz="4" w:space="0"/>
            </w:tcBorders>
            <w:shd w:val="clear" w:color="auto" w:fill="auto"/>
            <w:vAlign w:val="center"/>
          </w:tcPr>
          <w:p w14:paraId="1619D2E4">
            <w:pPr>
              <w:widowControl/>
              <w:jc w:val="center"/>
              <w:rPr>
                <w:rFonts w:ascii="宋体" w:hAnsi="宋体" w:cs="宋体"/>
                <w:color w:val="000000"/>
                <w:kern w:val="0"/>
                <w:sz w:val="18"/>
                <w:szCs w:val="18"/>
              </w:rPr>
            </w:pPr>
            <w:r>
              <w:rPr>
                <w:rFonts w:hint="eastAsia" w:ascii="宋体" w:hAnsi="宋体" w:cs="宋体"/>
                <w:color w:val="000000"/>
                <w:kern w:val="0"/>
                <w:sz w:val="18"/>
                <w:szCs w:val="18"/>
              </w:rPr>
              <w:t>119.03</w:t>
            </w:r>
          </w:p>
        </w:tc>
        <w:tc>
          <w:tcPr>
            <w:tcW w:w="880" w:type="dxa"/>
            <w:tcBorders>
              <w:top w:val="nil"/>
              <w:left w:val="nil"/>
              <w:bottom w:val="single" w:color="000000" w:sz="4" w:space="0"/>
              <w:right w:val="single" w:color="000000" w:sz="4" w:space="0"/>
            </w:tcBorders>
            <w:shd w:val="clear" w:color="auto" w:fill="auto"/>
            <w:vAlign w:val="center"/>
          </w:tcPr>
          <w:p w14:paraId="3A6184CD">
            <w:pPr>
              <w:widowControl/>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520" w:type="dxa"/>
            <w:tcBorders>
              <w:top w:val="nil"/>
              <w:left w:val="nil"/>
              <w:bottom w:val="single" w:color="000000" w:sz="4" w:space="0"/>
              <w:right w:val="single" w:color="000000" w:sz="4" w:space="0"/>
            </w:tcBorders>
            <w:shd w:val="clear" w:color="auto" w:fill="auto"/>
            <w:vAlign w:val="center"/>
          </w:tcPr>
          <w:p w14:paraId="4019F6F9">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60" w:type="dxa"/>
            <w:tcBorders>
              <w:top w:val="nil"/>
              <w:left w:val="nil"/>
              <w:bottom w:val="single" w:color="000000" w:sz="4" w:space="0"/>
              <w:right w:val="single" w:color="000000" w:sz="4" w:space="0"/>
            </w:tcBorders>
            <w:shd w:val="clear" w:color="auto" w:fill="auto"/>
            <w:vAlign w:val="center"/>
          </w:tcPr>
          <w:p w14:paraId="0303A21E">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560" w:type="dxa"/>
            <w:vMerge w:val="continue"/>
            <w:tcBorders>
              <w:top w:val="nil"/>
              <w:left w:val="single" w:color="000000" w:sz="4" w:space="0"/>
              <w:bottom w:val="single" w:color="000000" w:sz="4" w:space="0"/>
              <w:right w:val="single" w:color="000000" w:sz="4" w:space="0"/>
            </w:tcBorders>
            <w:vAlign w:val="center"/>
          </w:tcPr>
          <w:p w14:paraId="07BF5F62">
            <w:pPr>
              <w:widowControl/>
              <w:jc w:val="left"/>
              <w:rPr>
                <w:rFonts w:ascii="Courier New" w:hAnsi="Courier New" w:cs="Courier New"/>
                <w:i/>
                <w:iCs/>
                <w:color w:val="000000"/>
                <w:kern w:val="0"/>
                <w:sz w:val="18"/>
                <w:szCs w:val="18"/>
              </w:rPr>
            </w:pPr>
          </w:p>
        </w:tc>
      </w:tr>
      <w:tr w14:paraId="207AF48B">
        <w:tblPrEx>
          <w:tblCellMar>
            <w:top w:w="0" w:type="dxa"/>
            <w:left w:w="108" w:type="dxa"/>
            <w:bottom w:w="0" w:type="dxa"/>
            <w:right w:w="108" w:type="dxa"/>
          </w:tblCellMar>
        </w:tblPrEx>
        <w:trPr>
          <w:gridBefore w:val="1"/>
          <w:wBefore w:w="552" w:type="dxa"/>
          <w:trHeight w:val="409" w:hRule="atLeast"/>
        </w:trPr>
        <w:tc>
          <w:tcPr>
            <w:tcW w:w="700" w:type="dxa"/>
            <w:vMerge w:val="continue"/>
            <w:tcBorders>
              <w:top w:val="nil"/>
              <w:left w:val="single" w:color="000000" w:sz="4" w:space="0"/>
              <w:bottom w:val="single" w:color="000000" w:sz="4" w:space="0"/>
              <w:right w:val="single" w:color="000000" w:sz="4" w:space="0"/>
            </w:tcBorders>
            <w:vAlign w:val="center"/>
          </w:tcPr>
          <w:p w14:paraId="0D0A8162">
            <w:pPr>
              <w:widowControl/>
              <w:jc w:val="left"/>
              <w:rPr>
                <w:rFonts w:ascii="宋体" w:hAnsi="宋体" w:cs="宋体"/>
                <w:color w:val="000000"/>
                <w:kern w:val="0"/>
                <w:sz w:val="18"/>
                <w:szCs w:val="18"/>
              </w:rPr>
            </w:pPr>
          </w:p>
        </w:tc>
        <w:tc>
          <w:tcPr>
            <w:tcW w:w="1120" w:type="dxa"/>
            <w:tcBorders>
              <w:top w:val="nil"/>
              <w:left w:val="nil"/>
              <w:bottom w:val="single" w:color="000000" w:sz="4" w:space="0"/>
              <w:right w:val="single" w:color="000000" w:sz="4" w:space="0"/>
            </w:tcBorders>
            <w:shd w:val="clear" w:color="auto" w:fill="auto"/>
            <w:vAlign w:val="center"/>
          </w:tcPr>
          <w:p w14:paraId="5E83F70F">
            <w:pPr>
              <w:widowControl/>
              <w:jc w:val="center"/>
              <w:rPr>
                <w:rFonts w:ascii="宋体" w:hAnsi="宋体" w:cs="宋体"/>
                <w:color w:val="000000"/>
                <w:kern w:val="0"/>
                <w:sz w:val="18"/>
                <w:szCs w:val="18"/>
              </w:rPr>
            </w:pPr>
            <w:r>
              <w:rPr>
                <w:rFonts w:hint="eastAsia" w:ascii="宋体" w:hAnsi="宋体" w:cs="宋体"/>
                <w:color w:val="000000"/>
                <w:kern w:val="0"/>
                <w:sz w:val="18"/>
                <w:szCs w:val="18"/>
              </w:rPr>
              <w:t>财政专户管理资金</w:t>
            </w:r>
          </w:p>
        </w:tc>
        <w:tc>
          <w:tcPr>
            <w:tcW w:w="1180" w:type="dxa"/>
            <w:tcBorders>
              <w:top w:val="nil"/>
              <w:left w:val="nil"/>
              <w:bottom w:val="single" w:color="000000" w:sz="4" w:space="0"/>
              <w:right w:val="single" w:color="000000" w:sz="4" w:space="0"/>
            </w:tcBorders>
            <w:shd w:val="clear" w:color="auto" w:fill="auto"/>
            <w:vAlign w:val="center"/>
          </w:tcPr>
          <w:p w14:paraId="012A98C2">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500" w:type="dxa"/>
            <w:gridSpan w:val="2"/>
            <w:tcBorders>
              <w:top w:val="nil"/>
              <w:left w:val="nil"/>
              <w:bottom w:val="single" w:color="000000" w:sz="4" w:space="0"/>
              <w:right w:val="single" w:color="000000" w:sz="4" w:space="0"/>
            </w:tcBorders>
            <w:shd w:val="clear" w:color="auto" w:fill="auto"/>
            <w:vAlign w:val="center"/>
          </w:tcPr>
          <w:p w14:paraId="6CD5AC7C">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860" w:type="dxa"/>
            <w:gridSpan w:val="3"/>
            <w:tcBorders>
              <w:top w:val="single" w:color="000000" w:sz="4" w:space="0"/>
              <w:left w:val="nil"/>
              <w:bottom w:val="single" w:color="000000" w:sz="4" w:space="0"/>
              <w:right w:val="single" w:color="000000" w:sz="4" w:space="0"/>
            </w:tcBorders>
            <w:shd w:val="clear" w:color="auto" w:fill="auto"/>
            <w:vAlign w:val="center"/>
          </w:tcPr>
          <w:p w14:paraId="12916CFB">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880" w:type="dxa"/>
            <w:tcBorders>
              <w:top w:val="nil"/>
              <w:left w:val="nil"/>
              <w:bottom w:val="single" w:color="000000" w:sz="4" w:space="0"/>
              <w:right w:val="single" w:color="000000" w:sz="4" w:space="0"/>
            </w:tcBorders>
            <w:shd w:val="clear" w:color="auto" w:fill="auto"/>
            <w:vAlign w:val="center"/>
          </w:tcPr>
          <w:p w14:paraId="43FADB4F">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520" w:type="dxa"/>
            <w:tcBorders>
              <w:top w:val="nil"/>
              <w:left w:val="nil"/>
              <w:bottom w:val="single" w:color="000000" w:sz="4" w:space="0"/>
              <w:right w:val="single" w:color="000000" w:sz="4" w:space="0"/>
            </w:tcBorders>
            <w:shd w:val="clear" w:color="auto" w:fill="auto"/>
            <w:vAlign w:val="center"/>
          </w:tcPr>
          <w:p w14:paraId="3B7B3274">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60" w:type="dxa"/>
            <w:tcBorders>
              <w:top w:val="nil"/>
              <w:left w:val="nil"/>
              <w:bottom w:val="single" w:color="000000" w:sz="4" w:space="0"/>
              <w:right w:val="single" w:color="000000" w:sz="4" w:space="0"/>
            </w:tcBorders>
            <w:shd w:val="clear" w:color="auto" w:fill="auto"/>
            <w:vAlign w:val="center"/>
          </w:tcPr>
          <w:p w14:paraId="6F6BE14E">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560" w:type="dxa"/>
            <w:vMerge w:val="continue"/>
            <w:tcBorders>
              <w:top w:val="nil"/>
              <w:left w:val="single" w:color="000000" w:sz="4" w:space="0"/>
              <w:bottom w:val="single" w:color="000000" w:sz="4" w:space="0"/>
              <w:right w:val="single" w:color="000000" w:sz="4" w:space="0"/>
            </w:tcBorders>
            <w:vAlign w:val="center"/>
          </w:tcPr>
          <w:p w14:paraId="7FFFCE1C">
            <w:pPr>
              <w:widowControl/>
              <w:jc w:val="left"/>
              <w:rPr>
                <w:rFonts w:ascii="Courier New" w:hAnsi="Courier New" w:cs="Courier New"/>
                <w:i/>
                <w:iCs/>
                <w:color w:val="000000"/>
                <w:kern w:val="0"/>
                <w:sz w:val="18"/>
                <w:szCs w:val="18"/>
              </w:rPr>
            </w:pPr>
          </w:p>
        </w:tc>
      </w:tr>
      <w:tr w14:paraId="1BFACB9F">
        <w:tblPrEx>
          <w:tblCellMar>
            <w:top w:w="0" w:type="dxa"/>
            <w:left w:w="108" w:type="dxa"/>
            <w:bottom w:w="0" w:type="dxa"/>
            <w:right w:w="108" w:type="dxa"/>
          </w:tblCellMar>
        </w:tblPrEx>
        <w:trPr>
          <w:gridBefore w:val="1"/>
          <w:wBefore w:w="552" w:type="dxa"/>
          <w:trHeight w:val="360" w:hRule="atLeast"/>
        </w:trPr>
        <w:tc>
          <w:tcPr>
            <w:tcW w:w="700" w:type="dxa"/>
            <w:vMerge w:val="continue"/>
            <w:tcBorders>
              <w:top w:val="nil"/>
              <w:left w:val="single" w:color="000000" w:sz="4" w:space="0"/>
              <w:bottom w:val="single" w:color="000000" w:sz="4" w:space="0"/>
              <w:right w:val="single" w:color="000000" w:sz="4" w:space="0"/>
            </w:tcBorders>
            <w:vAlign w:val="center"/>
          </w:tcPr>
          <w:p w14:paraId="4F4B62AF">
            <w:pPr>
              <w:widowControl/>
              <w:jc w:val="left"/>
              <w:rPr>
                <w:rFonts w:ascii="宋体" w:hAnsi="宋体" w:cs="宋体"/>
                <w:color w:val="000000"/>
                <w:kern w:val="0"/>
                <w:sz w:val="18"/>
                <w:szCs w:val="18"/>
              </w:rPr>
            </w:pPr>
          </w:p>
        </w:tc>
        <w:tc>
          <w:tcPr>
            <w:tcW w:w="1120" w:type="dxa"/>
            <w:tcBorders>
              <w:top w:val="nil"/>
              <w:left w:val="nil"/>
              <w:bottom w:val="single" w:color="000000" w:sz="4" w:space="0"/>
              <w:right w:val="single" w:color="000000" w:sz="4" w:space="0"/>
            </w:tcBorders>
            <w:shd w:val="clear" w:color="auto" w:fill="auto"/>
            <w:vAlign w:val="center"/>
          </w:tcPr>
          <w:p w14:paraId="588EBA0B">
            <w:pPr>
              <w:widowControl/>
              <w:jc w:val="center"/>
              <w:rPr>
                <w:rFonts w:ascii="宋体" w:hAnsi="宋体" w:cs="宋体"/>
                <w:color w:val="000000"/>
                <w:kern w:val="0"/>
                <w:sz w:val="18"/>
                <w:szCs w:val="18"/>
              </w:rPr>
            </w:pPr>
            <w:r>
              <w:rPr>
                <w:rFonts w:hint="eastAsia" w:ascii="宋体" w:hAnsi="宋体" w:cs="宋体"/>
                <w:color w:val="000000"/>
                <w:kern w:val="0"/>
                <w:sz w:val="18"/>
                <w:szCs w:val="18"/>
              </w:rPr>
              <w:t>单位资金</w:t>
            </w:r>
          </w:p>
        </w:tc>
        <w:tc>
          <w:tcPr>
            <w:tcW w:w="1180" w:type="dxa"/>
            <w:tcBorders>
              <w:top w:val="nil"/>
              <w:left w:val="nil"/>
              <w:bottom w:val="single" w:color="000000" w:sz="4" w:space="0"/>
              <w:right w:val="single" w:color="000000" w:sz="4" w:space="0"/>
            </w:tcBorders>
            <w:shd w:val="clear" w:color="auto" w:fill="auto"/>
            <w:vAlign w:val="center"/>
          </w:tcPr>
          <w:p w14:paraId="6C2A2957">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500" w:type="dxa"/>
            <w:gridSpan w:val="2"/>
            <w:tcBorders>
              <w:top w:val="nil"/>
              <w:left w:val="nil"/>
              <w:bottom w:val="single" w:color="000000" w:sz="4" w:space="0"/>
              <w:right w:val="single" w:color="000000" w:sz="4" w:space="0"/>
            </w:tcBorders>
            <w:shd w:val="clear" w:color="auto" w:fill="auto"/>
            <w:vAlign w:val="center"/>
          </w:tcPr>
          <w:p w14:paraId="45CB1877">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860" w:type="dxa"/>
            <w:gridSpan w:val="3"/>
            <w:tcBorders>
              <w:top w:val="single" w:color="000000" w:sz="4" w:space="0"/>
              <w:left w:val="nil"/>
              <w:bottom w:val="single" w:color="000000" w:sz="4" w:space="0"/>
              <w:right w:val="single" w:color="000000" w:sz="4" w:space="0"/>
            </w:tcBorders>
            <w:shd w:val="clear" w:color="auto" w:fill="auto"/>
            <w:vAlign w:val="center"/>
          </w:tcPr>
          <w:p w14:paraId="4BB2853A">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880" w:type="dxa"/>
            <w:tcBorders>
              <w:top w:val="nil"/>
              <w:left w:val="nil"/>
              <w:bottom w:val="single" w:color="000000" w:sz="4" w:space="0"/>
              <w:right w:val="single" w:color="000000" w:sz="4" w:space="0"/>
            </w:tcBorders>
            <w:shd w:val="clear" w:color="auto" w:fill="auto"/>
            <w:vAlign w:val="center"/>
          </w:tcPr>
          <w:p w14:paraId="67CC82DD">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520" w:type="dxa"/>
            <w:tcBorders>
              <w:top w:val="nil"/>
              <w:left w:val="nil"/>
              <w:bottom w:val="single" w:color="000000" w:sz="4" w:space="0"/>
              <w:right w:val="single" w:color="000000" w:sz="4" w:space="0"/>
            </w:tcBorders>
            <w:shd w:val="clear" w:color="auto" w:fill="auto"/>
            <w:vAlign w:val="center"/>
          </w:tcPr>
          <w:p w14:paraId="4A2495AD">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60" w:type="dxa"/>
            <w:tcBorders>
              <w:top w:val="nil"/>
              <w:left w:val="nil"/>
              <w:bottom w:val="single" w:color="000000" w:sz="4" w:space="0"/>
              <w:right w:val="single" w:color="000000" w:sz="4" w:space="0"/>
            </w:tcBorders>
            <w:shd w:val="clear" w:color="auto" w:fill="auto"/>
            <w:vAlign w:val="center"/>
          </w:tcPr>
          <w:p w14:paraId="34BF6F51">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560" w:type="dxa"/>
            <w:vMerge w:val="continue"/>
            <w:tcBorders>
              <w:top w:val="nil"/>
              <w:left w:val="single" w:color="000000" w:sz="4" w:space="0"/>
              <w:bottom w:val="single" w:color="000000" w:sz="4" w:space="0"/>
              <w:right w:val="single" w:color="000000" w:sz="4" w:space="0"/>
            </w:tcBorders>
            <w:vAlign w:val="center"/>
          </w:tcPr>
          <w:p w14:paraId="0CB97AA4">
            <w:pPr>
              <w:widowControl/>
              <w:jc w:val="left"/>
              <w:rPr>
                <w:rFonts w:ascii="Courier New" w:hAnsi="Courier New" w:cs="Courier New"/>
                <w:i/>
                <w:iCs/>
                <w:color w:val="000000"/>
                <w:kern w:val="0"/>
                <w:sz w:val="18"/>
                <w:szCs w:val="18"/>
              </w:rPr>
            </w:pPr>
          </w:p>
        </w:tc>
      </w:tr>
      <w:tr w14:paraId="711BC7EE">
        <w:tblPrEx>
          <w:tblCellMar>
            <w:top w:w="0" w:type="dxa"/>
            <w:left w:w="108" w:type="dxa"/>
            <w:bottom w:w="0" w:type="dxa"/>
            <w:right w:w="108" w:type="dxa"/>
          </w:tblCellMar>
        </w:tblPrEx>
        <w:trPr>
          <w:gridBefore w:val="1"/>
          <w:wBefore w:w="552" w:type="dxa"/>
          <w:trHeight w:val="338" w:hRule="atLeast"/>
        </w:trPr>
        <w:tc>
          <w:tcPr>
            <w:tcW w:w="700" w:type="dxa"/>
            <w:vMerge w:val="continue"/>
            <w:tcBorders>
              <w:top w:val="nil"/>
              <w:left w:val="single" w:color="000000" w:sz="4" w:space="0"/>
              <w:bottom w:val="single" w:color="000000" w:sz="4" w:space="0"/>
              <w:right w:val="single" w:color="000000" w:sz="4" w:space="0"/>
            </w:tcBorders>
            <w:vAlign w:val="center"/>
          </w:tcPr>
          <w:p w14:paraId="64121009">
            <w:pPr>
              <w:widowControl/>
              <w:jc w:val="left"/>
              <w:rPr>
                <w:rFonts w:ascii="宋体" w:hAnsi="宋体" w:cs="宋体"/>
                <w:color w:val="000000"/>
                <w:kern w:val="0"/>
                <w:sz w:val="18"/>
                <w:szCs w:val="18"/>
              </w:rPr>
            </w:pPr>
          </w:p>
        </w:tc>
        <w:tc>
          <w:tcPr>
            <w:tcW w:w="1120" w:type="dxa"/>
            <w:tcBorders>
              <w:top w:val="nil"/>
              <w:left w:val="nil"/>
              <w:bottom w:val="single" w:color="000000" w:sz="4" w:space="0"/>
              <w:right w:val="single" w:color="000000" w:sz="4" w:space="0"/>
            </w:tcBorders>
            <w:shd w:val="clear" w:color="auto" w:fill="auto"/>
            <w:vAlign w:val="center"/>
          </w:tcPr>
          <w:p w14:paraId="67ABC9FF">
            <w:pPr>
              <w:widowControl/>
              <w:jc w:val="center"/>
              <w:rPr>
                <w:rFonts w:ascii="宋体" w:hAnsi="宋体" w:cs="宋体"/>
                <w:color w:val="000000"/>
                <w:kern w:val="0"/>
                <w:sz w:val="18"/>
                <w:szCs w:val="18"/>
              </w:rPr>
            </w:pPr>
            <w:r>
              <w:rPr>
                <w:rFonts w:hint="eastAsia" w:ascii="宋体" w:hAnsi="宋体" w:cs="宋体"/>
                <w:color w:val="000000"/>
                <w:kern w:val="0"/>
                <w:sz w:val="18"/>
                <w:szCs w:val="18"/>
              </w:rPr>
              <w:t>其他资金</w:t>
            </w:r>
          </w:p>
        </w:tc>
        <w:tc>
          <w:tcPr>
            <w:tcW w:w="1180" w:type="dxa"/>
            <w:tcBorders>
              <w:top w:val="nil"/>
              <w:left w:val="nil"/>
              <w:bottom w:val="single" w:color="000000" w:sz="4" w:space="0"/>
              <w:right w:val="single" w:color="000000" w:sz="4" w:space="0"/>
            </w:tcBorders>
            <w:shd w:val="clear" w:color="auto" w:fill="auto"/>
            <w:vAlign w:val="center"/>
          </w:tcPr>
          <w:p w14:paraId="2C55BE7F">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500" w:type="dxa"/>
            <w:gridSpan w:val="2"/>
            <w:tcBorders>
              <w:top w:val="nil"/>
              <w:left w:val="nil"/>
              <w:bottom w:val="single" w:color="000000" w:sz="4" w:space="0"/>
              <w:right w:val="single" w:color="000000" w:sz="4" w:space="0"/>
            </w:tcBorders>
            <w:shd w:val="clear" w:color="auto" w:fill="auto"/>
            <w:vAlign w:val="center"/>
          </w:tcPr>
          <w:p w14:paraId="2187967F">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860" w:type="dxa"/>
            <w:gridSpan w:val="3"/>
            <w:tcBorders>
              <w:top w:val="single" w:color="000000" w:sz="4" w:space="0"/>
              <w:left w:val="nil"/>
              <w:bottom w:val="single" w:color="000000" w:sz="4" w:space="0"/>
              <w:right w:val="single" w:color="000000" w:sz="4" w:space="0"/>
            </w:tcBorders>
            <w:shd w:val="clear" w:color="auto" w:fill="auto"/>
            <w:vAlign w:val="center"/>
          </w:tcPr>
          <w:p w14:paraId="74586A7F">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880" w:type="dxa"/>
            <w:tcBorders>
              <w:top w:val="nil"/>
              <w:left w:val="nil"/>
              <w:bottom w:val="single" w:color="000000" w:sz="4" w:space="0"/>
              <w:right w:val="single" w:color="000000" w:sz="4" w:space="0"/>
            </w:tcBorders>
            <w:shd w:val="clear" w:color="auto" w:fill="auto"/>
            <w:vAlign w:val="center"/>
          </w:tcPr>
          <w:p w14:paraId="3F35CB4D">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20" w:type="dxa"/>
            <w:tcBorders>
              <w:top w:val="nil"/>
              <w:left w:val="nil"/>
              <w:bottom w:val="single" w:color="000000" w:sz="4" w:space="0"/>
              <w:right w:val="single" w:color="000000" w:sz="4" w:space="0"/>
            </w:tcBorders>
            <w:shd w:val="clear" w:color="auto" w:fill="auto"/>
            <w:vAlign w:val="center"/>
          </w:tcPr>
          <w:p w14:paraId="7BFF6AD0">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60" w:type="dxa"/>
            <w:tcBorders>
              <w:top w:val="nil"/>
              <w:left w:val="nil"/>
              <w:bottom w:val="single" w:color="000000" w:sz="4" w:space="0"/>
              <w:right w:val="single" w:color="000000" w:sz="4" w:space="0"/>
            </w:tcBorders>
            <w:shd w:val="clear" w:color="auto" w:fill="auto"/>
            <w:vAlign w:val="center"/>
          </w:tcPr>
          <w:p w14:paraId="2D5A0990">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560" w:type="dxa"/>
            <w:vMerge w:val="continue"/>
            <w:tcBorders>
              <w:top w:val="nil"/>
              <w:left w:val="single" w:color="000000" w:sz="4" w:space="0"/>
              <w:bottom w:val="single" w:color="000000" w:sz="4" w:space="0"/>
              <w:right w:val="single" w:color="000000" w:sz="4" w:space="0"/>
            </w:tcBorders>
            <w:vAlign w:val="center"/>
          </w:tcPr>
          <w:p w14:paraId="6BC76BB8">
            <w:pPr>
              <w:widowControl/>
              <w:jc w:val="left"/>
              <w:rPr>
                <w:rFonts w:ascii="Courier New" w:hAnsi="Courier New" w:cs="Courier New"/>
                <w:i/>
                <w:iCs/>
                <w:color w:val="000000"/>
                <w:kern w:val="0"/>
                <w:sz w:val="18"/>
                <w:szCs w:val="18"/>
              </w:rPr>
            </w:pPr>
          </w:p>
        </w:tc>
      </w:tr>
      <w:tr w14:paraId="46D4C38C">
        <w:tblPrEx>
          <w:tblCellMar>
            <w:top w:w="0" w:type="dxa"/>
            <w:left w:w="108" w:type="dxa"/>
            <w:bottom w:w="0" w:type="dxa"/>
            <w:right w:w="108" w:type="dxa"/>
          </w:tblCellMar>
        </w:tblPrEx>
        <w:trPr>
          <w:gridBefore w:val="1"/>
          <w:wBefore w:w="552" w:type="dxa"/>
          <w:trHeight w:val="454" w:hRule="atLeast"/>
        </w:trPr>
        <w:tc>
          <w:tcPr>
            <w:tcW w:w="700" w:type="dxa"/>
            <w:vMerge w:val="restart"/>
            <w:tcBorders>
              <w:top w:val="nil"/>
              <w:left w:val="single" w:color="000000" w:sz="4" w:space="0"/>
              <w:bottom w:val="single" w:color="000000" w:sz="4" w:space="0"/>
              <w:right w:val="single" w:color="000000" w:sz="4" w:space="0"/>
            </w:tcBorders>
            <w:shd w:val="clear" w:color="auto" w:fill="auto"/>
            <w:vAlign w:val="center"/>
          </w:tcPr>
          <w:p w14:paraId="1D10994B">
            <w:pPr>
              <w:widowControl/>
              <w:jc w:val="center"/>
              <w:rPr>
                <w:rFonts w:ascii="宋体" w:hAnsi="宋体" w:cs="宋体"/>
                <w:color w:val="000000"/>
                <w:kern w:val="0"/>
                <w:sz w:val="18"/>
                <w:szCs w:val="18"/>
              </w:rPr>
            </w:pPr>
            <w:r>
              <w:rPr>
                <w:rFonts w:hint="eastAsia" w:ascii="宋体" w:hAnsi="宋体" w:cs="宋体"/>
                <w:color w:val="000000"/>
                <w:kern w:val="0"/>
                <w:sz w:val="18"/>
                <w:szCs w:val="18"/>
              </w:rPr>
              <w:t>绩效指标（90分）</w:t>
            </w:r>
          </w:p>
        </w:tc>
        <w:tc>
          <w:tcPr>
            <w:tcW w:w="1120" w:type="dxa"/>
            <w:tcBorders>
              <w:top w:val="nil"/>
              <w:left w:val="nil"/>
              <w:bottom w:val="single" w:color="000000" w:sz="4" w:space="0"/>
              <w:right w:val="single" w:color="000000" w:sz="4" w:space="0"/>
            </w:tcBorders>
            <w:shd w:val="clear" w:color="auto" w:fill="auto"/>
            <w:vAlign w:val="center"/>
          </w:tcPr>
          <w:p w14:paraId="3A742A31">
            <w:pPr>
              <w:widowControl/>
              <w:jc w:val="center"/>
              <w:rPr>
                <w:rFonts w:ascii="宋体" w:hAnsi="宋体" w:cs="宋体"/>
                <w:color w:val="000000"/>
                <w:kern w:val="0"/>
                <w:sz w:val="18"/>
                <w:szCs w:val="18"/>
              </w:rPr>
            </w:pPr>
            <w:r>
              <w:rPr>
                <w:rFonts w:hint="eastAsia" w:ascii="宋体" w:hAnsi="宋体" w:cs="宋体"/>
                <w:color w:val="000000"/>
                <w:kern w:val="0"/>
                <w:sz w:val="18"/>
                <w:szCs w:val="18"/>
              </w:rPr>
              <w:t>一级指标</w:t>
            </w:r>
          </w:p>
        </w:tc>
        <w:tc>
          <w:tcPr>
            <w:tcW w:w="1180" w:type="dxa"/>
            <w:tcBorders>
              <w:top w:val="nil"/>
              <w:left w:val="nil"/>
              <w:bottom w:val="single" w:color="000000" w:sz="4" w:space="0"/>
              <w:right w:val="single" w:color="000000" w:sz="4" w:space="0"/>
            </w:tcBorders>
            <w:shd w:val="clear" w:color="auto" w:fill="auto"/>
            <w:vAlign w:val="center"/>
          </w:tcPr>
          <w:p w14:paraId="2A9ED8C8">
            <w:pPr>
              <w:widowControl/>
              <w:jc w:val="center"/>
              <w:rPr>
                <w:rFonts w:ascii="宋体" w:hAnsi="宋体" w:cs="宋体"/>
                <w:color w:val="000000"/>
                <w:kern w:val="0"/>
                <w:sz w:val="18"/>
                <w:szCs w:val="18"/>
              </w:rPr>
            </w:pPr>
            <w:r>
              <w:rPr>
                <w:rFonts w:hint="eastAsia" w:ascii="宋体" w:hAnsi="宋体" w:cs="宋体"/>
                <w:color w:val="000000"/>
                <w:kern w:val="0"/>
                <w:sz w:val="18"/>
                <w:szCs w:val="18"/>
              </w:rPr>
              <w:t>二级指标</w:t>
            </w:r>
          </w:p>
        </w:tc>
        <w:tc>
          <w:tcPr>
            <w:tcW w:w="1500" w:type="dxa"/>
            <w:gridSpan w:val="2"/>
            <w:tcBorders>
              <w:top w:val="nil"/>
              <w:left w:val="nil"/>
              <w:bottom w:val="single" w:color="000000" w:sz="4" w:space="0"/>
              <w:right w:val="single" w:color="000000" w:sz="4" w:space="0"/>
            </w:tcBorders>
            <w:shd w:val="clear" w:color="auto" w:fill="auto"/>
            <w:vAlign w:val="center"/>
          </w:tcPr>
          <w:p w14:paraId="22ECD619">
            <w:pPr>
              <w:widowControl/>
              <w:jc w:val="center"/>
              <w:rPr>
                <w:rFonts w:ascii="宋体" w:hAnsi="宋体" w:cs="宋体"/>
                <w:color w:val="000000"/>
                <w:kern w:val="0"/>
                <w:sz w:val="18"/>
                <w:szCs w:val="18"/>
              </w:rPr>
            </w:pPr>
            <w:r>
              <w:rPr>
                <w:rFonts w:hint="eastAsia" w:ascii="宋体" w:hAnsi="宋体" w:cs="宋体"/>
                <w:color w:val="000000"/>
                <w:kern w:val="0"/>
                <w:sz w:val="18"/>
                <w:szCs w:val="18"/>
              </w:rPr>
              <w:t>三级指标</w:t>
            </w:r>
          </w:p>
        </w:tc>
        <w:tc>
          <w:tcPr>
            <w:tcW w:w="520" w:type="dxa"/>
            <w:tcBorders>
              <w:top w:val="nil"/>
              <w:left w:val="nil"/>
              <w:bottom w:val="single" w:color="000000" w:sz="4" w:space="0"/>
              <w:right w:val="single" w:color="000000" w:sz="4" w:space="0"/>
            </w:tcBorders>
            <w:shd w:val="clear" w:color="auto" w:fill="auto"/>
            <w:vAlign w:val="center"/>
          </w:tcPr>
          <w:p w14:paraId="7CF71F0F">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指标性质</w:t>
            </w:r>
          </w:p>
        </w:tc>
        <w:tc>
          <w:tcPr>
            <w:tcW w:w="820" w:type="dxa"/>
            <w:tcBorders>
              <w:top w:val="nil"/>
              <w:left w:val="nil"/>
              <w:bottom w:val="single" w:color="000000" w:sz="4" w:space="0"/>
              <w:right w:val="single" w:color="000000" w:sz="4" w:space="0"/>
            </w:tcBorders>
            <w:shd w:val="clear" w:color="auto" w:fill="auto"/>
            <w:vAlign w:val="center"/>
          </w:tcPr>
          <w:p w14:paraId="34ED10F1">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指标值</w:t>
            </w:r>
          </w:p>
        </w:tc>
        <w:tc>
          <w:tcPr>
            <w:tcW w:w="520" w:type="dxa"/>
            <w:tcBorders>
              <w:top w:val="nil"/>
              <w:left w:val="nil"/>
              <w:bottom w:val="single" w:color="000000" w:sz="4" w:space="0"/>
              <w:right w:val="single" w:color="000000" w:sz="4" w:space="0"/>
            </w:tcBorders>
            <w:shd w:val="clear" w:color="auto" w:fill="auto"/>
            <w:vAlign w:val="center"/>
          </w:tcPr>
          <w:p w14:paraId="474DB53D">
            <w:pPr>
              <w:widowControl/>
              <w:jc w:val="center"/>
              <w:rPr>
                <w:rFonts w:ascii="宋体" w:hAnsi="宋体" w:cs="宋体"/>
                <w:color w:val="000000"/>
                <w:kern w:val="0"/>
                <w:sz w:val="18"/>
                <w:szCs w:val="18"/>
              </w:rPr>
            </w:pPr>
            <w:r>
              <w:rPr>
                <w:rFonts w:hint="eastAsia" w:ascii="宋体" w:hAnsi="宋体" w:cs="宋体"/>
                <w:color w:val="000000"/>
                <w:kern w:val="0"/>
                <w:sz w:val="18"/>
                <w:szCs w:val="18"/>
              </w:rPr>
              <w:t>度量单位</w:t>
            </w:r>
          </w:p>
        </w:tc>
        <w:tc>
          <w:tcPr>
            <w:tcW w:w="880" w:type="dxa"/>
            <w:tcBorders>
              <w:top w:val="nil"/>
              <w:left w:val="nil"/>
              <w:bottom w:val="single" w:color="000000" w:sz="4" w:space="0"/>
              <w:right w:val="single" w:color="000000" w:sz="4" w:space="0"/>
            </w:tcBorders>
            <w:shd w:val="clear" w:color="auto" w:fill="auto"/>
            <w:vAlign w:val="center"/>
          </w:tcPr>
          <w:p w14:paraId="0D4C87CA">
            <w:pPr>
              <w:widowControl/>
              <w:jc w:val="center"/>
              <w:rPr>
                <w:rFonts w:ascii="宋体" w:hAnsi="宋体" w:cs="宋体"/>
                <w:color w:val="000000"/>
                <w:kern w:val="0"/>
                <w:sz w:val="18"/>
                <w:szCs w:val="18"/>
              </w:rPr>
            </w:pPr>
            <w:r>
              <w:rPr>
                <w:rFonts w:hint="eastAsia" w:ascii="宋体" w:hAnsi="宋体" w:cs="宋体"/>
                <w:color w:val="000000"/>
                <w:kern w:val="0"/>
                <w:sz w:val="18"/>
                <w:szCs w:val="18"/>
              </w:rPr>
              <w:t>完成值</w:t>
            </w:r>
          </w:p>
        </w:tc>
        <w:tc>
          <w:tcPr>
            <w:tcW w:w="520" w:type="dxa"/>
            <w:tcBorders>
              <w:top w:val="nil"/>
              <w:left w:val="nil"/>
              <w:bottom w:val="single" w:color="000000" w:sz="4" w:space="0"/>
              <w:right w:val="single" w:color="000000" w:sz="4" w:space="0"/>
            </w:tcBorders>
            <w:shd w:val="clear" w:color="auto" w:fill="auto"/>
            <w:vAlign w:val="center"/>
          </w:tcPr>
          <w:p w14:paraId="3F42FB7C">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460" w:type="dxa"/>
            <w:tcBorders>
              <w:top w:val="nil"/>
              <w:left w:val="nil"/>
              <w:bottom w:val="single" w:color="000000" w:sz="4" w:space="0"/>
              <w:right w:val="single" w:color="000000" w:sz="4" w:space="0"/>
            </w:tcBorders>
            <w:shd w:val="clear" w:color="auto" w:fill="auto"/>
            <w:vAlign w:val="center"/>
          </w:tcPr>
          <w:p w14:paraId="2AD5B07B">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1560" w:type="dxa"/>
            <w:tcBorders>
              <w:top w:val="nil"/>
              <w:left w:val="nil"/>
              <w:bottom w:val="single" w:color="000000" w:sz="4" w:space="0"/>
              <w:right w:val="single" w:color="000000" w:sz="4" w:space="0"/>
            </w:tcBorders>
            <w:shd w:val="clear" w:color="auto" w:fill="auto"/>
            <w:vAlign w:val="center"/>
          </w:tcPr>
          <w:p w14:paraId="6F688B39">
            <w:pPr>
              <w:widowControl/>
              <w:jc w:val="center"/>
              <w:rPr>
                <w:rFonts w:ascii="宋体" w:hAnsi="宋体" w:cs="宋体"/>
                <w:color w:val="000000"/>
                <w:kern w:val="0"/>
                <w:sz w:val="18"/>
                <w:szCs w:val="18"/>
              </w:rPr>
            </w:pPr>
            <w:r>
              <w:rPr>
                <w:rFonts w:hint="eastAsia" w:ascii="宋体" w:hAnsi="宋体" w:cs="宋体"/>
                <w:color w:val="000000"/>
                <w:kern w:val="0"/>
                <w:sz w:val="18"/>
                <w:szCs w:val="18"/>
              </w:rPr>
              <w:t>未完成原因分析</w:t>
            </w:r>
          </w:p>
        </w:tc>
      </w:tr>
      <w:tr w14:paraId="2CF2B847">
        <w:tblPrEx>
          <w:tblCellMar>
            <w:top w:w="0" w:type="dxa"/>
            <w:left w:w="108" w:type="dxa"/>
            <w:bottom w:w="0" w:type="dxa"/>
            <w:right w:w="108" w:type="dxa"/>
          </w:tblCellMar>
        </w:tblPrEx>
        <w:trPr>
          <w:gridBefore w:val="1"/>
          <w:wBefore w:w="552" w:type="dxa"/>
          <w:trHeight w:val="338" w:hRule="atLeast"/>
        </w:trPr>
        <w:tc>
          <w:tcPr>
            <w:tcW w:w="700" w:type="dxa"/>
            <w:vMerge w:val="continue"/>
            <w:tcBorders>
              <w:top w:val="nil"/>
              <w:left w:val="single" w:color="000000" w:sz="4" w:space="0"/>
              <w:bottom w:val="single" w:color="000000" w:sz="4" w:space="0"/>
              <w:right w:val="single" w:color="000000" w:sz="4" w:space="0"/>
            </w:tcBorders>
            <w:vAlign w:val="center"/>
          </w:tcPr>
          <w:p w14:paraId="1B5B3FFE">
            <w:pPr>
              <w:widowControl/>
              <w:jc w:val="left"/>
              <w:rPr>
                <w:rFonts w:ascii="宋体" w:hAnsi="宋体" w:cs="宋体"/>
                <w:color w:val="000000"/>
                <w:kern w:val="0"/>
                <w:sz w:val="18"/>
                <w:szCs w:val="18"/>
              </w:rPr>
            </w:pPr>
          </w:p>
        </w:tc>
        <w:tc>
          <w:tcPr>
            <w:tcW w:w="1120" w:type="dxa"/>
            <w:tcBorders>
              <w:top w:val="nil"/>
              <w:left w:val="nil"/>
              <w:bottom w:val="single" w:color="000000" w:sz="4" w:space="0"/>
              <w:right w:val="single" w:color="000000" w:sz="4" w:space="0"/>
            </w:tcBorders>
            <w:shd w:val="clear" w:color="auto" w:fill="auto"/>
            <w:vAlign w:val="center"/>
          </w:tcPr>
          <w:p w14:paraId="1D5AAF9E">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180" w:type="dxa"/>
            <w:tcBorders>
              <w:top w:val="nil"/>
              <w:left w:val="nil"/>
              <w:bottom w:val="single" w:color="000000" w:sz="4" w:space="0"/>
              <w:right w:val="single" w:color="000000" w:sz="4" w:space="0"/>
            </w:tcBorders>
            <w:shd w:val="clear" w:color="auto" w:fill="auto"/>
            <w:vAlign w:val="center"/>
          </w:tcPr>
          <w:p w14:paraId="2BA2ED35">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500" w:type="dxa"/>
            <w:gridSpan w:val="2"/>
            <w:tcBorders>
              <w:top w:val="nil"/>
              <w:left w:val="nil"/>
              <w:bottom w:val="single" w:color="000000" w:sz="4" w:space="0"/>
              <w:right w:val="single" w:color="000000" w:sz="4" w:space="0"/>
            </w:tcBorders>
            <w:shd w:val="clear" w:color="auto" w:fill="auto"/>
            <w:vAlign w:val="center"/>
          </w:tcPr>
          <w:p w14:paraId="28CC68AE">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520" w:type="dxa"/>
            <w:tcBorders>
              <w:top w:val="nil"/>
              <w:left w:val="nil"/>
              <w:bottom w:val="single" w:color="000000" w:sz="4" w:space="0"/>
              <w:right w:val="single" w:color="000000" w:sz="4" w:space="0"/>
            </w:tcBorders>
            <w:shd w:val="clear" w:color="auto" w:fill="auto"/>
            <w:vAlign w:val="center"/>
          </w:tcPr>
          <w:p w14:paraId="264F86A1">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820" w:type="dxa"/>
            <w:tcBorders>
              <w:top w:val="nil"/>
              <w:left w:val="nil"/>
              <w:bottom w:val="single" w:color="000000" w:sz="4" w:space="0"/>
              <w:right w:val="single" w:color="000000" w:sz="4" w:space="0"/>
            </w:tcBorders>
            <w:shd w:val="clear" w:color="auto" w:fill="auto"/>
            <w:vAlign w:val="center"/>
          </w:tcPr>
          <w:p w14:paraId="0F026B0A">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520" w:type="dxa"/>
            <w:tcBorders>
              <w:top w:val="nil"/>
              <w:left w:val="nil"/>
              <w:bottom w:val="single" w:color="000000" w:sz="4" w:space="0"/>
              <w:right w:val="single" w:color="000000" w:sz="4" w:space="0"/>
            </w:tcBorders>
            <w:shd w:val="clear" w:color="auto" w:fill="auto"/>
            <w:vAlign w:val="center"/>
          </w:tcPr>
          <w:p w14:paraId="598BC5D8">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880" w:type="dxa"/>
            <w:tcBorders>
              <w:top w:val="nil"/>
              <w:left w:val="nil"/>
              <w:bottom w:val="single" w:color="000000" w:sz="4" w:space="0"/>
              <w:right w:val="single" w:color="000000" w:sz="4" w:space="0"/>
            </w:tcBorders>
            <w:shd w:val="clear" w:color="auto" w:fill="auto"/>
            <w:vAlign w:val="center"/>
          </w:tcPr>
          <w:p w14:paraId="02046BB4">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20" w:type="dxa"/>
            <w:tcBorders>
              <w:top w:val="nil"/>
              <w:left w:val="nil"/>
              <w:bottom w:val="single" w:color="000000" w:sz="4" w:space="0"/>
              <w:right w:val="single" w:color="000000" w:sz="4" w:space="0"/>
            </w:tcBorders>
            <w:shd w:val="clear" w:color="auto" w:fill="auto"/>
            <w:vAlign w:val="center"/>
          </w:tcPr>
          <w:p w14:paraId="5638EF47">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460" w:type="dxa"/>
            <w:tcBorders>
              <w:top w:val="nil"/>
              <w:left w:val="nil"/>
              <w:bottom w:val="single" w:color="000000" w:sz="4" w:space="0"/>
              <w:right w:val="single" w:color="000000" w:sz="4" w:space="0"/>
            </w:tcBorders>
            <w:shd w:val="clear" w:color="auto" w:fill="auto"/>
            <w:vAlign w:val="center"/>
          </w:tcPr>
          <w:p w14:paraId="03788026">
            <w:pPr>
              <w:widowControl/>
              <w:jc w:val="center"/>
              <w:rPr>
                <w:rFonts w:ascii="宋体" w:hAnsi="宋体" w:cs="宋体"/>
                <w:color w:val="000000"/>
                <w:kern w:val="0"/>
                <w:sz w:val="18"/>
                <w:szCs w:val="18"/>
              </w:rPr>
            </w:pPr>
            <w:r>
              <w:rPr>
                <w:rFonts w:hint="eastAsia" w:ascii="宋体" w:hAnsi="宋体" w:cs="宋体"/>
                <w:color w:val="000000"/>
                <w:kern w:val="0"/>
                <w:sz w:val="18"/>
                <w:szCs w:val="18"/>
              </w:rPr>
              <w:t>90　</w:t>
            </w:r>
          </w:p>
        </w:tc>
        <w:tc>
          <w:tcPr>
            <w:tcW w:w="1560" w:type="dxa"/>
            <w:tcBorders>
              <w:top w:val="nil"/>
              <w:left w:val="nil"/>
              <w:bottom w:val="single" w:color="000000" w:sz="4" w:space="0"/>
              <w:right w:val="single" w:color="000000" w:sz="4" w:space="0"/>
            </w:tcBorders>
            <w:shd w:val="clear" w:color="auto" w:fill="auto"/>
            <w:vAlign w:val="center"/>
          </w:tcPr>
          <w:p w14:paraId="6379E91C">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51649721">
        <w:tblPrEx>
          <w:tblCellMar>
            <w:top w:w="0" w:type="dxa"/>
            <w:left w:w="108" w:type="dxa"/>
            <w:bottom w:w="0" w:type="dxa"/>
            <w:right w:w="108" w:type="dxa"/>
          </w:tblCellMar>
        </w:tblPrEx>
        <w:trPr>
          <w:gridBefore w:val="1"/>
          <w:wBefore w:w="552" w:type="dxa"/>
          <w:trHeight w:val="285" w:hRule="atLeast"/>
        </w:trPr>
        <w:tc>
          <w:tcPr>
            <w:tcW w:w="724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3094194">
            <w:pPr>
              <w:widowControl/>
              <w:jc w:val="center"/>
              <w:rPr>
                <w:rFonts w:ascii="宋体" w:hAnsi="宋体" w:cs="宋体"/>
                <w:color w:val="000000"/>
                <w:kern w:val="0"/>
                <w:sz w:val="18"/>
                <w:szCs w:val="18"/>
              </w:rPr>
            </w:pPr>
            <w:r>
              <w:rPr>
                <w:rFonts w:hint="eastAsia" w:ascii="宋体" w:hAnsi="宋体" w:cs="宋体"/>
                <w:color w:val="000000"/>
                <w:kern w:val="0"/>
                <w:sz w:val="18"/>
                <w:szCs w:val="18"/>
              </w:rPr>
              <w:t>合计</w:t>
            </w:r>
          </w:p>
        </w:tc>
        <w:tc>
          <w:tcPr>
            <w:tcW w:w="520" w:type="dxa"/>
            <w:tcBorders>
              <w:top w:val="nil"/>
              <w:left w:val="nil"/>
              <w:bottom w:val="single" w:color="000000" w:sz="4" w:space="0"/>
              <w:right w:val="single" w:color="000000" w:sz="4" w:space="0"/>
            </w:tcBorders>
            <w:shd w:val="clear" w:color="auto" w:fill="auto"/>
            <w:vAlign w:val="center"/>
          </w:tcPr>
          <w:p w14:paraId="285CF363">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460" w:type="dxa"/>
            <w:tcBorders>
              <w:top w:val="nil"/>
              <w:left w:val="nil"/>
              <w:bottom w:val="single" w:color="000000" w:sz="4" w:space="0"/>
              <w:right w:val="single" w:color="000000" w:sz="4" w:space="0"/>
            </w:tcBorders>
            <w:shd w:val="clear" w:color="auto" w:fill="auto"/>
            <w:vAlign w:val="center"/>
          </w:tcPr>
          <w:p w14:paraId="7F87698F">
            <w:pPr>
              <w:widowControl/>
              <w:jc w:val="left"/>
              <w:rPr>
                <w:rFonts w:ascii="宋体" w:hAnsi="宋体" w:cs="宋体"/>
                <w:color w:val="000000"/>
                <w:kern w:val="0"/>
                <w:sz w:val="18"/>
                <w:szCs w:val="18"/>
              </w:rPr>
            </w:pPr>
            <w:r>
              <w:rPr>
                <w:rFonts w:hint="eastAsia" w:ascii="宋体" w:hAnsi="宋体" w:cs="宋体"/>
                <w:color w:val="000000"/>
                <w:kern w:val="0"/>
                <w:sz w:val="18"/>
                <w:szCs w:val="18"/>
              </w:rPr>
              <w:t>100　</w:t>
            </w:r>
          </w:p>
        </w:tc>
        <w:tc>
          <w:tcPr>
            <w:tcW w:w="1560" w:type="dxa"/>
            <w:tcBorders>
              <w:top w:val="nil"/>
              <w:left w:val="nil"/>
              <w:bottom w:val="single" w:color="000000" w:sz="4" w:space="0"/>
              <w:right w:val="single" w:color="000000" w:sz="4" w:space="0"/>
            </w:tcBorders>
            <w:shd w:val="clear" w:color="auto" w:fill="auto"/>
            <w:vAlign w:val="center"/>
          </w:tcPr>
          <w:p w14:paraId="1123A0A3">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14:paraId="2C6D7FD1">
        <w:tblPrEx>
          <w:tblCellMar>
            <w:top w:w="0" w:type="dxa"/>
            <w:left w:w="108" w:type="dxa"/>
            <w:bottom w:w="0" w:type="dxa"/>
            <w:right w:w="108" w:type="dxa"/>
          </w:tblCellMar>
        </w:tblPrEx>
        <w:trPr>
          <w:gridBefore w:val="1"/>
          <w:wBefore w:w="552" w:type="dxa"/>
          <w:trHeight w:val="604" w:hRule="atLeast"/>
        </w:trPr>
        <w:tc>
          <w:tcPr>
            <w:tcW w:w="700" w:type="dxa"/>
            <w:tcBorders>
              <w:top w:val="nil"/>
              <w:left w:val="single" w:color="000000" w:sz="4" w:space="0"/>
              <w:bottom w:val="single" w:color="000000" w:sz="4" w:space="0"/>
              <w:right w:val="single" w:color="000000" w:sz="4" w:space="0"/>
            </w:tcBorders>
            <w:shd w:val="clear" w:color="auto" w:fill="auto"/>
            <w:vAlign w:val="center"/>
          </w:tcPr>
          <w:p w14:paraId="23DC65C0">
            <w:pPr>
              <w:widowControl/>
              <w:jc w:val="center"/>
              <w:rPr>
                <w:rFonts w:ascii="宋体" w:hAnsi="宋体" w:cs="宋体"/>
                <w:color w:val="000000"/>
                <w:kern w:val="0"/>
                <w:sz w:val="18"/>
                <w:szCs w:val="18"/>
              </w:rPr>
            </w:pPr>
            <w:r>
              <w:rPr>
                <w:rFonts w:hint="eastAsia" w:ascii="宋体" w:hAnsi="宋体" w:cs="宋体"/>
                <w:color w:val="000000"/>
                <w:kern w:val="0"/>
                <w:sz w:val="18"/>
                <w:szCs w:val="18"/>
              </w:rPr>
              <w:t>评价结论</w:t>
            </w:r>
          </w:p>
        </w:tc>
        <w:tc>
          <w:tcPr>
            <w:tcW w:w="9080" w:type="dxa"/>
            <w:gridSpan w:val="11"/>
            <w:tcBorders>
              <w:top w:val="single" w:color="000000" w:sz="4" w:space="0"/>
              <w:left w:val="nil"/>
              <w:bottom w:val="single" w:color="000000" w:sz="4" w:space="0"/>
              <w:right w:val="single" w:color="000000" w:sz="4" w:space="0"/>
            </w:tcBorders>
            <w:shd w:val="clear" w:color="auto" w:fill="auto"/>
            <w:vAlign w:val="center"/>
          </w:tcPr>
          <w:p w14:paraId="0E007F87">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lang w:eastAsia="zh-CN"/>
              </w:rPr>
              <w:t>结合自身</w:t>
            </w:r>
            <w:r>
              <w:rPr>
                <w:rFonts w:hint="eastAsia" w:ascii="微软雅黑" w:hAnsi="微软雅黑" w:eastAsia="微软雅黑" w:cs="宋体"/>
                <w:i/>
                <w:iCs/>
                <w:color w:val="000000"/>
                <w:kern w:val="0"/>
                <w:sz w:val="16"/>
                <w:szCs w:val="16"/>
              </w:rPr>
              <w:t>评情况，说明项目自评总分，说明项目实施取得的成效或成果。（200字以内）</w:t>
            </w:r>
          </w:p>
        </w:tc>
      </w:tr>
      <w:tr w14:paraId="20FD2F42">
        <w:tblPrEx>
          <w:tblCellMar>
            <w:top w:w="0" w:type="dxa"/>
            <w:left w:w="108" w:type="dxa"/>
            <w:bottom w:w="0" w:type="dxa"/>
            <w:right w:w="108" w:type="dxa"/>
          </w:tblCellMar>
        </w:tblPrEx>
        <w:trPr>
          <w:gridBefore w:val="1"/>
          <w:wBefore w:w="552" w:type="dxa"/>
          <w:trHeight w:val="574" w:hRule="atLeast"/>
        </w:trPr>
        <w:tc>
          <w:tcPr>
            <w:tcW w:w="700" w:type="dxa"/>
            <w:tcBorders>
              <w:top w:val="nil"/>
              <w:left w:val="single" w:color="000000" w:sz="4" w:space="0"/>
              <w:bottom w:val="single" w:color="000000" w:sz="4" w:space="0"/>
              <w:right w:val="single" w:color="000000" w:sz="4" w:space="0"/>
            </w:tcBorders>
            <w:shd w:val="clear" w:color="auto" w:fill="auto"/>
            <w:vAlign w:val="center"/>
          </w:tcPr>
          <w:p w14:paraId="5B71B92D">
            <w:pPr>
              <w:widowControl/>
              <w:jc w:val="center"/>
              <w:rPr>
                <w:rFonts w:ascii="宋体" w:hAnsi="宋体" w:cs="宋体"/>
                <w:color w:val="000000"/>
                <w:kern w:val="0"/>
                <w:sz w:val="18"/>
                <w:szCs w:val="18"/>
              </w:rPr>
            </w:pPr>
            <w:r>
              <w:rPr>
                <w:rFonts w:hint="eastAsia" w:ascii="宋体" w:hAnsi="宋体" w:cs="宋体"/>
                <w:color w:val="000000"/>
                <w:kern w:val="0"/>
                <w:sz w:val="18"/>
                <w:szCs w:val="18"/>
              </w:rPr>
              <w:t>存在问题</w:t>
            </w:r>
          </w:p>
        </w:tc>
        <w:tc>
          <w:tcPr>
            <w:tcW w:w="9080" w:type="dxa"/>
            <w:gridSpan w:val="11"/>
            <w:tcBorders>
              <w:top w:val="single" w:color="000000" w:sz="4" w:space="0"/>
              <w:left w:val="nil"/>
              <w:bottom w:val="single" w:color="000000" w:sz="4" w:space="0"/>
              <w:right w:val="single" w:color="000000" w:sz="4" w:space="0"/>
            </w:tcBorders>
            <w:shd w:val="clear" w:color="auto" w:fill="auto"/>
            <w:vAlign w:val="center"/>
          </w:tcPr>
          <w:p w14:paraId="0DCA5D1F">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lang w:eastAsia="zh-CN"/>
              </w:rPr>
              <w:t>结合自身评价</w:t>
            </w:r>
            <w:r>
              <w:rPr>
                <w:rFonts w:hint="eastAsia" w:ascii="微软雅黑" w:hAnsi="微软雅黑" w:eastAsia="微软雅黑" w:cs="宋体"/>
                <w:i/>
                <w:iCs/>
                <w:color w:val="000000"/>
                <w:kern w:val="0"/>
                <w:sz w:val="16"/>
                <w:szCs w:val="16"/>
              </w:rPr>
              <w:t>情况，分析存在的问题及原因。（200字以内）</w:t>
            </w:r>
          </w:p>
        </w:tc>
      </w:tr>
      <w:tr w14:paraId="1965F134">
        <w:tblPrEx>
          <w:tblCellMar>
            <w:top w:w="0" w:type="dxa"/>
            <w:left w:w="108" w:type="dxa"/>
            <w:bottom w:w="0" w:type="dxa"/>
            <w:right w:w="108" w:type="dxa"/>
          </w:tblCellMar>
        </w:tblPrEx>
        <w:trPr>
          <w:gridBefore w:val="1"/>
          <w:wBefore w:w="552" w:type="dxa"/>
          <w:trHeight w:val="634" w:hRule="atLeast"/>
        </w:trPr>
        <w:tc>
          <w:tcPr>
            <w:tcW w:w="700" w:type="dxa"/>
            <w:tcBorders>
              <w:top w:val="nil"/>
              <w:left w:val="single" w:color="000000" w:sz="4" w:space="0"/>
              <w:bottom w:val="single" w:color="000000" w:sz="4" w:space="0"/>
              <w:right w:val="single" w:color="000000" w:sz="4" w:space="0"/>
            </w:tcBorders>
            <w:shd w:val="clear" w:color="auto" w:fill="auto"/>
            <w:vAlign w:val="center"/>
          </w:tcPr>
          <w:p w14:paraId="67D83E6F">
            <w:pPr>
              <w:widowControl/>
              <w:jc w:val="center"/>
              <w:rPr>
                <w:rFonts w:ascii="宋体" w:hAnsi="宋体" w:cs="宋体"/>
                <w:color w:val="000000"/>
                <w:kern w:val="0"/>
                <w:sz w:val="18"/>
                <w:szCs w:val="18"/>
              </w:rPr>
            </w:pPr>
            <w:r>
              <w:rPr>
                <w:rFonts w:hint="eastAsia" w:ascii="宋体" w:hAnsi="宋体" w:cs="宋体"/>
                <w:color w:val="000000"/>
                <w:kern w:val="0"/>
                <w:sz w:val="18"/>
                <w:szCs w:val="18"/>
              </w:rPr>
              <w:t>改进措施</w:t>
            </w:r>
          </w:p>
        </w:tc>
        <w:tc>
          <w:tcPr>
            <w:tcW w:w="9080" w:type="dxa"/>
            <w:gridSpan w:val="11"/>
            <w:tcBorders>
              <w:top w:val="single" w:color="000000" w:sz="4" w:space="0"/>
              <w:left w:val="nil"/>
              <w:bottom w:val="single" w:color="000000" w:sz="4" w:space="0"/>
              <w:right w:val="single" w:color="000000" w:sz="4" w:space="0"/>
            </w:tcBorders>
            <w:shd w:val="clear" w:color="auto" w:fill="auto"/>
            <w:vAlign w:val="center"/>
          </w:tcPr>
          <w:p w14:paraId="39FA19F4">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针对项目自评中发现的问题，提出下一步改进完善的意见及有关政策性建议。（200字以内）</w:t>
            </w:r>
          </w:p>
        </w:tc>
      </w:tr>
      <w:tr w14:paraId="637E73D5">
        <w:tblPrEx>
          <w:tblCellMar>
            <w:top w:w="0" w:type="dxa"/>
            <w:left w:w="108" w:type="dxa"/>
            <w:bottom w:w="0" w:type="dxa"/>
            <w:right w:w="108" w:type="dxa"/>
          </w:tblCellMar>
        </w:tblPrEx>
        <w:trPr>
          <w:gridBefore w:val="1"/>
          <w:wBefore w:w="552" w:type="dxa"/>
          <w:trHeight w:val="285" w:hRule="atLeast"/>
        </w:trPr>
        <w:tc>
          <w:tcPr>
            <w:tcW w:w="502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B1D1D61">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项目负责人：</w:t>
            </w:r>
          </w:p>
        </w:tc>
        <w:tc>
          <w:tcPr>
            <w:tcW w:w="4760" w:type="dxa"/>
            <w:gridSpan w:val="6"/>
            <w:tcBorders>
              <w:top w:val="single" w:color="000000" w:sz="4" w:space="0"/>
              <w:left w:val="nil"/>
              <w:bottom w:val="single" w:color="000000" w:sz="4" w:space="0"/>
              <w:right w:val="single" w:color="000000" w:sz="4" w:space="0"/>
            </w:tcBorders>
            <w:shd w:val="clear" w:color="auto" w:fill="auto"/>
            <w:vAlign w:val="center"/>
          </w:tcPr>
          <w:p w14:paraId="7BFC586D">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财务负责人：</w:t>
            </w:r>
          </w:p>
        </w:tc>
      </w:tr>
    </w:tbl>
    <w:p w14:paraId="36244566">
      <w:pPr>
        <w:spacing w:line="572" w:lineRule="exact"/>
        <w:jc w:val="left"/>
        <w:outlineLvl w:val="0"/>
        <w:rPr>
          <w:rFonts w:ascii="仿宋_GB2312" w:hAnsi="仿宋_GB2312" w:eastAsia="仿宋_GB2312" w:cs="仿宋_GB2312"/>
          <w:sz w:val="32"/>
          <w:szCs w:val="32"/>
        </w:rPr>
      </w:pPr>
    </w:p>
    <w:tbl>
      <w:tblPr>
        <w:tblStyle w:val="14"/>
        <w:tblW w:w="9780" w:type="dxa"/>
        <w:tblInd w:w="93" w:type="dxa"/>
        <w:tblLayout w:type="autofit"/>
        <w:tblCellMar>
          <w:top w:w="0" w:type="dxa"/>
          <w:left w:w="108" w:type="dxa"/>
          <w:bottom w:w="0" w:type="dxa"/>
          <w:right w:w="108" w:type="dxa"/>
        </w:tblCellMar>
      </w:tblPr>
      <w:tblGrid>
        <w:gridCol w:w="699"/>
        <w:gridCol w:w="1116"/>
        <w:gridCol w:w="1176"/>
        <w:gridCol w:w="1494"/>
        <w:gridCol w:w="519"/>
        <w:gridCol w:w="817"/>
        <w:gridCol w:w="519"/>
        <w:gridCol w:w="880"/>
        <w:gridCol w:w="520"/>
        <w:gridCol w:w="486"/>
        <w:gridCol w:w="1554"/>
      </w:tblGrid>
      <w:tr w14:paraId="598B2BF9">
        <w:tblPrEx>
          <w:tblCellMar>
            <w:top w:w="0" w:type="dxa"/>
            <w:left w:w="108" w:type="dxa"/>
            <w:bottom w:w="0" w:type="dxa"/>
            <w:right w:w="108" w:type="dxa"/>
          </w:tblCellMar>
        </w:tblPrEx>
        <w:trPr>
          <w:trHeight w:val="904" w:hRule="atLeast"/>
        </w:trPr>
        <w:tc>
          <w:tcPr>
            <w:tcW w:w="978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2A3E4186">
            <w:pPr>
              <w:widowControl/>
              <w:jc w:val="center"/>
              <w:rPr>
                <w:rFonts w:ascii="黑体" w:hAnsi="黑体" w:eastAsia="黑体" w:cs="宋体"/>
                <w:b/>
                <w:bCs/>
                <w:color w:val="000000"/>
                <w:kern w:val="0"/>
                <w:sz w:val="30"/>
                <w:szCs w:val="30"/>
              </w:rPr>
            </w:pPr>
            <w:bookmarkStart w:id="56" w:name="_Toc15396618"/>
            <w:r>
              <w:rPr>
                <w:rFonts w:hint="eastAsia" w:ascii="黑体" w:hAnsi="黑体" w:eastAsia="黑体" w:cs="宋体"/>
                <w:b/>
                <w:bCs/>
                <w:color w:val="000000"/>
                <w:kern w:val="0"/>
                <w:sz w:val="30"/>
                <w:szCs w:val="30"/>
              </w:rPr>
              <w:t>部门预算项目支出绩效自评表（2023年度）</w:t>
            </w:r>
          </w:p>
        </w:tc>
      </w:tr>
      <w:tr w14:paraId="089FC18E">
        <w:tblPrEx>
          <w:tblCellMar>
            <w:top w:w="0" w:type="dxa"/>
            <w:left w:w="108" w:type="dxa"/>
            <w:bottom w:w="0" w:type="dxa"/>
            <w:right w:w="108" w:type="dxa"/>
          </w:tblCellMar>
        </w:tblPrEx>
        <w:trPr>
          <w:trHeight w:val="285" w:hRule="atLeast"/>
        </w:trPr>
        <w:tc>
          <w:tcPr>
            <w:tcW w:w="18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10DF2B">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项目名称</w:t>
            </w:r>
          </w:p>
        </w:tc>
        <w:tc>
          <w:tcPr>
            <w:tcW w:w="7960" w:type="dxa"/>
            <w:gridSpan w:val="9"/>
            <w:tcBorders>
              <w:top w:val="single" w:color="000000" w:sz="4" w:space="0"/>
              <w:left w:val="nil"/>
              <w:bottom w:val="single" w:color="000000" w:sz="4" w:space="0"/>
              <w:right w:val="single" w:color="000000" w:sz="4" w:space="0"/>
            </w:tcBorders>
            <w:shd w:val="clear" w:color="auto" w:fill="auto"/>
            <w:vAlign w:val="center"/>
          </w:tcPr>
          <w:p w14:paraId="7DEFBA8D">
            <w:pPr>
              <w:widowControl/>
              <w:jc w:val="left"/>
              <w:rPr>
                <w:rFonts w:ascii="宋体" w:hAnsi="宋体" w:cs="宋体"/>
                <w:color w:val="000000"/>
                <w:kern w:val="0"/>
                <w:sz w:val="18"/>
                <w:szCs w:val="18"/>
              </w:rPr>
            </w:pPr>
            <w:r>
              <w:rPr>
                <w:rFonts w:hint="eastAsia" w:ascii="宋体" w:hAnsi="宋体" w:cs="宋体"/>
                <w:color w:val="000000"/>
                <w:kern w:val="0"/>
                <w:sz w:val="18"/>
                <w:szCs w:val="18"/>
              </w:rPr>
              <w:t>51113222T000005872856-基本公共卫生服务项目（上级资金）</w:t>
            </w:r>
          </w:p>
        </w:tc>
      </w:tr>
      <w:tr w14:paraId="666C688A">
        <w:tblPrEx>
          <w:tblCellMar>
            <w:top w:w="0" w:type="dxa"/>
            <w:left w:w="108" w:type="dxa"/>
            <w:bottom w:w="0" w:type="dxa"/>
            <w:right w:w="108" w:type="dxa"/>
          </w:tblCellMar>
        </w:tblPrEx>
        <w:trPr>
          <w:trHeight w:val="514" w:hRule="atLeast"/>
        </w:trPr>
        <w:tc>
          <w:tcPr>
            <w:tcW w:w="18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C84E55">
            <w:pPr>
              <w:widowControl/>
              <w:jc w:val="left"/>
              <w:rPr>
                <w:rFonts w:ascii="宋体" w:hAnsi="宋体" w:cs="宋体"/>
                <w:color w:val="000000"/>
                <w:kern w:val="0"/>
                <w:sz w:val="18"/>
                <w:szCs w:val="18"/>
              </w:rPr>
            </w:pPr>
            <w:r>
              <w:rPr>
                <w:rFonts w:hint="eastAsia" w:ascii="宋体" w:hAnsi="宋体" w:cs="宋体"/>
                <w:color w:val="000000"/>
                <w:kern w:val="0"/>
                <w:sz w:val="18"/>
                <w:szCs w:val="18"/>
              </w:rPr>
              <w:t>主管部门</w:t>
            </w:r>
          </w:p>
        </w:tc>
        <w:tc>
          <w:tcPr>
            <w:tcW w:w="4540" w:type="dxa"/>
            <w:gridSpan w:val="5"/>
            <w:tcBorders>
              <w:top w:val="single" w:color="000000" w:sz="4" w:space="0"/>
              <w:left w:val="nil"/>
              <w:bottom w:val="single" w:color="000000" w:sz="4" w:space="0"/>
              <w:right w:val="single" w:color="000000" w:sz="4" w:space="0"/>
            </w:tcBorders>
            <w:shd w:val="clear" w:color="auto" w:fill="auto"/>
            <w:vAlign w:val="center"/>
          </w:tcPr>
          <w:p w14:paraId="0D48DF85">
            <w:pPr>
              <w:widowControl/>
              <w:jc w:val="left"/>
              <w:rPr>
                <w:rFonts w:ascii="宋体" w:hAnsi="宋体" w:cs="宋体"/>
                <w:color w:val="000000"/>
                <w:kern w:val="0"/>
                <w:sz w:val="18"/>
                <w:szCs w:val="18"/>
              </w:rPr>
            </w:pPr>
            <w:r>
              <w:rPr>
                <w:rFonts w:hint="eastAsia" w:ascii="宋体" w:hAnsi="宋体" w:cs="宋体"/>
                <w:color w:val="000000"/>
                <w:kern w:val="0"/>
                <w:sz w:val="18"/>
                <w:szCs w:val="18"/>
              </w:rPr>
              <w:t>峨边彝族自治县卫生健康局本级</w:t>
            </w:r>
          </w:p>
        </w:tc>
        <w:tc>
          <w:tcPr>
            <w:tcW w:w="880" w:type="dxa"/>
            <w:tcBorders>
              <w:top w:val="nil"/>
              <w:left w:val="nil"/>
              <w:bottom w:val="nil"/>
              <w:right w:val="nil"/>
            </w:tcBorders>
            <w:shd w:val="clear" w:color="auto" w:fill="auto"/>
            <w:vAlign w:val="center"/>
          </w:tcPr>
          <w:p w14:paraId="44C0A150">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实施单位 （盖章）</w:t>
            </w:r>
          </w:p>
        </w:tc>
        <w:tc>
          <w:tcPr>
            <w:tcW w:w="25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5C26512">
            <w:pPr>
              <w:widowControl/>
              <w:jc w:val="center"/>
              <w:rPr>
                <w:rFonts w:ascii="宋体" w:hAnsi="宋体" w:cs="宋体"/>
                <w:color w:val="000000"/>
                <w:kern w:val="0"/>
                <w:sz w:val="18"/>
                <w:szCs w:val="18"/>
              </w:rPr>
            </w:pPr>
            <w:r>
              <w:rPr>
                <w:rFonts w:hint="eastAsia" w:ascii="宋体" w:hAnsi="宋体" w:cs="宋体"/>
                <w:color w:val="000000"/>
                <w:kern w:val="0"/>
                <w:sz w:val="18"/>
                <w:szCs w:val="18"/>
              </w:rPr>
              <w:t>峨边彝族自治县人民医院</w:t>
            </w:r>
          </w:p>
        </w:tc>
      </w:tr>
      <w:tr w14:paraId="15F51B2F">
        <w:tblPrEx>
          <w:tblCellMar>
            <w:top w:w="0" w:type="dxa"/>
            <w:left w:w="108" w:type="dxa"/>
            <w:bottom w:w="0" w:type="dxa"/>
            <w:right w:w="108" w:type="dxa"/>
          </w:tblCellMar>
        </w:tblPrEx>
        <w:trPr>
          <w:trHeight w:val="285" w:hRule="atLeast"/>
        </w:trPr>
        <w:tc>
          <w:tcPr>
            <w:tcW w:w="700" w:type="dxa"/>
            <w:vMerge w:val="restart"/>
            <w:tcBorders>
              <w:top w:val="nil"/>
              <w:left w:val="single" w:color="000000" w:sz="4" w:space="0"/>
              <w:bottom w:val="single" w:color="000000" w:sz="4" w:space="0"/>
              <w:right w:val="single" w:color="000000" w:sz="4" w:space="0"/>
            </w:tcBorders>
            <w:shd w:val="clear" w:color="auto" w:fill="auto"/>
            <w:vAlign w:val="center"/>
          </w:tcPr>
          <w:p w14:paraId="582EDADE">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项目基本情况</w:t>
            </w:r>
          </w:p>
        </w:tc>
        <w:tc>
          <w:tcPr>
            <w:tcW w:w="1120" w:type="dxa"/>
            <w:vMerge w:val="restart"/>
            <w:tcBorders>
              <w:top w:val="nil"/>
              <w:left w:val="single" w:color="000000" w:sz="4" w:space="0"/>
              <w:bottom w:val="single" w:color="000000" w:sz="4" w:space="0"/>
              <w:right w:val="single" w:color="000000" w:sz="4" w:space="0"/>
            </w:tcBorders>
            <w:shd w:val="clear" w:color="auto" w:fill="auto"/>
            <w:vAlign w:val="center"/>
          </w:tcPr>
          <w:p w14:paraId="132649F5">
            <w:pPr>
              <w:widowControl/>
              <w:jc w:val="left"/>
              <w:rPr>
                <w:rFonts w:ascii="宋体" w:hAnsi="宋体" w:cs="宋体"/>
                <w:color w:val="000000"/>
                <w:kern w:val="0"/>
                <w:sz w:val="18"/>
                <w:szCs w:val="18"/>
              </w:rPr>
            </w:pPr>
            <w:r>
              <w:rPr>
                <w:rFonts w:hint="eastAsia" w:ascii="宋体" w:hAnsi="宋体" w:cs="宋体"/>
                <w:color w:val="000000"/>
                <w:kern w:val="0"/>
                <w:sz w:val="18"/>
                <w:szCs w:val="18"/>
              </w:rPr>
              <w:t>1.项目年度目标完成情况</w:t>
            </w:r>
          </w:p>
        </w:tc>
        <w:tc>
          <w:tcPr>
            <w:tcW w:w="4540" w:type="dxa"/>
            <w:gridSpan w:val="5"/>
            <w:tcBorders>
              <w:top w:val="single" w:color="000000" w:sz="4" w:space="0"/>
              <w:left w:val="nil"/>
              <w:bottom w:val="single" w:color="000000" w:sz="4" w:space="0"/>
              <w:right w:val="single" w:color="000000" w:sz="4" w:space="0"/>
            </w:tcBorders>
            <w:shd w:val="clear" w:color="auto" w:fill="auto"/>
            <w:vAlign w:val="center"/>
          </w:tcPr>
          <w:p w14:paraId="36A97D8E">
            <w:pPr>
              <w:widowControl/>
              <w:jc w:val="center"/>
              <w:rPr>
                <w:rFonts w:ascii="宋体" w:hAnsi="宋体" w:cs="宋体"/>
                <w:color w:val="000000"/>
                <w:kern w:val="0"/>
                <w:sz w:val="18"/>
                <w:szCs w:val="18"/>
              </w:rPr>
            </w:pPr>
            <w:r>
              <w:rPr>
                <w:rFonts w:hint="eastAsia" w:ascii="宋体" w:hAnsi="宋体" w:cs="宋体"/>
                <w:color w:val="000000"/>
                <w:kern w:val="0"/>
                <w:sz w:val="18"/>
                <w:szCs w:val="18"/>
              </w:rPr>
              <w:t>项目年度目标</w:t>
            </w:r>
          </w:p>
        </w:tc>
        <w:tc>
          <w:tcPr>
            <w:tcW w:w="3420" w:type="dxa"/>
            <w:gridSpan w:val="4"/>
            <w:tcBorders>
              <w:top w:val="single" w:color="000000" w:sz="4" w:space="0"/>
              <w:left w:val="nil"/>
              <w:bottom w:val="single" w:color="000000" w:sz="4" w:space="0"/>
              <w:right w:val="single" w:color="000000" w:sz="4" w:space="0"/>
            </w:tcBorders>
            <w:shd w:val="clear" w:color="auto" w:fill="auto"/>
            <w:vAlign w:val="center"/>
          </w:tcPr>
          <w:p w14:paraId="1CE17ACA">
            <w:pPr>
              <w:widowControl/>
              <w:jc w:val="center"/>
              <w:rPr>
                <w:rFonts w:ascii="Courier New" w:hAnsi="Courier New" w:cs="Courier New"/>
                <w:color w:val="000000"/>
                <w:kern w:val="0"/>
                <w:sz w:val="18"/>
                <w:szCs w:val="18"/>
              </w:rPr>
            </w:pPr>
            <w:r>
              <w:rPr>
                <w:rFonts w:ascii="Courier New" w:hAnsi="Courier New" w:cs="Courier New"/>
                <w:color w:val="000000"/>
                <w:kern w:val="0"/>
                <w:sz w:val="18"/>
                <w:szCs w:val="18"/>
              </w:rPr>
              <w:t>年度目标完成情况</w:t>
            </w:r>
          </w:p>
        </w:tc>
      </w:tr>
      <w:tr w14:paraId="09B2C4F0">
        <w:tblPrEx>
          <w:tblCellMar>
            <w:top w:w="0" w:type="dxa"/>
            <w:left w:w="108" w:type="dxa"/>
            <w:bottom w:w="0" w:type="dxa"/>
            <w:right w:w="108" w:type="dxa"/>
          </w:tblCellMar>
        </w:tblPrEx>
        <w:trPr>
          <w:trHeight w:val="709" w:hRule="atLeast"/>
        </w:trPr>
        <w:tc>
          <w:tcPr>
            <w:tcW w:w="700" w:type="dxa"/>
            <w:vMerge w:val="continue"/>
            <w:tcBorders>
              <w:top w:val="nil"/>
              <w:left w:val="single" w:color="000000" w:sz="4" w:space="0"/>
              <w:bottom w:val="single" w:color="000000" w:sz="4" w:space="0"/>
              <w:right w:val="single" w:color="000000" w:sz="4" w:space="0"/>
            </w:tcBorders>
            <w:vAlign w:val="center"/>
          </w:tcPr>
          <w:p w14:paraId="59601A95">
            <w:pPr>
              <w:widowControl/>
              <w:jc w:val="left"/>
              <w:rPr>
                <w:rFonts w:ascii="宋体" w:hAnsi="宋体" w:cs="宋体"/>
                <w:color w:val="000000"/>
                <w:kern w:val="0"/>
                <w:sz w:val="18"/>
                <w:szCs w:val="18"/>
              </w:rPr>
            </w:pPr>
          </w:p>
        </w:tc>
        <w:tc>
          <w:tcPr>
            <w:tcW w:w="1120" w:type="dxa"/>
            <w:vMerge w:val="continue"/>
            <w:tcBorders>
              <w:top w:val="nil"/>
              <w:left w:val="single" w:color="000000" w:sz="4" w:space="0"/>
              <w:bottom w:val="single" w:color="000000" w:sz="4" w:space="0"/>
              <w:right w:val="single" w:color="000000" w:sz="4" w:space="0"/>
            </w:tcBorders>
            <w:vAlign w:val="center"/>
          </w:tcPr>
          <w:p w14:paraId="15B36EC7">
            <w:pPr>
              <w:widowControl/>
              <w:jc w:val="left"/>
              <w:rPr>
                <w:rFonts w:ascii="宋体" w:hAnsi="宋体" w:cs="宋体"/>
                <w:color w:val="000000"/>
                <w:kern w:val="0"/>
                <w:sz w:val="18"/>
                <w:szCs w:val="18"/>
              </w:rPr>
            </w:pPr>
          </w:p>
        </w:tc>
        <w:tc>
          <w:tcPr>
            <w:tcW w:w="4540" w:type="dxa"/>
            <w:gridSpan w:val="5"/>
            <w:tcBorders>
              <w:top w:val="single" w:color="000000" w:sz="4" w:space="0"/>
              <w:left w:val="nil"/>
              <w:bottom w:val="single" w:color="000000" w:sz="4" w:space="0"/>
              <w:right w:val="single" w:color="000000" w:sz="4" w:space="0"/>
            </w:tcBorders>
            <w:shd w:val="clear" w:color="auto" w:fill="auto"/>
            <w:vAlign w:val="center"/>
          </w:tcPr>
          <w:p w14:paraId="235AFB41">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r>
              <w:rPr>
                <w:rFonts w:hint="eastAsia" w:ascii="宋体" w:hAnsi="宋体" w:cs="宋体"/>
                <w:sz w:val="18"/>
                <w:szCs w:val="18"/>
              </w:rPr>
              <w:t>提升公共卫生服务水平，提高所管辖社区居民和村民生活质量。</w:t>
            </w:r>
          </w:p>
        </w:tc>
        <w:tc>
          <w:tcPr>
            <w:tcW w:w="3420" w:type="dxa"/>
            <w:gridSpan w:val="4"/>
            <w:tcBorders>
              <w:top w:val="single" w:color="000000" w:sz="4" w:space="0"/>
              <w:left w:val="nil"/>
              <w:bottom w:val="single" w:color="000000" w:sz="4" w:space="0"/>
              <w:right w:val="single" w:color="000000" w:sz="4" w:space="0"/>
            </w:tcBorders>
            <w:shd w:val="clear" w:color="auto" w:fill="auto"/>
            <w:vAlign w:val="center"/>
          </w:tcPr>
          <w:p w14:paraId="4E857A38">
            <w:pPr>
              <w:widowControl/>
              <w:jc w:val="left"/>
              <w:rPr>
                <w:rFonts w:ascii="Courier New" w:hAnsi="Courier New" w:cs="Courier New"/>
                <w:color w:val="000000"/>
                <w:kern w:val="0"/>
                <w:sz w:val="18"/>
                <w:szCs w:val="18"/>
              </w:rPr>
            </w:pPr>
            <w:r>
              <w:rPr>
                <w:rFonts w:hint="eastAsia" w:ascii="Courier New" w:hAnsi="Courier New" w:cs="Courier New"/>
                <w:color w:val="000000"/>
                <w:kern w:val="0"/>
                <w:sz w:val="18"/>
                <w:szCs w:val="18"/>
              </w:rPr>
              <w:t>全面完成</w:t>
            </w:r>
          </w:p>
        </w:tc>
      </w:tr>
      <w:tr w14:paraId="194E94EF">
        <w:tblPrEx>
          <w:tblCellMar>
            <w:top w:w="0" w:type="dxa"/>
            <w:left w:w="108" w:type="dxa"/>
            <w:bottom w:w="0" w:type="dxa"/>
            <w:right w:w="108" w:type="dxa"/>
          </w:tblCellMar>
        </w:tblPrEx>
        <w:trPr>
          <w:trHeight w:val="694" w:hRule="atLeast"/>
        </w:trPr>
        <w:tc>
          <w:tcPr>
            <w:tcW w:w="700" w:type="dxa"/>
            <w:vMerge w:val="continue"/>
            <w:tcBorders>
              <w:top w:val="nil"/>
              <w:left w:val="single" w:color="000000" w:sz="4" w:space="0"/>
              <w:bottom w:val="single" w:color="000000" w:sz="4" w:space="0"/>
              <w:right w:val="single" w:color="000000" w:sz="4" w:space="0"/>
            </w:tcBorders>
            <w:vAlign w:val="center"/>
          </w:tcPr>
          <w:p w14:paraId="2B1A868E">
            <w:pPr>
              <w:widowControl/>
              <w:jc w:val="left"/>
              <w:rPr>
                <w:rFonts w:ascii="宋体" w:hAnsi="宋体" w:cs="宋体"/>
                <w:color w:val="000000"/>
                <w:kern w:val="0"/>
                <w:sz w:val="18"/>
                <w:szCs w:val="18"/>
              </w:rPr>
            </w:pPr>
          </w:p>
        </w:tc>
        <w:tc>
          <w:tcPr>
            <w:tcW w:w="1120" w:type="dxa"/>
            <w:tcBorders>
              <w:top w:val="nil"/>
              <w:left w:val="nil"/>
              <w:bottom w:val="single" w:color="000000" w:sz="4" w:space="0"/>
              <w:right w:val="single" w:color="000000" w:sz="4" w:space="0"/>
            </w:tcBorders>
            <w:shd w:val="clear" w:color="auto" w:fill="auto"/>
            <w:vAlign w:val="center"/>
          </w:tcPr>
          <w:p w14:paraId="07112A45">
            <w:pPr>
              <w:widowControl/>
              <w:jc w:val="left"/>
              <w:rPr>
                <w:rFonts w:ascii="宋体" w:hAnsi="宋体" w:cs="宋体"/>
                <w:color w:val="000000"/>
                <w:kern w:val="0"/>
                <w:sz w:val="18"/>
                <w:szCs w:val="18"/>
              </w:rPr>
            </w:pPr>
            <w:r>
              <w:rPr>
                <w:rFonts w:hint="eastAsia" w:ascii="宋体" w:hAnsi="宋体" w:cs="宋体"/>
                <w:color w:val="000000"/>
                <w:kern w:val="0"/>
                <w:sz w:val="18"/>
                <w:szCs w:val="18"/>
              </w:rPr>
              <w:t>2.项目实施内容及过程概述</w:t>
            </w:r>
          </w:p>
        </w:tc>
        <w:tc>
          <w:tcPr>
            <w:tcW w:w="7960" w:type="dxa"/>
            <w:gridSpan w:val="9"/>
            <w:tcBorders>
              <w:top w:val="single" w:color="000000" w:sz="4" w:space="0"/>
              <w:left w:val="nil"/>
              <w:bottom w:val="single" w:color="000000" w:sz="4" w:space="0"/>
              <w:right w:val="single" w:color="000000" w:sz="4" w:space="0"/>
            </w:tcBorders>
            <w:shd w:val="clear" w:color="auto" w:fill="auto"/>
            <w:vAlign w:val="center"/>
          </w:tcPr>
          <w:p w14:paraId="5EEF74A6">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r>
              <w:rPr>
                <w:rFonts w:hint="eastAsia" w:ascii="宋体" w:hAnsi="宋体" w:cs="宋体"/>
                <w:sz w:val="18"/>
                <w:szCs w:val="18"/>
              </w:rPr>
              <w:t>服务沙坪镇大坪社区0-6儿童、孕产妇、老年人、慢性病等重点人群管理、居民健康档案管理、健康教育、预防接种服务、公共应急等工作，已完成。</w:t>
            </w:r>
          </w:p>
        </w:tc>
      </w:tr>
      <w:tr w14:paraId="49E6719C">
        <w:tblPrEx>
          <w:tblCellMar>
            <w:top w:w="0" w:type="dxa"/>
            <w:left w:w="108" w:type="dxa"/>
            <w:bottom w:w="0" w:type="dxa"/>
            <w:right w:w="108" w:type="dxa"/>
          </w:tblCellMar>
        </w:tblPrEx>
        <w:trPr>
          <w:trHeight w:val="360" w:hRule="atLeast"/>
        </w:trPr>
        <w:tc>
          <w:tcPr>
            <w:tcW w:w="700" w:type="dxa"/>
            <w:vMerge w:val="restart"/>
            <w:tcBorders>
              <w:top w:val="nil"/>
              <w:left w:val="single" w:color="000000" w:sz="4" w:space="0"/>
              <w:bottom w:val="single" w:color="000000" w:sz="4" w:space="0"/>
              <w:right w:val="single" w:color="000000" w:sz="4" w:space="0"/>
            </w:tcBorders>
            <w:shd w:val="clear" w:color="auto" w:fill="auto"/>
            <w:vAlign w:val="center"/>
          </w:tcPr>
          <w:p w14:paraId="32116E64">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预算执行情况（10分）</w:t>
            </w:r>
          </w:p>
        </w:tc>
        <w:tc>
          <w:tcPr>
            <w:tcW w:w="1120" w:type="dxa"/>
            <w:tcBorders>
              <w:top w:val="nil"/>
              <w:left w:val="nil"/>
              <w:bottom w:val="single" w:color="000000" w:sz="4" w:space="0"/>
              <w:right w:val="single" w:color="000000" w:sz="4" w:space="0"/>
            </w:tcBorders>
            <w:shd w:val="clear" w:color="auto" w:fill="auto"/>
            <w:vAlign w:val="center"/>
          </w:tcPr>
          <w:p w14:paraId="6BB52BC1">
            <w:pPr>
              <w:widowControl/>
              <w:jc w:val="center"/>
              <w:rPr>
                <w:rFonts w:ascii="宋体" w:hAnsi="宋体" w:cs="宋体"/>
                <w:color w:val="000000"/>
                <w:kern w:val="0"/>
                <w:sz w:val="18"/>
                <w:szCs w:val="18"/>
              </w:rPr>
            </w:pPr>
            <w:r>
              <w:rPr>
                <w:rFonts w:hint="eastAsia" w:ascii="宋体" w:hAnsi="宋体" w:cs="宋体"/>
                <w:color w:val="000000"/>
                <w:kern w:val="0"/>
                <w:sz w:val="18"/>
                <w:szCs w:val="18"/>
              </w:rPr>
              <w:t>年度预算数（万元）</w:t>
            </w:r>
          </w:p>
        </w:tc>
        <w:tc>
          <w:tcPr>
            <w:tcW w:w="1180" w:type="dxa"/>
            <w:tcBorders>
              <w:top w:val="nil"/>
              <w:left w:val="nil"/>
              <w:bottom w:val="single" w:color="000000" w:sz="4" w:space="0"/>
              <w:right w:val="single" w:color="000000" w:sz="4" w:space="0"/>
            </w:tcBorders>
            <w:shd w:val="clear" w:color="auto" w:fill="auto"/>
            <w:vAlign w:val="center"/>
          </w:tcPr>
          <w:p w14:paraId="525D64D1">
            <w:pPr>
              <w:widowControl/>
              <w:jc w:val="center"/>
              <w:rPr>
                <w:rFonts w:ascii="宋体" w:hAnsi="宋体" w:cs="宋体"/>
                <w:color w:val="000000"/>
                <w:kern w:val="0"/>
                <w:sz w:val="18"/>
                <w:szCs w:val="18"/>
              </w:rPr>
            </w:pPr>
            <w:r>
              <w:rPr>
                <w:rFonts w:hint="eastAsia" w:ascii="宋体" w:hAnsi="宋体" w:cs="宋体"/>
                <w:color w:val="000000"/>
                <w:kern w:val="0"/>
                <w:sz w:val="18"/>
                <w:szCs w:val="18"/>
              </w:rPr>
              <w:t>年初预算</w:t>
            </w:r>
          </w:p>
        </w:tc>
        <w:tc>
          <w:tcPr>
            <w:tcW w:w="1500" w:type="dxa"/>
            <w:tcBorders>
              <w:top w:val="nil"/>
              <w:left w:val="nil"/>
              <w:bottom w:val="single" w:color="000000" w:sz="4" w:space="0"/>
              <w:right w:val="single" w:color="000000" w:sz="4" w:space="0"/>
            </w:tcBorders>
            <w:shd w:val="clear" w:color="auto" w:fill="auto"/>
            <w:vAlign w:val="center"/>
          </w:tcPr>
          <w:p w14:paraId="001A3E05">
            <w:pPr>
              <w:widowControl/>
              <w:jc w:val="center"/>
              <w:rPr>
                <w:rFonts w:ascii="宋体" w:hAnsi="宋体" w:cs="宋体"/>
                <w:color w:val="000000"/>
                <w:kern w:val="0"/>
                <w:sz w:val="18"/>
                <w:szCs w:val="18"/>
              </w:rPr>
            </w:pPr>
            <w:r>
              <w:rPr>
                <w:rFonts w:hint="eastAsia" w:ascii="宋体" w:hAnsi="宋体" w:cs="宋体"/>
                <w:color w:val="000000"/>
                <w:kern w:val="0"/>
                <w:sz w:val="18"/>
                <w:szCs w:val="18"/>
              </w:rPr>
              <w:t>调整后预算数</w:t>
            </w:r>
          </w:p>
        </w:tc>
        <w:tc>
          <w:tcPr>
            <w:tcW w:w="1860" w:type="dxa"/>
            <w:gridSpan w:val="3"/>
            <w:tcBorders>
              <w:top w:val="single" w:color="000000" w:sz="4" w:space="0"/>
              <w:left w:val="nil"/>
              <w:bottom w:val="single" w:color="000000" w:sz="4" w:space="0"/>
              <w:right w:val="single" w:color="000000" w:sz="4" w:space="0"/>
            </w:tcBorders>
            <w:shd w:val="clear" w:color="auto" w:fill="auto"/>
            <w:vAlign w:val="center"/>
          </w:tcPr>
          <w:p w14:paraId="3876AC04">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预算执行数</w:t>
            </w:r>
          </w:p>
        </w:tc>
        <w:tc>
          <w:tcPr>
            <w:tcW w:w="880" w:type="dxa"/>
            <w:tcBorders>
              <w:top w:val="nil"/>
              <w:left w:val="nil"/>
              <w:bottom w:val="single" w:color="000000" w:sz="4" w:space="0"/>
              <w:right w:val="single" w:color="000000" w:sz="4" w:space="0"/>
            </w:tcBorders>
            <w:shd w:val="clear" w:color="auto" w:fill="auto"/>
            <w:vAlign w:val="center"/>
          </w:tcPr>
          <w:p w14:paraId="20974B30">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预算执行率</w:t>
            </w:r>
          </w:p>
        </w:tc>
        <w:tc>
          <w:tcPr>
            <w:tcW w:w="520" w:type="dxa"/>
            <w:tcBorders>
              <w:top w:val="nil"/>
              <w:left w:val="nil"/>
              <w:bottom w:val="single" w:color="000000" w:sz="4" w:space="0"/>
              <w:right w:val="single" w:color="000000" w:sz="4" w:space="0"/>
            </w:tcBorders>
            <w:shd w:val="clear" w:color="auto" w:fill="auto"/>
            <w:vAlign w:val="center"/>
          </w:tcPr>
          <w:p w14:paraId="37284265">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460" w:type="dxa"/>
            <w:tcBorders>
              <w:top w:val="nil"/>
              <w:left w:val="nil"/>
              <w:bottom w:val="single" w:color="000000" w:sz="4" w:space="0"/>
              <w:right w:val="single" w:color="000000" w:sz="4" w:space="0"/>
            </w:tcBorders>
            <w:shd w:val="clear" w:color="auto" w:fill="auto"/>
            <w:vAlign w:val="center"/>
          </w:tcPr>
          <w:p w14:paraId="0954D012">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1560" w:type="dxa"/>
            <w:tcBorders>
              <w:top w:val="nil"/>
              <w:left w:val="nil"/>
              <w:bottom w:val="single" w:color="000000" w:sz="4" w:space="0"/>
              <w:right w:val="single" w:color="000000" w:sz="4" w:space="0"/>
            </w:tcBorders>
            <w:shd w:val="clear" w:color="auto" w:fill="auto"/>
            <w:vAlign w:val="center"/>
          </w:tcPr>
          <w:p w14:paraId="784AD650">
            <w:pPr>
              <w:widowControl/>
              <w:jc w:val="center"/>
              <w:rPr>
                <w:rFonts w:ascii="宋体" w:hAnsi="宋体" w:cs="宋体"/>
                <w:color w:val="000000"/>
                <w:kern w:val="0"/>
                <w:sz w:val="18"/>
                <w:szCs w:val="18"/>
              </w:rPr>
            </w:pPr>
            <w:r>
              <w:rPr>
                <w:rFonts w:hint="eastAsia" w:ascii="宋体" w:hAnsi="宋体" w:cs="宋体"/>
                <w:color w:val="000000"/>
                <w:kern w:val="0"/>
                <w:sz w:val="18"/>
                <w:szCs w:val="18"/>
              </w:rPr>
              <w:t>原因</w:t>
            </w:r>
          </w:p>
        </w:tc>
      </w:tr>
      <w:tr w14:paraId="0C27F87A">
        <w:tblPrEx>
          <w:tblCellMar>
            <w:top w:w="0" w:type="dxa"/>
            <w:left w:w="108" w:type="dxa"/>
            <w:bottom w:w="0" w:type="dxa"/>
            <w:right w:w="108" w:type="dxa"/>
          </w:tblCellMar>
        </w:tblPrEx>
        <w:trPr>
          <w:trHeight w:val="345" w:hRule="atLeast"/>
        </w:trPr>
        <w:tc>
          <w:tcPr>
            <w:tcW w:w="700" w:type="dxa"/>
            <w:vMerge w:val="continue"/>
            <w:tcBorders>
              <w:top w:val="nil"/>
              <w:left w:val="single" w:color="000000" w:sz="4" w:space="0"/>
              <w:bottom w:val="single" w:color="000000" w:sz="4" w:space="0"/>
              <w:right w:val="single" w:color="000000" w:sz="4" w:space="0"/>
            </w:tcBorders>
            <w:vAlign w:val="center"/>
          </w:tcPr>
          <w:p w14:paraId="6B403BFA">
            <w:pPr>
              <w:widowControl/>
              <w:jc w:val="left"/>
              <w:rPr>
                <w:rFonts w:ascii="宋体" w:hAnsi="宋体" w:cs="宋体"/>
                <w:color w:val="000000"/>
                <w:kern w:val="0"/>
                <w:sz w:val="18"/>
                <w:szCs w:val="18"/>
              </w:rPr>
            </w:pPr>
          </w:p>
        </w:tc>
        <w:tc>
          <w:tcPr>
            <w:tcW w:w="1120" w:type="dxa"/>
            <w:tcBorders>
              <w:top w:val="nil"/>
              <w:left w:val="nil"/>
              <w:bottom w:val="single" w:color="000000" w:sz="4" w:space="0"/>
              <w:right w:val="single" w:color="000000" w:sz="4" w:space="0"/>
            </w:tcBorders>
            <w:shd w:val="clear" w:color="auto" w:fill="auto"/>
            <w:vAlign w:val="center"/>
          </w:tcPr>
          <w:p w14:paraId="06D99D1B">
            <w:pPr>
              <w:widowControl/>
              <w:jc w:val="center"/>
              <w:rPr>
                <w:rFonts w:ascii="宋体" w:hAnsi="宋体" w:cs="宋体"/>
                <w:color w:val="000000"/>
                <w:kern w:val="0"/>
                <w:sz w:val="18"/>
                <w:szCs w:val="18"/>
              </w:rPr>
            </w:pPr>
            <w:r>
              <w:rPr>
                <w:rFonts w:hint="eastAsia" w:ascii="宋体" w:hAnsi="宋体" w:cs="宋体"/>
                <w:color w:val="000000"/>
                <w:kern w:val="0"/>
                <w:sz w:val="18"/>
                <w:szCs w:val="18"/>
              </w:rPr>
              <w:t>总额</w:t>
            </w:r>
          </w:p>
        </w:tc>
        <w:tc>
          <w:tcPr>
            <w:tcW w:w="1180" w:type="dxa"/>
            <w:tcBorders>
              <w:top w:val="nil"/>
              <w:left w:val="nil"/>
              <w:bottom w:val="single" w:color="000000" w:sz="4" w:space="0"/>
              <w:right w:val="single" w:color="000000" w:sz="4" w:space="0"/>
            </w:tcBorders>
            <w:shd w:val="clear" w:color="auto" w:fill="auto"/>
            <w:vAlign w:val="center"/>
          </w:tcPr>
          <w:p w14:paraId="68CB43FB">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500" w:type="dxa"/>
            <w:tcBorders>
              <w:top w:val="nil"/>
              <w:left w:val="nil"/>
              <w:bottom w:val="single" w:color="000000" w:sz="4" w:space="0"/>
              <w:right w:val="single" w:color="000000" w:sz="4" w:space="0"/>
            </w:tcBorders>
            <w:shd w:val="clear" w:color="auto" w:fill="auto"/>
            <w:vAlign w:val="center"/>
          </w:tcPr>
          <w:p w14:paraId="7C64815E">
            <w:pPr>
              <w:widowControl/>
              <w:jc w:val="center"/>
              <w:rPr>
                <w:rFonts w:ascii="宋体" w:hAnsi="宋体" w:cs="宋体"/>
                <w:color w:val="000000"/>
                <w:kern w:val="0"/>
                <w:sz w:val="18"/>
                <w:szCs w:val="18"/>
              </w:rPr>
            </w:pPr>
            <w:r>
              <w:rPr>
                <w:rFonts w:hint="eastAsia" w:ascii="宋体" w:hAnsi="宋体" w:cs="宋体"/>
                <w:color w:val="000000"/>
                <w:kern w:val="0"/>
                <w:sz w:val="18"/>
                <w:szCs w:val="18"/>
              </w:rPr>
              <w:t>67.58</w:t>
            </w:r>
          </w:p>
        </w:tc>
        <w:tc>
          <w:tcPr>
            <w:tcW w:w="1860" w:type="dxa"/>
            <w:gridSpan w:val="3"/>
            <w:tcBorders>
              <w:top w:val="single" w:color="000000" w:sz="4" w:space="0"/>
              <w:left w:val="nil"/>
              <w:bottom w:val="single" w:color="000000" w:sz="4" w:space="0"/>
              <w:right w:val="single" w:color="000000" w:sz="4" w:space="0"/>
            </w:tcBorders>
            <w:shd w:val="clear" w:color="auto" w:fill="auto"/>
            <w:vAlign w:val="center"/>
          </w:tcPr>
          <w:p w14:paraId="5CE649C4">
            <w:pPr>
              <w:widowControl/>
              <w:jc w:val="center"/>
              <w:rPr>
                <w:rFonts w:ascii="宋体" w:hAnsi="宋体" w:cs="宋体"/>
                <w:color w:val="000000"/>
                <w:kern w:val="0"/>
                <w:sz w:val="18"/>
                <w:szCs w:val="18"/>
              </w:rPr>
            </w:pPr>
            <w:r>
              <w:rPr>
                <w:rFonts w:hint="eastAsia" w:ascii="宋体" w:hAnsi="宋体" w:cs="宋体"/>
                <w:color w:val="000000"/>
                <w:kern w:val="0"/>
                <w:sz w:val="18"/>
                <w:szCs w:val="18"/>
              </w:rPr>
              <w:t>67.58</w:t>
            </w:r>
          </w:p>
        </w:tc>
        <w:tc>
          <w:tcPr>
            <w:tcW w:w="880" w:type="dxa"/>
            <w:tcBorders>
              <w:top w:val="nil"/>
              <w:left w:val="nil"/>
              <w:bottom w:val="single" w:color="000000" w:sz="4" w:space="0"/>
              <w:right w:val="single" w:color="000000" w:sz="4" w:space="0"/>
            </w:tcBorders>
            <w:shd w:val="clear" w:color="auto" w:fill="auto"/>
            <w:vAlign w:val="center"/>
          </w:tcPr>
          <w:p w14:paraId="034A0976">
            <w:pPr>
              <w:widowControl/>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520" w:type="dxa"/>
            <w:tcBorders>
              <w:top w:val="nil"/>
              <w:left w:val="nil"/>
              <w:bottom w:val="single" w:color="000000" w:sz="4" w:space="0"/>
              <w:right w:val="single" w:color="000000" w:sz="4" w:space="0"/>
            </w:tcBorders>
            <w:shd w:val="clear" w:color="auto" w:fill="auto"/>
            <w:vAlign w:val="center"/>
          </w:tcPr>
          <w:p w14:paraId="43010D4B">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460" w:type="dxa"/>
            <w:tcBorders>
              <w:top w:val="nil"/>
              <w:left w:val="nil"/>
              <w:bottom w:val="single" w:color="000000" w:sz="4" w:space="0"/>
              <w:right w:val="single" w:color="000000" w:sz="4" w:space="0"/>
            </w:tcBorders>
            <w:shd w:val="clear" w:color="auto" w:fill="auto"/>
            <w:vAlign w:val="center"/>
          </w:tcPr>
          <w:p w14:paraId="08454863">
            <w:pPr>
              <w:widowControl/>
              <w:jc w:val="center"/>
              <w:rPr>
                <w:rFonts w:ascii="宋体" w:hAnsi="宋体" w:cs="宋体"/>
                <w:color w:val="000000"/>
                <w:kern w:val="0"/>
                <w:sz w:val="18"/>
                <w:szCs w:val="18"/>
              </w:rPr>
            </w:pPr>
            <w:r>
              <w:rPr>
                <w:rFonts w:hint="eastAsia" w:ascii="宋体" w:hAnsi="宋体" w:cs="宋体"/>
                <w:color w:val="000000"/>
                <w:kern w:val="0"/>
                <w:sz w:val="18"/>
                <w:szCs w:val="18"/>
              </w:rPr>
              <w:t>10　</w:t>
            </w:r>
          </w:p>
        </w:tc>
        <w:tc>
          <w:tcPr>
            <w:tcW w:w="1560" w:type="dxa"/>
            <w:vMerge w:val="restart"/>
            <w:tcBorders>
              <w:top w:val="nil"/>
              <w:left w:val="single" w:color="000000" w:sz="4" w:space="0"/>
              <w:bottom w:val="single" w:color="000000" w:sz="4" w:space="0"/>
              <w:right w:val="single" w:color="000000" w:sz="4" w:space="0"/>
            </w:tcBorders>
            <w:shd w:val="clear" w:color="auto" w:fill="auto"/>
            <w:vAlign w:val="center"/>
          </w:tcPr>
          <w:p w14:paraId="21CA67E2">
            <w:pPr>
              <w:widowControl/>
              <w:jc w:val="left"/>
              <w:rPr>
                <w:rFonts w:ascii="Courier New" w:hAnsi="Courier New" w:cs="Courier New"/>
                <w:i/>
                <w:iCs/>
                <w:color w:val="000000"/>
                <w:kern w:val="0"/>
                <w:sz w:val="18"/>
                <w:szCs w:val="18"/>
              </w:rPr>
            </w:pPr>
            <w:r>
              <w:rPr>
                <w:rFonts w:ascii="Courier New" w:hAnsi="Courier New" w:cs="Courier New"/>
                <w:i/>
                <w:iCs/>
                <w:color w:val="000000"/>
                <w:kern w:val="0"/>
                <w:sz w:val="18"/>
                <w:szCs w:val="18"/>
              </w:rPr>
              <w:t>1.预算执行率=预算执行数/调整后预算数，预算执行率未达到90%的需说明原因（100字以内）</w:t>
            </w:r>
            <w:r>
              <w:rPr>
                <w:rFonts w:hint="eastAsia" w:ascii="Courier New" w:hAnsi="Courier New" w:cs="Courier New"/>
                <w:i/>
                <w:iCs/>
                <w:color w:val="000000"/>
                <w:kern w:val="0"/>
                <w:sz w:val="18"/>
                <w:szCs w:val="18"/>
                <w:lang w:eastAsia="zh-CN"/>
              </w:rPr>
              <w:t>；</w:t>
            </w:r>
            <w:r>
              <w:rPr>
                <w:rFonts w:ascii="Courier New" w:hAnsi="Courier New" w:cs="Courier New"/>
                <w:i/>
                <w:iCs/>
                <w:color w:val="000000"/>
                <w:kern w:val="0"/>
                <w:sz w:val="18"/>
                <w:szCs w:val="18"/>
              </w:rPr>
              <w:t>2.年中发生预算调整的（追加或调减）</w:t>
            </w:r>
            <w:r>
              <w:rPr>
                <w:rFonts w:hint="eastAsia" w:ascii="Courier New" w:hAnsi="Courier New" w:cs="Courier New"/>
                <w:i/>
                <w:iCs/>
                <w:color w:val="000000"/>
                <w:kern w:val="0"/>
                <w:sz w:val="18"/>
                <w:szCs w:val="18"/>
                <w:lang w:eastAsia="zh-CN"/>
              </w:rPr>
              <w:t>，</w:t>
            </w:r>
            <w:r>
              <w:rPr>
                <w:rFonts w:ascii="Courier New" w:hAnsi="Courier New" w:cs="Courier New"/>
                <w:i/>
                <w:iCs/>
                <w:color w:val="000000"/>
                <w:kern w:val="0"/>
                <w:sz w:val="18"/>
                <w:szCs w:val="18"/>
              </w:rPr>
              <w:t>应单独说明理由；3.其他资金包括：社会投入资金、银行贷款</w:t>
            </w:r>
            <w:r>
              <w:rPr>
                <w:rFonts w:hint="eastAsia" w:ascii="Courier New" w:hAnsi="Courier New" w:cs="Courier New"/>
                <w:i/>
                <w:iCs/>
                <w:color w:val="000000"/>
                <w:kern w:val="0"/>
                <w:sz w:val="18"/>
                <w:szCs w:val="18"/>
                <w:lang w:eastAsia="zh-CN"/>
              </w:rPr>
              <w:t>。</w:t>
            </w:r>
          </w:p>
        </w:tc>
      </w:tr>
      <w:tr w14:paraId="7F4DF6EF">
        <w:tblPrEx>
          <w:tblCellMar>
            <w:top w:w="0" w:type="dxa"/>
            <w:left w:w="108" w:type="dxa"/>
            <w:bottom w:w="0" w:type="dxa"/>
            <w:right w:w="108" w:type="dxa"/>
          </w:tblCellMar>
        </w:tblPrEx>
        <w:trPr>
          <w:trHeight w:val="390" w:hRule="atLeast"/>
        </w:trPr>
        <w:tc>
          <w:tcPr>
            <w:tcW w:w="700" w:type="dxa"/>
            <w:vMerge w:val="continue"/>
            <w:tcBorders>
              <w:top w:val="nil"/>
              <w:left w:val="single" w:color="000000" w:sz="4" w:space="0"/>
              <w:bottom w:val="single" w:color="000000" w:sz="4" w:space="0"/>
              <w:right w:val="single" w:color="000000" w:sz="4" w:space="0"/>
            </w:tcBorders>
            <w:vAlign w:val="center"/>
          </w:tcPr>
          <w:p w14:paraId="4FA780A6">
            <w:pPr>
              <w:widowControl/>
              <w:jc w:val="left"/>
              <w:rPr>
                <w:rFonts w:ascii="宋体" w:hAnsi="宋体" w:cs="宋体"/>
                <w:color w:val="000000"/>
                <w:kern w:val="0"/>
                <w:sz w:val="18"/>
                <w:szCs w:val="18"/>
              </w:rPr>
            </w:pPr>
          </w:p>
        </w:tc>
        <w:tc>
          <w:tcPr>
            <w:tcW w:w="1120" w:type="dxa"/>
            <w:tcBorders>
              <w:top w:val="nil"/>
              <w:left w:val="nil"/>
              <w:bottom w:val="single" w:color="000000" w:sz="4" w:space="0"/>
              <w:right w:val="single" w:color="000000" w:sz="4" w:space="0"/>
            </w:tcBorders>
            <w:shd w:val="clear" w:color="auto" w:fill="auto"/>
            <w:vAlign w:val="center"/>
          </w:tcPr>
          <w:p w14:paraId="01B7C4A1">
            <w:pPr>
              <w:widowControl/>
              <w:jc w:val="center"/>
              <w:rPr>
                <w:rFonts w:ascii="宋体" w:hAnsi="宋体" w:cs="宋体"/>
                <w:color w:val="000000"/>
                <w:kern w:val="0"/>
                <w:sz w:val="18"/>
                <w:szCs w:val="18"/>
              </w:rPr>
            </w:pPr>
            <w:r>
              <w:rPr>
                <w:rFonts w:hint="eastAsia" w:ascii="宋体" w:hAnsi="宋体" w:cs="宋体"/>
                <w:color w:val="000000"/>
                <w:kern w:val="0"/>
                <w:sz w:val="18"/>
                <w:szCs w:val="18"/>
              </w:rPr>
              <w:t>其中：财政资金</w:t>
            </w:r>
          </w:p>
        </w:tc>
        <w:tc>
          <w:tcPr>
            <w:tcW w:w="1180" w:type="dxa"/>
            <w:tcBorders>
              <w:top w:val="nil"/>
              <w:left w:val="nil"/>
              <w:bottom w:val="single" w:color="000000" w:sz="4" w:space="0"/>
              <w:right w:val="single" w:color="000000" w:sz="4" w:space="0"/>
            </w:tcBorders>
            <w:shd w:val="clear" w:color="auto" w:fill="auto"/>
            <w:vAlign w:val="center"/>
          </w:tcPr>
          <w:p w14:paraId="4FA1B05C">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500" w:type="dxa"/>
            <w:tcBorders>
              <w:top w:val="nil"/>
              <w:left w:val="nil"/>
              <w:bottom w:val="single" w:color="000000" w:sz="4" w:space="0"/>
              <w:right w:val="single" w:color="000000" w:sz="4" w:space="0"/>
            </w:tcBorders>
            <w:shd w:val="clear" w:color="auto" w:fill="auto"/>
            <w:vAlign w:val="center"/>
          </w:tcPr>
          <w:p w14:paraId="41CEA8A6">
            <w:pPr>
              <w:widowControl/>
              <w:jc w:val="center"/>
              <w:rPr>
                <w:rFonts w:ascii="宋体" w:hAnsi="宋体" w:cs="宋体"/>
                <w:color w:val="000000"/>
                <w:kern w:val="0"/>
                <w:sz w:val="18"/>
                <w:szCs w:val="18"/>
              </w:rPr>
            </w:pPr>
            <w:r>
              <w:rPr>
                <w:rFonts w:hint="eastAsia" w:ascii="宋体" w:hAnsi="宋体" w:cs="宋体"/>
                <w:color w:val="000000"/>
                <w:kern w:val="0"/>
                <w:sz w:val="18"/>
                <w:szCs w:val="18"/>
              </w:rPr>
              <w:t>67.58</w:t>
            </w:r>
          </w:p>
        </w:tc>
        <w:tc>
          <w:tcPr>
            <w:tcW w:w="1860" w:type="dxa"/>
            <w:gridSpan w:val="3"/>
            <w:tcBorders>
              <w:top w:val="single" w:color="000000" w:sz="4" w:space="0"/>
              <w:left w:val="nil"/>
              <w:bottom w:val="single" w:color="000000" w:sz="4" w:space="0"/>
              <w:right w:val="single" w:color="000000" w:sz="4" w:space="0"/>
            </w:tcBorders>
            <w:shd w:val="clear" w:color="auto" w:fill="auto"/>
            <w:vAlign w:val="center"/>
          </w:tcPr>
          <w:p w14:paraId="0768F9F3">
            <w:pPr>
              <w:widowControl/>
              <w:jc w:val="center"/>
              <w:rPr>
                <w:rFonts w:ascii="宋体" w:hAnsi="宋体" w:cs="宋体"/>
                <w:color w:val="000000"/>
                <w:kern w:val="0"/>
                <w:sz w:val="18"/>
                <w:szCs w:val="18"/>
              </w:rPr>
            </w:pPr>
            <w:r>
              <w:rPr>
                <w:rFonts w:hint="eastAsia" w:ascii="宋体" w:hAnsi="宋体" w:cs="宋体"/>
                <w:color w:val="000000"/>
                <w:kern w:val="0"/>
                <w:sz w:val="18"/>
                <w:szCs w:val="18"/>
              </w:rPr>
              <w:t>67.58</w:t>
            </w:r>
          </w:p>
        </w:tc>
        <w:tc>
          <w:tcPr>
            <w:tcW w:w="880" w:type="dxa"/>
            <w:tcBorders>
              <w:top w:val="nil"/>
              <w:left w:val="nil"/>
              <w:bottom w:val="single" w:color="000000" w:sz="4" w:space="0"/>
              <w:right w:val="single" w:color="000000" w:sz="4" w:space="0"/>
            </w:tcBorders>
            <w:shd w:val="clear" w:color="auto" w:fill="auto"/>
            <w:vAlign w:val="center"/>
          </w:tcPr>
          <w:p w14:paraId="2FFF5628">
            <w:pPr>
              <w:widowControl/>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520" w:type="dxa"/>
            <w:tcBorders>
              <w:top w:val="nil"/>
              <w:left w:val="nil"/>
              <w:bottom w:val="single" w:color="000000" w:sz="4" w:space="0"/>
              <w:right w:val="single" w:color="000000" w:sz="4" w:space="0"/>
            </w:tcBorders>
            <w:shd w:val="clear" w:color="auto" w:fill="auto"/>
            <w:vAlign w:val="center"/>
          </w:tcPr>
          <w:p w14:paraId="472E7BAA">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60" w:type="dxa"/>
            <w:tcBorders>
              <w:top w:val="nil"/>
              <w:left w:val="nil"/>
              <w:bottom w:val="single" w:color="000000" w:sz="4" w:space="0"/>
              <w:right w:val="single" w:color="000000" w:sz="4" w:space="0"/>
            </w:tcBorders>
            <w:shd w:val="clear" w:color="auto" w:fill="auto"/>
            <w:vAlign w:val="center"/>
          </w:tcPr>
          <w:p w14:paraId="34999BB7">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560" w:type="dxa"/>
            <w:vMerge w:val="continue"/>
            <w:tcBorders>
              <w:top w:val="nil"/>
              <w:left w:val="single" w:color="000000" w:sz="4" w:space="0"/>
              <w:bottom w:val="single" w:color="000000" w:sz="4" w:space="0"/>
              <w:right w:val="single" w:color="000000" w:sz="4" w:space="0"/>
            </w:tcBorders>
            <w:vAlign w:val="center"/>
          </w:tcPr>
          <w:p w14:paraId="35991F6F">
            <w:pPr>
              <w:widowControl/>
              <w:jc w:val="left"/>
              <w:rPr>
                <w:rFonts w:ascii="Courier New" w:hAnsi="Courier New" w:cs="Courier New"/>
                <w:i/>
                <w:iCs/>
                <w:color w:val="000000"/>
                <w:kern w:val="0"/>
                <w:sz w:val="18"/>
                <w:szCs w:val="18"/>
              </w:rPr>
            </w:pPr>
          </w:p>
        </w:tc>
      </w:tr>
      <w:tr w14:paraId="57D38277">
        <w:tblPrEx>
          <w:tblCellMar>
            <w:top w:w="0" w:type="dxa"/>
            <w:left w:w="108" w:type="dxa"/>
            <w:bottom w:w="0" w:type="dxa"/>
            <w:right w:w="108" w:type="dxa"/>
          </w:tblCellMar>
        </w:tblPrEx>
        <w:trPr>
          <w:trHeight w:val="409" w:hRule="atLeast"/>
        </w:trPr>
        <w:tc>
          <w:tcPr>
            <w:tcW w:w="700" w:type="dxa"/>
            <w:vMerge w:val="continue"/>
            <w:tcBorders>
              <w:top w:val="nil"/>
              <w:left w:val="single" w:color="000000" w:sz="4" w:space="0"/>
              <w:bottom w:val="single" w:color="000000" w:sz="4" w:space="0"/>
              <w:right w:val="single" w:color="000000" w:sz="4" w:space="0"/>
            </w:tcBorders>
            <w:vAlign w:val="center"/>
          </w:tcPr>
          <w:p w14:paraId="26644BEE">
            <w:pPr>
              <w:widowControl/>
              <w:jc w:val="left"/>
              <w:rPr>
                <w:rFonts w:ascii="宋体" w:hAnsi="宋体" w:cs="宋体"/>
                <w:color w:val="000000"/>
                <w:kern w:val="0"/>
                <w:sz w:val="18"/>
                <w:szCs w:val="18"/>
              </w:rPr>
            </w:pPr>
          </w:p>
        </w:tc>
        <w:tc>
          <w:tcPr>
            <w:tcW w:w="1120" w:type="dxa"/>
            <w:tcBorders>
              <w:top w:val="nil"/>
              <w:left w:val="nil"/>
              <w:bottom w:val="single" w:color="000000" w:sz="4" w:space="0"/>
              <w:right w:val="single" w:color="000000" w:sz="4" w:space="0"/>
            </w:tcBorders>
            <w:shd w:val="clear" w:color="auto" w:fill="auto"/>
            <w:vAlign w:val="center"/>
          </w:tcPr>
          <w:p w14:paraId="2AF76233">
            <w:pPr>
              <w:widowControl/>
              <w:jc w:val="center"/>
              <w:rPr>
                <w:rFonts w:ascii="宋体" w:hAnsi="宋体" w:cs="宋体"/>
                <w:color w:val="000000"/>
                <w:kern w:val="0"/>
                <w:sz w:val="18"/>
                <w:szCs w:val="18"/>
              </w:rPr>
            </w:pPr>
            <w:r>
              <w:rPr>
                <w:rFonts w:hint="eastAsia" w:ascii="宋体" w:hAnsi="宋体" w:cs="宋体"/>
                <w:color w:val="000000"/>
                <w:kern w:val="0"/>
                <w:sz w:val="18"/>
                <w:szCs w:val="18"/>
              </w:rPr>
              <w:t>财政专户管理资金</w:t>
            </w:r>
          </w:p>
        </w:tc>
        <w:tc>
          <w:tcPr>
            <w:tcW w:w="1180" w:type="dxa"/>
            <w:tcBorders>
              <w:top w:val="nil"/>
              <w:left w:val="nil"/>
              <w:bottom w:val="single" w:color="000000" w:sz="4" w:space="0"/>
              <w:right w:val="single" w:color="000000" w:sz="4" w:space="0"/>
            </w:tcBorders>
            <w:shd w:val="clear" w:color="auto" w:fill="auto"/>
            <w:vAlign w:val="center"/>
          </w:tcPr>
          <w:p w14:paraId="615D8ACB">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500" w:type="dxa"/>
            <w:tcBorders>
              <w:top w:val="nil"/>
              <w:left w:val="nil"/>
              <w:bottom w:val="single" w:color="000000" w:sz="4" w:space="0"/>
              <w:right w:val="single" w:color="000000" w:sz="4" w:space="0"/>
            </w:tcBorders>
            <w:shd w:val="clear" w:color="auto" w:fill="auto"/>
            <w:vAlign w:val="center"/>
          </w:tcPr>
          <w:p w14:paraId="46C7A6E8">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860" w:type="dxa"/>
            <w:gridSpan w:val="3"/>
            <w:tcBorders>
              <w:top w:val="single" w:color="000000" w:sz="4" w:space="0"/>
              <w:left w:val="nil"/>
              <w:bottom w:val="single" w:color="000000" w:sz="4" w:space="0"/>
              <w:right w:val="single" w:color="000000" w:sz="4" w:space="0"/>
            </w:tcBorders>
            <w:shd w:val="clear" w:color="auto" w:fill="auto"/>
            <w:vAlign w:val="center"/>
          </w:tcPr>
          <w:p w14:paraId="1BE7CA3D">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880" w:type="dxa"/>
            <w:tcBorders>
              <w:top w:val="nil"/>
              <w:left w:val="nil"/>
              <w:bottom w:val="single" w:color="000000" w:sz="4" w:space="0"/>
              <w:right w:val="single" w:color="000000" w:sz="4" w:space="0"/>
            </w:tcBorders>
            <w:shd w:val="clear" w:color="auto" w:fill="auto"/>
            <w:vAlign w:val="center"/>
          </w:tcPr>
          <w:p w14:paraId="2468305C">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520" w:type="dxa"/>
            <w:tcBorders>
              <w:top w:val="nil"/>
              <w:left w:val="nil"/>
              <w:bottom w:val="single" w:color="000000" w:sz="4" w:space="0"/>
              <w:right w:val="single" w:color="000000" w:sz="4" w:space="0"/>
            </w:tcBorders>
            <w:shd w:val="clear" w:color="auto" w:fill="auto"/>
            <w:vAlign w:val="center"/>
          </w:tcPr>
          <w:p w14:paraId="1274E2BA">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60" w:type="dxa"/>
            <w:tcBorders>
              <w:top w:val="nil"/>
              <w:left w:val="nil"/>
              <w:bottom w:val="single" w:color="000000" w:sz="4" w:space="0"/>
              <w:right w:val="single" w:color="000000" w:sz="4" w:space="0"/>
            </w:tcBorders>
            <w:shd w:val="clear" w:color="auto" w:fill="auto"/>
            <w:vAlign w:val="center"/>
          </w:tcPr>
          <w:p w14:paraId="18B1CD9D">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560" w:type="dxa"/>
            <w:vMerge w:val="continue"/>
            <w:tcBorders>
              <w:top w:val="nil"/>
              <w:left w:val="single" w:color="000000" w:sz="4" w:space="0"/>
              <w:bottom w:val="single" w:color="000000" w:sz="4" w:space="0"/>
              <w:right w:val="single" w:color="000000" w:sz="4" w:space="0"/>
            </w:tcBorders>
            <w:vAlign w:val="center"/>
          </w:tcPr>
          <w:p w14:paraId="58F4F9C4">
            <w:pPr>
              <w:widowControl/>
              <w:jc w:val="left"/>
              <w:rPr>
                <w:rFonts w:ascii="Courier New" w:hAnsi="Courier New" w:cs="Courier New"/>
                <w:i/>
                <w:iCs/>
                <w:color w:val="000000"/>
                <w:kern w:val="0"/>
                <w:sz w:val="18"/>
                <w:szCs w:val="18"/>
              </w:rPr>
            </w:pPr>
          </w:p>
        </w:tc>
      </w:tr>
      <w:tr w14:paraId="22F7F7EC">
        <w:tblPrEx>
          <w:tblCellMar>
            <w:top w:w="0" w:type="dxa"/>
            <w:left w:w="108" w:type="dxa"/>
            <w:bottom w:w="0" w:type="dxa"/>
            <w:right w:w="108" w:type="dxa"/>
          </w:tblCellMar>
        </w:tblPrEx>
        <w:trPr>
          <w:trHeight w:val="360" w:hRule="atLeast"/>
        </w:trPr>
        <w:tc>
          <w:tcPr>
            <w:tcW w:w="700" w:type="dxa"/>
            <w:vMerge w:val="continue"/>
            <w:tcBorders>
              <w:top w:val="nil"/>
              <w:left w:val="single" w:color="000000" w:sz="4" w:space="0"/>
              <w:bottom w:val="single" w:color="000000" w:sz="4" w:space="0"/>
              <w:right w:val="single" w:color="000000" w:sz="4" w:space="0"/>
            </w:tcBorders>
            <w:vAlign w:val="center"/>
          </w:tcPr>
          <w:p w14:paraId="691EE926">
            <w:pPr>
              <w:widowControl/>
              <w:jc w:val="left"/>
              <w:rPr>
                <w:rFonts w:ascii="宋体" w:hAnsi="宋体" w:cs="宋体"/>
                <w:color w:val="000000"/>
                <w:kern w:val="0"/>
                <w:sz w:val="18"/>
                <w:szCs w:val="18"/>
              </w:rPr>
            </w:pPr>
          </w:p>
        </w:tc>
        <w:tc>
          <w:tcPr>
            <w:tcW w:w="1120" w:type="dxa"/>
            <w:tcBorders>
              <w:top w:val="nil"/>
              <w:left w:val="nil"/>
              <w:bottom w:val="single" w:color="000000" w:sz="4" w:space="0"/>
              <w:right w:val="single" w:color="000000" w:sz="4" w:space="0"/>
            </w:tcBorders>
            <w:shd w:val="clear" w:color="auto" w:fill="auto"/>
            <w:vAlign w:val="center"/>
          </w:tcPr>
          <w:p w14:paraId="64DBE925">
            <w:pPr>
              <w:widowControl/>
              <w:jc w:val="center"/>
              <w:rPr>
                <w:rFonts w:ascii="宋体" w:hAnsi="宋体" w:cs="宋体"/>
                <w:color w:val="000000"/>
                <w:kern w:val="0"/>
                <w:sz w:val="18"/>
                <w:szCs w:val="18"/>
              </w:rPr>
            </w:pPr>
            <w:r>
              <w:rPr>
                <w:rFonts w:hint="eastAsia" w:ascii="宋体" w:hAnsi="宋体" w:cs="宋体"/>
                <w:color w:val="000000"/>
                <w:kern w:val="0"/>
                <w:sz w:val="18"/>
                <w:szCs w:val="18"/>
              </w:rPr>
              <w:t>单位资金</w:t>
            </w:r>
          </w:p>
        </w:tc>
        <w:tc>
          <w:tcPr>
            <w:tcW w:w="1180" w:type="dxa"/>
            <w:tcBorders>
              <w:top w:val="nil"/>
              <w:left w:val="nil"/>
              <w:bottom w:val="single" w:color="000000" w:sz="4" w:space="0"/>
              <w:right w:val="single" w:color="000000" w:sz="4" w:space="0"/>
            </w:tcBorders>
            <w:shd w:val="clear" w:color="auto" w:fill="auto"/>
            <w:vAlign w:val="center"/>
          </w:tcPr>
          <w:p w14:paraId="35A8DEFD">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500" w:type="dxa"/>
            <w:tcBorders>
              <w:top w:val="nil"/>
              <w:left w:val="nil"/>
              <w:bottom w:val="single" w:color="000000" w:sz="4" w:space="0"/>
              <w:right w:val="single" w:color="000000" w:sz="4" w:space="0"/>
            </w:tcBorders>
            <w:shd w:val="clear" w:color="auto" w:fill="auto"/>
            <w:vAlign w:val="center"/>
          </w:tcPr>
          <w:p w14:paraId="0A7FEA63">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860" w:type="dxa"/>
            <w:gridSpan w:val="3"/>
            <w:tcBorders>
              <w:top w:val="single" w:color="000000" w:sz="4" w:space="0"/>
              <w:left w:val="nil"/>
              <w:bottom w:val="single" w:color="000000" w:sz="4" w:space="0"/>
              <w:right w:val="single" w:color="000000" w:sz="4" w:space="0"/>
            </w:tcBorders>
            <w:shd w:val="clear" w:color="auto" w:fill="auto"/>
            <w:vAlign w:val="center"/>
          </w:tcPr>
          <w:p w14:paraId="2AA48D48">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880" w:type="dxa"/>
            <w:tcBorders>
              <w:top w:val="nil"/>
              <w:left w:val="nil"/>
              <w:bottom w:val="single" w:color="000000" w:sz="4" w:space="0"/>
              <w:right w:val="single" w:color="000000" w:sz="4" w:space="0"/>
            </w:tcBorders>
            <w:shd w:val="clear" w:color="auto" w:fill="auto"/>
            <w:vAlign w:val="center"/>
          </w:tcPr>
          <w:p w14:paraId="748F84ED">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520" w:type="dxa"/>
            <w:tcBorders>
              <w:top w:val="nil"/>
              <w:left w:val="nil"/>
              <w:bottom w:val="single" w:color="000000" w:sz="4" w:space="0"/>
              <w:right w:val="single" w:color="000000" w:sz="4" w:space="0"/>
            </w:tcBorders>
            <w:shd w:val="clear" w:color="auto" w:fill="auto"/>
            <w:vAlign w:val="center"/>
          </w:tcPr>
          <w:p w14:paraId="52FC7E3D">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60" w:type="dxa"/>
            <w:tcBorders>
              <w:top w:val="nil"/>
              <w:left w:val="nil"/>
              <w:bottom w:val="single" w:color="000000" w:sz="4" w:space="0"/>
              <w:right w:val="single" w:color="000000" w:sz="4" w:space="0"/>
            </w:tcBorders>
            <w:shd w:val="clear" w:color="auto" w:fill="auto"/>
            <w:vAlign w:val="center"/>
          </w:tcPr>
          <w:p w14:paraId="32363BB6">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560" w:type="dxa"/>
            <w:vMerge w:val="continue"/>
            <w:tcBorders>
              <w:top w:val="nil"/>
              <w:left w:val="single" w:color="000000" w:sz="4" w:space="0"/>
              <w:bottom w:val="single" w:color="000000" w:sz="4" w:space="0"/>
              <w:right w:val="single" w:color="000000" w:sz="4" w:space="0"/>
            </w:tcBorders>
            <w:vAlign w:val="center"/>
          </w:tcPr>
          <w:p w14:paraId="632779FF">
            <w:pPr>
              <w:widowControl/>
              <w:jc w:val="left"/>
              <w:rPr>
                <w:rFonts w:ascii="Courier New" w:hAnsi="Courier New" w:cs="Courier New"/>
                <w:i/>
                <w:iCs/>
                <w:color w:val="000000"/>
                <w:kern w:val="0"/>
                <w:sz w:val="18"/>
                <w:szCs w:val="18"/>
              </w:rPr>
            </w:pPr>
          </w:p>
        </w:tc>
      </w:tr>
      <w:tr w14:paraId="5A2B80F1">
        <w:tblPrEx>
          <w:tblCellMar>
            <w:top w:w="0" w:type="dxa"/>
            <w:left w:w="108" w:type="dxa"/>
            <w:bottom w:w="0" w:type="dxa"/>
            <w:right w:w="108" w:type="dxa"/>
          </w:tblCellMar>
        </w:tblPrEx>
        <w:trPr>
          <w:trHeight w:val="338" w:hRule="atLeast"/>
        </w:trPr>
        <w:tc>
          <w:tcPr>
            <w:tcW w:w="700" w:type="dxa"/>
            <w:vMerge w:val="continue"/>
            <w:tcBorders>
              <w:top w:val="nil"/>
              <w:left w:val="single" w:color="000000" w:sz="4" w:space="0"/>
              <w:bottom w:val="single" w:color="000000" w:sz="4" w:space="0"/>
              <w:right w:val="single" w:color="000000" w:sz="4" w:space="0"/>
            </w:tcBorders>
            <w:vAlign w:val="center"/>
          </w:tcPr>
          <w:p w14:paraId="22E5EA10">
            <w:pPr>
              <w:widowControl/>
              <w:jc w:val="left"/>
              <w:rPr>
                <w:rFonts w:ascii="宋体" w:hAnsi="宋体" w:cs="宋体"/>
                <w:color w:val="000000"/>
                <w:kern w:val="0"/>
                <w:sz w:val="18"/>
                <w:szCs w:val="18"/>
              </w:rPr>
            </w:pPr>
          </w:p>
        </w:tc>
        <w:tc>
          <w:tcPr>
            <w:tcW w:w="1120" w:type="dxa"/>
            <w:tcBorders>
              <w:top w:val="nil"/>
              <w:left w:val="nil"/>
              <w:bottom w:val="single" w:color="000000" w:sz="4" w:space="0"/>
              <w:right w:val="single" w:color="000000" w:sz="4" w:space="0"/>
            </w:tcBorders>
            <w:shd w:val="clear" w:color="auto" w:fill="auto"/>
            <w:vAlign w:val="center"/>
          </w:tcPr>
          <w:p w14:paraId="2F25A967">
            <w:pPr>
              <w:widowControl/>
              <w:jc w:val="center"/>
              <w:rPr>
                <w:rFonts w:ascii="宋体" w:hAnsi="宋体" w:cs="宋体"/>
                <w:color w:val="000000"/>
                <w:kern w:val="0"/>
                <w:sz w:val="18"/>
                <w:szCs w:val="18"/>
              </w:rPr>
            </w:pPr>
            <w:r>
              <w:rPr>
                <w:rFonts w:hint="eastAsia" w:ascii="宋体" w:hAnsi="宋体" w:cs="宋体"/>
                <w:color w:val="000000"/>
                <w:kern w:val="0"/>
                <w:sz w:val="18"/>
                <w:szCs w:val="18"/>
              </w:rPr>
              <w:t>其他资金</w:t>
            </w:r>
          </w:p>
        </w:tc>
        <w:tc>
          <w:tcPr>
            <w:tcW w:w="1180" w:type="dxa"/>
            <w:tcBorders>
              <w:top w:val="nil"/>
              <w:left w:val="nil"/>
              <w:bottom w:val="single" w:color="000000" w:sz="4" w:space="0"/>
              <w:right w:val="single" w:color="000000" w:sz="4" w:space="0"/>
            </w:tcBorders>
            <w:shd w:val="clear" w:color="auto" w:fill="auto"/>
            <w:vAlign w:val="center"/>
          </w:tcPr>
          <w:p w14:paraId="1D824AC6">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500" w:type="dxa"/>
            <w:tcBorders>
              <w:top w:val="nil"/>
              <w:left w:val="nil"/>
              <w:bottom w:val="single" w:color="000000" w:sz="4" w:space="0"/>
              <w:right w:val="single" w:color="000000" w:sz="4" w:space="0"/>
            </w:tcBorders>
            <w:shd w:val="clear" w:color="auto" w:fill="auto"/>
            <w:vAlign w:val="center"/>
          </w:tcPr>
          <w:p w14:paraId="55B277E3">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860" w:type="dxa"/>
            <w:gridSpan w:val="3"/>
            <w:tcBorders>
              <w:top w:val="single" w:color="000000" w:sz="4" w:space="0"/>
              <w:left w:val="nil"/>
              <w:bottom w:val="single" w:color="000000" w:sz="4" w:space="0"/>
              <w:right w:val="single" w:color="000000" w:sz="4" w:space="0"/>
            </w:tcBorders>
            <w:shd w:val="clear" w:color="auto" w:fill="auto"/>
            <w:vAlign w:val="center"/>
          </w:tcPr>
          <w:p w14:paraId="35CBCA0C">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880" w:type="dxa"/>
            <w:tcBorders>
              <w:top w:val="nil"/>
              <w:left w:val="nil"/>
              <w:bottom w:val="single" w:color="000000" w:sz="4" w:space="0"/>
              <w:right w:val="single" w:color="000000" w:sz="4" w:space="0"/>
            </w:tcBorders>
            <w:shd w:val="clear" w:color="auto" w:fill="auto"/>
            <w:vAlign w:val="center"/>
          </w:tcPr>
          <w:p w14:paraId="1970489A">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20" w:type="dxa"/>
            <w:tcBorders>
              <w:top w:val="nil"/>
              <w:left w:val="nil"/>
              <w:bottom w:val="single" w:color="000000" w:sz="4" w:space="0"/>
              <w:right w:val="single" w:color="000000" w:sz="4" w:space="0"/>
            </w:tcBorders>
            <w:shd w:val="clear" w:color="auto" w:fill="auto"/>
            <w:vAlign w:val="center"/>
          </w:tcPr>
          <w:p w14:paraId="3E9A48A1">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60" w:type="dxa"/>
            <w:tcBorders>
              <w:top w:val="nil"/>
              <w:left w:val="nil"/>
              <w:bottom w:val="single" w:color="000000" w:sz="4" w:space="0"/>
              <w:right w:val="single" w:color="000000" w:sz="4" w:space="0"/>
            </w:tcBorders>
            <w:shd w:val="clear" w:color="auto" w:fill="auto"/>
            <w:vAlign w:val="center"/>
          </w:tcPr>
          <w:p w14:paraId="3016309C">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560" w:type="dxa"/>
            <w:vMerge w:val="continue"/>
            <w:tcBorders>
              <w:top w:val="nil"/>
              <w:left w:val="single" w:color="000000" w:sz="4" w:space="0"/>
              <w:bottom w:val="single" w:color="000000" w:sz="4" w:space="0"/>
              <w:right w:val="single" w:color="000000" w:sz="4" w:space="0"/>
            </w:tcBorders>
            <w:vAlign w:val="center"/>
          </w:tcPr>
          <w:p w14:paraId="3696FFA1">
            <w:pPr>
              <w:widowControl/>
              <w:jc w:val="left"/>
              <w:rPr>
                <w:rFonts w:ascii="Courier New" w:hAnsi="Courier New" w:cs="Courier New"/>
                <w:i/>
                <w:iCs/>
                <w:color w:val="000000"/>
                <w:kern w:val="0"/>
                <w:sz w:val="18"/>
                <w:szCs w:val="18"/>
              </w:rPr>
            </w:pPr>
          </w:p>
        </w:tc>
      </w:tr>
      <w:tr w14:paraId="3D626FC3">
        <w:tblPrEx>
          <w:tblCellMar>
            <w:top w:w="0" w:type="dxa"/>
            <w:left w:w="108" w:type="dxa"/>
            <w:bottom w:w="0" w:type="dxa"/>
            <w:right w:w="108" w:type="dxa"/>
          </w:tblCellMar>
        </w:tblPrEx>
        <w:trPr>
          <w:trHeight w:val="454" w:hRule="atLeast"/>
        </w:trPr>
        <w:tc>
          <w:tcPr>
            <w:tcW w:w="700" w:type="dxa"/>
            <w:vMerge w:val="restart"/>
            <w:tcBorders>
              <w:top w:val="nil"/>
              <w:left w:val="single" w:color="000000" w:sz="4" w:space="0"/>
              <w:bottom w:val="single" w:color="000000" w:sz="4" w:space="0"/>
              <w:right w:val="single" w:color="000000" w:sz="4" w:space="0"/>
            </w:tcBorders>
            <w:shd w:val="clear" w:color="auto" w:fill="auto"/>
            <w:vAlign w:val="center"/>
          </w:tcPr>
          <w:p w14:paraId="03C7AD83">
            <w:pPr>
              <w:widowControl/>
              <w:jc w:val="center"/>
              <w:rPr>
                <w:rFonts w:ascii="宋体" w:hAnsi="宋体" w:cs="宋体"/>
                <w:color w:val="000000"/>
                <w:kern w:val="0"/>
                <w:sz w:val="18"/>
                <w:szCs w:val="18"/>
              </w:rPr>
            </w:pPr>
            <w:r>
              <w:rPr>
                <w:rFonts w:hint="eastAsia" w:ascii="宋体" w:hAnsi="宋体" w:cs="宋体"/>
                <w:color w:val="000000"/>
                <w:kern w:val="0"/>
                <w:sz w:val="18"/>
                <w:szCs w:val="18"/>
              </w:rPr>
              <w:t>绩效指标（90分）</w:t>
            </w:r>
          </w:p>
        </w:tc>
        <w:tc>
          <w:tcPr>
            <w:tcW w:w="1120" w:type="dxa"/>
            <w:tcBorders>
              <w:top w:val="nil"/>
              <w:left w:val="nil"/>
              <w:bottom w:val="single" w:color="000000" w:sz="4" w:space="0"/>
              <w:right w:val="single" w:color="000000" w:sz="4" w:space="0"/>
            </w:tcBorders>
            <w:shd w:val="clear" w:color="auto" w:fill="auto"/>
            <w:vAlign w:val="center"/>
          </w:tcPr>
          <w:p w14:paraId="24EF6919">
            <w:pPr>
              <w:widowControl/>
              <w:jc w:val="center"/>
              <w:rPr>
                <w:rFonts w:ascii="宋体" w:hAnsi="宋体" w:cs="宋体"/>
                <w:color w:val="000000"/>
                <w:kern w:val="0"/>
                <w:sz w:val="18"/>
                <w:szCs w:val="18"/>
              </w:rPr>
            </w:pPr>
            <w:r>
              <w:rPr>
                <w:rFonts w:hint="eastAsia" w:ascii="宋体" w:hAnsi="宋体" w:cs="宋体"/>
                <w:color w:val="000000"/>
                <w:kern w:val="0"/>
                <w:sz w:val="18"/>
                <w:szCs w:val="18"/>
              </w:rPr>
              <w:t>一级指标</w:t>
            </w:r>
          </w:p>
        </w:tc>
        <w:tc>
          <w:tcPr>
            <w:tcW w:w="1180" w:type="dxa"/>
            <w:tcBorders>
              <w:top w:val="nil"/>
              <w:left w:val="nil"/>
              <w:bottom w:val="single" w:color="000000" w:sz="4" w:space="0"/>
              <w:right w:val="single" w:color="000000" w:sz="4" w:space="0"/>
            </w:tcBorders>
            <w:shd w:val="clear" w:color="auto" w:fill="auto"/>
            <w:vAlign w:val="center"/>
          </w:tcPr>
          <w:p w14:paraId="1EFBB9B8">
            <w:pPr>
              <w:widowControl/>
              <w:jc w:val="center"/>
              <w:rPr>
                <w:rFonts w:ascii="宋体" w:hAnsi="宋体" w:cs="宋体"/>
                <w:color w:val="000000"/>
                <w:kern w:val="0"/>
                <w:sz w:val="18"/>
                <w:szCs w:val="18"/>
              </w:rPr>
            </w:pPr>
            <w:r>
              <w:rPr>
                <w:rFonts w:hint="eastAsia" w:ascii="宋体" w:hAnsi="宋体" w:cs="宋体"/>
                <w:color w:val="000000"/>
                <w:kern w:val="0"/>
                <w:sz w:val="18"/>
                <w:szCs w:val="18"/>
              </w:rPr>
              <w:t>二级指标</w:t>
            </w:r>
          </w:p>
        </w:tc>
        <w:tc>
          <w:tcPr>
            <w:tcW w:w="1500" w:type="dxa"/>
            <w:tcBorders>
              <w:top w:val="nil"/>
              <w:left w:val="nil"/>
              <w:bottom w:val="single" w:color="000000" w:sz="4" w:space="0"/>
              <w:right w:val="single" w:color="000000" w:sz="4" w:space="0"/>
            </w:tcBorders>
            <w:shd w:val="clear" w:color="auto" w:fill="auto"/>
            <w:vAlign w:val="center"/>
          </w:tcPr>
          <w:p w14:paraId="7293AC59">
            <w:pPr>
              <w:widowControl/>
              <w:jc w:val="center"/>
              <w:rPr>
                <w:rFonts w:ascii="宋体" w:hAnsi="宋体" w:cs="宋体"/>
                <w:color w:val="000000"/>
                <w:kern w:val="0"/>
                <w:sz w:val="18"/>
                <w:szCs w:val="18"/>
              </w:rPr>
            </w:pPr>
            <w:r>
              <w:rPr>
                <w:rFonts w:hint="eastAsia" w:ascii="宋体" w:hAnsi="宋体" w:cs="宋体"/>
                <w:color w:val="000000"/>
                <w:kern w:val="0"/>
                <w:sz w:val="18"/>
                <w:szCs w:val="18"/>
              </w:rPr>
              <w:t>三级指标</w:t>
            </w:r>
          </w:p>
        </w:tc>
        <w:tc>
          <w:tcPr>
            <w:tcW w:w="520" w:type="dxa"/>
            <w:tcBorders>
              <w:top w:val="nil"/>
              <w:left w:val="nil"/>
              <w:bottom w:val="single" w:color="000000" w:sz="4" w:space="0"/>
              <w:right w:val="single" w:color="000000" w:sz="4" w:space="0"/>
            </w:tcBorders>
            <w:shd w:val="clear" w:color="auto" w:fill="auto"/>
            <w:vAlign w:val="center"/>
          </w:tcPr>
          <w:p w14:paraId="62AEF5B6">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指标性质</w:t>
            </w:r>
          </w:p>
        </w:tc>
        <w:tc>
          <w:tcPr>
            <w:tcW w:w="820" w:type="dxa"/>
            <w:tcBorders>
              <w:top w:val="nil"/>
              <w:left w:val="nil"/>
              <w:bottom w:val="single" w:color="000000" w:sz="4" w:space="0"/>
              <w:right w:val="single" w:color="000000" w:sz="4" w:space="0"/>
            </w:tcBorders>
            <w:shd w:val="clear" w:color="auto" w:fill="auto"/>
            <w:vAlign w:val="center"/>
          </w:tcPr>
          <w:p w14:paraId="0FE4DF4A">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指标值</w:t>
            </w:r>
          </w:p>
        </w:tc>
        <w:tc>
          <w:tcPr>
            <w:tcW w:w="520" w:type="dxa"/>
            <w:tcBorders>
              <w:top w:val="nil"/>
              <w:left w:val="nil"/>
              <w:bottom w:val="single" w:color="000000" w:sz="4" w:space="0"/>
              <w:right w:val="single" w:color="000000" w:sz="4" w:space="0"/>
            </w:tcBorders>
            <w:shd w:val="clear" w:color="auto" w:fill="auto"/>
            <w:vAlign w:val="center"/>
          </w:tcPr>
          <w:p w14:paraId="53F2825F">
            <w:pPr>
              <w:widowControl/>
              <w:jc w:val="center"/>
              <w:rPr>
                <w:rFonts w:ascii="宋体" w:hAnsi="宋体" w:cs="宋体"/>
                <w:color w:val="000000"/>
                <w:kern w:val="0"/>
                <w:sz w:val="18"/>
                <w:szCs w:val="18"/>
              </w:rPr>
            </w:pPr>
            <w:r>
              <w:rPr>
                <w:rFonts w:hint="eastAsia" w:ascii="宋体" w:hAnsi="宋体" w:cs="宋体"/>
                <w:color w:val="000000"/>
                <w:kern w:val="0"/>
                <w:sz w:val="18"/>
                <w:szCs w:val="18"/>
              </w:rPr>
              <w:t>度量单位</w:t>
            </w:r>
          </w:p>
        </w:tc>
        <w:tc>
          <w:tcPr>
            <w:tcW w:w="880" w:type="dxa"/>
            <w:tcBorders>
              <w:top w:val="nil"/>
              <w:left w:val="nil"/>
              <w:bottom w:val="single" w:color="000000" w:sz="4" w:space="0"/>
              <w:right w:val="single" w:color="000000" w:sz="4" w:space="0"/>
            </w:tcBorders>
            <w:shd w:val="clear" w:color="auto" w:fill="auto"/>
            <w:vAlign w:val="center"/>
          </w:tcPr>
          <w:p w14:paraId="10FCAA6D">
            <w:pPr>
              <w:widowControl/>
              <w:jc w:val="center"/>
              <w:rPr>
                <w:rFonts w:ascii="宋体" w:hAnsi="宋体" w:cs="宋体"/>
                <w:color w:val="000000"/>
                <w:kern w:val="0"/>
                <w:sz w:val="18"/>
                <w:szCs w:val="18"/>
              </w:rPr>
            </w:pPr>
            <w:r>
              <w:rPr>
                <w:rFonts w:hint="eastAsia" w:ascii="宋体" w:hAnsi="宋体" w:cs="宋体"/>
                <w:color w:val="000000"/>
                <w:kern w:val="0"/>
                <w:sz w:val="18"/>
                <w:szCs w:val="18"/>
              </w:rPr>
              <w:t>完成值</w:t>
            </w:r>
          </w:p>
        </w:tc>
        <w:tc>
          <w:tcPr>
            <w:tcW w:w="520" w:type="dxa"/>
            <w:tcBorders>
              <w:top w:val="nil"/>
              <w:left w:val="nil"/>
              <w:bottom w:val="single" w:color="000000" w:sz="4" w:space="0"/>
              <w:right w:val="single" w:color="000000" w:sz="4" w:space="0"/>
            </w:tcBorders>
            <w:shd w:val="clear" w:color="auto" w:fill="auto"/>
            <w:vAlign w:val="center"/>
          </w:tcPr>
          <w:p w14:paraId="25E85974">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460" w:type="dxa"/>
            <w:tcBorders>
              <w:top w:val="nil"/>
              <w:left w:val="nil"/>
              <w:bottom w:val="single" w:color="000000" w:sz="4" w:space="0"/>
              <w:right w:val="single" w:color="000000" w:sz="4" w:space="0"/>
            </w:tcBorders>
            <w:shd w:val="clear" w:color="auto" w:fill="auto"/>
            <w:vAlign w:val="center"/>
          </w:tcPr>
          <w:p w14:paraId="5B101712">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1560" w:type="dxa"/>
            <w:tcBorders>
              <w:top w:val="nil"/>
              <w:left w:val="nil"/>
              <w:bottom w:val="single" w:color="000000" w:sz="4" w:space="0"/>
              <w:right w:val="single" w:color="000000" w:sz="4" w:space="0"/>
            </w:tcBorders>
            <w:shd w:val="clear" w:color="auto" w:fill="auto"/>
            <w:vAlign w:val="center"/>
          </w:tcPr>
          <w:p w14:paraId="3D3DF4C1">
            <w:pPr>
              <w:widowControl/>
              <w:jc w:val="center"/>
              <w:rPr>
                <w:rFonts w:ascii="宋体" w:hAnsi="宋体" w:cs="宋体"/>
                <w:color w:val="000000"/>
                <w:kern w:val="0"/>
                <w:sz w:val="18"/>
                <w:szCs w:val="18"/>
              </w:rPr>
            </w:pPr>
            <w:r>
              <w:rPr>
                <w:rFonts w:hint="eastAsia" w:ascii="宋体" w:hAnsi="宋体" w:cs="宋体"/>
                <w:color w:val="000000"/>
                <w:kern w:val="0"/>
                <w:sz w:val="18"/>
                <w:szCs w:val="18"/>
              </w:rPr>
              <w:t>未完成原因分析</w:t>
            </w:r>
          </w:p>
        </w:tc>
      </w:tr>
      <w:tr w14:paraId="098B0578">
        <w:tblPrEx>
          <w:tblCellMar>
            <w:top w:w="0" w:type="dxa"/>
            <w:left w:w="108" w:type="dxa"/>
            <w:bottom w:w="0" w:type="dxa"/>
            <w:right w:w="108" w:type="dxa"/>
          </w:tblCellMar>
        </w:tblPrEx>
        <w:trPr>
          <w:trHeight w:val="338" w:hRule="atLeast"/>
        </w:trPr>
        <w:tc>
          <w:tcPr>
            <w:tcW w:w="700" w:type="dxa"/>
            <w:vMerge w:val="continue"/>
            <w:tcBorders>
              <w:top w:val="nil"/>
              <w:left w:val="single" w:color="000000" w:sz="4" w:space="0"/>
              <w:bottom w:val="single" w:color="000000" w:sz="4" w:space="0"/>
              <w:right w:val="single" w:color="000000" w:sz="4" w:space="0"/>
            </w:tcBorders>
            <w:vAlign w:val="center"/>
          </w:tcPr>
          <w:p w14:paraId="3C3398C3">
            <w:pPr>
              <w:widowControl/>
              <w:jc w:val="left"/>
              <w:rPr>
                <w:rFonts w:ascii="宋体" w:hAnsi="宋体" w:cs="宋体"/>
                <w:color w:val="000000"/>
                <w:kern w:val="0"/>
                <w:sz w:val="18"/>
                <w:szCs w:val="18"/>
              </w:rPr>
            </w:pPr>
          </w:p>
        </w:tc>
        <w:tc>
          <w:tcPr>
            <w:tcW w:w="1120" w:type="dxa"/>
            <w:tcBorders>
              <w:top w:val="nil"/>
              <w:left w:val="nil"/>
              <w:bottom w:val="single" w:color="000000" w:sz="4" w:space="0"/>
              <w:right w:val="single" w:color="000000" w:sz="4" w:space="0"/>
            </w:tcBorders>
            <w:shd w:val="clear" w:color="auto" w:fill="auto"/>
            <w:vAlign w:val="center"/>
          </w:tcPr>
          <w:p w14:paraId="7E5E7CD2">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180" w:type="dxa"/>
            <w:tcBorders>
              <w:top w:val="nil"/>
              <w:left w:val="nil"/>
              <w:bottom w:val="single" w:color="000000" w:sz="4" w:space="0"/>
              <w:right w:val="single" w:color="000000" w:sz="4" w:space="0"/>
            </w:tcBorders>
            <w:shd w:val="clear" w:color="auto" w:fill="auto"/>
            <w:vAlign w:val="center"/>
          </w:tcPr>
          <w:p w14:paraId="7D5CF98B">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500" w:type="dxa"/>
            <w:tcBorders>
              <w:top w:val="nil"/>
              <w:left w:val="nil"/>
              <w:bottom w:val="single" w:color="000000" w:sz="4" w:space="0"/>
              <w:right w:val="single" w:color="000000" w:sz="4" w:space="0"/>
            </w:tcBorders>
            <w:shd w:val="clear" w:color="auto" w:fill="auto"/>
            <w:vAlign w:val="center"/>
          </w:tcPr>
          <w:p w14:paraId="6F71206F">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520" w:type="dxa"/>
            <w:tcBorders>
              <w:top w:val="nil"/>
              <w:left w:val="nil"/>
              <w:bottom w:val="single" w:color="000000" w:sz="4" w:space="0"/>
              <w:right w:val="single" w:color="000000" w:sz="4" w:space="0"/>
            </w:tcBorders>
            <w:shd w:val="clear" w:color="auto" w:fill="auto"/>
            <w:vAlign w:val="center"/>
          </w:tcPr>
          <w:p w14:paraId="632B42FE">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820" w:type="dxa"/>
            <w:tcBorders>
              <w:top w:val="nil"/>
              <w:left w:val="nil"/>
              <w:bottom w:val="single" w:color="000000" w:sz="4" w:space="0"/>
              <w:right w:val="single" w:color="000000" w:sz="4" w:space="0"/>
            </w:tcBorders>
            <w:shd w:val="clear" w:color="auto" w:fill="auto"/>
            <w:vAlign w:val="center"/>
          </w:tcPr>
          <w:p w14:paraId="7F41B937">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520" w:type="dxa"/>
            <w:tcBorders>
              <w:top w:val="nil"/>
              <w:left w:val="nil"/>
              <w:bottom w:val="single" w:color="000000" w:sz="4" w:space="0"/>
              <w:right w:val="single" w:color="000000" w:sz="4" w:space="0"/>
            </w:tcBorders>
            <w:shd w:val="clear" w:color="auto" w:fill="auto"/>
            <w:vAlign w:val="center"/>
          </w:tcPr>
          <w:p w14:paraId="54D47A6C">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880" w:type="dxa"/>
            <w:tcBorders>
              <w:top w:val="nil"/>
              <w:left w:val="nil"/>
              <w:bottom w:val="single" w:color="000000" w:sz="4" w:space="0"/>
              <w:right w:val="single" w:color="000000" w:sz="4" w:space="0"/>
            </w:tcBorders>
            <w:shd w:val="clear" w:color="auto" w:fill="auto"/>
            <w:vAlign w:val="center"/>
          </w:tcPr>
          <w:p w14:paraId="43BA3726">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20" w:type="dxa"/>
            <w:tcBorders>
              <w:top w:val="nil"/>
              <w:left w:val="nil"/>
              <w:bottom w:val="single" w:color="000000" w:sz="4" w:space="0"/>
              <w:right w:val="single" w:color="000000" w:sz="4" w:space="0"/>
            </w:tcBorders>
            <w:shd w:val="clear" w:color="auto" w:fill="auto"/>
            <w:vAlign w:val="center"/>
          </w:tcPr>
          <w:p w14:paraId="0AA474E2">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460" w:type="dxa"/>
            <w:tcBorders>
              <w:top w:val="nil"/>
              <w:left w:val="nil"/>
              <w:bottom w:val="single" w:color="000000" w:sz="4" w:space="0"/>
              <w:right w:val="single" w:color="000000" w:sz="4" w:space="0"/>
            </w:tcBorders>
            <w:shd w:val="clear" w:color="auto" w:fill="auto"/>
            <w:vAlign w:val="center"/>
          </w:tcPr>
          <w:p w14:paraId="08AFD078">
            <w:pPr>
              <w:widowControl/>
              <w:jc w:val="center"/>
              <w:rPr>
                <w:rFonts w:ascii="宋体" w:hAnsi="宋体" w:cs="宋体"/>
                <w:color w:val="000000"/>
                <w:kern w:val="0"/>
                <w:sz w:val="18"/>
                <w:szCs w:val="18"/>
              </w:rPr>
            </w:pPr>
            <w:r>
              <w:rPr>
                <w:rFonts w:hint="eastAsia" w:ascii="宋体" w:hAnsi="宋体" w:cs="宋体"/>
                <w:color w:val="000000"/>
                <w:kern w:val="0"/>
                <w:sz w:val="18"/>
                <w:szCs w:val="18"/>
              </w:rPr>
              <w:t>90　</w:t>
            </w:r>
          </w:p>
        </w:tc>
        <w:tc>
          <w:tcPr>
            <w:tcW w:w="1560" w:type="dxa"/>
            <w:tcBorders>
              <w:top w:val="nil"/>
              <w:left w:val="nil"/>
              <w:bottom w:val="single" w:color="000000" w:sz="4" w:space="0"/>
              <w:right w:val="single" w:color="000000" w:sz="4" w:space="0"/>
            </w:tcBorders>
            <w:shd w:val="clear" w:color="auto" w:fill="auto"/>
            <w:vAlign w:val="center"/>
          </w:tcPr>
          <w:p w14:paraId="07415BE4">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1823CCE7">
        <w:tblPrEx>
          <w:tblCellMar>
            <w:top w:w="0" w:type="dxa"/>
            <w:left w:w="108" w:type="dxa"/>
            <w:bottom w:w="0" w:type="dxa"/>
            <w:right w:w="108" w:type="dxa"/>
          </w:tblCellMar>
        </w:tblPrEx>
        <w:trPr>
          <w:trHeight w:val="285" w:hRule="atLeast"/>
        </w:trPr>
        <w:tc>
          <w:tcPr>
            <w:tcW w:w="724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6854AB3">
            <w:pPr>
              <w:widowControl/>
              <w:jc w:val="center"/>
              <w:rPr>
                <w:rFonts w:ascii="宋体" w:hAnsi="宋体" w:cs="宋体"/>
                <w:color w:val="000000"/>
                <w:kern w:val="0"/>
                <w:sz w:val="18"/>
                <w:szCs w:val="18"/>
              </w:rPr>
            </w:pPr>
            <w:r>
              <w:rPr>
                <w:rFonts w:hint="eastAsia" w:ascii="宋体" w:hAnsi="宋体" w:cs="宋体"/>
                <w:color w:val="000000"/>
                <w:kern w:val="0"/>
                <w:sz w:val="18"/>
                <w:szCs w:val="18"/>
              </w:rPr>
              <w:t>合计</w:t>
            </w:r>
          </w:p>
        </w:tc>
        <w:tc>
          <w:tcPr>
            <w:tcW w:w="520" w:type="dxa"/>
            <w:tcBorders>
              <w:top w:val="nil"/>
              <w:left w:val="nil"/>
              <w:bottom w:val="single" w:color="000000" w:sz="4" w:space="0"/>
              <w:right w:val="single" w:color="000000" w:sz="4" w:space="0"/>
            </w:tcBorders>
            <w:shd w:val="clear" w:color="auto" w:fill="auto"/>
            <w:vAlign w:val="center"/>
          </w:tcPr>
          <w:p w14:paraId="706CB685">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460" w:type="dxa"/>
            <w:tcBorders>
              <w:top w:val="nil"/>
              <w:left w:val="nil"/>
              <w:bottom w:val="single" w:color="000000" w:sz="4" w:space="0"/>
              <w:right w:val="single" w:color="000000" w:sz="4" w:space="0"/>
            </w:tcBorders>
            <w:shd w:val="clear" w:color="auto" w:fill="auto"/>
            <w:vAlign w:val="center"/>
          </w:tcPr>
          <w:p w14:paraId="4129A62D">
            <w:pPr>
              <w:widowControl/>
              <w:jc w:val="left"/>
              <w:rPr>
                <w:rFonts w:ascii="宋体" w:hAnsi="宋体" w:cs="宋体"/>
                <w:color w:val="000000"/>
                <w:kern w:val="0"/>
                <w:sz w:val="18"/>
                <w:szCs w:val="18"/>
              </w:rPr>
            </w:pPr>
            <w:r>
              <w:rPr>
                <w:rFonts w:hint="eastAsia" w:ascii="宋体" w:hAnsi="宋体" w:cs="宋体"/>
                <w:color w:val="000000"/>
                <w:kern w:val="0"/>
                <w:sz w:val="18"/>
                <w:szCs w:val="18"/>
              </w:rPr>
              <w:t>100　</w:t>
            </w:r>
          </w:p>
        </w:tc>
        <w:tc>
          <w:tcPr>
            <w:tcW w:w="1560" w:type="dxa"/>
            <w:tcBorders>
              <w:top w:val="nil"/>
              <w:left w:val="nil"/>
              <w:bottom w:val="single" w:color="000000" w:sz="4" w:space="0"/>
              <w:right w:val="single" w:color="000000" w:sz="4" w:space="0"/>
            </w:tcBorders>
            <w:shd w:val="clear" w:color="auto" w:fill="auto"/>
            <w:vAlign w:val="center"/>
          </w:tcPr>
          <w:p w14:paraId="779224D3">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14:paraId="52F74861">
        <w:tblPrEx>
          <w:tblCellMar>
            <w:top w:w="0" w:type="dxa"/>
            <w:left w:w="108" w:type="dxa"/>
            <w:bottom w:w="0" w:type="dxa"/>
            <w:right w:w="108" w:type="dxa"/>
          </w:tblCellMar>
        </w:tblPrEx>
        <w:trPr>
          <w:trHeight w:val="604" w:hRule="atLeast"/>
        </w:trPr>
        <w:tc>
          <w:tcPr>
            <w:tcW w:w="700" w:type="dxa"/>
            <w:tcBorders>
              <w:top w:val="nil"/>
              <w:left w:val="single" w:color="000000" w:sz="4" w:space="0"/>
              <w:bottom w:val="single" w:color="000000" w:sz="4" w:space="0"/>
              <w:right w:val="single" w:color="000000" w:sz="4" w:space="0"/>
            </w:tcBorders>
            <w:shd w:val="clear" w:color="auto" w:fill="auto"/>
            <w:vAlign w:val="center"/>
          </w:tcPr>
          <w:p w14:paraId="232EA449">
            <w:pPr>
              <w:widowControl/>
              <w:jc w:val="center"/>
              <w:rPr>
                <w:rFonts w:ascii="宋体" w:hAnsi="宋体" w:cs="宋体"/>
                <w:color w:val="000000"/>
                <w:kern w:val="0"/>
                <w:sz w:val="18"/>
                <w:szCs w:val="18"/>
              </w:rPr>
            </w:pPr>
            <w:r>
              <w:rPr>
                <w:rFonts w:hint="eastAsia" w:ascii="宋体" w:hAnsi="宋体" w:cs="宋体"/>
                <w:color w:val="000000"/>
                <w:kern w:val="0"/>
                <w:sz w:val="18"/>
                <w:szCs w:val="18"/>
              </w:rPr>
              <w:t>评价结论</w:t>
            </w:r>
          </w:p>
        </w:tc>
        <w:tc>
          <w:tcPr>
            <w:tcW w:w="9080" w:type="dxa"/>
            <w:gridSpan w:val="10"/>
            <w:tcBorders>
              <w:top w:val="single" w:color="000000" w:sz="4" w:space="0"/>
              <w:left w:val="nil"/>
              <w:bottom w:val="single" w:color="000000" w:sz="4" w:space="0"/>
              <w:right w:val="single" w:color="000000" w:sz="4" w:space="0"/>
            </w:tcBorders>
            <w:shd w:val="clear" w:color="auto" w:fill="auto"/>
            <w:vAlign w:val="center"/>
          </w:tcPr>
          <w:p w14:paraId="7696F14C">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lang w:eastAsia="zh-CN"/>
              </w:rPr>
              <w:t>结合自身</w:t>
            </w:r>
            <w:r>
              <w:rPr>
                <w:rFonts w:hint="eastAsia" w:ascii="微软雅黑" w:hAnsi="微软雅黑" w:eastAsia="微软雅黑" w:cs="宋体"/>
                <w:i/>
                <w:iCs/>
                <w:color w:val="000000"/>
                <w:kern w:val="0"/>
                <w:sz w:val="16"/>
                <w:szCs w:val="16"/>
              </w:rPr>
              <w:t>评情况，说明项目自评总分，说明项目实施取得的成效或成果。（200字以内）</w:t>
            </w:r>
          </w:p>
        </w:tc>
      </w:tr>
      <w:tr w14:paraId="182B2750">
        <w:tblPrEx>
          <w:tblCellMar>
            <w:top w:w="0" w:type="dxa"/>
            <w:left w:w="108" w:type="dxa"/>
            <w:bottom w:w="0" w:type="dxa"/>
            <w:right w:w="108" w:type="dxa"/>
          </w:tblCellMar>
        </w:tblPrEx>
        <w:trPr>
          <w:trHeight w:val="574" w:hRule="atLeast"/>
        </w:trPr>
        <w:tc>
          <w:tcPr>
            <w:tcW w:w="700" w:type="dxa"/>
            <w:tcBorders>
              <w:top w:val="nil"/>
              <w:left w:val="single" w:color="000000" w:sz="4" w:space="0"/>
              <w:bottom w:val="single" w:color="000000" w:sz="4" w:space="0"/>
              <w:right w:val="single" w:color="000000" w:sz="4" w:space="0"/>
            </w:tcBorders>
            <w:shd w:val="clear" w:color="auto" w:fill="auto"/>
            <w:vAlign w:val="center"/>
          </w:tcPr>
          <w:p w14:paraId="40D685BB">
            <w:pPr>
              <w:widowControl/>
              <w:jc w:val="center"/>
              <w:rPr>
                <w:rFonts w:ascii="宋体" w:hAnsi="宋体" w:cs="宋体"/>
                <w:color w:val="000000"/>
                <w:kern w:val="0"/>
                <w:sz w:val="18"/>
                <w:szCs w:val="18"/>
              </w:rPr>
            </w:pPr>
            <w:r>
              <w:rPr>
                <w:rFonts w:hint="eastAsia" w:ascii="宋体" w:hAnsi="宋体" w:cs="宋体"/>
                <w:color w:val="000000"/>
                <w:kern w:val="0"/>
                <w:sz w:val="18"/>
                <w:szCs w:val="18"/>
              </w:rPr>
              <w:t>存在问题</w:t>
            </w:r>
          </w:p>
        </w:tc>
        <w:tc>
          <w:tcPr>
            <w:tcW w:w="9080" w:type="dxa"/>
            <w:gridSpan w:val="10"/>
            <w:tcBorders>
              <w:top w:val="single" w:color="000000" w:sz="4" w:space="0"/>
              <w:left w:val="nil"/>
              <w:bottom w:val="single" w:color="000000" w:sz="4" w:space="0"/>
              <w:right w:val="single" w:color="000000" w:sz="4" w:space="0"/>
            </w:tcBorders>
            <w:shd w:val="clear" w:color="auto" w:fill="auto"/>
            <w:vAlign w:val="center"/>
          </w:tcPr>
          <w:p w14:paraId="19D445C9">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lang w:eastAsia="zh-CN"/>
              </w:rPr>
              <w:t>结合自身评价</w:t>
            </w:r>
            <w:r>
              <w:rPr>
                <w:rFonts w:hint="eastAsia" w:ascii="微软雅黑" w:hAnsi="微软雅黑" w:eastAsia="微软雅黑" w:cs="宋体"/>
                <w:i/>
                <w:iCs/>
                <w:color w:val="000000"/>
                <w:kern w:val="0"/>
                <w:sz w:val="16"/>
                <w:szCs w:val="16"/>
              </w:rPr>
              <w:t>情况，分析存在的问题及原因。（200字以内）</w:t>
            </w:r>
          </w:p>
        </w:tc>
      </w:tr>
      <w:tr w14:paraId="2652AAA8">
        <w:tblPrEx>
          <w:tblCellMar>
            <w:top w:w="0" w:type="dxa"/>
            <w:left w:w="108" w:type="dxa"/>
            <w:bottom w:w="0" w:type="dxa"/>
            <w:right w:w="108" w:type="dxa"/>
          </w:tblCellMar>
        </w:tblPrEx>
        <w:trPr>
          <w:trHeight w:val="634" w:hRule="atLeast"/>
        </w:trPr>
        <w:tc>
          <w:tcPr>
            <w:tcW w:w="700" w:type="dxa"/>
            <w:tcBorders>
              <w:top w:val="nil"/>
              <w:left w:val="single" w:color="000000" w:sz="4" w:space="0"/>
              <w:bottom w:val="single" w:color="000000" w:sz="4" w:space="0"/>
              <w:right w:val="single" w:color="000000" w:sz="4" w:space="0"/>
            </w:tcBorders>
            <w:shd w:val="clear" w:color="auto" w:fill="auto"/>
            <w:vAlign w:val="center"/>
          </w:tcPr>
          <w:p w14:paraId="6A079293">
            <w:pPr>
              <w:widowControl/>
              <w:jc w:val="center"/>
              <w:rPr>
                <w:rFonts w:ascii="宋体" w:hAnsi="宋体" w:cs="宋体"/>
                <w:color w:val="000000"/>
                <w:kern w:val="0"/>
                <w:sz w:val="18"/>
                <w:szCs w:val="18"/>
              </w:rPr>
            </w:pPr>
            <w:r>
              <w:rPr>
                <w:rFonts w:hint="eastAsia" w:ascii="宋体" w:hAnsi="宋体" w:cs="宋体"/>
                <w:color w:val="000000"/>
                <w:kern w:val="0"/>
                <w:sz w:val="18"/>
                <w:szCs w:val="18"/>
              </w:rPr>
              <w:t>改进措施</w:t>
            </w:r>
          </w:p>
        </w:tc>
        <w:tc>
          <w:tcPr>
            <w:tcW w:w="9080" w:type="dxa"/>
            <w:gridSpan w:val="10"/>
            <w:tcBorders>
              <w:top w:val="single" w:color="000000" w:sz="4" w:space="0"/>
              <w:left w:val="nil"/>
              <w:bottom w:val="single" w:color="000000" w:sz="4" w:space="0"/>
              <w:right w:val="single" w:color="000000" w:sz="4" w:space="0"/>
            </w:tcBorders>
            <w:shd w:val="clear" w:color="auto" w:fill="auto"/>
            <w:vAlign w:val="center"/>
          </w:tcPr>
          <w:p w14:paraId="0F07DD1A">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针对项目自评中发现的问题，提出下一步改进完善的意见及有关政策性建议。（200字以内）</w:t>
            </w:r>
          </w:p>
        </w:tc>
      </w:tr>
      <w:tr w14:paraId="57999335">
        <w:tblPrEx>
          <w:tblCellMar>
            <w:top w:w="0" w:type="dxa"/>
            <w:left w:w="108" w:type="dxa"/>
            <w:bottom w:w="0" w:type="dxa"/>
            <w:right w:w="108" w:type="dxa"/>
          </w:tblCellMar>
        </w:tblPrEx>
        <w:trPr>
          <w:trHeight w:val="285" w:hRule="atLeast"/>
        </w:trPr>
        <w:tc>
          <w:tcPr>
            <w:tcW w:w="502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E85B293">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项目负责人：</w:t>
            </w:r>
          </w:p>
        </w:tc>
        <w:tc>
          <w:tcPr>
            <w:tcW w:w="4760" w:type="dxa"/>
            <w:gridSpan w:val="6"/>
            <w:tcBorders>
              <w:top w:val="single" w:color="000000" w:sz="4" w:space="0"/>
              <w:left w:val="nil"/>
              <w:bottom w:val="single" w:color="000000" w:sz="4" w:space="0"/>
              <w:right w:val="single" w:color="000000" w:sz="4" w:space="0"/>
            </w:tcBorders>
            <w:shd w:val="clear" w:color="auto" w:fill="auto"/>
            <w:vAlign w:val="center"/>
          </w:tcPr>
          <w:p w14:paraId="37EA1DBB">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财务负责人：</w:t>
            </w:r>
          </w:p>
        </w:tc>
      </w:tr>
    </w:tbl>
    <w:p w14:paraId="3A6FE702">
      <w:pPr>
        <w:pStyle w:val="5"/>
        <w:spacing w:before="93"/>
        <w:rPr>
          <w:rFonts w:hAnsi="Calibri" w:cs="仿宋"/>
          <w:sz w:val="32"/>
          <w:szCs w:val="32"/>
        </w:rPr>
      </w:pPr>
    </w:p>
    <w:tbl>
      <w:tblPr>
        <w:tblStyle w:val="14"/>
        <w:tblW w:w="9780" w:type="dxa"/>
        <w:tblInd w:w="93" w:type="dxa"/>
        <w:tblLayout w:type="autofit"/>
        <w:tblCellMar>
          <w:top w:w="0" w:type="dxa"/>
          <w:left w:w="108" w:type="dxa"/>
          <w:bottom w:w="0" w:type="dxa"/>
          <w:right w:w="108" w:type="dxa"/>
        </w:tblCellMar>
      </w:tblPr>
      <w:tblGrid>
        <w:gridCol w:w="699"/>
        <w:gridCol w:w="1116"/>
        <w:gridCol w:w="1176"/>
        <w:gridCol w:w="1494"/>
        <w:gridCol w:w="519"/>
        <w:gridCol w:w="817"/>
        <w:gridCol w:w="519"/>
        <w:gridCol w:w="880"/>
        <w:gridCol w:w="520"/>
        <w:gridCol w:w="486"/>
        <w:gridCol w:w="1554"/>
      </w:tblGrid>
      <w:tr w14:paraId="5CBF1E2E">
        <w:tblPrEx>
          <w:tblCellMar>
            <w:top w:w="0" w:type="dxa"/>
            <w:left w:w="108" w:type="dxa"/>
            <w:bottom w:w="0" w:type="dxa"/>
            <w:right w:w="108" w:type="dxa"/>
          </w:tblCellMar>
        </w:tblPrEx>
        <w:trPr>
          <w:trHeight w:val="904" w:hRule="atLeast"/>
        </w:trPr>
        <w:tc>
          <w:tcPr>
            <w:tcW w:w="978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AC7E328">
            <w:pPr>
              <w:widowControl/>
              <w:jc w:val="center"/>
              <w:rPr>
                <w:rFonts w:ascii="黑体" w:hAnsi="黑体" w:eastAsia="黑体" w:cs="宋体"/>
                <w:b/>
                <w:bCs/>
                <w:color w:val="000000"/>
                <w:kern w:val="0"/>
                <w:sz w:val="30"/>
                <w:szCs w:val="30"/>
              </w:rPr>
            </w:pPr>
            <w:r>
              <w:rPr>
                <w:rFonts w:hint="eastAsia" w:ascii="黑体" w:hAnsi="黑体" w:eastAsia="黑体" w:cs="宋体"/>
                <w:b/>
                <w:bCs/>
                <w:color w:val="000000"/>
                <w:kern w:val="0"/>
                <w:sz w:val="30"/>
                <w:szCs w:val="30"/>
              </w:rPr>
              <w:t>部门预算项目支出绩效自评表（2023年度）</w:t>
            </w:r>
          </w:p>
        </w:tc>
      </w:tr>
      <w:tr w14:paraId="31CB0829">
        <w:tblPrEx>
          <w:tblCellMar>
            <w:top w:w="0" w:type="dxa"/>
            <w:left w:w="108" w:type="dxa"/>
            <w:bottom w:w="0" w:type="dxa"/>
            <w:right w:w="108" w:type="dxa"/>
          </w:tblCellMar>
        </w:tblPrEx>
        <w:trPr>
          <w:trHeight w:val="285" w:hRule="atLeast"/>
        </w:trPr>
        <w:tc>
          <w:tcPr>
            <w:tcW w:w="18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506EF3">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项目名称</w:t>
            </w:r>
          </w:p>
        </w:tc>
        <w:tc>
          <w:tcPr>
            <w:tcW w:w="7960" w:type="dxa"/>
            <w:gridSpan w:val="9"/>
            <w:tcBorders>
              <w:top w:val="single" w:color="000000" w:sz="4" w:space="0"/>
              <w:left w:val="nil"/>
              <w:bottom w:val="single" w:color="000000" w:sz="4" w:space="0"/>
              <w:right w:val="single" w:color="000000" w:sz="4" w:space="0"/>
            </w:tcBorders>
            <w:shd w:val="clear" w:color="auto" w:fill="auto"/>
            <w:vAlign w:val="center"/>
          </w:tcPr>
          <w:p w14:paraId="5999E1F0">
            <w:pPr>
              <w:widowControl/>
              <w:jc w:val="left"/>
              <w:rPr>
                <w:rFonts w:ascii="宋体" w:hAnsi="宋体" w:cs="宋体"/>
                <w:color w:val="000000"/>
                <w:kern w:val="0"/>
                <w:sz w:val="18"/>
                <w:szCs w:val="18"/>
              </w:rPr>
            </w:pPr>
            <w:r>
              <w:rPr>
                <w:rFonts w:hint="eastAsia" w:ascii="宋体" w:hAnsi="宋体" w:cs="宋体"/>
                <w:color w:val="000000"/>
                <w:kern w:val="0"/>
                <w:sz w:val="18"/>
                <w:szCs w:val="18"/>
              </w:rPr>
              <w:t>51113222T000005895972</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重大公共卫生服务（上级资金）</w:t>
            </w:r>
          </w:p>
        </w:tc>
      </w:tr>
      <w:tr w14:paraId="2F6620CB">
        <w:tblPrEx>
          <w:tblCellMar>
            <w:top w:w="0" w:type="dxa"/>
            <w:left w:w="108" w:type="dxa"/>
            <w:bottom w:w="0" w:type="dxa"/>
            <w:right w:w="108" w:type="dxa"/>
          </w:tblCellMar>
        </w:tblPrEx>
        <w:trPr>
          <w:trHeight w:val="514" w:hRule="atLeast"/>
        </w:trPr>
        <w:tc>
          <w:tcPr>
            <w:tcW w:w="18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49C8C4">
            <w:pPr>
              <w:widowControl/>
              <w:jc w:val="left"/>
              <w:rPr>
                <w:rFonts w:ascii="宋体" w:hAnsi="宋体" w:cs="宋体"/>
                <w:color w:val="000000"/>
                <w:kern w:val="0"/>
                <w:sz w:val="18"/>
                <w:szCs w:val="18"/>
              </w:rPr>
            </w:pPr>
            <w:r>
              <w:rPr>
                <w:rFonts w:hint="eastAsia" w:ascii="宋体" w:hAnsi="宋体" w:cs="宋体"/>
                <w:color w:val="000000"/>
                <w:kern w:val="0"/>
                <w:sz w:val="18"/>
                <w:szCs w:val="18"/>
              </w:rPr>
              <w:t>主管部门</w:t>
            </w:r>
          </w:p>
        </w:tc>
        <w:tc>
          <w:tcPr>
            <w:tcW w:w="4540" w:type="dxa"/>
            <w:gridSpan w:val="5"/>
            <w:tcBorders>
              <w:top w:val="single" w:color="000000" w:sz="4" w:space="0"/>
              <w:left w:val="nil"/>
              <w:bottom w:val="single" w:color="000000" w:sz="4" w:space="0"/>
              <w:right w:val="single" w:color="000000" w:sz="4" w:space="0"/>
            </w:tcBorders>
            <w:shd w:val="clear" w:color="auto" w:fill="auto"/>
            <w:vAlign w:val="center"/>
          </w:tcPr>
          <w:p w14:paraId="4326A6B5">
            <w:pPr>
              <w:widowControl/>
              <w:jc w:val="left"/>
              <w:rPr>
                <w:rFonts w:ascii="宋体" w:hAnsi="宋体" w:cs="宋体"/>
                <w:color w:val="000000"/>
                <w:kern w:val="0"/>
                <w:sz w:val="18"/>
                <w:szCs w:val="18"/>
              </w:rPr>
            </w:pPr>
            <w:r>
              <w:rPr>
                <w:rFonts w:hint="eastAsia" w:ascii="宋体" w:hAnsi="宋体" w:cs="宋体"/>
                <w:color w:val="000000"/>
                <w:kern w:val="0"/>
                <w:sz w:val="18"/>
                <w:szCs w:val="18"/>
              </w:rPr>
              <w:t>峨边彝族自治县卫生健康局本级</w:t>
            </w:r>
          </w:p>
        </w:tc>
        <w:tc>
          <w:tcPr>
            <w:tcW w:w="880" w:type="dxa"/>
            <w:tcBorders>
              <w:top w:val="nil"/>
              <w:left w:val="nil"/>
              <w:bottom w:val="nil"/>
              <w:right w:val="nil"/>
            </w:tcBorders>
            <w:shd w:val="clear" w:color="auto" w:fill="auto"/>
            <w:vAlign w:val="center"/>
          </w:tcPr>
          <w:p w14:paraId="02D815DE">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实施单位 （盖章）</w:t>
            </w:r>
          </w:p>
        </w:tc>
        <w:tc>
          <w:tcPr>
            <w:tcW w:w="25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4BF82E9">
            <w:pPr>
              <w:widowControl/>
              <w:jc w:val="center"/>
              <w:rPr>
                <w:rFonts w:ascii="宋体" w:hAnsi="宋体" w:cs="宋体"/>
                <w:color w:val="000000"/>
                <w:kern w:val="0"/>
                <w:sz w:val="18"/>
                <w:szCs w:val="18"/>
              </w:rPr>
            </w:pPr>
            <w:r>
              <w:rPr>
                <w:rFonts w:hint="eastAsia" w:ascii="宋体" w:hAnsi="宋体" w:cs="宋体"/>
                <w:color w:val="000000"/>
                <w:kern w:val="0"/>
                <w:sz w:val="18"/>
                <w:szCs w:val="18"/>
              </w:rPr>
              <w:t>峨边彝族自治县人民医院</w:t>
            </w:r>
          </w:p>
        </w:tc>
      </w:tr>
      <w:tr w14:paraId="3A3E9A58">
        <w:tblPrEx>
          <w:tblCellMar>
            <w:top w:w="0" w:type="dxa"/>
            <w:left w:w="108" w:type="dxa"/>
            <w:bottom w:w="0" w:type="dxa"/>
            <w:right w:w="108" w:type="dxa"/>
          </w:tblCellMar>
        </w:tblPrEx>
        <w:trPr>
          <w:trHeight w:val="285" w:hRule="atLeast"/>
        </w:trPr>
        <w:tc>
          <w:tcPr>
            <w:tcW w:w="700" w:type="dxa"/>
            <w:vMerge w:val="restart"/>
            <w:tcBorders>
              <w:top w:val="nil"/>
              <w:left w:val="single" w:color="000000" w:sz="4" w:space="0"/>
              <w:bottom w:val="single" w:color="000000" w:sz="4" w:space="0"/>
              <w:right w:val="single" w:color="000000" w:sz="4" w:space="0"/>
            </w:tcBorders>
            <w:shd w:val="clear" w:color="auto" w:fill="auto"/>
            <w:vAlign w:val="center"/>
          </w:tcPr>
          <w:p w14:paraId="62FA3F13">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项目基本情况</w:t>
            </w:r>
          </w:p>
        </w:tc>
        <w:tc>
          <w:tcPr>
            <w:tcW w:w="1120" w:type="dxa"/>
            <w:vMerge w:val="restart"/>
            <w:tcBorders>
              <w:top w:val="nil"/>
              <w:left w:val="single" w:color="000000" w:sz="4" w:space="0"/>
              <w:bottom w:val="single" w:color="000000" w:sz="4" w:space="0"/>
              <w:right w:val="single" w:color="000000" w:sz="4" w:space="0"/>
            </w:tcBorders>
            <w:shd w:val="clear" w:color="auto" w:fill="auto"/>
            <w:vAlign w:val="center"/>
          </w:tcPr>
          <w:p w14:paraId="2D78411F">
            <w:pPr>
              <w:widowControl/>
              <w:jc w:val="left"/>
              <w:rPr>
                <w:rFonts w:ascii="宋体" w:hAnsi="宋体" w:cs="宋体"/>
                <w:color w:val="000000"/>
                <w:kern w:val="0"/>
                <w:sz w:val="18"/>
                <w:szCs w:val="18"/>
              </w:rPr>
            </w:pPr>
            <w:r>
              <w:rPr>
                <w:rFonts w:hint="eastAsia" w:ascii="宋体" w:hAnsi="宋体" w:cs="宋体"/>
                <w:color w:val="000000"/>
                <w:kern w:val="0"/>
                <w:sz w:val="18"/>
                <w:szCs w:val="18"/>
              </w:rPr>
              <w:t>1.项目年度目标完成情况</w:t>
            </w:r>
          </w:p>
        </w:tc>
        <w:tc>
          <w:tcPr>
            <w:tcW w:w="4540" w:type="dxa"/>
            <w:gridSpan w:val="5"/>
            <w:tcBorders>
              <w:top w:val="single" w:color="000000" w:sz="4" w:space="0"/>
              <w:left w:val="nil"/>
              <w:bottom w:val="single" w:color="000000" w:sz="4" w:space="0"/>
              <w:right w:val="single" w:color="000000" w:sz="4" w:space="0"/>
            </w:tcBorders>
            <w:shd w:val="clear" w:color="auto" w:fill="auto"/>
            <w:vAlign w:val="center"/>
          </w:tcPr>
          <w:p w14:paraId="4D776672">
            <w:pPr>
              <w:widowControl/>
              <w:jc w:val="center"/>
              <w:rPr>
                <w:rFonts w:ascii="宋体" w:hAnsi="宋体" w:cs="宋体"/>
                <w:color w:val="000000"/>
                <w:kern w:val="0"/>
                <w:sz w:val="18"/>
                <w:szCs w:val="18"/>
              </w:rPr>
            </w:pPr>
            <w:r>
              <w:rPr>
                <w:rFonts w:hint="eastAsia" w:ascii="宋体" w:hAnsi="宋体" w:cs="宋体"/>
                <w:color w:val="000000"/>
                <w:kern w:val="0"/>
                <w:sz w:val="18"/>
                <w:szCs w:val="18"/>
              </w:rPr>
              <w:t>项目年度目标</w:t>
            </w:r>
          </w:p>
        </w:tc>
        <w:tc>
          <w:tcPr>
            <w:tcW w:w="3420" w:type="dxa"/>
            <w:gridSpan w:val="4"/>
            <w:tcBorders>
              <w:top w:val="single" w:color="000000" w:sz="4" w:space="0"/>
              <w:left w:val="nil"/>
              <w:bottom w:val="single" w:color="000000" w:sz="4" w:space="0"/>
              <w:right w:val="single" w:color="000000" w:sz="4" w:space="0"/>
            </w:tcBorders>
            <w:shd w:val="clear" w:color="auto" w:fill="auto"/>
            <w:vAlign w:val="center"/>
          </w:tcPr>
          <w:p w14:paraId="02F71B3D">
            <w:pPr>
              <w:widowControl/>
              <w:jc w:val="center"/>
              <w:rPr>
                <w:rFonts w:ascii="Courier New" w:hAnsi="Courier New" w:cs="Courier New"/>
                <w:color w:val="000000"/>
                <w:kern w:val="0"/>
                <w:sz w:val="18"/>
                <w:szCs w:val="18"/>
              </w:rPr>
            </w:pPr>
            <w:r>
              <w:rPr>
                <w:rFonts w:ascii="Courier New" w:hAnsi="Courier New" w:cs="Courier New"/>
                <w:color w:val="000000"/>
                <w:kern w:val="0"/>
                <w:sz w:val="18"/>
                <w:szCs w:val="18"/>
              </w:rPr>
              <w:t>年度目标完成情况</w:t>
            </w:r>
          </w:p>
        </w:tc>
      </w:tr>
      <w:tr w14:paraId="708769E6">
        <w:tblPrEx>
          <w:tblCellMar>
            <w:top w:w="0" w:type="dxa"/>
            <w:left w:w="108" w:type="dxa"/>
            <w:bottom w:w="0" w:type="dxa"/>
            <w:right w:w="108" w:type="dxa"/>
          </w:tblCellMar>
        </w:tblPrEx>
        <w:trPr>
          <w:trHeight w:val="709" w:hRule="atLeast"/>
        </w:trPr>
        <w:tc>
          <w:tcPr>
            <w:tcW w:w="700" w:type="dxa"/>
            <w:vMerge w:val="continue"/>
            <w:tcBorders>
              <w:top w:val="nil"/>
              <w:left w:val="single" w:color="000000" w:sz="4" w:space="0"/>
              <w:bottom w:val="single" w:color="000000" w:sz="4" w:space="0"/>
              <w:right w:val="single" w:color="000000" w:sz="4" w:space="0"/>
            </w:tcBorders>
            <w:vAlign w:val="center"/>
          </w:tcPr>
          <w:p w14:paraId="15EF67EE">
            <w:pPr>
              <w:widowControl/>
              <w:jc w:val="left"/>
              <w:rPr>
                <w:rFonts w:ascii="宋体" w:hAnsi="宋体" w:cs="宋体"/>
                <w:color w:val="000000"/>
                <w:kern w:val="0"/>
                <w:sz w:val="18"/>
                <w:szCs w:val="18"/>
              </w:rPr>
            </w:pPr>
          </w:p>
        </w:tc>
        <w:tc>
          <w:tcPr>
            <w:tcW w:w="1120" w:type="dxa"/>
            <w:vMerge w:val="continue"/>
            <w:tcBorders>
              <w:top w:val="nil"/>
              <w:left w:val="single" w:color="000000" w:sz="4" w:space="0"/>
              <w:bottom w:val="single" w:color="000000" w:sz="4" w:space="0"/>
              <w:right w:val="single" w:color="000000" w:sz="4" w:space="0"/>
            </w:tcBorders>
            <w:vAlign w:val="center"/>
          </w:tcPr>
          <w:p w14:paraId="0BF911C8">
            <w:pPr>
              <w:widowControl/>
              <w:jc w:val="left"/>
              <w:rPr>
                <w:rFonts w:ascii="宋体" w:hAnsi="宋体" w:cs="宋体"/>
                <w:color w:val="000000"/>
                <w:kern w:val="0"/>
                <w:sz w:val="18"/>
                <w:szCs w:val="18"/>
              </w:rPr>
            </w:pPr>
          </w:p>
        </w:tc>
        <w:tc>
          <w:tcPr>
            <w:tcW w:w="4540" w:type="dxa"/>
            <w:gridSpan w:val="5"/>
            <w:tcBorders>
              <w:top w:val="single" w:color="000000" w:sz="4" w:space="0"/>
              <w:left w:val="nil"/>
              <w:bottom w:val="single" w:color="000000" w:sz="4" w:space="0"/>
              <w:right w:val="single" w:color="000000" w:sz="4" w:space="0"/>
            </w:tcBorders>
            <w:shd w:val="clear" w:color="auto" w:fill="auto"/>
            <w:vAlign w:val="center"/>
          </w:tcPr>
          <w:p w14:paraId="5A325742">
            <w:pPr>
              <w:widowControl/>
              <w:jc w:val="left"/>
              <w:rPr>
                <w:rFonts w:ascii="宋体" w:hAnsi="宋体" w:cs="宋体"/>
                <w:color w:val="000000"/>
                <w:kern w:val="0"/>
                <w:sz w:val="18"/>
                <w:szCs w:val="18"/>
              </w:rPr>
            </w:pPr>
            <w:r>
              <w:rPr>
                <w:rFonts w:hint="eastAsia" w:ascii="宋体" w:hAnsi="宋体" w:cs="宋体"/>
                <w:color w:val="000000"/>
                <w:kern w:val="0"/>
                <w:sz w:val="18"/>
                <w:szCs w:val="18"/>
              </w:rPr>
              <w:t>　开展结核病、艾滋病、重点传染病及健康危害因素监测等工作</w:t>
            </w:r>
          </w:p>
        </w:tc>
        <w:tc>
          <w:tcPr>
            <w:tcW w:w="3420" w:type="dxa"/>
            <w:gridSpan w:val="4"/>
            <w:tcBorders>
              <w:top w:val="single" w:color="000000" w:sz="4" w:space="0"/>
              <w:left w:val="nil"/>
              <w:bottom w:val="single" w:color="000000" w:sz="4" w:space="0"/>
              <w:right w:val="single" w:color="000000" w:sz="4" w:space="0"/>
            </w:tcBorders>
            <w:shd w:val="clear" w:color="auto" w:fill="auto"/>
            <w:vAlign w:val="center"/>
          </w:tcPr>
          <w:p w14:paraId="2DEB73A7">
            <w:pPr>
              <w:widowControl/>
              <w:jc w:val="left"/>
              <w:rPr>
                <w:rFonts w:ascii="Courier New" w:hAnsi="Courier New" w:cs="Courier New"/>
                <w:color w:val="000000"/>
                <w:kern w:val="0"/>
                <w:sz w:val="18"/>
                <w:szCs w:val="18"/>
              </w:rPr>
            </w:pPr>
            <w:r>
              <w:rPr>
                <w:rFonts w:hint="eastAsia" w:ascii="Courier New" w:hAnsi="Courier New" w:cs="Courier New"/>
                <w:color w:val="000000"/>
                <w:kern w:val="0"/>
                <w:sz w:val="18"/>
                <w:szCs w:val="18"/>
              </w:rPr>
              <w:t>全面完成</w:t>
            </w:r>
          </w:p>
        </w:tc>
      </w:tr>
      <w:tr w14:paraId="57A39E26">
        <w:tblPrEx>
          <w:tblCellMar>
            <w:top w:w="0" w:type="dxa"/>
            <w:left w:w="108" w:type="dxa"/>
            <w:bottom w:w="0" w:type="dxa"/>
            <w:right w:w="108" w:type="dxa"/>
          </w:tblCellMar>
        </w:tblPrEx>
        <w:trPr>
          <w:trHeight w:val="694" w:hRule="atLeast"/>
        </w:trPr>
        <w:tc>
          <w:tcPr>
            <w:tcW w:w="700" w:type="dxa"/>
            <w:vMerge w:val="continue"/>
            <w:tcBorders>
              <w:top w:val="nil"/>
              <w:left w:val="single" w:color="000000" w:sz="4" w:space="0"/>
              <w:bottom w:val="single" w:color="000000" w:sz="4" w:space="0"/>
              <w:right w:val="single" w:color="000000" w:sz="4" w:space="0"/>
            </w:tcBorders>
            <w:vAlign w:val="center"/>
          </w:tcPr>
          <w:p w14:paraId="0843D87D">
            <w:pPr>
              <w:widowControl/>
              <w:jc w:val="left"/>
              <w:rPr>
                <w:rFonts w:ascii="宋体" w:hAnsi="宋体" w:cs="宋体"/>
                <w:color w:val="000000"/>
                <w:kern w:val="0"/>
                <w:sz w:val="18"/>
                <w:szCs w:val="18"/>
              </w:rPr>
            </w:pPr>
          </w:p>
        </w:tc>
        <w:tc>
          <w:tcPr>
            <w:tcW w:w="1120" w:type="dxa"/>
            <w:tcBorders>
              <w:top w:val="nil"/>
              <w:left w:val="nil"/>
              <w:bottom w:val="single" w:color="000000" w:sz="4" w:space="0"/>
              <w:right w:val="single" w:color="000000" w:sz="4" w:space="0"/>
            </w:tcBorders>
            <w:shd w:val="clear" w:color="auto" w:fill="auto"/>
            <w:vAlign w:val="center"/>
          </w:tcPr>
          <w:p w14:paraId="75829349">
            <w:pPr>
              <w:widowControl/>
              <w:jc w:val="left"/>
              <w:rPr>
                <w:rFonts w:ascii="宋体" w:hAnsi="宋体" w:cs="宋体"/>
                <w:color w:val="000000"/>
                <w:kern w:val="0"/>
                <w:sz w:val="18"/>
                <w:szCs w:val="18"/>
              </w:rPr>
            </w:pPr>
            <w:r>
              <w:rPr>
                <w:rFonts w:hint="eastAsia" w:ascii="宋体" w:hAnsi="宋体" w:cs="宋体"/>
                <w:color w:val="000000"/>
                <w:kern w:val="0"/>
                <w:sz w:val="18"/>
                <w:szCs w:val="18"/>
              </w:rPr>
              <w:t>2.项目实施内容及过程概述</w:t>
            </w:r>
          </w:p>
        </w:tc>
        <w:tc>
          <w:tcPr>
            <w:tcW w:w="7960" w:type="dxa"/>
            <w:gridSpan w:val="9"/>
            <w:tcBorders>
              <w:top w:val="single" w:color="000000" w:sz="4" w:space="0"/>
              <w:left w:val="nil"/>
              <w:bottom w:val="single" w:color="000000" w:sz="4" w:space="0"/>
              <w:right w:val="single" w:color="000000" w:sz="4" w:space="0"/>
            </w:tcBorders>
            <w:shd w:val="clear" w:color="auto" w:fill="auto"/>
            <w:vAlign w:val="center"/>
          </w:tcPr>
          <w:p w14:paraId="5721781F">
            <w:pPr>
              <w:widowControl/>
              <w:jc w:val="left"/>
              <w:rPr>
                <w:rFonts w:ascii="宋体" w:hAnsi="宋体" w:cs="宋体"/>
                <w:color w:val="000000"/>
                <w:kern w:val="0"/>
                <w:sz w:val="18"/>
                <w:szCs w:val="18"/>
              </w:rPr>
            </w:pPr>
            <w:r>
              <w:rPr>
                <w:rFonts w:hint="eastAsia" w:ascii="宋体" w:hAnsi="宋体" w:cs="宋体"/>
                <w:color w:val="000000"/>
                <w:kern w:val="0"/>
                <w:sz w:val="18"/>
                <w:szCs w:val="18"/>
              </w:rPr>
              <w:t>　完成结核病、艾滋病、重点传染病及健康危害因素监测等工作。</w:t>
            </w:r>
          </w:p>
        </w:tc>
      </w:tr>
      <w:tr w14:paraId="3551D1EE">
        <w:tblPrEx>
          <w:tblCellMar>
            <w:top w:w="0" w:type="dxa"/>
            <w:left w:w="108" w:type="dxa"/>
            <w:bottom w:w="0" w:type="dxa"/>
            <w:right w:w="108" w:type="dxa"/>
          </w:tblCellMar>
        </w:tblPrEx>
        <w:trPr>
          <w:trHeight w:val="360" w:hRule="atLeast"/>
        </w:trPr>
        <w:tc>
          <w:tcPr>
            <w:tcW w:w="700" w:type="dxa"/>
            <w:vMerge w:val="restart"/>
            <w:tcBorders>
              <w:top w:val="nil"/>
              <w:left w:val="single" w:color="000000" w:sz="4" w:space="0"/>
              <w:bottom w:val="single" w:color="000000" w:sz="4" w:space="0"/>
              <w:right w:val="single" w:color="000000" w:sz="4" w:space="0"/>
            </w:tcBorders>
            <w:shd w:val="clear" w:color="auto" w:fill="auto"/>
            <w:vAlign w:val="center"/>
          </w:tcPr>
          <w:p w14:paraId="069F3346">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预算执行情况（10分）</w:t>
            </w:r>
          </w:p>
        </w:tc>
        <w:tc>
          <w:tcPr>
            <w:tcW w:w="1120" w:type="dxa"/>
            <w:tcBorders>
              <w:top w:val="nil"/>
              <w:left w:val="nil"/>
              <w:bottom w:val="single" w:color="000000" w:sz="4" w:space="0"/>
              <w:right w:val="single" w:color="000000" w:sz="4" w:space="0"/>
            </w:tcBorders>
            <w:shd w:val="clear" w:color="auto" w:fill="auto"/>
            <w:vAlign w:val="center"/>
          </w:tcPr>
          <w:p w14:paraId="00F3278C">
            <w:pPr>
              <w:widowControl/>
              <w:jc w:val="center"/>
              <w:rPr>
                <w:rFonts w:ascii="宋体" w:hAnsi="宋体" w:cs="宋体"/>
                <w:color w:val="000000"/>
                <w:kern w:val="0"/>
                <w:sz w:val="18"/>
                <w:szCs w:val="18"/>
              </w:rPr>
            </w:pPr>
            <w:r>
              <w:rPr>
                <w:rFonts w:hint="eastAsia" w:ascii="宋体" w:hAnsi="宋体" w:cs="宋体"/>
                <w:color w:val="000000"/>
                <w:kern w:val="0"/>
                <w:sz w:val="18"/>
                <w:szCs w:val="18"/>
              </w:rPr>
              <w:t>年度预算数（万元）</w:t>
            </w:r>
          </w:p>
        </w:tc>
        <w:tc>
          <w:tcPr>
            <w:tcW w:w="1180" w:type="dxa"/>
            <w:tcBorders>
              <w:top w:val="nil"/>
              <w:left w:val="nil"/>
              <w:bottom w:val="single" w:color="000000" w:sz="4" w:space="0"/>
              <w:right w:val="single" w:color="000000" w:sz="4" w:space="0"/>
            </w:tcBorders>
            <w:shd w:val="clear" w:color="auto" w:fill="auto"/>
            <w:vAlign w:val="center"/>
          </w:tcPr>
          <w:p w14:paraId="69D6D65F">
            <w:pPr>
              <w:widowControl/>
              <w:jc w:val="center"/>
              <w:rPr>
                <w:rFonts w:ascii="宋体" w:hAnsi="宋体" w:cs="宋体"/>
                <w:color w:val="000000"/>
                <w:kern w:val="0"/>
                <w:sz w:val="18"/>
                <w:szCs w:val="18"/>
              </w:rPr>
            </w:pPr>
            <w:r>
              <w:rPr>
                <w:rFonts w:hint="eastAsia" w:ascii="宋体" w:hAnsi="宋体" w:cs="宋体"/>
                <w:color w:val="000000"/>
                <w:kern w:val="0"/>
                <w:sz w:val="18"/>
                <w:szCs w:val="18"/>
              </w:rPr>
              <w:t>年初预算</w:t>
            </w:r>
          </w:p>
        </w:tc>
        <w:tc>
          <w:tcPr>
            <w:tcW w:w="1500" w:type="dxa"/>
            <w:tcBorders>
              <w:top w:val="nil"/>
              <w:left w:val="nil"/>
              <w:bottom w:val="single" w:color="000000" w:sz="4" w:space="0"/>
              <w:right w:val="single" w:color="000000" w:sz="4" w:space="0"/>
            </w:tcBorders>
            <w:shd w:val="clear" w:color="auto" w:fill="auto"/>
            <w:vAlign w:val="center"/>
          </w:tcPr>
          <w:p w14:paraId="3A31F241">
            <w:pPr>
              <w:widowControl/>
              <w:jc w:val="center"/>
              <w:rPr>
                <w:rFonts w:ascii="宋体" w:hAnsi="宋体" w:cs="宋体"/>
                <w:color w:val="000000"/>
                <w:kern w:val="0"/>
                <w:sz w:val="18"/>
                <w:szCs w:val="18"/>
              </w:rPr>
            </w:pPr>
            <w:r>
              <w:rPr>
                <w:rFonts w:hint="eastAsia" w:ascii="宋体" w:hAnsi="宋体" w:cs="宋体"/>
                <w:color w:val="000000"/>
                <w:kern w:val="0"/>
                <w:sz w:val="18"/>
                <w:szCs w:val="18"/>
              </w:rPr>
              <w:t>调整后预算数</w:t>
            </w:r>
          </w:p>
        </w:tc>
        <w:tc>
          <w:tcPr>
            <w:tcW w:w="1860" w:type="dxa"/>
            <w:gridSpan w:val="3"/>
            <w:tcBorders>
              <w:top w:val="single" w:color="000000" w:sz="4" w:space="0"/>
              <w:left w:val="nil"/>
              <w:bottom w:val="single" w:color="000000" w:sz="4" w:space="0"/>
              <w:right w:val="single" w:color="000000" w:sz="4" w:space="0"/>
            </w:tcBorders>
            <w:shd w:val="clear" w:color="auto" w:fill="auto"/>
            <w:vAlign w:val="center"/>
          </w:tcPr>
          <w:p w14:paraId="33ECB68B">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预算执行数</w:t>
            </w:r>
          </w:p>
        </w:tc>
        <w:tc>
          <w:tcPr>
            <w:tcW w:w="880" w:type="dxa"/>
            <w:tcBorders>
              <w:top w:val="nil"/>
              <w:left w:val="nil"/>
              <w:bottom w:val="single" w:color="000000" w:sz="4" w:space="0"/>
              <w:right w:val="single" w:color="000000" w:sz="4" w:space="0"/>
            </w:tcBorders>
            <w:shd w:val="clear" w:color="auto" w:fill="auto"/>
            <w:vAlign w:val="center"/>
          </w:tcPr>
          <w:p w14:paraId="47284E14">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预算执行率</w:t>
            </w:r>
          </w:p>
        </w:tc>
        <w:tc>
          <w:tcPr>
            <w:tcW w:w="520" w:type="dxa"/>
            <w:tcBorders>
              <w:top w:val="nil"/>
              <w:left w:val="nil"/>
              <w:bottom w:val="single" w:color="000000" w:sz="4" w:space="0"/>
              <w:right w:val="single" w:color="000000" w:sz="4" w:space="0"/>
            </w:tcBorders>
            <w:shd w:val="clear" w:color="auto" w:fill="auto"/>
            <w:vAlign w:val="center"/>
          </w:tcPr>
          <w:p w14:paraId="0272D415">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460" w:type="dxa"/>
            <w:tcBorders>
              <w:top w:val="nil"/>
              <w:left w:val="nil"/>
              <w:bottom w:val="single" w:color="000000" w:sz="4" w:space="0"/>
              <w:right w:val="single" w:color="000000" w:sz="4" w:space="0"/>
            </w:tcBorders>
            <w:shd w:val="clear" w:color="auto" w:fill="auto"/>
            <w:vAlign w:val="center"/>
          </w:tcPr>
          <w:p w14:paraId="23F66F83">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1560" w:type="dxa"/>
            <w:tcBorders>
              <w:top w:val="nil"/>
              <w:left w:val="nil"/>
              <w:bottom w:val="single" w:color="000000" w:sz="4" w:space="0"/>
              <w:right w:val="single" w:color="000000" w:sz="4" w:space="0"/>
            </w:tcBorders>
            <w:shd w:val="clear" w:color="auto" w:fill="auto"/>
            <w:vAlign w:val="center"/>
          </w:tcPr>
          <w:p w14:paraId="4FD9C0F9">
            <w:pPr>
              <w:widowControl/>
              <w:jc w:val="center"/>
              <w:rPr>
                <w:rFonts w:ascii="宋体" w:hAnsi="宋体" w:cs="宋体"/>
                <w:color w:val="000000"/>
                <w:kern w:val="0"/>
                <w:sz w:val="18"/>
                <w:szCs w:val="18"/>
              </w:rPr>
            </w:pPr>
            <w:r>
              <w:rPr>
                <w:rFonts w:hint="eastAsia" w:ascii="宋体" w:hAnsi="宋体" w:cs="宋体"/>
                <w:color w:val="000000"/>
                <w:kern w:val="0"/>
                <w:sz w:val="18"/>
                <w:szCs w:val="18"/>
              </w:rPr>
              <w:t>原因</w:t>
            </w:r>
          </w:p>
        </w:tc>
      </w:tr>
      <w:tr w14:paraId="26FBE177">
        <w:tblPrEx>
          <w:tblCellMar>
            <w:top w:w="0" w:type="dxa"/>
            <w:left w:w="108" w:type="dxa"/>
            <w:bottom w:w="0" w:type="dxa"/>
            <w:right w:w="108" w:type="dxa"/>
          </w:tblCellMar>
        </w:tblPrEx>
        <w:trPr>
          <w:trHeight w:val="345" w:hRule="atLeast"/>
        </w:trPr>
        <w:tc>
          <w:tcPr>
            <w:tcW w:w="700" w:type="dxa"/>
            <w:vMerge w:val="continue"/>
            <w:tcBorders>
              <w:top w:val="nil"/>
              <w:left w:val="single" w:color="000000" w:sz="4" w:space="0"/>
              <w:bottom w:val="single" w:color="000000" w:sz="4" w:space="0"/>
              <w:right w:val="single" w:color="000000" w:sz="4" w:space="0"/>
            </w:tcBorders>
            <w:vAlign w:val="center"/>
          </w:tcPr>
          <w:p w14:paraId="49B70DED">
            <w:pPr>
              <w:widowControl/>
              <w:jc w:val="left"/>
              <w:rPr>
                <w:rFonts w:ascii="宋体" w:hAnsi="宋体" w:cs="宋体"/>
                <w:color w:val="000000"/>
                <w:kern w:val="0"/>
                <w:sz w:val="18"/>
                <w:szCs w:val="18"/>
              </w:rPr>
            </w:pPr>
          </w:p>
        </w:tc>
        <w:tc>
          <w:tcPr>
            <w:tcW w:w="1120" w:type="dxa"/>
            <w:tcBorders>
              <w:top w:val="nil"/>
              <w:left w:val="nil"/>
              <w:bottom w:val="single" w:color="000000" w:sz="4" w:space="0"/>
              <w:right w:val="single" w:color="000000" w:sz="4" w:space="0"/>
            </w:tcBorders>
            <w:shd w:val="clear" w:color="auto" w:fill="auto"/>
            <w:vAlign w:val="center"/>
          </w:tcPr>
          <w:p w14:paraId="2437552D">
            <w:pPr>
              <w:widowControl/>
              <w:jc w:val="center"/>
              <w:rPr>
                <w:rFonts w:ascii="宋体" w:hAnsi="宋体" w:cs="宋体"/>
                <w:color w:val="000000"/>
                <w:kern w:val="0"/>
                <w:sz w:val="18"/>
                <w:szCs w:val="18"/>
              </w:rPr>
            </w:pPr>
            <w:r>
              <w:rPr>
                <w:rFonts w:hint="eastAsia" w:ascii="宋体" w:hAnsi="宋体" w:cs="宋体"/>
                <w:color w:val="000000"/>
                <w:kern w:val="0"/>
                <w:sz w:val="18"/>
                <w:szCs w:val="18"/>
              </w:rPr>
              <w:t>总额</w:t>
            </w:r>
          </w:p>
        </w:tc>
        <w:tc>
          <w:tcPr>
            <w:tcW w:w="1180" w:type="dxa"/>
            <w:tcBorders>
              <w:top w:val="nil"/>
              <w:left w:val="nil"/>
              <w:bottom w:val="single" w:color="000000" w:sz="4" w:space="0"/>
              <w:right w:val="single" w:color="000000" w:sz="4" w:space="0"/>
            </w:tcBorders>
            <w:shd w:val="clear" w:color="auto" w:fill="auto"/>
            <w:vAlign w:val="center"/>
          </w:tcPr>
          <w:p w14:paraId="49213F77">
            <w:pPr>
              <w:widowControl/>
              <w:jc w:val="center"/>
              <w:rPr>
                <w:rFonts w:ascii="宋体" w:hAnsi="宋体" w:cs="宋体"/>
                <w:color w:val="000000"/>
                <w:kern w:val="0"/>
                <w:sz w:val="18"/>
                <w:szCs w:val="18"/>
              </w:rPr>
            </w:pPr>
            <w:r>
              <w:rPr>
                <w:rFonts w:hint="eastAsia" w:ascii="宋体" w:hAnsi="宋体" w:cs="宋体"/>
                <w:color w:val="000000"/>
                <w:kern w:val="0"/>
                <w:sz w:val="18"/>
                <w:szCs w:val="18"/>
              </w:rPr>
              <w:t>14.52</w:t>
            </w:r>
          </w:p>
        </w:tc>
        <w:tc>
          <w:tcPr>
            <w:tcW w:w="1500" w:type="dxa"/>
            <w:tcBorders>
              <w:top w:val="nil"/>
              <w:left w:val="nil"/>
              <w:bottom w:val="single" w:color="000000" w:sz="4" w:space="0"/>
              <w:right w:val="single" w:color="000000" w:sz="4" w:space="0"/>
            </w:tcBorders>
            <w:shd w:val="clear" w:color="auto" w:fill="auto"/>
            <w:vAlign w:val="center"/>
          </w:tcPr>
          <w:p w14:paraId="52D776BD">
            <w:pPr>
              <w:widowControl/>
              <w:jc w:val="center"/>
              <w:rPr>
                <w:rFonts w:ascii="宋体" w:hAnsi="宋体" w:cs="宋体"/>
                <w:color w:val="000000"/>
                <w:kern w:val="0"/>
                <w:sz w:val="18"/>
                <w:szCs w:val="18"/>
              </w:rPr>
            </w:pPr>
            <w:r>
              <w:rPr>
                <w:rFonts w:hint="eastAsia" w:ascii="宋体" w:hAnsi="宋体" w:cs="宋体"/>
                <w:color w:val="000000"/>
                <w:kern w:val="0"/>
                <w:sz w:val="18"/>
                <w:szCs w:val="18"/>
              </w:rPr>
              <w:t>19.61</w:t>
            </w:r>
          </w:p>
        </w:tc>
        <w:tc>
          <w:tcPr>
            <w:tcW w:w="1860" w:type="dxa"/>
            <w:gridSpan w:val="3"/>
            <w:tcBorders>
              <w:top w:val="single" w:color="000000" w:sz="4" w:space="0"/>
              <w:left w:val="nil"/>
              <w:bottom w:val="single" w:color="000000" w:sz="4" w:space="0"/>
              <w:right w:val="single" w:color="000000" w:sz="4" w:space="0"/>
            </w:tcBorders>
            <w:shd w:val="clear" w:color="auto" w:fill="auto"/>
            <w:vAlign w:val="center"/>
          </w:tcPr>
          <w:p w14:paraId="51E7DB6C">
            <w:pPr>
              <w:widowControl/>
              <w:jc w:val="center"/>
              <w:rPr>
                <w:rFonts w:ascii="宋体" w:hAnsi="宋体" w:cs="宋体"/>
                <w:color w:val="000000"/>
                <w:kern w:val="0"/>
                <w:sz w:val="18"/>
                <w:szCs w:val="18"/>
              </w:rPr>
            </w:pPr>
            <w:r>
              <w:rPr>
                <w:rFonts w:hint="eastAsia" w:ascii="宋体" w:hAnsi="宋体" w:cs="宋体"/>
                <w:color w:val="000000"/>
                <w:kern w:val="0"/>
                <w:sz w:val="18"/>
                <w:szCs w:val="18"/>
              </w:rPr>
              <w:t>19.61</w:t>
            </w:r>
          </w:p>
        </w:tc>
        <w:tc>
          <w:tcPr>
            <w:tcW w:w="880" w:type="dxa"/>
            <w:tcBorders>
              <w:top w:val="nil"/>
              <w:left w:val="nil"/>
              <w:bottom w:val="single" w:color="000000" w:sz="4" w:space="0"/>
              <w:right w:val="single" w:color="000000" w:sz="4" w:space="0"/>
            </w:tcBorders>
            <w:shd w:val="clear" w:color="auto" w:fill="auto"/>
            <w:vAlign w:val="center"/>
          </w:tcPr>
          <w:p w14:paraId="25312D65">
            <w:pPr>
              <w:widowControl/>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520" w:type="dxa"/>
            <w:tcBorders>
              <w:top w:val="nil"/>
              <w:left w:val="nil"/>
              <w:bottom w:val="single" w:color="000000" w:sz="4" w:space="0"/>
              <w:right w:val="single" w:color="000000" w:sz="4" w:space="0"/>
            </w:tcBorders>
            <w:shd w:val="clear" w:color="auto" w:fill="auto"/>
            <w:vAlign w:val="center"/>
          </w:tcPr>
          <w:p w14:paraId="3603EC0D">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460" w:type="dxa"/>
            <w:tcBorders>
              <w:top w:val="nil"/>
              <w:left w:val="nil"/>
              <w:bottom w:val="single" w:color="000000" w:sz="4" w:space="0"/>
              <w:right w:val="single" w:color="000000" w:sz="4" w:space="0"/>
            </w:tcBorders>
            <w:shd w:val="clear" w:color="auto" w:fill="auto"/>
            <w:vAlign w:val="center"/>
          </w:tcPr>
          <w:p w14:paraId="1973F130">
            <w:pPr>
              <w:widowControl/>
              <w:jc w:val="center"/>
              <w:rPr>
                <w:rFonts w:ascii="宋体" w:hAnsi="宋体" w:cs="宋体"/>
                <w:color w:val="000000"/>
                <w:kern w:val="0"/>
                <w:sz w:val="18"/>
                <w:szCs w:val="18"/>
              </w:rPr>
            </w:pPr>
            <w:r>
              <w:rPr>
                <w:rFonts w:hint="eastAsia" w:ascii="宋体" w:hAnsi="宋体" w:cs="宋体"/>
                <w:color w:val="000000"/>
                <w:kern w:val="0"/>
                <w:sz w:val="18"/>
                <w:szCs w:val="18"/>
              </w:rPr>
              <w:t>10　</w:t>
            </w:r>
          </w:p>
        </w:tc>
        <w:tc>
          <w:tcPr>
            <w:tcW w:w="1560" w:type="dxa"/>
            <w:vMerge w:val="restart"/>
            <w:tcBorders>
              <w:top w:val="nil"/>
              <w:left w:val="single" w:color="000000" w:sz="4" w:space="0"/>
              <w:bottom w:val="single" w:color="000000" w:sz="4" w:space="0"/>
              <w:right w:val="single" w:color="000000" w:sz="4" w:space="0"/>
            </w:tcBorders>
            <w:shd w:val="clear" w:color="auto" w:fill="auto"/>
            <w:vAlign w:val="center"/>
          </w:tcPr>
          <w:p w14:paraId="43BD3FFE">
            <w:pPr>
              <w:widowControl/>
              <w:jc w:val="left"/>
              <w:rPr>
                <w:rFonts w:ascii="Courier New" w:hAnsi="Courier New" w:cs="Courier New"/>
                <w:i/>
                <w:iCs/>
                <w:color w:val="000000"/>
                <w:kern w:val="0"/>
                <w:sz w:val="18"/>
                <w:szCs w:val="18"/>
              </w:rPr>
            </w:pPr>
            <w:r>
              <w:rPr>
                <w:rFonts w:ascii="Courier New" w:hAnsi="Courier New" w:cs="Courier New"/>
                <w:i/>
                <w:iCs/>
                <w:color w:val="000000"/>
                <w:kern w:val="0"/>
                <w:sz w:val="18"/>
                <w:szCs w:val="18"/>
              </w:rPr>
              <w:t>1.预算执行率=预算执行数/调整后预算数，预算执行率未达到90%的需说明原因（100字以内）</w:t>
            </w:r>
            <w:r>
              <w:rPr>
                <w:rFonts w:hint="eastAsia" w:ascii="Courier New" w:hAnsi="Courier New" w:cs="Courier New"/>
                <w:i/>
                <w:iCs/>
                <w:color w:val="000000"/>
                <w:kern w:val="0"/>
                <w:sz w:val="18"/>
                <w:szCs w:val="18"/>
                <w:lang w:eastAsia="zh-CN"/>
              </w:rPr>
              <w:t>；</w:t>
            </w:r>
            <w:r>
              <w:rPr>
                <w:rFonts w:ascii="Courier New" w:hAnsi="Courier New" w:cs="Courier New"/>
                <w:i/>
                <w:iCs/>
                <w:color w:val="000000"/>
                <w:kern w:val="0"/>
                <w:sz w:val="18"/>
                <w:szCs w:val="18"/>
              </w:rPr>
              <w:t>2.年中发生预算调整的（追加或调减）</w:t>
            </w:r>
            <w:r>
              <w:rPr>
                <w:rFonts w:hint="eastAsia" w:ascii="Courier New" w:hAnsi="Courier New" w:cs="Courier New"/>
                <w:i/>
                <w:iCs/>
                <w:color w:val="000000"/>
                <w:kern w:val="0"/>
                <w:sz w:val="18"/>
                <w:szCs w:val="18"/>
                <w:lang w:eastAsia="zh-CN"/>
              </w:rPr>
              <w:t>，</w:t>
            </w:r>
            <w:r>
              <w:rPr>
                <w:rFonts w:ascii="Courier New" w:hAnsi="Courier New" w:cs="Courier New"/>
                <w:i/>
                <w:iCs/>
                <w:color w:val="000000"/>
                <w:kern w:val="0"/>
                <w:sz w:val="18"/>
                <w:szCs w:val="18"/>
              </w:rPr>
              <w:t>应单独说明理由；3.其他资金包括：社会投入资金、银行贷款</w:t>
            </w:r>
            <w:r>
              <w:rPr>
                <w:rFonts w:hint="eastAsia" w:ascii="Courier New" w:hAnsi="Courier New" w:cs="Courier New"/>
                <w:i/>
                <w:iCs/>
                <w:color w:val="000000"/>
                <w:kern w:val="0"/>
                <w:sz w:val="18"/>
                <w:szCs w:val="18"/>
                <w:lang w:eastAsia="zh-CN"/>
              </w:rPr>
              <w:t>。</w:t>
            </w:r>
          </w:p>
        </w:tc>
      </w:tr>
      <w:tr w14:paraId="4FB86328">
        <w:tblPrEx>
          <w:tblCellMar>
            <w:top w:w="0" w:type="dxa"/>
            <w:left w:w="108" w:type="dxa"/>
            <w:bottom w:w="0" w:type="dxa"/>
            <w:right w:w="108" w:type="dxa"/>
          </w:tblCellMar>
        </w:tblPrEx>
        <w:trPr>
          <w:trHeight w:val="390" w:hRule="atLeast"/>
        </w:trPr>
        <w:tc>
          <w:tcPr>
            <w:tcW w:w="700" w:type="dxa"/>
            <w:vMerge w:val="continue"/>
            <w:tcBorders>
              <w:top w:val="nil"/>
              <w:left w:val="single" w:color="000000" w:sz="4" w:space="0"/>
              <w:bottom w:val="single" w:color="000000" w:sz="4" w:space="0"/>
              <w:right w:val="single" w:color="000000" w:sz="4" w:space="0"/>
            </w:tcBorders>
            <w:vAlign w:val="center"/>
          </w:tcPr>
          <w:p w14:paraId="3BD3A530">
            <w:pPr>
              <w:widowControl/>
              <w:jc w:val="left"/>
              <w:rPr>
                <w:rFonts w:ascii="宋体" w:hAnsi="宋体" w:cs="宋体"/>
                <w:color w:val="000000"/>
                <w:kern w:val="0"/>
                <w:sz w:val="18"/>
                <w:szCs w:val="18"/>
              </w:rPr>
            </w:pPr>
          </w:p>
        </w:tc>
        <w:tc>
          <w:tcPr>
            <w:tcW w:w="1120" w:type="dxa"/>
            <w:tcBorders>
              <w:top w:val="nil"/>
              <w:left w:val="nil"/>
              <w:bottom w:val="single" w:color="000000" w:sz="4" w:space="0"/>
              <w:right w:val="single" w:color="000000" w:sz="4" w:space="0"/>
            </w:tcBorders>
            <w:shd w:val="clear" w:color="auto" w:fill="auto"/>
            <w:vAlign w:val="center"/>
          </w:tcPr>
          <w:p w14:paraId="71712F0A">
            <w:pPr>
              <w:widowControl/>
              <w:jc w:val="center"/>
              <w:rPr>
                <w:rFonts w:ascii="宋体" w:hAnsi="宋体" w:cs="宋体"/>
                <w:color w:val="000000"/>
                <w:kern w:val="0"/>
                <w:sz w:val="18"/>
                <w:szCs w:val="18"/>
              </w:rPr>
            </w:pPr>
            <w:r>
              <w:rPr>
                <w:rFonts w:hint="eastAsia" w:ascii="宋体" w:hAnsi="宋体" w:cs="宋体"/>
                <w:color w:val="000000"/>
                <w:kern w:val="0"/>
                <w:sz w:val="18"/>
                <w:szCs w:val="18"/>
              </w:rPr>
              <w:t>其中：财政资金</w:t>
            </w:r>
          </w:p>
        </w:tc>
        <w:tc>
          <w:tcPr>
            <w:tcW w:w="1180" w:type="dxa"/>
            <w:tcBorders>
              <w:top w:val="nil"/>
              <w:left w:val="nil"/>
              <w:bottom w:val="single" w:color="000000" w:sz="4" w:space="0"/>
              <w:right w:val="single" w:color="000000" w:sz="4" w:space="0"/>
            </w:tcBorders>
            <w:shd w:val="clear" w:color="auto" w:fill="auto"/>
            <w:vAlign w:val="center"/>
          </w:tcPr>
          <w:p w14:paraId="5C16E893">
            <w:pPr>
              <w:widowControl/>
              <w:jc w:val="center"/>
              <w:rPr>
                <w:rFonts w:ascii="宋体" w:hAnsi="宋体" w:cs="宋体"/>
                <w:color w:val="000000"/>
                <w:kern w:val="0"/>
                <w:sz w:val="18"/>
                <w:szCs w:val="18"/>
              </w:rPr>
            </w:pPr>
            <w:r>
              <w:rPr>
                <w:rFonts w:hint="eastAsia" w:ascii="宋体" w:hAnsi="宋体" w:cs="宋体"/>
                <w:color w:val="000000"/>
                <w:kern w:val="0"/>
                <w:sz w:val="18"/>
                <w:szCs w:val="18"/>
              </w:rPr>
              <w:t>14.52</w:t>
            </w:r>
          </w:p>
        </w:tc>
        <w:tc>
          <w:tcPr>
            <w:tcW w:w="1500" w:type="dxa"/>
            <w:tcBorders>
              <w:top w:val="nil"/>
              <w:left w:val="nil"/>
              <w:bottom w:val="single" w:color="000000" w:sz="4" w:space="0"/>
              <w:right w:val="single" w:color="000000" w:sz="4" w:space="0"/>
            </w:tcBorders>
            <w:shd w:val="clear" w:color="auto" w:fill="auto"/>
            <w:vAlign w:val="center"/>
          </w:tcPr>
          <w:p w14:paraId="66114009">
            <w:pPr>
              <w:widowControl/>
              <w:jc w:val="center"/>
              <w:rPr>
                <w:rFonts w:ascii="宋体" w:hAnsi="宋体" w:cs="宋体"/>
                <w:color w:val="000000"/>
                <w:kern w:val="0"/>
                <w:sz w:val="18"/>
                <w:szCs w:val="18"/>
              </w:rPr>
            </w:pPr>
            <w:r>
              <w:rPr>
                <w:rFonts w:hint="eastAsia" w:ascii="宋体" w:hAnsi="宋体" w:cs="宋体"/>
                <w:color w:val="000000"/>
                <w:kern w:val="0"/>
                <w:sz w:val="18"/>
                <w:szCs w:val="18"/>
              </w:rPr>
              <w:t>19.61</w:t>
            </w:r>
          </w:p>
        </w:tc>
        <w:tc>
          <w:tcPr>
            <w:tcW w:w="1860" w:type="dxa"/>
            <w:gridSpan w:val="3"/>
            <w:tcBorders>
              <w:top w:val="single" w:color="000000" w:sz="4" w:space="0"/>
              <w:left w:val="nil"/>
              <w:bottom w:val="single" w:color="000000" w:sz="4" w:space="0"/>
              <w:right w:val="single" w:color="000000" w:sz="4" w:space="0"/>
            </w:tcBorders>
            <w:shd w:val="clear" w:color="auto" w:fill="auto"/>
            <w:vAlign w:val="center"/>
          </w:tcPr>
          <w:p w14:paraId="36E5A3FF">
            <w:pPr>
              <w:widowControl/>
              <w:jc w:val="center"/>
              <w:rPr>
                <w:rFonts w:ascii="宋体" w:hAnsi="宋体" w:cs="宋体"/>
                <w:color w:val="000000"/>
                <w:kern w:val="0"/>
                <w:sz w:val="18"/>
                <w:szCs w:val="18"/>
              </w:rPr>
            </w:pPr>
            <w:r>
              <w:rPr>
                <w:rFonts w:hint="eastAsia" w:ascii="宋体" w:hAnsi="宋体" w:cs="宋体"/>
                <w:color w:val="000000"/>
                <w:kern w:val="0"/>
                <w:sz w:val="18"/>
                <w:szCs w:val="18"/>
              </w:rPr>
              <w:t>19.61</w:t>
            </w:r>
          </w:p>
        </w:tc>
        <w:tc>
          <w:tcPr>
            <w:tcW w:w="880" w:type="dxa"/>
            <w:tcBorders>
              <w:top w:val="nil"/>
              <w:left w:val="nil"/>
              <w:bottom w:val="single" w:color="000000" w:sz="4" w:space="0"/>
              <w:right w:val="single" w:color="000000" w:sz="4" w:space="0"/>
            </w:tcBorders>
            <w:shd w:val="clear" w:color="auto" w:fill="auto"/>
            <w:vAlign w:val="center"/>
          </w:tcPr>
          <w:p w14:paraId="10ACE466">
            <w:pPr>
              <w:widowControl/>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520" w:type="dxa"/>
            <w:tcBorders>
              <w:top w:val="nil"/>
              <w:left w:val="nil"/>
              <w:bottom w:val="single" w:color="000000" w:sz="4" w:space="0"/>
              <w:right w:val="single" w:color="000000" w:sz="4" w:space="0"/>
            </w:tcBorders>
            <w:shd w:val="clear" w:color="auto" w:fill="auto"/>
            <w:vAlign w:val="center"/>
          </w:tcPr>
          <w:p w14:paraId="1878C099">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60" w:type="dxa"/>
            <w:tcBorders>
              <w:top w:val="nil"/>
              <w:left w:val="nil"/>
              <w:bottom w:val="single" w:color="000000" w:sz="4" w:space="0"/>
              <w:right w:val="single" w:color="000000" w:sz="4" w:space="0"/>
            </w:tcBorders>
            <w:shd w:val="clear" w:color="auto" w:fill="auto"/>
            <w:vAlign w:val="center"/>
          </w:tcPr>
          <w:p w14:paraId="352A674D">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560" w:type="dxa"/>
            <w:vMerge w:val="continue"/>
            <w:tcBorders>
              <w:top w:val="nil"/>
              <w:left w:val="single" w:color="000000" w:sz="4" w:space="0"/>
              <w:bottom w:val="single" w:color="000000" w:sz="4" w:space="0"/>
              <w:right w:val="single" w:color="000000" w:sz="4" w:space="0"/>
            </w:tcBorders>
            <w:vAlign w:val="center"/>
          </w:tcPr>
          <w:p w14:paraId="641A37DA">
            <w:pPr>
              <w:widowControl/>
              <w:jc w:val="left"/>
              <w:rPr>
                <w:rFonts w:ascii="Courier New" w:hAnsi="Courier New" w:cs="Courier New"/>
                <w:i/>
                <w:iCs/>
                <w:color w:val="000000"/>
                <w:kern w:val="0"/>
                <w:sz w:val="18"/>
                <w:szCs w:val="18"/>
              </w:rPr>
            </w:pPr>
          </w:p>
        </w:tc>
      </w:tr>
      <w:tr w14:paraId="1C308A40">
        <w:tblPrEx>
          <w:tblCellMar>
            <w:top w:w="0" w:type="dxa"/>
            <w:left w:w="108" w:type="dxa"/>
            <w:bottom w:w="0" w:type="dxa"/>
            <w:right w:w="108" w:type="dxa"/>
          </w:tblCellMar>
        </w:tblPrEx>
        <w:trPr>
          <w:trHeight w:val="409" w:hRule="atLeast"/>
        </w:trPr>
        <w:tc>
          <w:tcPr>
            <w:tcW w:w="700" w:type="dxa"/>
            <w:vMerge w:val="continue"/>
            <w:tcBorders>
              <w:top w:val="nil"/>
              <w:left w:val="single" w:color="000000" w:sz="4" w:space="0"/>
              <w:bottom w:val="single" w:color="000000" w:sz="4" w:space="0"/>
              <w:right w:val="single" w:color="000000" w:sz="4" w:space="0"/>
            </w:tcBorders>
            <w:vAlign w:val="center"/>
          </w:tcPr>
          <w:p w14:paraId="0B61D0C0">
            <w:pPr>
              <w:widowControl/>
              <w:jc w:val="left"/>
              <w:rPr>
                <w:rFonts w:ascii="宋体" w:hAnsi="宋体" w:cs="宋体"/>
                <w:color w:val="000000"/>
                <w:kern w:val="0"/>
                <w:sz w:val="18"/>
                <w:szCs w:val="18"/>
              </w:rPr>
            </w:pPr>
          </w:p>
        </w:tc>
        <w:tc>
          <w:tcPr>
            <w:tcW w:w="1120" w:type="dxa"/>
            <w:tcBorders>
              <w:top w:val="nil"/>
              <w:left w:val="nil"/>
              <w:bottom w:val="single" w:color="000000" w:sz="4" w:space="0"/>
              <w:right w:val="single" w:color="000000" w:sz="4" w:space="0"/>
            </w:tcBorders>
            <w:shd w:val="clear" w:color="auto" w:fill="auto"/>
            <w:vAlign w:val="center"/>
          </w:tcPr>
          <w:p w14:paraId="31D559E1">
            <w:pPr>
              <w:widowControl/>
              <w:jc w:val="center"/>
              <w:rPr>
                <w:rFonts w:ascii="宋体" w:hAnsi="宋体" w:cs="宋体"/>
                <w:color w:val="000000"/>
                <w:kern w:val="0"/>
                <w:sz w:val="18"/>
                <w:szCs w:val="18"/>
              </w:rPr>
            </w:pPr>
            <w:r>
              <w:rPr>
                <w:rFonts w:hint="eastAsia" w:ascii="宋体" w:hAnsi="宋体" w:cs="宋体"/>
                <w:color w:val="000000"/>
                <w:kern w:val="0"/>
                <w:sz w:val="18"/>
                <w:szCs w:val="18"/>
              </w:rPr>
              <w:t>财政专户管理资金</w:t>
            </w:r>
          </w:p>
        </w:tc>
        <w:tc>
          <w:tcPr>
            <w:tcW w:w="1180" w:type="dxa"/>
            <w:tcBorders>
              <w:top w:val="nil"/>
              <w:left w:val="nil"/>
              <w:bottom w:val="single" w:color="000000" w:sz="4" w:space="0"/>
              <w:right w:val="single" w:color="000000" w:sz="4" w:space="0"/>
            </w:tcBorders>
            <w:shd w:val="clear" w:color="auto" w:fill="auto"/>
            <w:vAlign w:val="center"/>
          </w:tcPr>
          <w:p w14:paraId="0350721C">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500" w:type="dxa"/>
            <w:tcBorders>
              <w:top w:val="nil"/>
              <w:left w:val="nil"/>
              <w:bottom w:val="single" w:color="000000" w:sz="4" w:space="0"/>
              <w:right w:val="single" w:color="000000" w:sz="4" w:space="0"/>
            </w:tcBorders>
            <w:shd w:val="clear" w:color="auto" w:fill="auto"/>
            <w:vAlign w:val="center"/>
          </w:tcPr>
          <w:p w14:paraId="28BEA661">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860" w:type="dxa"/>
            <w:gridSpan w:val="3"/>
            <w:tcBorders>
              <w:top w:val="single" w:color="000000" w:sz="4" w:space="0"/>
              <w:left w:val="nil"/>
              <w:bottom w:val="single" w:color="000000" w:sz="4" w:space="0"/>
              <w:right w:val="single" w:color="000000" w:sz="4" w:space="0"/>
            </w:tcBorders>
            <w:shd w:val="clear" w:color="auto" w:fill="auto"/>
            <w:vAlign w:val="center"/>
          </w:tcPr>
          <w:p w14:paraId="7E01A9BC">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880" w:type="dxa"/>
            <w:tcBorders>
              <w:top w:val="nil"/>
              <w:left w:val="nil"/>
              <w:bottom w:val="single" w:color="000000" w:sz="4" w:space="0"/>
              <w:right w:val="single" w:color="000000" w:sz="4" w:space="0"/>
            </w:tcBorders>
            <w:shd w:val="clear" w:color="auto" w:fill="auto"/>
            <w:vAlign w:val="center"/>
          </w:tcPr>
          <w:p w14:paraId="489DE5E5">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520" w:type="dxa"/>
            <w:tcBorders>
              <w:top w:val="nil"/>
              <w:left w:val="nil"/>
              <w:bottom w:val="single" w:color="000000" w:sz="4" w:space="0"/>
              <w:right w:val="single" w:color="000000" w:sz="4" w:space="0"/>
            </w:tcBorders>
            <w:shd w:val="clear" w:color="auto" w:fill="auto"/>
            <w:vAlign w:val="center"/>
          </w:tcPr>
          <w:p w14:paraId="48DBEC9F">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60" w:type="dxa"/>
            <w:tcBorders>
              <w:top w:val="nil"/>
              <w:left w:val="nil"/>
              <w:bottom w:val="single" w:color="000000" w:sz="4" w:space="0"/>
              <w:right w:val="single" w:color="000000" w:sz="4" w:space="0"/>
            </w:tcBorders>
            <w:shd w:val="clear" w:color="auto" w:fill="auto"/>
            <w:vAlign w:val="center"/>
          </w:tcPr>
          <w:p w14:paraId="427C9718">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560" w:type="dxa"/>
            <w:vMerge w:val="continue"/>
            <w:tcBorders>
              <w:top w:val="nil"/>
              <w:left w:val="single" w:color="000000" w:sz="4" w:space="0"/>
              <w:bottom w:val="single" w:color="000000" w:sz="4" w:space="0"/>
              <w:right w:val="single" w:color="000000" w:sz="4" w:space="0"/>
            </w:tcBorders>
            <w:vAlign w:val="center"/>
          </w:tcPr>
          <w:p w14:paraId="198C659D">
            <w:pPr>
              <w:widowControl/>
              <w:jc w:val="left"/>
              <w:rPr>
                <w:rFonts w:ascii="Courier New" w:hAnsi="Courier New" w:cs="Courier New"/>
                <w:i/>
                <w:iCs/>
                <w:color w:val="000000"/>
                <w:kern w:val="0"/>
                <w:sz w:val="18"/>
                <w:szCs w:val="18"/>
              </w:rPr>
            </w:pPr>
          </w:p>
        </w:tc>
      </w:tr>
      <w:tr w14:paraId="6554C0F8">
        <w:tblPrEx>
          <w:tblCellMar>
            <w:top w:w="0" w:type="dxa"/>
            <w:left w:w="108" w:type="dxa"/>
            <w:bottom w:w="0" w:type="dxa"/>
            <w:right w:w="108" w:type="dxa"/>
          </w:tblCellMar>
        </w:tblPrEx>
        <w:trPr>
          <w:trHeight w:val="360" w:hRule="atLeast"/>
        </w:trPr>
        <w:tc>
          <w:tcPr>
            <w:tcW w:w="700" w:type="dxa"/>
            <w:vMerge w:val="continue"/>
            <w:tcBorders>
              <w:top w:val="nil"/>
              <w:left w:val="single" w:color="000000" w:sz="4" w:space="0"/>
              <w:bottom w:val="single" w:color="000000" w:sz="4" w:space="0"/>
              <w:right w:val="single" w:color="000000" w:sz="4" w:space="0"/>
            </w:tcBorders>
            <w:vAlign w:val="center"/>
          </w:tcPr>
          <w:p w14:paraId="6308AC1F">
            <w:pPr>
              <w:widowControl/>
              <w:jc w:val="left"/>
              <w:rPr>
                <w:rFonts w:ascii="宋体" w:hAnsi="宋体" w:cs="宋体"/>
                <w:color w:val="000000"/>
                <w:kern w:val="0"/>
                <w:sz w:val="18"/>
                <w:szCs w:val="18"/>
              </w:rPr>
            </w:pPr>
          </w:p>
        </w:tc>
        <w:tc>
          <w:tcPr>
            <w:tcW w:w="1120" w:type="dxa"/>
            <w:tcBorders>
              <w:top w:val="nil"/>
              <w:left w:val="nil"/>
              <w:bottom w:val="single" w:color="000000" w:sz="4" w:space="0"/>
              <w:right w:val="single" w:color="000000" w:sz="4" w:space="0"/>
            </w:tcBorders>
            <w:shd w:val="clear" w:color="auto" w:fill="auto"/>
            <w:vAlign w:val="center"/>
          </w:tcPr>
          <w:p w14:paraId="5DA820B0">
            <w:pPr>
              <w:widowControl/>
              <w:jc w:val="center"/>
              <w:rPr>
                <w:rFonts w:ascii="宋体" w:hAnsi="宋体" w:cs="宋体"/>
                <w:color w:val="000000"/>
                <w:kern w:val="0"/>
                <w:sz w:val="18"/>
                <w:szCs w:val="18"/>
              </w:rPr>
            </w:pPr>
            <w:r>
              <w:rPr>
                <w:rFonts w:hint="eastAsia" w:ascii="宋体" w:hAnsi="宋体" w:cs="宋体"/>
                <w:color w:val="000000"/>
                <w:kern w:val="0"/>
                <w:sz w:val="18"/>
                <w:szCs w:val="18"/>
              </w:rPr>
              <w:t>单位资金</w:t>
            </w:r>
          </w:p>
        </w:tc>
        <w:tc>
          <w:tcPr>
            <w:tcW w:w="1180" w:type="dxa"/>
            <w:tcBorders>
              <w:top w:val="nil"/>
              <w:left w:val="nil"/>
              <w:bottom w:val="single" w:color="000000" w:sz="4" w:space="0"/>
              <w:right w:val="single" w:color="000000" w:sz="4" w:space="0"/>
            </w:tcBorders>
            <w:shd w:val="clear" w:color="auto" w:fill="auto"/>
            <w:vAlign w:val="center"/>
          </w:tcPr>
          <w:p w14:paraId="3DE0DFF7">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500" w:type="dxa"/>
            <w:tcBorders>
              <w:top w:val="nil"/>
              <w:left w:val="nil"/>
              <w:bottom w:val="single" w:color="000000" w:sz="4" w:space="0"/>
              <w:right w:val="single" w:color="000000" w:sz="4" w:space="0"/>
            </w:tcBorders>
            <w:shd w:val="clear" w:color="auto" w:fill="auto"/>
            <w:vAlign w:val="center"/>
          </w:tcPr>
          <w:p w14:paraId="778DEEBA">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860" w:type="dxa"/>
            <w:gridSpan w:val="3"/>
            <w:tcBorders>
              <w:top w:val="single" w:color="000000" w:sz="4" w:space="0"/>
              <w:left w:val="nil"/>
              <w:bottom w:val="single" w:color="000000" w:sz="4" w:space="0"/>
              <w:right w:val="single" w:color="000000" w:sz="4" w:space="0"/>
            </w:tcBorders>
            <w:shd w:val="clear" w:color="auto" w:fill="auto"/>
            <w:vAlign w:val="center"/>
          </w:tcPr>
          <w:p w14:paraId="2A09748E">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880" w:type="dxa"/>
            <w:tcBorders>
              <w:top w:val="nil"/>
              <w:left w:val="nil"/>
              <w:bottom w:val="single" w:color="000000" w:sz="4" w:space="0"/>
              <w:right w:val="single" w:color="000000" w:sz="4" w:space="0"/>
            </w:tcBorders>
            <w:shd w:val="clear" w:color="auto" w:fill="auto"/>
            <w:vAlign w:val="center"/>
          </w:tcPr>
          <w:p w14:paraId="71CEC497">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520" w:type="dxa"/>
            <w:tcBorders>
              <w:top w:val="nil"/>
              <w:left w:val="nil"/>
              <w:bottom w:val="single" w:color="000000" w:sz="4" w:space="0"/>
              <w:right w:val="single" w:color="000000" w:sz="4" w:space="0"/>
            </w:tcBorders>
            <w:shd w:val="clear" w:color="auto" w:fill="auto"/>
            <w:vAlign w:val="center"/>
          </w:tcPr>
          <w:p w14:paraId="5FEE401C">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60" w:type="dxa"/>
            <w:tcBorders>
              <w:top w:val="nil"/>
              <w:left w:val="nil"/>
              <w:bottom w:val="single" w:color="000000" w:sz="4" w:space="0"/>
              <w:right w:val="single" w:color="000000" w:sz="4" w:space="0"/>
            </w:tcBorders>
            <w:shd w:val="clear" w:color="auto" w:fill="auto"/>
            <w:vAlign w:val="center"/>
          </w:tcPr>
          <w:p w14:paraId="620E04F8">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560" w:type="dxa"/>
            <w:vMerge w:val="continue"/>
            <w:tcBorders>
              <w:top w:val="nil"/>
              <w:left w:val="single" w:color="000000" w:sz="4" w:space="0"/>
              <w:bottom w:val="single" w:color="000000" w:sz="4" w:space="0"/>
              <w:right w:val="single" w:color="000000" w:sz="4" w:space="0"/>
            </w:tcBorders>
            <w:vAlign w:val="center"/>
          </w:tcPr>
          <w:p w14:paraId="1D7BB514">
            <w:pPr>
              <w:widowControl/>
              <w:jc w:val="left"/>
              <w:rPr>
                <w:rFonts w:ascii="Courier New" w:hAnsi="Courier New" w:cs="Courier New"/>
                <w:i/>
                <w:iCs/>
                <w:color w:val="000000"/>
                <w:kern w:val="0"/>
                <w:sz w:val="18"/>
                <w:szCs w:val="18"/>
              </w:rPr>
            </w:pPr>
          </w:p>
        </w:tc>
      </w:tr>
      <w:tr w14:paraId="7CB55080">
        <w:tblPrEx>
          <w:tblCellMar>
            <w:top w:w="0" w:type="dxa"/>
            <w:left w:w="108" w:type="dxa"/>
            <w:bottom w:w="0" w:type="dxa"/>
            <w:right w:w="108" w:type="dxa"/>
          </w:tblCellMar>
        </w:tblPrEx>
        <w:trPr>
          <w:trHeight w:val="338" w:hRule="atLeast"/>
        </w:trPr>
        <w:tc>
          <w:tcPr>
            <w:tcW w:w="700" w:type="dxa"/>
            <w:vMerge w:val="continue"/>
            <w:tcBorders>
              <w:top w:val="nil"/>
              <w:left w:val="single" w:color="000000" w:sz="4" w:space="0"/>
              <w:bottom w:val="single" w:color="000000" w:sz="4" w:space="0"/>
              <w:right w:val="single" w:color="000000" w:sz="4" w:space="0"/>
            </w:tcBorders>
            <w:vAlign w:val="center"/>
          </w:tcPr>
          <w:p w14:paraId="73A66A4B">
            <w:pPr>
              <w:widowControl/>
              <w:jc w:val="left"/>
              <w:rPr>
                <w:rFonts w:ascii="宋体" w:hAnsi="宋体" w:cs="宋体"/>
                <w:color w:val="000000"/>
                <w:kern w:val="0"/>
                <w:sz w:val="18"/>
                <w:szCs w:val="18"/>
              </w:rPr>
            </w:pPr>
          </w:p>
        </w:tc>
        <w:tc>
          <w:tcPr>
            <w:tcW w:w="1120" w:type="dxa"/>
            <w:tcBorders>
              <w:top w:val="nil"/>
              <w:left w:val="nil"/>
              <w:bottom w:val="single" w:color="000000" w:sz="4" w:space="0"/>
              <w:right w:val="single" w:color="000000" w:sz="4" w:space="0"/>
            </w:tcBorders>
            <w:shd w:val="clear" w:color="auto" w:fill="auto"/>
            <w:vAlign w:val="center"/>
          </w:tcPr>
          <w:p w14:paraId="10B8F590">
            <w:pPr>
              <w:widowControl/>
              <w:jc w:val="center"/>
              <w:rPr>
                <w:rFonts w:ascii="宋体" w:hAnsi="宋体" w:cs="宋体"/>
                <w:color w:val="000000"/>
                <w:kern w:val="0"/>
                <w:sz w:val="18"/>
                <w:szCs w:val="18"/>
              </w:rPr>
            </w:pPr>
            <w:r>
              <w:rPr>
                <w:rFonts w:hint="eastAsia" w:ascii="宋体" w:hAnsi="宋体" w:cs="宋体"/>
                <w:color w:val="000000"/>
                <w:kern w:val="0"/>
                <w:sz w:val="18"/>
                <w:szCs w:val="18"/>
              </w:rPr>
              <w:t>其他资金</w:t>
            </w:r>
          </w:p>
        </w:tc>
        <w:tc>
          <w:tcPr>
            <w:tcW w:w="1180" w:type="dxa"/>
            <w:tcBorders>
              <w:top w:val="nil"/>
              <w:left w:val="nil"/>
              <w:bottom w:val="single" w:color="000000" w:sz="4" w:space="0"/>
              <w:right w:val="single" w:color="000000" w:sz="4" w:space="0"/>
            </w:tcBorders>
            <w:shd w:val="clear" w:color="auto" w:fill="auto"/>
            <w:vAlign w:val="center"/>
          </w:tcPr>
          <w:p w14:paraId="3DE2FA3E">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500" w:type="dxa"/>
            <w:tcBorders>
              <w:top w:val="nil"/>
              <w:left w:val="nil"/>
              <w:bottom w:val="single" w:color="000000" w:sz="4" w:space="0"/>
              <w:right w:val="single" w:color="000000" w:sz="4" w:space="0"/>
            </w:tcBorders>
            <w:shd w:val="clear" w:color="auto" w:fill="auto"/>
            <w:vAlign w:val="center"/>
          </w:tcPr>
          <w:p w14:paraId="4890F855">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860" w:type="dxa"/>
            <w:gridSpan w:val="3"/>
            <w:tcBorders>
              <w:top w:val="single" w:color="000000" w:sz="4" w:space="0"/>
              <w:left w:val="nil"/>
              <w:bottom w:val="single" w:color="000000" w:sz="4" w:space="0"/>
              <w:right w:val="single" w:color="000000" w:sz="4" w:space="0"/>
            </w:tcBorders>
            <w:shd w:val="clear" w:color="auto" w:fill="auto"/>
            <w:vAlign w:val="center"/>
          </w:tcPr>
          <w:p w14:paraId="77F54362">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880" w:type="dxa"/>
            <w:tcBorders>
              <w:top w:val="nil"/>
              <w:left w:val="nil"/>
              <w:bottom w:val="single" w:color="000000" w:sz="4" w:space="0"/>
              <w:right w:val="single" w:color="000000" w:sz="4" w:space="0"/>
            </w:tcBorders>
            <w:shd w:val="clear" w:color="auto" w:fill="auto"/>
            <w:vAlign w:val="center"/>
          </w:tcPr>
          <w:p w14:paraId="69A40495">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20" w:type="dxa"/>
            <w:tcBorders>
              <w:top w:val="nil"/>
              <w:left w:val="nil"/>
              <w:bottom w:val="single" w:color="000000" w:sz="4" w:space="0"/>
              <w:right w:val="single" w:color="000000" w:sz="4" w:space="0"/>
            </w:tcBorders>
            <w:shd w:val="clear" w:color="auto" w:fill="auto"/>
            <w:vAlign w:val="center"/>
          </w:tcPr>
          <w:p w14:paraId="30F2A19D">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60" w:type="dxa"/>
            <w:tcBorders>
              <w:top w:val="nil"/>
              <w:left w:val="nil"/>
              <w:bottom w:val="single" w:color="000000" w:sz="4" w:space="0"/>
              <w:right w:val="single" w:color="000000" w:sz="4" w:space="0"/>
            </w:tcBorders>
            <w:shd w:val="clear" w:color="auto" w:fill="auto"/>
            <w:vAlign w:val="center"/>
          </w:tcPr>
          <w:p w14:paraId="73FD733C">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560" w:type="dxa"/>
            <w:vMerge w:val="continue"/>
            <w:tcBorders>
              <w:top w:val="nil"/>
              <w:left w:val="single" w:color="000000" w:sz="4" w:space="0"/>
              <w:bottom w:val="single" w:color="000000" w:sz="4" w:space="0"/>
              <w:right w:val="single" w:color="000000" w:sz="4" w:space="0"/>
            </w:tcBorders>
            <w:vAlign w:val="center"/>
          </w:tcPr>
          <w:p w14:paraId="022EC0B1">
            <w:pPr>
              <w:widowControl/>
              <w:jc w:val="left"/>
              <w:rPr>
                <w:rFonts w:ascii="Courier New" w:hAnsi="Courier New" w:cs="Courier New"/>
                <w:i/>
                <w:iCs/>
                <w:color w:val="000000"/>
                <w:kern w:val="0"/>
                <w:sz w:val="18"/>
                <w:szCs w:val="18"/>
              </w:rPr>
            </w:pPr>
          </w:p>
        </w:tc>
      </w:tr>
      <w:tr w14:paraId="323A9056">
        <w:tblPrEx>
          <w:tblCellMar>
            <w:top w:w="0" w:type="dxa"/>
            <w:left w:w="108" w:type="dxa"/>
            <w:bottom w:w="0" w:type="dxa"/>
            <w:right w:w="108" w:type="dxa"/>
          </w:tblCellMar>
        </w:tblPrEx>
        <w:trPr>
          <w:trHeight w:val="454" w:hRule="atLeast"/>
        </w:trPr>
        <w:tc>
          <w:tcPr>
            <w:tcW w:w="700" w:type="dxa"/>
            <w:vMerge w:val="restart"/>
            <w:tcBorders>
              <w:top w:val="nil"/>
              <w:left w:val="single" w:color="000000" w:sz="4" w:space="0"/>
              <w:bottom w:val="single" w:color="000000" w:sz="4" w:space="0"/>
              <w:right w:val="single" w:color="000000" w:sz="4" w:space="0"/>
            </w:tcBorders>
            <w:shd w:val="clear" w:color="auto" w:fill="auto"/>
            <w:vAlign w:val="center"/>
          </w:tcPr>
          <w:p w14:paraId="4D8099B3">
            <w:pPr>
              <w:widowControl/>
              <w:jc w:val="center"/>
              <w:rPr>
                <w:rFonts w:ascii="宋体" w:hAnsi="宋体" w:cs="宋体"/>
                <w:color w:val="000000"/>
                <w:kern w:val="0"/>
                <w:sz w:val="18"/>
                <w:szCs w:val="18"/>
              </w:rPr>
            </w:pPr>
            <w:r>
              <w:rPr>
                <w:rFonts w:hint="eastAsia" w:ascii="宋体" w:hAnsi="宋体" w:cs="宋体"/>
                <w:color w:val="000000"/>
                <w:kern w:val="0"/>
                <w:sz w:val="18"/>
                <w:szCs w:val="18"/>
              </w:rPr>
              <w:t>绩效指标（90分）</w:t>
            </w:r>
          </w:p>
        </w:tc>
        <w:tc>
          <w:tcPr>
            <w:tcW w:w="1120" w:type="dxa"/>
            <w:tcBorders>
              <w:top w:val="nil"/>
              <w:left w:val="nil"/>
              <w:bottom w:val="single" w:color="000000" w:sz="4" w:space="0"/>
              <w:right w:val="single" w:color="000000" w:sz="4" w:space="0"/>
            </w:tcBorders>
            <w:shd w:val="clear" w:color="auto" w:fill="auto"/>
            <w:vAlign w:val="center"/>
          </w:tcPr>
          <w:p w14:paraId="7A8B644F">
            <w:pPr>
              <w:widowControl/>
              <w:jc w:val="center"/>
              <w:rPr>
                <w:rFonts w:ascii="宋体" w:hAnsi="宋体" w:cs="宋体"/>
                <w:color w:val="000000"/>
                <w:kern w:val="0"/>
                <w:sz w:val="18"/>
                <w:szCs w:val="18"/>
              </w:rPr>
            </w:pPr>
            <w:r>
              <w:rPr>
                <w:rFonts w:hint="eastAsia" w:ascii="宋体" w:hAnsi="宋体" w:cs="宋体"/>
                <w:color w:val="000000"/>
                <w:kern w:val="0"/>
                <w:sz w:val="18"/>
                <w:szCs w:val="18"/>
              </w:rPr>
              <w:t>一级指标</w:t>
            </w:r>
          </w:p>
        </w:tc>
        <w:tc>
          <w:tcPr>
            <w:tcW w:w="1180" w:type="dxa"/>
            <w:tcBorders>
              <w:top w:val="nil"/>
              <w:left w:val="nil"/>
              <w:bottom w:val="single" w:color="000000" w:sz="4" w:space="0"/>
              <w:right w:val="single" w:color="000000" w:sz="4" w:space="0"/>
            </w:tcBorders>
            <w:shd w:val="clear" w:color="auto" w:fill="auto"/>
            <w:vAlign w:val="center"/>
          </w:tcPr>
          <w:p w14:paraId="5CDFE709">
            <w:pPr>
              <w:widowControl/>
              <w:jc w:val="center"/>
              <w:rPr>
                <w:rFonts w:ascii="宋体" w:hAnsi="宋体" w:cs="宋体"/>
                <w:color w:val="000000"/>
                <w:kern w:val="0"/>
                <w:sz w:val="18"/>
                <w:szCs w:val="18"/>
              </w:rPr>
            </w:pPr>
            <w:r>
              <w:rPr>
                <w:rFonts w:hint="eastAsia" w:ascii="宋体" w:hAnsi="宋体" w:cs="宋体"/>
                <w:color w:val="000000"/>
                <w:kern w:val="0"/>
                <w:sz w:val="18"/>
                <w:szCs w:val="18"/>
              </w:rPr>
              <w:t>二级指标</w:t>
            </w:r>
          </w:p>
        </w:tc>
        <w:tc>
          <w:tcPr>
            <w:tcW w:w="1500" w:type="dxa"/>
            <w:tcBorders>
              <w:top w:val="nil"/>
              <w:left w:val="nil"/>
              <w:bottom w:val="single" w:color="000000" w:sz="4" w:space="0"/>
              <w:right w:val="single" w:color="000000" w:sz="4" w:space="0"/>
            </w:tcBorders>
            <w:shd w:val="clear" w:color="auto" w:fill="auto"/>
            <w:vAlign w:val="center"/>
          </w:tcPr>
          <w:p w14:paraId="187BC92D">
            <w:pPr>
              <w:widowControl/>
              <w:jc w:val="center"/>
              <w:rPr>
                <w:rFonts w:ascii="宋体" w:hAnsi="宋体" w:cs="宋体"/>
                <w:color w:val="000000"/>
                <w:kern w:val="0"/>
                <w:sz w:val="18"/>
                <w:szCs w:val="18"/>
              </w:rPr>
            </w:pPr>
            <w:r>
              <w:rPr>
                <w:rFonts w:hint="eastAsia" w:ascii="宋体" w:hAnsi="宋体" w:cs="宋体"/>
                <w:color w:val="000000"/>
                <w:kern w:val="0"/>
                <w:sz w:val="18"/>
                <w:szCs w:val="18"/>
              </w:rPr>
              <w:t>三级指标</w:t>
            </w:r>
          </w:p>
        </w:tc>
        <w:tc>
          <w:tcPr>
            <w:tcW w:w="520" w:type="dxa"/>
            <w:tcBorders>
              <w:top w:val="nil"/>
              <w:left w:val="nil"/>
              <w:bottom w:val="single" w:color="000000" w:sz="4" w:space="0"/>
              <w:right w:val="single" w:color="000000" w:sz="4" w:space="0"/>
            </w:tcBorders>
            <w:shd w:val="clear" w:color="auto" w:fill="auto"/>
            <w:vAlign w:val="center"/>
          </w:tcPr>
          <w:p w14:paraId="73B75D7A">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指标性质</w:t>
            </w:r>
          </w:p>
        </w:tc>
        <w:tc>
          <w:tcPr>
            <w:tcW w:w="820" w:type="dxa"/>
            <w:tcBorders>
              <w:top w:val="nil"/>
              <w:left w:val="nil"/>
              <w:bottom w:val="single" w:color="000000" w:sz="4" w:space="0"/>
              <w:right w:val="single" w:color="000000" w:sz="4" w:space="0"/>
            </w:tcBorders>
            <w:shd w:val="clear" w:color="auto" w:fill="auto"/>
            <w:vAlign w:val="center"/>
          </w:tcPr>
          <w:p w14:paraId="1D152B91">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指标值</w:t>
            </w:r>
          </w:p>
        </w:tc>
        <w:tc>
          <w:tcPr>
            <w:tcW w:w="520" w:type="dxa"/>
            <w:tcBorders>
              <w:top w:val="nil"/>
              <w:left w:val="nil"/>
              <w:bottom w:val="single" w:color="000000" w:sz="4" w:space="0"/>
              <w:right w:val="single" w:color="000000" w:sz="4" w:space="0"/>
            </w:tcBorders>
            <w:shd w:val="clear" w:color="auto" w:fill="auto"/>
            <w:vAlign w:val="center"/>
          </w:tcPr>
          <w:p w14:paraId="4A30CA7C">
            <w:pPr>
              <w:widowControl/>
              <w:jc w:val="center"/>
              <w:rPr>
                <w:rFonts w:ascii="宋体" w:hAnsi="宋体" w:cs="宋体"/>
                <w:color w:val="000000"/>
                <w:kern w:val="0"/>
                <w:sz w:val="18"/>
                <w:szCs w:val="18"/>
              </w:rPr>
            </w:pPr>
            <w:r>
              <w:rPr>
                <w:rFonts w:hint="eastAsia" w:ascii="宋体" w:hAnsi="宋体" w:cs="宋体"/>
                <w:color w:val="000000"/>
                <w:kern w:val="0"/>
                <w:sz w:val="18"/>
                <w:szCs w:val="18"/>
              </w:rPr>
              <w:t>度量单位</w:t>
            </w:r>
          </w:p>
        </w:tc>
        <w:tc>
          <w:tcPr>
            <w:tcW w:w="880" w:type="dxa"/>
            <w:tcBorders>
              <w:top w:val="nil"/>
              <w:left w:val="nil"/>
              <w:bottom w:val="single" w:color="000000" w:sz="4" w:space="0"/>
              <w:right w:val="single" w:color="000000" w:sz="4" w:space="0"/>
            </w:tcBorders>
            <w:shd w:val="clear" w:color="auto" w:fill="auto"/>
            <w:vAlign w:val="center"/>
          </w:tcPr>
          <w:p w14:paraId="4859D014">
            <w:pPr>
              <w:widowControl/>
              <w:jc w:val="center"/>
              <w:rPr>
                <w:rFonts w:ascii="宋体" w:hAnsi="宋体" w:cs="宋体"/>
                <w:color w:val="000000"/>
                <w:kern w:val="0"/>
                <w:sz w:val="18"/>
                <w:szCs w:val="18"/>
              </w:rPr>
            </w:pPr>
            <w:r>
              <w:rPr>
                <w:rFonts w:hint="eastAsia" w:ascii="宋体" w:hAnsi="宋体" w:cs="宋体"/>
                <w:color w:val="000000"/>
                <w:kern w:val="0"/>
                <w:sz w:val="18"/>
                <w:szCs w:val="18"/>
              </w:rPr>
              <w:t>完成值</w:t>
            </w:r>
          </w:p>
        </w:tc>
        <w:tc>
          <w:tcPr>
            <w:tcW w:w="520" w:type="dxa"/>
            <w:tcBorders>
              <w:top w:val="nil"/>
              <w:left w:val="nil"/>
              <w:bottom w:val="single" w:color="000000" w:sz="4" w:space="0"/>
              <w:right w:val="single" w:color="000000" w:sz="4" w:space="0"/>
            </w:tcBorders>
            <w:shd w:val="clear" w:color="auto" w:fill="auto"/>
            <w:vAlign w:val="center"/>
          </w:tcPr>
          <w:p w14:paraId="302E4A57">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460" w:type="dxa"/>
            <w:tcBorders>
              <w:top w:val="nil"/>
              <w:left w:val="nil"/>
              <w:bottom w:val="single" w:color="000000" w:sz="4" w:space="0"/>
              <w:right w:val="single" w:color="000000" w:sz="4" w:space="0"/>
            </w:tcBorders>
            <w:shd w:val="clear" w:color="auto" w:fill="auto"/>
            <w:vAlign w:val="center"/>
          </w:tcPr>
          <w:p w14:paraId="5C032F79">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1560" w:type="dxa"/>
            <w:tcBorders>
              <w:top w:val="nil"/>
              <w:left w:val="nil"/>
              <w:bottom w:val="single" w:color="000000" w:sz="4" w:space="0"/>
              <w:right w:val="single" w:color="000000" w:sz="4" w:space="0"/>
            </w:tcBorders>
            <w:shd w:val="clear" w:color="auto" w:fill="auto"/>
            <w:vAlign w:val="center"/>
          </w:tcPr>
          <w:p w14:paraId="17AC2235">
            <w:pPr>
              <w:widowControl/>
              <w:jc w:val="center"/>
              <w:rPr>
                <w:rFonts w:ascii="宋体" w:hAnsi="宋体" w:cs="宋体"/>
                <w:color w:val="000000"/>
                <w:kern w:val="0"/>
                <w:sz w:val="18"/>
                <w:szCs w:val="18"/>
              </w:rPr>
            </w:pPr>
            <w:r>
              <w:rPr>
                <w:rFonts w:hint="eastAsia" w:ascii="宋体" w:hAnsi="宋体" w:cs="宋体"/>
                <w:color w:val="000000"/>
                <w:kern w:val="0"/>
                <w:sz w:val="18"/>
                <w:szCs w:val="18"/>
              </w:rPr>
              <w:t>未完成原因分析</w:t>
            </w:r>
          </w:p>
        </w:tc>
      </w:tr>
      <w:tr w14:paraId="2F9073DC">
        <w:tblPrEx>
          <w:tblCellMar>
            <w:top w:w="0" w:type="dxa"/>
            <w:left w:w="108" w:type="dxa"/>
            <w:bottom w:w="0" w:type="dxa"/>
            <w:right w:w="108" w:type="dxa"/>
          </w:tblCellMar>
        </w:tblPrEx>
        <w:trPr>
          <w:trHeight w:val="338" w:hRule="atLeast"/>
        </w:trPr>
        <w:tc>
          <w:tcPr>
            <w:tcW w:w="700" w:type="dxa"/>
            <w:vMerge w:val="continue"/>
            <w:tcBorders>
              <w:top w:val="nil"/>
              <w:left w:val="single" w:color="000000" w:sz="4" w:space="0"/>
              <w:bottom w:val="single" w:color="000000" w:sz="4" w:space="0"/>
              <w:right w:val="single" w:color="000000" w:sz="4" w:space="0"/>
            </w:tcBorders>
            <w:vAlign w:val="center"/>
          </w:tcPr>
          <w:p w14:paraId="1FAC35AC">
            <w:pPr>
              <w:widowControl/>
              <w:jc w:val="left"/>
              <w:rPr>
                <w:rFonts w:ascii="宋体" w:hAnsi="宋体" w:cs="宋体"/>
                <w:color w:val="000000"/>
                <w:kern w:val="0"/>
                <w:sz w:val="18"/>
                <w:szCs w:val="18"/>
              </w:rPr>
            </w:pPr>
          </w:p>
        </w:tc>
        <w:tc>
          <w:tcPr>
            <w:tcW w:w="1120" w:type="dxa"/>
            <w:tcBorders>
              <w:top w:val="nil"/>
              <w:left w:val="nil"/>
              <w:bottom w:val="single" w:color="000000" w:sz="4" w:space="0"/>
              <w:right w:val="single" w:color="000000" w:sz="4" w:space="0"/>
            </w:tcBorders>
            <w:shd w:val="clear" w:color="auto" w:fill="auto"/>
            <w:vAlign w:val="center"/>
          </w:tcPr>
          <w:p w14:paraId="19704CC1">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180" w:type="dxa"/>
            <w:tcBorders>
              <w:top w:val="nil"/>
              <w:left w:val="nil"/>
              <w:bottom w:val="single" w:color="000000" w:sz="4" w:space="0"/>
              <w:right w:val="single" w:color="000000" w:sz="4" w:space="0"/>
            </w:tcBorders>
            <w:shd w:val="clear" w:color="auto" w:fill="auto"/>
            <w:vAlign w:val="center"/>
          </w:tcPr>
          <w:p w14:paraId="7957D7D5">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500" w:type="dxa"/>
            <w:tcBorders>
              <w:top w:val="nil"/>
              <w:left w:val="nil"/>
              <w:bottom w:val="single" w:color="000000" w:sz="4" w:space="0"/>
              <w:right w:val="single" w:color="000000" w:sz="4" w:space="0"/>
            </w:tcBorders>
            <w:shd w:val="clear" w:color="auto" w:fill="auto"/>
            <w:vAlign w:val="center"/>
          </w:tcPr>
          <w:p w14:paraId="6A396C6D">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520" w:type="dxa"/>
            <w:tcBorders>
              <w:top w:val="nil"/>
              <w:left w:val="nil"/>
              <w:bottom w:val="single" w:color="000000" w:sz="4" w:space="0"/>
              <w:right w:val="single" w:color="000000" w:sz="4" w:space="0"/>
            </w:tcBorders>
            <w:shd w:val="clear" w:color="auto" w:fill="auto"/>
            <w:vAlign w:val="center"/>
          </w:tcPr>
          <w:p w14:paraId="787C919B">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820" w:type="dxa"/>
            <w:tcBorders>
              <w:top w:val="nil"/>
              <w:left w:val="nil"/>
              <w:bottom w:val="single" w:color="000000" w:sz="4" w:space="0"/>
              <w:right w:val="single" w:color="000000" w:sz="4" w:space="0"/>
            </w:tcBorders>
            <w:shd w:val="clear" w:color="auto" w:fill="auto"/>
            <w:vAlign w:val="center"/>
          </w:tcPr>
          <w:p w14:paraId="28446C05">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520" w:type="dxa"/>
            <w:tcBorders>
              <w:top w:val="nil"/>
              <w:left w:val="nil"/>
              <w:bottom w:val="single" w:color="000000" w:sz="4" w:space="0"/>
              <w:right w:val="single" w:color="000000" w:sz="4" w:space="0"/>
            </w:tcBorders>
            <w:shd w:val="clear" w:color="auto" w:fill="auto"/>
            <w:vAlign w:val="center"/>
          </w:tcPr>
          <w:p w14:paraId="4A706622">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880" w:type="dxa"/>
            <w:tcBorders>
              <w:top w:val="nil"/>
              <w:left w:val="nil"/>
              <w:bottom w:val="single" w:color="000000" w:sz="4" w:space="0"/>
              <w:right w:val="single" w:color="000000" w:sz="4" w:space="0"/>
            </w:tcBorders>
            <w:shd w:val="clear" w:color="auto" w:fill="auto"/>
            <w:vAlign w:val="center"/>
          </w:tcPr>
          <w:p w14:paraId="13241668">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20" w:type="dxa"/>
            <w:tcBorders>
              <w:top w:val="nil"/>
              <w:left w:val="nil"/>
              <w:bottom w:val="single" w:color="000000" w:sz="4" w:space="0"/>
              <w:right w:val="single" w:color="000000" w:sz="4" w:space="0"/>
            </w:tcBorders>
            <w:shd w:val="clear" w:color="auto" w:fill="auto"/>
            <w:vAlign w:val="center"/>
          </w:tcPr>
          <w:p w14:paraId="739E141E">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460" w:type="dxa"/>
            <w:tcBorders>
              <w:top w:val="nil"/>
              <w:left w:val="nil"/>
              <w:bottom w:val="single" w:color="000000" w:sz="4" w:space="0"/>
              <w:right w:val="single" w:color="000000" w:sz="4" w:space="0"/>
            </w:tcBorders>
            <w:shd w:val="clear" w:color="auto" w:fill="auto"/>
            <w:vAlign w:val="center"/>
          </w:tcPr>
          <w:p w14:paraId="4AAA92EA">
            <w:pPr>
              <w:widowControl/>
              <w:jc w:val="center"/>
              <w:rPr>
                <w:rFonts w:ascii="宋体" w:hAnsi="宋体" w:cs="宋体"/>
                <w:color w:val="000000"/>
                <w:kern w:val="0"/>
                <w:sz w:val="18"/>
                <w:szCs w:val="18"/>
              </w:rPr>
            </w:pPr>
            <w:r>
              <w:rPr>
                <w:rFonts w:hint="eastAsia" w:ascii="宋体" w:hAnsi="宋体" w:cs="宋体"/>
                <w:color w:val="000000"/>
                <w:kern w:val="0"/>
                <w:sz w:val="18"/>
                <w:szCs w:val="18"/>
              </w:rPr>
              <w:t>90　</w:t>
            </w:r>
          </w:p>
        </w:tc>
        <w:tc>
          <w:tcPr>
            <w:tcW w:w="1560" w:type="dxa"/>
            <w:tcBorders>
              <w:top w:val="nil"/>
              <w:left w:val="nil"/>
              <w:bottom w:val="single" w:color="000000" w:sz="4" w:space="0"/>
              <w:right w:val="single" w:color="000000" w:sz="4" w:space="0"/>
            </w:tcBorders>
            <w:shd w:val="clear" w:color="auto" w:fill="auto"/>
            <w:vAlign w:val="center"/>
          </w:tcPr>
          <w:p w14:paraId="30A6186E">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18AE73E2">
        <w:tblPrEx>
          <w:tblCellMar>
            <w:top w:w="0" w:type="dxa"/>
            <w:left w:w="108" w:type="dxa"/>
            <w:bottom w:w="0" w:type="dxa"/>
            <w:right w:w="108" w:type="dxa"/>
          </w:tblCellMar>
        </w:tblPrEx>
        <w:trPr>
          <w:trHeight w:val="285" w:hRule="atLeast"/>
        </w:trPr>
        <w:tc>
          <w:tcPr>
            <w:tcW w:w="724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D107662">
            <w:pPr>
              <w:widowControl/>
              <w:jc w:val="center"/>
              <w:rPr>
                <w:rFonts w:ascii="宋体" w:hAnsi="宋体" w:cs="宋体"/>
                <w:color w:val="000000"/>
                <w:kern w:val="0"/>
                <w:sz w:val="18"/>
                <w:szCs w:val="18"/>
              </w:rPr>
            </w:pPr>
            <w:r>
              <w:rPr>
                <w:rFonts w:hint="eastAsia" w:ascii="宋体" w:hAnsi="宋体" w:cs="宋体"/>
                <w:color w:val="000000"/>
                <w:kern w:val="0"/>
                <w:sz w:val="18"/>
                <w:szCs w:val="18"/>
              </w:rPr>
              <w:t>合计</w:t>
            </w:r>
          </w:p>
        </w:tc>
        <w:tc>
          <w:tcPr>
            <w:tcW w:w="520" w:type="dxa"/>
            <w:tcBorders>
              <w:top w:val="nil"/>
              <w:left w:val="nil"/>
              <w:bottom w:val="single" w:color="000000" w:sz="4" w:space="0"/>
              <w:right w:val="single" w:color="000000" w:sz="4" w:space="0"/>
            </w:tcBorders>
            <w:shd w:val="clear" w:color="auto" w:fill="auto"/>
            <w:vAlign w:val="center"/>
          </w:tcPr>
          <w:p w14:paraId="25F3EA3C">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460" w:type="dxa"/>
            <w:tcBorders>
              <w:top w:val="nil"/>
              <w:left w:val="nil"/>
              <w:bottom w:val="single" w:color="000000" w:sz="4" w:space="0"/>
              <w:right w:val="single" w:color="000000" w:sz="4" w:space="0"/>
            </w:tcBorders>
            <w:shd w:val="clear" w:color="auto" w:fill="auto"/>
            <w:vAlign w:val="center"/>
          </w:tcPr>
          <w:p w14:paraId="1164CEED">
            <w:pPr>
              <w:widowControl/>
              <w:jc w:val="left"/>
              <w:rPr>
                <w:rFonts w:ascii="宋体" w:hAnsi="宋体" w:cs="宋体"/>
                <w:color w:val="000000"/>
                <w:kern w:val="0"/>
                <w:sz w:val="18"/>
                <w:szCs w:val="18"/>
              </w:rPr>
            </w:pPr>
            <w:r>
              <w:rPr>
                <w:rFonts w:hint="eastAsia" w:ascii="宋体" w:hAnsi="宋体" w:cs="宋体"/>
                <w:color w:val="000000"/>
                <w:kern w:val="0"/>
                <w:sz w:val="18"/>
                <w:szCs w:val="18"/>
              </w:rPr>
              <w:t>100　</w:t>
            </w:r>
          </w:p>
        </w:tc>
        <w:tc>
          <w:tcPr>
            <w:tcW w:w="1560" w:type="dxa"/>
            <w:tcBorders>
              <w:top w:val="nil"/>
              <w:left w:val="nil"/>
              <w:bottom w:val="single" w:color="000000" w:sz="4" w:space="0"/>
              <w:right w:val="single" w:color="000000" w:sz="4" w:space="0"/>
            </w:tcBorders>
            <w:shd w:val="clear" w:color="auto" w:fill="auto"/>
            <w:vAlign w:val="center"/>
          </w:tcPr>
          <w:p w14:paraId="12338423">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14:paraId="2B579C4F">
        <w:tblPrEx>
          <w:tblCellMar>
            <w:top w:w="0" w:type="dxa"/>
            <w:left w:w="108" w:type="dxa"/>
            <w:bottom w:w="0" w:type="dxa"/>
            <w:right w:w="108" w:type="dxa"/>
          </w:tblCellMar>
        </w:tblPrEx>
        <w:trPr>
          <w:trHeight w:val="604" w:hRule="atLeast"/>
        </w:trPr>
        <w:tc>
          <w:tcPr>
            <w:tcW w:w="700" w:type="dxa"/>
            <w:tcBorders>
              <w:top w:val="nil"/>
              <w:left w:val="single" w:color="000000" w:sz="4" w:space="0"/>
              <w:bottom w:val="single" w:color="000000" w:sz="4" w:space="0"/>
              <w:right w:val="single" w:color="000000" w:sz="4" w:space="0"/>
            </w:tcBorders>
            <w:shd w:val="clear" w:color="auto" w:fill="auto"/>
            <w:vAlign w:val="center"/>
          </w:tcPr>
          <w:p w14:paraId="3D93C5A2">
            <w:pPr>
              <w:widowControl/>
              <w:jc w:val="center"/>
              <w:rPr>
                <w:rFonts w:ascii="宋体" w:hAnsi="宋体" w:cs="宋体"/>
                <w:color w:val="000000"/>
                <w:kern w:val="0"/>
                <w:sz w:val="18"/>
                <w:szCs w:val="18"/>
              </w:rPr>
            </w:pPr>
            <w:r>
              <w:rPr>
                <w:rFonts w:hint="eastAsia" w:ascii="宋体" w:hAnsi="宋体" w:cs="宋体"/>
                <w:color w:val="000000"/>
                <w:kern w:val="0"/>
                <w:sz w:val="18"/>
                <w:szCs w:val="18"/>
              </w:rPr>
              <w:t>评价结论</w:t>
            </w:r>
          </w:p>
        </w:tc>
        <w:tc>
          <w:tcPr>
            <w:tcW w:w="9080" w:type="dxa"/>
            <w:gridSpan w:val="10"/>
            <w:tcBorders>
              <w:top w:val="single" w:color="000000" w:sz="4" w:space="0"/>
              <w:left w:val="nil"/>
              <w:bottom w:val="single" w:color="000000" w:sz="4" w:space="0"/>
              <w:right w:val="single" w:color="000000" w:sz="4" w:space="0"/>
            </w:tcBorders>
            <w:shd w:val="clear" w:color="auto" w:fill="auto"/>
            <w:vAlign w:val="center"/>
          </w:tcPr>
          <w:p w14:paraId="459DA6B6">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lang w:eastAsia="zh-CN"/>
              </w:rPr>
              <w:t>结合自身</w:t>
            </w:r>
            <w:r>
              <w:rPr>
                <w:rFonts w:hint="eastAsia" w:ascii="微软雅黑" w:hAnsi="微软雅黑" w:eastAsia="微软雅黑" w:cs="宋体"/>
                <w:i/>
                <w:iCs/>
                <w:color w:val="000000"/>
                <w:kern w:val="0"/>
                <w:sz w:val="16"/>
                <w:szCs w:val="16"/>
              </w:rPr>
              <w:t>评情况，说明项目自评总分，说明项目实施取得的成效或成果。（200字以内）</w:t>
            </w:r>
          </w:p>
        </w:tc>
      </w:tr>
      <w:tr w14:paraId="6343345C">
        <w:tblPrEx>
          <w:tblCellMar>
            <w:top w:w="0" w:type="dxa"/>
            <w:left w:w="108" w:type="dxa"/>
            <w:bottom w:w="0" w:type="dxa"/>
            <w:right w:w="108" w:type="dxa"/>
          </w:tblCellMar>
        </w:tblPrEx>
        <w:trPr>
          <w:trHeight w:val="574" w:hRule="atLeast"/>
        </w:trPr>
        <w:tc>
          <w:tcPr>
            <w:tcW w:w="700" w:type="dxa"/>
            <w:tcBorders>
              <w:top w:val="nil"/>
              <w:left w:val="single" w:color="000000" w:sz="4" w:space="0"/>
              <w:bottom w:val="single" w:color="000000" w:sz="4" w:space="0"/>
              <w:right w:val="single" w:color="000000" w:sz="4" w:space="0"/>
            </w:tcBorders>
            <w:shd w:val="clear" w:color="auto" w:fill="auto"/>
            <w:vAlign w:val="center"/>
          </w:tcPr>
          <w:p w14:paraId="229FC4AB">
            <w:pPr>
              <w:widowControl/>
              <w:jc w:val="center"/>
              <w:rPr>
                <w:rFonts w:ascii="宋体" w:hAnsi="宋体" w:cs="宋体"/>
                <w:color w:val="000000"/>
                <w:kern w:val="0"/>
                <w:sz w:val="18"/>
                <w:szCs w:val="18"/>
              </w:rPr>
            </w:pPr>
            <w:r>
              <w:rPr>
                <w:rFonts w:hint="eastAsia" w:ascii="宋体" w:hAnsi="宋体" w:cs="宋体"/>
                <w:color w:val="000000"/>
                <w:kern w:val="0"/>
                <w:sz w:val="18"/>
                <w:szCs w:val="18"/>
              </w:rPr>
              <w:t>存在问题</w:t>
            </w:r>
          </w:p>
        </w:tc>
        <w:tc>
          <w:tcPr>
            <w:tcW w:w="9080" w:type="dxa"/>
            <w:gridSpan w:val="10"/>
            <w:tcBorders>
              <w:top w:val="single" w:color="000000" w:sz="4" w:space="0"/>
              <w:left w:val="nil"/>
              <w:bottom w:val="single" w:color="000000" w:sz="4" w:space="0"/>
              <w:right w:val="single" w:color="000000" w:sz="4" w:space="0"/>
            </w:tcBorders>
            <w:shd w:val="clear" w:color="auto" w:fill="auto"/>
            <w:vAlign w:val="center"/>
          </w:tcPr>
          <w:p w14:paraId="1A829033">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lang w:eastAsia="zh-CN"/>
              </w:rPr>
              <w:t>结合自身评价</w:t>
            </w:r>
            <w:r>
              <w:rPr>
                <w:rFonts w:hint="eastAsia" w:ascii="微软雅黑" w:hAnsi="微软雅黑" w:eastAsia="微软雅黑" w:cs="宋体"/>
                <w:i/>
                <w:iCs/>
                <w:color w:val="000000"/>
                <w:kern w:val="0"/>
                <w:sz w:val="16"/>
                <w:szCs w:val="16"/>
              </w:rPr>
              <w:t>情况，分析存在的问题及原因。（200字以内）</w:t>
            </w:r>
          </w:p>
        </w:tc>
      </w:tr>
      <w:tr w14:paraId="5EFDC38D">
        <w:tblPrEx>
          <w:tblCellMar>
            <w:top w:w="0" w:type="dxa"/>
            <w:left w:w="108" w:type="dxa"/>
            <w:bottom w:w="0" w:type="dxa"/>
            <w:right w:w="108" w:type="dxa"/>
          </w:tblCellMar>
        </w:tblPrEx>
        <w:trPr>
          <w:trHeight w:val="634" w:hRule="atLeast"/>
        </w:trPr>
        <w:tc>
          <w:tcPr>
            <w:tcW w:w="700" w:type="dxa"/>
            <w:tcBorders>
              <w:top w:val="nil"/>
              <w:left w:val="single" w:color="000000" w:sz="4" w:space="0"/>
              <w:bottom w:val="single" w:color="000000" w:sz="4" w:space="0"/>
              <w:right w:val="single" w:color="000000" w:sz="4" w:space="0"/>
            </w:tcBorders>
            <w:shd w:val="clear" w:color="auto" w:fill="auto"/>
            <w:vAlign w:val="center"/>
          </w:tcPr>
          <w:p w14:paraId="44A47991">
            <w:pPr>
              <w:widowControl/>
              <w:jc w:val="center"/>
              <w:rPr>
                <w:rFonts w:ascii="宋体" w:hAnsi="宋体" w:cs="宋体"/>
                <w:color w:val="000000"/>
                <w:kern w:val="0"/>
                <w:sz w:val="18"/>
                <w:szCs w:val="18"/>
              </w:rPr>
            </w:pPr>
            <w:r>
              <w:rPr>
                <w:rFonts w:hint="eastAsia" w:ascii="宋体" w:hAnsi="宋体" w:cs="宋体"/>
                <w:color w:val="000000"/>
                <w:kern w:val="0"/>
                <w:sz w:val="18"/>
                <w:szCs w:val="18"/>
              </w:rPr>
              <w:t>改进措施</w:t>
            </w:r>
          </w:p>
        </w:tc>
        <w:tc>
          <w:tcPr>
            <w:tcW w:w="9080" w:type="dxa"/>
            <w:gridSpan w:val="10"/>
            <w:tcBorders>
              <w:top w:val="single" w:color="000000" w:sz="4" w:space="0"/>
              <w:left w:val="nil"/>
              <w:bottom w:val="single" w:color="000000" w:sz="4" w:space="0"/>
              <w:right w:val="single" w:color="000000" w:sz="4" w:space="0"/>
            </w:tcBorders>
            <w:shd w:val="clear" w:color="auto" w:fill="auto"/>
            <w:vAlign w:val="center"/>
          </w:tcPr>
          <w:p w14:paraId="5DB27689">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针对项目自评中发现的问题，提出下一步改进完善的意见及有关政策性建议。（200字以内）</w:t>
            </w:r>
          </w:p>
        </w:tc>
      </w:tr>
      <w:tr w14:paraId="5BF0D1AE">
        <w:tblPrEx>
          <w:tblCellMar>
            <w:top w:w="0" w:type="dxa"/>
            <w:left w:w="108" w:type="dxa"/>
            <w:bottom w:w="0" w:type="dxa"/>
            <w:right w:w="108" w:type="dxa"/>
          </w:tblCellMar>
        </w:tblPrEx>
        <w:trPr>
          <w:trHeight w:val="285" w:hRule="atLeast"/>
        </w:trPr>
        <w:tc>
          <w:tcPr>
            <w:tcW w:w="502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84C49A0">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项目负责人：</w:t>
            </w:r>
          </w:p>
        </w:tc>
        <w:tc>
          <w:tcPr>
            <w:tcW w:w="4760" w:type="dxa"/>
            <w:gridSpan w:val="6"/>
            <w:tcBorders>
              <w:top w:val="single" w:color="000000" w:sz="4" w:space="0"/>
              <w:left w:val="nil"/>
              <w:bottom w:val="single" w:color="000000" w:sz="4" w:space="0"/>
              <w:right w:val="single" w:color="000000" w:sz="4" w:space="0"/>
            </w:tcBorders>
            <w:shd w:val="clear" w:color="auto" w:fill="auto"/>
            <w:vAlign w:val="center"/>
          </w:tcPr>
          <w:p w14:paraId="731CA91F">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财务负责人：</w:t>
            </w:r>
          </w:p>
        </w:tc>
      </w:tr>
    </w:tbl>
    <w:p w14:paraId="6418F331">
      <w:pPr>
        <w:pStyle w:val="5"/>
        <w:spacing w:before="93"/>
        <w:rPr>
          <w:rFonts w:hAnsi="Calibri" w:cs="仿宋"/>
          <w:sz w:val="32"/>
          <w:szCs w:val="32"/>
        </w:rPr>
      </w:pPr>
    </w:p>
    <w:tbl>
      <w:tblPr>
        <w:tblStyle w:val="14"/>
        <w:tblW w:w="9780" w:type="dxa"/>
        <w:tblInd w:w="93" w:type="dxa"/>
        <w:tblLayout w:type="autofit"/>
        <w:tblCellMar>
          <w:top w:w="0" w:type="dxa"/>
          <w:left w:w="108" w:type="dxa"/>
          <w:bottom w:w="0" w:type="dxa"/>
          <w:right w:w="108" w:type="dxa"/>
        </w:tblCellMar>
      </w:tblPr>
      <w:tblGrid>
        <w:gridCol w:w="700"/>
        <w:gridCol w:w="1120"/>
        <w:gridCol w:w="1180"/>
        <w:gridCol w:w="1500"/>
        <w:gridCol w:w="520"/>
        <w:gridCol w:w="820"/>
        <w:gridCol w:w="520"/>
        <w:gridCol w:w="880"/>
        <w:gridCol w:w="520"/>
        <w:gridCol w:w="460"/>
        <w:gridCol w:w="1560"/>
      </w:tblGrid>
      <w:tr w14:paraId="73ABC0C6">
        <w:tblPrEx>
          <w:tblCellMar>
            <w:top w:w="0" w:type="dxa"/>
            <w:left w:w="108" w:type="dxa"/>
            <w:bottom w:w="0" w:type="dxa"/>
            <w:right w:w="108" w:type="dxa"/>
          </w:tblCellMar>
        </w:tblPrEx>
        <w:trPr>
          <w:trHeight w:val="904" w:hRule="atLeast"/>
        </w:trPr>
        <w:tc>
          <w:tcPr>
            <w:tcW w:w="978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0F947B8">
            <w:pPr>
              <w:widowControl/>
              <w:jc w:val="center"/>
              <w:rPr>
                <w:rFonts w:ascii="黑体" w:hAnsi="黑体" w:eastAsia="黑体" w:cs="宋体"/>
                <w:b/>
                <w:bCs/>
                <w:color w:val="000000"/>
                <w:kern w:val="0"/>
                <w:sz w:val="15"/>
                <w:szCs w:val="15"/>
              </w:rPr>
            </w:pPr>
            <w:r>
              <w:rPr>
                <w:rFonts w:hint="eastAsia" w:ascii="黑体" w:hAnsi="黑体" w:eastAsia="黑体" w:cs="宋体"/>
                <w:b/>
                <w:bCs/>
                <w:color w:val="000000"/>
                <w:kern w:val="0"/>
                <w:sz w:val="15"/>
                <w:szCs w:val="15"/>
              </w:rPr>
              <w:t>部门预算项目支出绩效自评表（2023年度）</w:t>
            </w:r>
          </w:p>
        </w:tc>
      </w:tr>
      <w:tr w14:paraId="1924CEF6">
        <w:tblPrEx>
          <w:tblCellMar>
            <w:top w:w="0" w:type="dxa"/>
            <w:left w:w="108" w:type="dxa"/>
            <w:bottom w:w="0" w:type="dxa"/>
            <w:right w:w="108" w:type="dxa"/>
          </w:tblCellMar>
        </w:tblPrEx>
        <w:trPr>
          <w:trHeight w:val="285" w:hRule="atLeast"/>
        </w:trPr>
        <w:tc>
          <w:tcPr>
            <w:tcW w:w="18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747632">
            <w:pPr>
              <w:widowControl/>
              <w:jc w:val="left"/>
              <w:rPr>
                <w:rFonts w:ascii="宋体" w:hAnsi="宋体" w:cs="宋体"/>
                <w:color w:val="000000"/>
                <w:kern w:val="0"/>
                <w:sz w:val="15"/>
                <w:szCs w:val="15"/>
              </w:rPr>
            </w:pPr>
            <w:r>
              <w:rPr>
                <w:rFonts w:hint="eastAsia" w:ascii="宋体" w:hAnsi="宋体" w:cs="宋体"/>
                <w:color w:val="000000"/>
                <w:kern w:val="0"/>
                <w:sz w:val="15"/>
                <w:szCs w:val="15"/>
              </w:rPr>
              <w:t>项目名称</w:t>
            </w:r>
          </w:p>
        </w:tc>
        <w:tc>
          <w:tcPr>
            <w:tcW w:w="7960" w:type="dxa"/>
            <w:gridSpan w:val="9"/>
            <w:tcBorders>
              <w:top w:val="single" w:color="000000" w:sz="4" w:space="0"/>
              <w:left w:val="nil"/>
              <w:bottom w:val="single" w:color="000000" w:sz="4" w:space="0"/>
              <w:right w:val="single" w:color="000000" w:sz="4" w:space="0"/>
            </w:tcBorders>
            <w:shd w:val="clear" w:color="auto" w:fill="auto"/>
            <w:vAlign w:val="center"/>
          </w:tcPr>
          <w:p w14:paraId="714A7976">
            <w:pPr>
              <w:widowControl/>
              <w:jc w:val="left"/>
              <w:rPr>
                <w:rFonts w:ascii="宋体" w:hAnsi="宋体" w:cs="宋体"/>
                <w:color w:val="000000"/>
                <w:kern w:val="0"/>
                <w:sz w:val="15"/>
                <w:szCs w:val="15"/>
              </w:rPr>
            </w:pPr>
            <w:r>
              <w:rPr>
                <w:rFonts w:hint="eastAsia" w:ascii="宋体" w:hAnsi="宋体" w:cs="宋体"/>
                <w:color w:val="000000"/>
                <w:kern w:val="0"/>
                <w:sz w:val="15"/>
                <w:szCs w:val="15"/>
              </w:rPr>
              <w:t>51113223T000009487838</w:t>
            </w:r>
            <w:r>
              <w:rPr>
                <w:rFonts w:hint="eastAsia" w:ascii="宋体" w:hAnsi="宋体" w:cs="宋体"/>
                <w:color w:val="000000"/>
                <w:kern w:val="0"/>
                <w:sz w:val="15"/>
                <w:szCs w:val="15"/>
                <w:lang w:eastAsia="zh-CN"/>
              </w:rPr>
              <w:t>－</w:t>
            </w:r>
            <w:r>
              <w:rPr>
                <w:rFonts w:hint="eastAsia" w:ascii="宋体" w:hAnsi="宋体" w:cs="宋体"/>
                <w:color w:val="000000"/>
                <w:kern w:val="0"/>
                <w:sz w:val="15"/>
                <w:szCs w:val="15"/>
              </w:rPr>
              <w:t>四川省“组团式”帮扶乡村振兴重点帮扶县人民医院工作经费</w:t>
            </w:r>
          </w:p>
        </w:tc>
      </w:tr>
      <w:tr w14:paraId="052FFEE0">
        <w:tblPrEx>
          <w:tblCellMar>
            <w:top w:w="0" w:type="dxa"/>
            <w:left w:w="108" w:type="dxa"/>
            <w:bottom w:w="0" w:type="dxa"/>
            <w:right w:w="108" w:type="dxa"/>
          </w:tblCellMar>
        </w:tblPrEx>
        <w:trPr>
          <w:trHeight w:val="514" w:hRule="atLeast"/>
        </w:trPr>
        <w:tc>
          <w:tcPr>
            <w:tcW w:w="18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0EC0CB">
            <w:pPr>
              <w:widowControl/>
              <w:jc w:val="left"/>
              <w:rPr>
                <w:rFonts w:ascii="宋体" w:hAnsi="宋体" w:cs="宋体"/>
                <w:color w:val="000000"/>
                <w:kern w:val="0"/>
                <w:sz w:val="15"/>
                <w:szCs w:val="15"/>
              </w:rPr>
            </w:pPr>
            <w:r>
              <w:rPr>
                <w:rFonts w:hint="eastAsia" w:ascii="宋体" w:hAnsi="宋体" w:cs="宋体"/>
                <w:color w:val="000000"/>
                <w:kern w:val="0"/>
                <w:sz w:val="15"/>
                <w:szCs w:val="15"/>
              </w:rPr>
              <w:t>主管部门</w:t>
            </w:r>
          </w:p>
        </w:tc>
        <w:tc>
          <w:tcPr>
            <w:tcW w:w="4540" w:type="dxa"/>
            <w:gridSpan w:val="5"/>
            <w:tcBorders>
              <w:top w:val="single" w:color="000000" w:sz="4" w:space="0"/>
              <w:left w:val="nil"/>
              <w:bottom w:val="single" w:color="000000" w:sz="4" w:space="0"/>
              <w:right w:val="single" w:color="000000" w:sz="4" w:space="0"/>
            </w:tcBorders>
            <w:shd w:val="clear" w:color="auto" w:fill="auto"/>
            <w:vAlign w:val="center"/>
          </w:tcPr>
          <w:p w14:paraId="031D7C84">
            <w:pPr>
              <w:widowControl/>
              <w:jc w:val="left"/>
              <w:rPr>
                <w:rFonts w:ascii="宋体" w:hAnsi="宋体" w:cs="宋体"/>
                <w:color w:val="000000"/>
                <w:kern w:val="0"/>
                <w:sz w:val="15"/>
                <w:szCs w:val="15"/>
              </w:rPr>
            </w:pPr>
            <w:r>
              <w:rPr>
                <w:rFonts w:hint="eastAsia" w:ascii="宋体" w:hAnsi="宋体" w:cs="宋体"/>
                <w:color w:val="000000"/>
                <w:kern w:val="0"/>
                <w:sz w:val="15"/>
                <w:szCs w:val="15"/>
              </w:rPr>
              <w:t>峨边彝族自治县卫生健康局本级</w:t>
            </w:r>
          </w:p>
        </w:tc>
        <w:tc>
          <w:tcPr>
            <w:tcW w:w="880" w:type="dxa"/>
            <w:tcBorders>
              <w:top w:val="nil"/>
              <w:left w:val="nil"/>
              <w:bottom w:val="nil"/>
              <w:right w:val="nil"/>
            </w:tcBorders>
            <w:shd w:val="clear" w:color="auto" w:fill="auto"/>
            <w:vAlign w:val="center"/>
          </w:tcPr>
          <w:p w14:paraId="5225EEFC">
            <w:pPr>
              <w:widowControl/>
              <w:jc w:val="left"/>
              <w:rPr>
                <w:rFonts w:ascii="Courier New" w:hAnsi="Courier New" w:cs="Courier New"/>
                <w:color w:val="000000"/>
                <w:kern w:val="0"/>
                <w:sz w:val="15"/>
                <w:szCs w:val="15"/>
              </w:rPr>
            </w:pPr>
            <w:r>
              <w:rPr>
                <w:rFonts w:ascii="Courier New" w:hAnsi="Courier New" w:cs="Courier New"/>
                <w:color w:val="000000"/>
                <w:kern w:val="0"/>
                <w:sz w:val="15"/>
                <w:szCs w:val="15"/>
              </w:rPr>
              <w:t>实施单位 （盖章）</w:t>
            </w:r>
          </w:p>
        </w:tc>
        <w:tc>
          <w:tcPr>
            <w:tcW w:w="25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BA6DBC3">
            <w:pPr>
              <w:widowControl/>
              <w:jc w:val="center"/>
              <w:rPr>
                <w:rFonts w:ascii="宋体" w:hAnsi="宋体" w:cs="宋体"/>
                <w:color w:val="000000"/>
                <w:kern w:val="0"/>
                <w:sz w:val="15"/>
                <w:szCs w:val="15"/>
              </w:rPr>
            </w:pPr>
            <w:r>
              <w:rPr>
                <w:rFonts w:hint="eastAsia" w:ascii="宋体" w:hAnsi="宋体" w:cs="宋体"/>
                <w:color w:val="000000"/>
                <w:kern w:val="0"/>
                <w:sz w:val="15"/>
                <w:szCs w:val="15"/>
              </w:rPr>
              <w:t>峨边彝族自治县人民医院</w:t>
            </w:r>
          </w:p>
        </w:tc>
      </w:tr>
      <w:tr w14:paraId="1AB6B2B3">
        <w:tblPrEx>
          <w:tblCellMar>
            <w:top w:w="0" w:type="dxa"/>
            <w:left w:w="108" w:type="dxa"/>
            <w:bottom w:w="0" w:type="dxa"/>
            <w:right w:w="108" w:type="dxa"/>
          </w:tblCellMar>
        </w:tblPrEx>
        <w:trPr>
          <w:trHeight w:val="285" w:hRule="atLeast"/>
        </w:trPr>
        <w:tc>
          <w:tcPr>
            <w:tcW w:w="700" w:type="dxa"/>
            <w:vMerge w:val="restart"/>
            <w:tcBorders>
              <w:top w:val="nil"/>
              <w:left w:val="single" w:color="000000" w:sz="4" w:space="0"/>
              <w:bottom w:val="single" w:color="000000" w:sz="4" w:space="0"/>
              <w:right w:val="single" w:color="000000" w:sz="4" w:space="0"/>
            </w:tcBorders>
            <w:shd w:val="clear" w:color="auto" w:fill="auto"/>
            <w:vAlign w:val="center"/>
          </w:tcPr>
          <w:p w14:paraId="047D61C1">
            <w:pPr>
              <w:widowControl/>
              <w:jc w:val="left"/>
              <w:rPr>
                <w:rFonts w:ascii="宋体" w:hAnsi="宋体" w:cs="宋体"/>
                <w:color w:val="000000"/>
                <w:kern w:val="0"/>
                <w:sz w:val="15"/>
                <w:szCs w:val="15"/>
              </w:rPr>
            </w:pPr>
            <w:r>
              <w:rPr>
                <w:rFonts w:hint="eastAsia" w:ascii="宋体" w:hAnsi="宋体" w:cs="宋体"/>
                <w:color w:val="000000"/>
                <w:kern w:val="0"/>
                <w:sz w:val="15"/>
                <w:szCs w:val="15"/>
              </w:rPr>
              <w:t>项目基本情况</w:t>
            </w:r>
          </w:p>
        </w:tc>
        <w:tc>
          <w:tcPr>
            <w:tcW w:w="1120" w:type="dxa"/>
            <w:vMerge w:val="restart"/>
            <w:tcBorders>
              <w:top w:val="nil"/>
              <w:left w:val="single" w:color="000000" w:sz="4" w:space="0"/>
              <w:bottom w:val="single" w:color="000000" w:sz="4" w:space="0"/>
              <w:right w:val="single" w:color="000000" w:sz="4" w:space="0"/>
            </w:tcBorders>
            <w:shd w:val="clear" w:color="auto" w:fill="auto"/>
            <w:vAlign w:val="center"/>
          </w:tcPr>
          <w:p w14:paraId="22C47270">
            <w:pPr>
              <w:widowControl/>
              <w:jc w:val="left"/>
              <w:rPr>
                <w:rFonts w:ascii="宋体" w:hAnsi="宋体" w:cs="宋体"/>
                <w:color w:val="000000"/>
                <w:kern w:val="0"/>
                <w:sz w:val="15"/>
                <w:szCs w:val="15"/>
              </w:rPr>
            </w:pPr>
            <w:r>
              <w:rPr>
                <w:rFonts w:hint="eastAsia" w:ascii="宋体" w:hAnsi="宋体" w:cs="宋体"/>
                <w:color w:val="000000"/>
                <w:kern w:val="0"/>
                <w:sz w:val="15"/>
                <w:szCs w:val="15"/>
              </w:rPr>
              <w:t>1.项目年度目标完成情况</w:t>
            </w:r>
          </w:p>
        </w:tc>
        <w:tc>
          <w:tcPr>
            <w:tcW w:w="4540" w:type="dxa"/>
            <w:gridSpan w:val="5"/>
            <w:tcBorders>
              <w:top w:val="single" w:color="000000" w:sz="4" w:space="0"/>
              <w:left w:val="nil"/>
              <w:bottom w:val="single" w:color="000000" w:sz="4" w:space="0"/>
              <w:right w:val="single" w:color="000000" w:sz="4" w:space="0"/>
            </w:tcBorders>
            <w:shd w:val="clear" w:color="auto" w:fill="auto"/>
            <w:vAlign w:val="center"/>
          </w:tcPr>
          <w:p w14:paraId="15AA5EF9">
            <w:pPr>
              <w:widowControl/>
              <w:jc w:val="center"/>
              <w:rPr>
                <w:rFonts w:ascii="宋体" w:hAnsi="宋体" w:cs="宋体"/>
                <w:color w:val="000000"/>
                <w:kern w:val="0"/>
                <w:sz w:val="15"/>
                <w:szCs w:val="15"/>
              </w:rPr>
            </w:pPr>
            <w:r>
              <w:rPr>
                <w:rFonts w:hint="eastAsia" w:ascii="宋体" w:hAnsi="宋体" w:cs="宋体"/>
                <w:color w:val="000000"/>
                <w:kern w:val="0"/>
                <w:sz w:val="15"/>
                <w:szCs w:val="15"/>
              </w:rPr>
              <w:t>项目年度目标</w:t>
            </w:r>
          </w:p>
        </w:tc>
        <w:tc>
          <w:tcPr>
            <w:tcW w:w="3420" w:type="dxa"/>
            <w:gridSpan w:val="4"/>
            <w:tcBorders>
              <w:top w:val="single" w:color="000000" w:sz="4" w:space="0"/>
              <w:left w:val="nil"/>
              <w:bottom w:val="single" w:color="000000" w:sz="4" w:space="0"/>
              <w:right w:val="single" w:color="000000" w:sz="4" w:space="0"/>
            </w:tcBorders>
            <w:shd w:val="clear" w:color="auto" w:fill="auto"/>
            <w:vAlign w:val="center"/>
          </w:tcPr>
          <w:p w14:paraId="22344BAC">
            <w:pPr>
              <w:widowControl/>
              <w:jc w:val="center"/>
              <w:rPr>
                <w:rFonts w:ascii="Courier New" w:hAnsi="Courier New" w:cs="Courier New"/>
                <w:color w:val="000000"/>
                <w:kern w:val="0"/>
                <w:sz w:val="15"/>
                <w:szCs w:val="15"/>
              </w:rPr>
            </w:pPr>
            <w:r>
              <w:rPr>
                <w:rFonts w:ascii="Courier New" w:hAnsi="Courier New" w:cs="Courier New"/>
                <w:color w:val="000000"/>
                <w:kern w:val="0"/>
                <w:sz w:val="15"/>
                <w:szCs w:val="15"/>
              </w:rPr>
              <w:t>年度目标完成情况</w:t>
            </w:r>
          </w:p>
        </w:tc>
      </w:tr>
      <w:tr w14:paraId="60262072">
        <w:tblPrEx>
          <w:tblCellMar>
            <w:top w:w="0" w:type="dxa"/>
            <w:left w:w="108" w:type="dxa"/>
            <w:bottom w:w="0" w:type="dxa"/>
            <w:right w:w="108" w:type="dxa"/>
          </w:tblCellMar>
        </w:tblPrEx>
        <w:trPr>
          <w:trHeight w:val="772" w:hRule="atLeast"/>
        </w:trPr>
        <w:tc>
          <w:tcPr>
            <w:tcW w:w="700" w:type="dxa"/>
            <w:vMerge w:val="continue"/>
            <w:tcBorders>
              <w:top w:val="nil"/>
              <w:left w:val="single" w:color="000000" w:sz="4" w:space="0"/>
              <w:bottom w:val="single" w:color="000000" w:sz="4" w:space="0"/>
              <w:right w:val="single" w:color="000000" w:sz="4" w:space="0"/>
            </w:tcBorders>
            <w:vAlign w:val="center"/>
          </w:tcPr>
          <w:p w14:paraId="1C30381A">
            <w:pPr>
              <w:widowControl/>
              <w:jc w:val="left"/>
              <w:rPr>
                <w:rFonts w:ascii="宋体" w:hAnsi="宋体" w:cs="宋体"/>
                <w:color w:val="000000"/>
                <w:kern w:val="0"/>
                <w:sz w:val="15"/>
                <w:szCs w:val="15"/>
              </w:rPr>
            </w:pPr>
          </w:p>
        </w:tc>
        <w:tc>
          <w:tcPr>
            <w:tcW w:w="1120" w:type="dxa"/>
            <w:vMerge w:val="continue"/>
            <w:tcBorders>
              <w:top w:val="nil"/>
              <w:left w:val="single" w:color="000000" w:sz="4" w:space="0"/>
              <w:bottom w:val="single" w:color="000000" w:sz="4" w:space="0"/>
              <w:right w:val="single" w:color="000000" w:sz="4" w:space="0"/>
            </w:tcBorders>
            <w:vAlign w:val="center"/>
          </w:tcPr>
          <w:p w14:paraId="612A5C38">
            <w:pPr>
              <w:widowControl/>
              <w:jc w:val="left"/>
              <w:rPr>
                <w:rFonts w:ascii="宋体" w:hAnsi="宋体" w:cs="宋体"/>
                <w:color w:val="000000"/>
                <w:kern w:val="0"/>
                <w:sz w:val="15"/>
                <w:szCs w:val="15"/>
              </w:rPr>
            </w:pPr>
          </w:p>
        </w:tc>
        <w:tc>
          <w:tcPr>
            <w:tcW w:w="4540" w:type="dxa"/>
            <w:gridSpan w:val="5"/>
            <w:tcBorders>
              <w:top w:val="single" w:color="000000" w:sz="4" w:space="0"/>
              <w:left w:val="nil"/>
              <w:bottom w:val="single" w:color="000000" w:sz="4" w:space="0"/>
              <w:right w:val="single" w:color="000000" w:sz="4" w:space="0"/>
            </w:tcBorders>
            <w:shd w:val="clear" w:color="auto" w:fill="auto"/>
            <w:vAlign w:val="center"/>
          </w:tcPr>
          <w:p w14:paraId="79DB9B5A">
            <w:pPr>
              <w:widowControl/>
              <w:jc w:val="left"/>
              <w:rPr>
                <w:rFonts w:ascii="宋体" w:hAnsi="宋体" w:cs="宋体"/>
                <w:color w:val="000000"/>
                <w:kern w:val="0"/>
                <w:sz w:val="15"/>
                <w:szCs w:val="15"/>
              </w:rPr>
            </w:pPr>
            <w:r>
              <w:rPr>
                <w:rFonts w:hint="eastAsia" w:ascii="宋体" w:hAnsi="宋体" w:cs="宋体"/>
                <w:color w:val="000000"/>
                <w:kern w:val="0"/>
                <w:sz w:val="15"/>
                <w:szCs w:val="15"/>
              </w:rPr>
              <w:t>按四川省“组团式”帮扶乡村振兴重点帮扶县人民医院实施方案要求每年安排20万元，用于帮扶团队开展乡村巡诊义诊、人员培训、业务研讨等，每年培训不少于300人次，乡村巡诊义诊不少于4次。</w:t>
            </w:r>
          </w:p>
        </w:tc>
        <w:tc>
          <w:tcPr>
            <w:tcW w:w="3420" w:type="dxa"/>
            <w:gridSpan w:val="4"/>
            <w:tcBorders>
              <w:top w:val="single" w:color="000000" w:sz="4" w:space="0"/>
              <w:left w:val="nil"/>
              <w:bottom w:val="single" w:color="000000" w:sz="4" w:space="0"/>
              <w:right w:val="single" w:color="000000" w:sz="4" w:space="0"/>
            </w:tcBorders>
            <w:shd w:val="clear" w:color="auto" w:fill="auto"/>
            <w:vAlign w:val="center"/>
          </w:tcPr>
          <w:p w14:paraId="13806FBD">
            <w:pPr>
              <w:widowControl/>
              <w:jc w:val="left"/>
              <w:rPr>
                <w:rFonts w:ascii="Courier New" w:hAnsi="Courier New" w:cs="Courier New"/>
                <w:color w:val="000000"/>
                <w:kern w:val="0"/>
                <w:sz w:val="15"/>
                <w:szCs w:val="15"/>
              </w:rPr>
            </w:pPr>
            <w:r>
              <w:rPr>
                <w:rFonts w:hint="eastAsia" w:ascii="Courier New" w:hAnsi="Courier New" w:cs="Courier New"/>
                <w:color w:val="000000"/>
                <w:kern w:val="0"/>
                <w:sz w:val="15"/>
                <w:szCs w:val="15"/>
              </w:rPr>
              <w:t>全面完成。</w:t>
            </w:r>
          </w:p>
        </w:tc>
      </w:tr>
      <w:tr w14:paraId="42F2169B">
        <w:tblPrEx>
          <w:tblCellMar>
            <w:top w:w="0" w:type="dxa"/>
            <w:left w:w="108" w:type="dxa"/>
            <w:bottom w:w="0" w:type="dxa"/>
            <w:right w:w="108" w:type="dxa"/>
          </w:tblCellMar>
        </w:tblPrEx>
        <w:trPr>
          <w:trHeight w:val="544" w:hRule="atLeast"/>
        </w:trPr>
        <w:tc>
          <w:tcPr>
            <w:tcW w:w="700" w:type="dxa"/>
            <w:vMerge w:val="continue"/>
            <w:tcBorders>
              <w:top w:val="nil"/>
              <w:left w:val="single" w:color="000000" w:sz="4" w:space="0"/>
              <w:bottom w:val="single" w:color="000000" w:sz="4" w:space="0"/>
              <w:right w:val="single" w:color="000000" w:sz="4" w:space="0"/>
            </w:tcBorders>
            <w:vAlign w:val="center"/>
          </w:tcPr>
          <w:p w14:paraId="15668032">
            <w:pPr>
              <w:widowControl/>
              <w:jc w:val="left"/>
              <w:rPr>
                <w:rFonts w:ascii="宋体" w:hAnsi="宋体" w:cs="宋体"/>
                <w:color w:val="000000"/>
                <w:kern w:val="0"/>
                <w:sz w:val="15"/>
                <w:szCs w:val="15"/>
              </w:rPr>
            </w:pPr>
          </w:p>
        </w:tc>
        <w:tc>
          <w:tcPr>
            <w:tcW w:w="1120" w:type="dxa"/>
            <w:tcBorders>
              <w:top w:val="nil"/>
              <w:left w:val="nil"/>
              <w:bottom w:val="single" w:color="000000" w:sz="4" w:space="0"/>
              <w:right w:val="single" w:color="000000" w:sz="4" w:space="0"/>
            </w:tcBorders>
            <w:shd w:val="clear" w:color="auto" w:fill="auto"/>
            <w:vAlign w:val="center"/>
          </w:tcPr>
          <w:p w14:paraId="67A66239">
            <w:pPr>
              <w:widowControl/>
              <w:jc w:val="left"/>
              <w:rPr>
                <w:rFonts w:ascii="宋体" w:hAnsi="宋体" w:cs="宋体"/>
                <w:color w:val="000000"/>
                <w:kern w:val="0"/>
                <w:sz w:val="15"/>
                <w:szCs w:val="15"/>
              </w:rPr>
            </w:pPr>
            <w:r>
              <w:rPr>
                <w:rFonts w:hint="eastAsia" w:ascii="宋体" w:hAnsi="宋体" w:cs="宋体"/>
                <w:color w:val="000000"/>
                <w:kern w:val="0"/>
                <w:sz w:val="15"/>
                <w:szCs w:val="15"/>
              </w:rPr>
              <w:t>2.项目实施内容及过程概述</w:t>
            </w:r>
          </w:p>
        </w:tc>
        <w:tc>
          <w:tcPr>
            <w:tcW w:w="7960" w:type="dxa"/>
            <w:gridSpan w:val="9"/>
            <w:tcBorders>
              <w:top w:val="single" w:color="000000" w:sz="4" w:space="0"/>
              <w:left w:val="nil"/>
              <w:bottom w:val="single" w:color="000000" w:sz="4" w:space="0"/>
              <w:right w:val="single" w:color="000000" w:sz="4" w:space="0"/>
            </w:tcBorders>
            <w:shd w:val="clear" w:color="auto" w:fill="auto"/>
            <w:vAlign w:val="center"/>
          </w:tcPr>
          <w:p w14:paraId="68A73760">
            <w:pPr>
              <w:widowControl/>
              <w:jc w:val="left"/>
              <w:rPr>
                <w:rFonts w:ascii="宋体" w:hAnsi="宋体" w:cs="宋体"/>
                <w:color w:val="000000"/>
                <w:kern w:val="0"/>
                <w:sz w:val="15"/>
                <w:szCs w:val="15"/>
              </w:rPr>
            </w:pPr>
            <w:r>
              <w:rPr>
                <w:rFonts w:hint="eastAsia" w:ascii="宋体" w:hAnsi="宋体" w:cs="宋体"/>
                <w:color w:val="000000"/>
                <w:kern w:val="0"/>
                <w:sz w:val="15"/>
                <w:szCs w:val="15"/>
              </w:rPr>
              <w:t>　按四川省“组团式”帮扶乡村振兴重点帮扶县人民医院实施方案，帮扶团队开展乡村巡诊义诊、人员培训、业务研讨等工作，</w:t>
            </w:r>
          </w:p>
        </w:tc>
      </w:tr>
      <w:tr w14:paraId="456CE94C">
        <w:tblPrEx>
          <w:tblCellMar>
            <w:top w:w="0" w:type="dxa"/>
            <w:left w:w="108" w:type="dxa"/>
            <w:bottom w:w="0" w:type="dxa"/>
            <w:right w:w="108" w:type="dxa"/>
          </w:tblCellMar>
        </w:tblPrEx>
        <w:trPr>
          <w:trHeight w:val="360" w:hRule="atLeast"/>
        </w:trPr>
        <w:tc>
          <w:tcPr>
            <w:tcW w:w="700" w:type="dxa"/>
            <w:vMerge w:val="restart"/>
            <w:tcBorders>
              <w:top w:val="nil"/>
              <w:left w:val="single" w:color="000000" w:sz="4" w:space="0"/>
              <w:bottom w:val="single" w:color="000000" w:sz="4" w:space="0"/>
              <w:right w:val="single" w:color="000000" w:sz="4" w:space="0"/>
            </w:tcBorders>
            <w:shd w:val="clear" w:color="auto" w:fill="auto"/>
            <w:vAlign w:val="center"/>
          </w:tcPr>
          <w:p w14:paraId="25850873">
            <w:pPr>
              <w:widowControl/>
              <w:jc w:val="center"/>
              <w:rPr>
                <w:rFonts w:ascii="宋体" w:hAnsi="宋体" w:cs="宋体"/>
                <w:color w:val="000000"/>
                <w:kern w:val="0"/>
                <w:sz w:val="15"/>
                <w:szCs w:val="15"/>
              </w:rPr>
            </w:pPr>
            <w:r>
              <w:rPr>
                <w:rFonts w:hint="eastAsia" w:ascii="宋体" w:hAnsi="宋体" w:cs="宋体"/>
                <w:color w:val="000000"/>
                <w:kern w:val="0"/>
                <w:sz w:val="15"/>
                <w:szCs w:val="15"/>
              </w:rPr>
              <w:t>预算执行情况（10分）</w:t>
            </w:r>
          </w:p>
        </w:tc>
        <w:tc>
          <w:tcPr>
            <w:tcW w:w="1120" w:type="dxa"/>
            <w:tcBorders>
              <w:top w:val="nil"/>
              <w:left w:val="nil"/>
              <w:bottom w:val="single" w:color="000000" w:sz="4" w:space="0"/>
              <w:right w:val="single" w:color="000000" w:sz="4" w:space="0"/>
            </w:tcBorders>
            <w:shd w:val="clear" w:color="auto" w:fill="auto"/>
            <w:vAlign w:val="center"/>
          </w:tcPr>
          <w:p w14:paraId="096BB1DC">
            <w:pPr>
              <w:widowControl/>
              <w:jc w:val="center"/>
              <w:rPr>
                <w:rFonts w:ascii="宋体" w:hAnsi="宋体" w:cs="宋体"/>
                <w:color w:val="000000"/>
                <w:kern w:val="0"/>
                <w:sz w:val="15"/>
                <w:szCs w:val="15"/>
              </w:rPr>
            </w:pPr>
            <w:r>
              <w:rPr>
                <w:rFonts w:hint="eastAsia" w:ascii="宋体" w:hAnsi="宋体" w:cs="宋体"/>
                <w:color w:val="000000"/>
                <w:kern w:val="0"/>
                <w:sz w:val="15"/>
                <w:szCs w:val="15"/>
              </w:rPr>
              <w:t>年度预算数（万元）</w:t>
            </w:r>
          </w:p>
        </w:tc>
        <w:tc>
          <w:tcPr>
            <w:tcW w:w="1180" w:type="dxa"/>
            <w:tcBorders>
              <w:top w:val="nil"/>
              <w:left w:val="nil"/>
              <w:bottom w:val="single" w:color="000000" w:sz="4" w:space="0"/>
              <w:right w:val="single" w:color="000000" w:sz="4" w:space="0"/>
            </w:tcBorders>
            <w:shd w:val="clear" w:color="auto" w:fill="auto"/>
            <w:vAlign w:val="center"/>
          </w:tcPr>
          <w:p w14:paraId="290AF56B">
            <w:pPr>
              <w:widowControl/>
              <w:jc w:val="center"/>
              <w:rPr>
                <w:rFonts w:ascii="宋体" w:hAnsi="宋体" w:cs="宋体"/>
                <w:color w:val="000000"/>
                <w:kern w:val="0"/>
                <w:sz w:val="15"/>
                <w:szCs w:val="15"/>
              </w:rPr>
            </w:pPr>
            <w:r>
              <w:rPr>
                <w:rFonts w:hint="eastAsia" w:ascii="宋体" w:hAnsi="宋体" w:cs="宋体"/>
                <w:color w:val="000000"/>
                <w:kern w:val="0"/>
                <w:sz w:val="15"/>
                <w:szCs w:val="15"/>
              </w:rPr>
              <w:t>年初预算</w:t>
            </w:r>
          </w:p>
        </w:tc>
        <w:tc>
          <w:tcPr>
            <w:tcW w:w="1500" w:type="dxa"/>
            <w:tcBorders>
              <w:top w:val="nil"/>
              <w:left w:val="nil"/>
              <w:bottom w:val="single" w:color="000000" w:sz="4" w:space="0"/>
              <w:right w:val="single" w:color="000000" w:sz="4" w:space="0"/>
            </w:tcBorders>
            <w:shd w:val="clear" w:color="auto" w:fill="auto"/>
            <w:vAlign w:val="center"/>
          </w:tcPr>
          <w:p w14:paraId="6AEE40A0">
            <w:pPr>
              <w:widowControl/>
              <w:jc w:val="center"/>
              <w:rPr>
                <w:rFonts w:ascii="宋体" w:hAnsi="宋体" w:cs="宋体"/>
                <w:color w:val="000000"/>
                <w:kern w:val="0"/>
                <w:sz w:val="15"/>
                <w:szCs w:val="15"/>
              </w:rPr>
            </w:pPr>
            <w:r>
              <w:rPr>
                <w:rFonts w:hint="eastAsia" w:ascii="宋体" w:hAnsi="宋体" w:cs="宋体"/>
                <w:color w:val="000000"/>
                <w:kern w:val="0"/>
                <w:sz w:val="15"/>
                <w:szCs w:val="15"/>
              </w:rPr>
              <w:t>调整后预算数</w:t>
            </w:r>
          </w:p>
        </w:tc>
        <w:tc>
          <w:tcPr>
            <w:tcW w:w="1860" w:type="dxa"/>
            <w:gridSpan w:val="3"/>
            <w:tcBorders>
              <w:top w:val="single" w:color="000000" w:sz="4" w:space="0"/>
              <w:left w:val="nil"/>
              <w:bottom w:val="single" w:color="000000" w:sz="4" w:space="0"/>
              <w:right w:val="single" w:color="000000" w:sz="4" w:space="0"/>
            </w:tcBorders>
            <w:shd w:val="clear" w:color="auto" w:fill="auto"/>
            <w:vAlign w:val="center"/>
          </w:tcPr>
          <w:p w14:paraId="76C7AF2B">
            <w:pPr>
              <w:widowControl/>
              <w:jc w:val="center"/>
              <w:rPr>
                <w:rFonts w:ascii="宋体" w:hAnsi="宋体" w:cs="宋体"/>
                <w:color w:val="000000"/>
                <w:kern w:val="0"/>
                <w:sz w:val="15"/>
                <w:szCs w:val="15"/>
              </w:rPr>
            </w:pPr>
            <w:r>
              <w:rPr>
                <w:rFonts w:hint="eastAsia" w:ascii="宋体" w:hAnsi="宋体" w:cs="宋体"/>
                <w:color w:val="000000"/>
                <w:kern w:val="0"/>
                <w:sz w:val="15"/>
                <w:szCs w:val="15"/>
              </w:rPr>
              <w:t>预算执行数</w:t>
            </w:r>
          </w:p>
        </w:tc>
        <w:tc>
          <w:tcPr>
            <w:tcW w:w="880" w:type="dxa"/>
            <w:tcBorders>
              <w:top w:val="nil"/>
              <w:left w:val="nil"/>
              <w:bottom w:val="single" w:color="000000" w:sz="4" w:space="0"/>
              <w:right w:val="single" w:color="000000" w:sz="4" w:space="0"/>
            </w:tcBorders>
            <w:shd w:val="clear" w:color="auto" w:fill="auto"/>
            <w:vAlign w:val="center"/>
          </w:tcPr>
          <w:p w14:paraId="132ADD98">
            <w:pPr>
              <w:widowControl/>
              <w:jc w:val="center"/>
              <w:rPr>
                <w:rFonts w:ascii="宋体" w:hAnsi="宋体" w:cs="宋体"/>
                <w:color w:val="000000"/>
                <w:kern w:val="0"/>
                <w:sz w:val="15"/>
                <w:szCs w:val="15"/>
              </w:rPr>
            </w:pPr>
            <w:r>
              <w:rPr>
                <w:rFonts w:hint="eastAsia" w:ascii="宋体" w:hAnsi="宋体" w:cs="宋体"/>
                <w:color w:val="000000"/>
                <w:kern w:val="0"/>
                <w:sz w:val="15"/>
                <w:szCs w:val="15"/>
              </w:rPr>
              <w:t>预算执行率</w:t>
            </w:r>
          </w:p>
        </w:tc>
        <w:tc>
          <w:tcPr>
            <w:tcW w:w="520" w:type="dxa"/>
            <w:tcBorders>
              <w:top w:val="nil"/>
              <w:left w:val="nil"/>
              <w:bottom w:val="single" w:color="000000" w:sz="4" w:space="0"/>
              <w:right w:val="single" w:color="000000" w:sz="4" w:space="0"/>
            </w:tcBorders>
            <w:shd w:val="clear" w:color="auto" w:fill="auto"/>
            <w:vAlign w:val="center"/>
          </w:tcPr>
          <w:p w14:paraId="68B6AC08">
            <w:pPr>
              <w:widowControl/>
              <w:jc w:val="center"/>
              <w:rPr>
                <w:rFonts w:ascii="宋体" w:hAnsi="宋体" w:cs="宋体"/>
                <w:color w:val="000000"/>
                <w:kern w:val="0"/>
                <w:sz w:val="15"/>
                <w:szCs w:val="15"/>
              </w:rPr>
            </w:pPr>
            <w:r>
              <w:rPr>
                <w:rFonts w:hint="eastAsia" w:ascii="宋体" w:hAnsi="宋体" w:cs="宋体"/>
                <w:color w:val="000000"/>
                <w:kern w:val="0"/>
                <w:sz w:val="15"/>
                <w:szCs w:val="15"/>
              </w:rPr>
              <w:t>权重</w:t>
            </w:r>
          </w:p>
        </w:tc>
        <w:tc>
          <w:tcPr>
            <w:tcW w:w="460" w:type="dxa"/>
            <w:tcBorders>
              <w:top w:val="nil"/>
              <w:left w:val="nil"/>
              <w:bottom w:val="single" w:color="000000" w:sz="4" w:space="0"/>
              <w:right w:val="single" w:color="000000" w:sz="4" w:space="0"/>
            </w:tcBorders>
            <w:shd w:val="clear" w:color="auto" w:fill="auto"/>
            <w:vAlign w:val="center"/>
          </w:tcPr>
          <w:p w14:paraId="7526F0C9">
            <w:pPr>
              <w:widowControl/>
              <w:jc w:val="center"/>
              <w:rPr>
                <w:rFonts w:ascii="宋体" w:hAnsi="宋体" w:cs="宋体"/>
                <w:color w:val="000000"/>
                <w:kern w:val="0"/>
                <w:sz w:val="15"/>
                <w:szCs w:val="15"/>
              </w:rPr>
            </w:pPr>
            <w:r>
              <w:rPr>
                <w:rFonts w:hint="eastAsia" w:ascii="宋体" w:hAnsi="宋体" w:cs="宋体"/>
                <w:color w:val="000000"/>
                <w:kern w:val="0"/>
                <w:sz w:val="15"/>
                <w:szCs w:val="15"/>
              </w:rPr>
              <w:t>得分</w:t>
            </w:r>
          </w:p>
        </w:tc>
        <w:tc>
          <w:tcPr>
            <w:tcW w:w="1560" w:type="dxa"/>
            <w:tcBorders>
              <w:top w:val="nil"/>
              <w:left w:val="nil"/>
              <w:bottom w:val="single" w:color="000000" w:sz="4" w:space="0"/>
              <w:right w:val="single" w:color="000000" w:sz="4" w:space="0"/>
            </w:tcBorders>
            <w:shd w:val="clear" w:color="auto" w:fill="auto"/>
            <w:vAlign w:val="center"/>
          </w:tcPr>
          <w:p w14:paraId="5672BE1C">
            <w:pPr>
              <w:widowControl/>
              <w:jc w:val="center"/>
              <w:rPr>
                <w:rFonts w:ascii="宋体" w:hAnsi="宋体" w:cs="宋体"/>
                <w:color w:val="000000"/>
                <w:kern w:val="0"/>
                <w:sz w:val="15"/>
                <w:szCs w:val="15"/>
              </w:rPr>
            </w:pPr>
            <w:r>
              <w:rPr>
                <w:rFonts w:hint="eastAsia" w:ascii="宋体" w:hAnsi="宋体" w:cs="宋体"/>
                <w:color w:val="000000"/>
                <w:kern w:val="0"/>
                <w:sz w:val="15"/>
                <w:szCs w:val="15"/>
              </w:rPr>
              <w:t>原因</w:t>
            </w:r>
          </w:p>
        </w:tc>
      </w:tr>
      <w:tr w14:paraId="735997D6">
        <w:tblPrEx>
          <w:tblCellMar>
            <w:top w:w="0" w:type="dxa"/>
            <w:left w:w="108" w:type="dxa"/>
            <w:bottom w:w="0" w:type="dxa"/>
            <w:right w:w="108" w:type="dxa"/>
          </w:tblCellMar>
        </w:tblPrEx>
        <w:trPr>
          <w:trHeight w:val="345" w:hRule="atLeast"/>
        </w:trPr>
        <w:tc>
          <w:tcPr>
            <w:tcW w:w="700" w:type="dxa"/>
            <w:vMerge w:val="continue"/>
            <w:tcBorders>
              <w:top w:val="nil"/>
              <w:left w:val="single" w:color="000000" w:sz="4" w:space="0"/>
              <w:bottom w:val="single" w:color="000000" w:sz="4" w:space="0"/>
              <w:right w:val="single" w:color="000000" w:sz="4" w:space="0"/>
            </w:tcBorders>
            <w:vAlign w:val="center"/>
          </w:tcPr>
          <w:p w14:paraId="62555492">
            <w:pPr>
              <w:widowControl/>
              <w:jc w:val="left"/>
              <w:rPr>
                <w:rFonts w:ascii="宋体" w:hAnsi="宋体" w:cs="宋体"/>
                <w:color w:val="000000"/>
                <w:kern w:val="0"/>
                <w:sz w:val="15"/>
                <w:szCs w:val="15"/>
              </w:rPr>
            </w:pPr>
          </w:p>
        </w:tc>
        <w:tc>
          <w:tcPr>
            <w:tcW w:w="1120" w:type="dxa"/>
            <w:tcBorders>
              <w:top w:val="nil"/>
              <w:left w:val="nil"/>
              <w:bottom w:val="single" w:color="000000" w:sz="4" w:space="0"/>
              <w:right w:val="single" w:color="000000" w:sz="4" w:space="0"/>
            </w:tcBorders>
            <w:shd w:val="clear" w:color="auto" w:fill="auto"/>
            <w:vAlign w:val="center"/>
          </w:tcPr>
          <w:p w14:paraId="6D56801D">
            <w:pPr>
              <w:widowControl/>
              <w:jc w:val="center"/>
              <w:rPr>
                <w:rFonts w:ascii="宋体" w:hAnsi="宋体" w:cs="宋体"/>
                <w:color w:val="000000"/>
                <w:kern w:val="0"/>
                <w:sz w:val="15"/>
                <w:szCs w:val="15"/>
              </w:rPr>
            </w:pPr>
            <w:r>
              <w:rPr>
                <w:rFonts w:hint="eastAsia" w:ascii="宋体" w:hAnsi="宋体" w:cs="宋体"/>
                <w:color w:val="000000"/>
                <w:kern w:val="0"/>
                <w:sz w:val="15"/>
                <w:szCs w:val="15"/>
              </w:rPr>
              <w:t>总额</w:t>
            </w:r>
          </w:p>
        </w:tc>
        <w:tc>
          <w:tcPr>
            <w:tcW w:w="1180" w:type="dxa"/>
            <w:tcBorders>
              <w:top w:val="nil"/>
              <w:left w:val="nil"/>
              <w:bottom w:val="single" w:color="000000" w:sz="4" w:space="0"/>
              <w:right w:val="single" w:color="000000" w:sz="4" w:space="0"/>
            </w:tcBorders>
            <w:shd w:val="clear" w:color="auto" w:fill="auto"/>
            <w:vAlign w:val="center"/>
          </w:tcPr>
          <w:p w14:paraId="19C6423D">
            <w:pPr>
              <w:widowControl/>
              <w:jc w:val="center"/>
              <w:rPr>
                <w:rFonts w:ascii="宋体" w:hAnsi="宋体" w:cs="宋体"/>
                <w:color w:val="000000"/>
                <w:kern w:val="0"/>
                <w:sz w:val="15"/>
                <w:szCs w:val="15"/>
              </w:rPr>
            </w:pPr>
            <w:r>
              <w:rPr>
                <w:rFonts w:hint="eastAsia" w:ascii="宋体" w:hAnsi="宋体" w:cs="宋体"/>
                <w:color w:val="000000"/>
                <w:kern w:val="0"/>
                <w:sz w:val="15"/>
                <w:szCs w:val="15"/>
              </w:rPr>
              <w:t>0.00</w:t>
            </w:r>
          </w:p>
        </w:tc>
        <w:tc>
          <w:tcPr>
            <w:tcW w:w="1500" w:type="dxa"/>
            <w:tcBorders>
              <w:top w:val="nil"/>
              <w:left w:val="nil"/>
              <w:bottom w:val="single" w:color="000000" w:sz="4" w:space="0"/>
              <w:right w:val="single" w:color="000000" w:sz="4" w:space="0"/>
            </w:tcBorders>
            <w:shd w:val="clear" w:color="auto" w:fill="auto"/>
            <w:vAlign w:val="center"/>
          </w:tcPr>
          <w:p w14:paraId="25607588">
            <w:pPr>
              <w:widowControl/>
              <w:jc w:val="center"/>
              <w:rPr>
                <w:rFonts w:ascii="宋体" w:hAnsi="宋体" w:cs="宋体"/>
                <w:color w:val="000000"/>
                <w:kern w:val="0"/>
                <w:sz w:val="15"/>
                <w:szCs w:val="15"/>
              </w:rPr>
            </w:pPr>
            <w:r>
              <w:rPr>
                <w:rFonts w:hint="eastAsia" w:ascii="宋体" w:hAnsi="宋体" w:cs="宋体"/>
                <w:color w:val="000000"/>
                <w:kern w:val="0"/>
                <w:sz w:val="15"/>
                <w:szCs w:val="15"/>
              </w:rPr>
              <w:t>44.80</w:t>
            </w:r>
          </w:p>
        </w:tc>
        <w:tc>
          <w:tcPr>
            <w:tcW w:w="1860" w:type="dxa"/>
            <w:gridSpan w:val="3"/>
            <w:tcBorders>
              <w:top w:val="single" w:color="000000" w:sz="4" w:space="0"/>
              <w:left w:val="nil"/>
              <w:bottom w:val="single" w:color="000000" w:sz="4" w:space="0"/>
              <w:right w:val="single" w:color="000000" w:sz="4" w:space="0"/>
            </w:tcBorders>
            <w:shd w:val="clear" w:color="auto" w:fill="auto"/>
            <w:vAlign w:val="center"/>
          </w:tcPr>
          <w:p w14:paraId="308ECC24">
            <w:pPr>
              <w:widowControl/>
              <w:jc w:val="center"/>
              <w:rPr>
                <w:rFonts w:ascii="宋体" w:hAnsi="宋体" w:cs="宋体"/>
                <w:color w:val="000000"/>
                <w:kern w:val="0"/>
                <w:sz w:val="15"/>
                <w:szCs w:val="15"/>
              </w:rPr>
            </w:pPr>
            <w:r>
              <w:rPr>
                <w:rFonts w:hint="eastAsia" w:ascii="宋体" w:hAnsi="宋体" w:cs="宋体"/>
                <w:color w:val="000000"/>
                <w:kern w:val="0"/>
                <w:sz w:val="15"/>
                <w:szCs w:val="15"/>
              </w:rPr>
              <w:t>44.80</w:t>
            </w:r>
          </w:p>
        </w:tc>
        <w:tc>
          <w:tcPr>
            <w:tcW w:w="880" w:type="dxa"/>
            <w:tcBorders>
              <w:top w:val="nil"/>
              <w:left w:val="nil"/>
              <w:bottom w:val="single" w:color="000000" w:sz="4" w:space="0"/>
              <w:right w:val="single" w:color="000000" w:sz="4" w:space="0"/>
            </w:tcBorders>
            <w:shd w:val="clear" w:color="auto" w:fill="auto"/>
            <w:vAlign w:val="center"/>
          </w:tcPr>
          <w:p w14:paraId="4A3E484D">
            <w:pPr>
              <w:widowControl/>
              <w:jc w:val="center"/>
              <w:rPr>
                <w:rFonts w:ascii="宋体" w:hAnsi="宋体" w:cs="宋体"/>
                <w:color w:val="000000"/>
                <w:kern w:val="0"/>
                <w:sz w:val="15"/>
                <w:szCs w:val="15"/>
              </w:rPr>
            </w:pPr>
            <w:r>
              <w:rPr>
                <w:rFonts w:hint="eastAsia" w:ascii="宋体" w:hAnsi="宋体" w:cs="宋体"/>
                <w:color w:val="000000"/>
                <w:kern w:val="0"/>
                <w:sz w:val="15"/>
                <w:szCs w:val="15"/>
              </w:rPr>
              <w:t>100.00%</w:t>
            </w:r>
          </w:p>
        </w:tc>
        <w:tc>
          <w:tcPr>
            <w:tcW w:w="520" w:type="dxa"/>
            <w:tcBorders>
              <w:top w:val="nil"/>
              <w:left w:val="nil"/>
              <w:bottom w:val="single" w:color="000000" w:sz="4" w:space="0"/>
              <w:right w:val="single" w:color="000000" w:sz="4" w:space="0"/>
            </w:tcBorders>
            <w:shd w:val="clear" w:color="auto" w:fill="auto"/>
            <w:vAlign w:val="center"/>
          </w:tcPr>
          <w:p w14:paraId="3491F05F">
            <w:pPr>
              <w:widowControl/>
              <w:jc w:val="center"/>
              <w:rPr>
                <w:rFonts w:ascii="宋体" w:hAnsi="宋体" w:cs="宋体"/>
                <w:color w:val="000000"/>
                <w:kern w:val="0"/>
                <w:sz w:val="15"/>
                <w:szCs w:val="15"/>
              </w:rPr>
            </w:pPr>
            <w:r>
              <w:rPr>
                <w:rFonts w:hint="eastAsia" w:ascii="宋体" w:hAnsi="宋体" w:cs="宋体"/>
                <w:color w:val="000000"/>
                <w:kern w:val="0"/>
                <w:sz w:val="15"/>
                <w:szCs w:val="15"/>
              </w:rPr>
              <w:t>10</w:t>
            </w:r>
          </w:p>
        </w:tc>
        <w:tc>
          <w:tcPr>
            <w:tcW w:w="460" w:type="dxa"/>
            <w:tcBorders>
              <w:top w:val="nil"/>
              <w:left w:val="nil"/>
              <w:bottom w:val="single" w:color="000000" w:sz="4" w:space="0"/>
              <w:right w:val="single" w:color="000000" w:sz="4" w:space="0"/>
            </w:tcBorders>
            <w:shd w:val="clear" w:color="auto" w:fill="auto"/>
            <w:vAlign w:val="center"/>
          </w:tcPr>
          <w:p w14:paraId="317A2B60">
            <w:pPr>
              <w:widowControl/>
              <w:jc w:val="center"/>
              <w:rPr>
                <w:rFonts w:ascii="宋体" w:hAnsi="宋体" w:cs="宋体"/>
                <w:color w:val="000000"/>
                <w:kern w:val="0"/>
                <w:sz w:val="15"/>
                <w:szCs w:val="15"/>
              </w:rPr>
            </w:pPr>
            <w:r>
              <w:rPr>
                <w:rFonts w:hint="eastAsia" w:ascii="宋体" w:hAnsi="宋体" w:cs="宋体"/>
                <w:color w:val="000000"/>
                <w:kern w:val="0"/>
                <w:sz w:val="15"/>
                <w:szCs w:val="15"/>
              </w:rPr>
              <w:t>10　</w:t>
            </w:r>
          </w:p>
        </w:tc>
        <w:tc>
          <w:tcPr>
            <w:tcW w:w="1560" w:type="dxa"/>
            <w:vMerge w:val="restart"/>
            <w:tcBorders>
              <w:top w:val="nil"/>
              <w:left w:val="single" w:color="000000" w:sz="4" w:space="0"/>
              <w:bottom w:val="single" w:color="000000" w:sz="4" w:space="0"/>
              <w:right w:val="single" w:color="000000" w:sz="4" w:space="0"/>
            </w:tcBorders>
            <w:shd w:val="clear" w:color="auto" w:fill="auto"/>
            <w:vAlign w:val="center"/>
          </w:tcPr>
          <w:p w14:paraId="4A663EC3">
            <w:pPr>
              <w:widowControl/>
              <w:jc w:val="left"/>
              <w:rPr>
                <w:rFonts w:ascii="Courier New" w:hAnsi="Courier New" w:cs="Courier New"/>
                <w:i/>
                <w:iCs/>
                <w:color w:val="000000"/>
                <w:kern w:val="0"/>
                <w:sz w:val="15"/>
                <w:szCs w:val="15"/>
              </w:rPr>
            </w:pPr>
            <w:r>
              <w:rPr>
                <w:rFonts w:ascii="Courier New" w:hAnsi="Courier New" w:cs="Courier New"/>
                <w:i/>
                <w:iCs/>
                <w:color w:val="000000"/>
                <w:kern w:val="0"/>
                <w:sz w:val="15"/>
                <w:szCs w:val="15"/>
              </w:rPr>
              <w:t>1.预算执行率=预算执行数/调整后预算数，预算执行率未达到90%的需说明原因（100字以内）</w:t>
            </w:r>
            <w:r>
              <w:rPr>
                <w:rFonts w:hint="eastAsia" w:ascii="Courier New" w:hAnsi="Courier New" w:cs="Courier New"/>
                <w:i/>
                <w:iCs/>
                <w:color w:val="000000"/>
                <w:kern w:val="0"/>
                <w:sz w:val="15"/>
                <w:szCs w:val="15"/>
                <w:lang w:eastAsia="zh-CN"/>
              </w:rPr>
              <w:t>；</w:t>
            </w:r>
            <w:r>
              <w:rPr>
                <w:rFonts w:ascii="Courier New" w:hAnsi="Courier New" w:cs="Courier New"/>
                <w:i/>
                <w:iCs/>
                <w:color w:val="000000"/>
                <w:kern w:val="0"/>
                <w:sz w:val="15"/>
                <w:szCs w:val="15"/>
              </w:rPr>
              <w:t>2.年中发生预算调整的（追加或调减）</w:t>
            </w:r>
            <w:r>
              <w:rPr>
                <w:rFonts w:hint="eastAsia" w:ascii="Courier New" w:hAnsi="Courier New" w:cs="Courier New"/>
                <w:i/>
                <w:iCs/>
                <w:color w:val="000000"/>
                <w:kern w:val="0"/>
                <w:sz w:val="15"/>
                <w:szCs w:val="15"/>
                <w:lang w:eastAsia="zh-CN"/>
              </w:rPr>
              <w:t>，</w:t>
            </w:r>
            <w:r>
              <w:rPr>
                <w:rFonts w:ascii="Courier New" w:hAnsi="Courier New" w:cs="Courier New"/>
                <w:i/>
                <w:iCs/>
                <w:color w:val="000000"/>
                <w:kern w:val="0"/>
                <w:sz w:val="15"/>
                <w:szCs w:val="15"/>
              </w:rPr>
              <w:t>应单独说明理由；3.其他资金包括：社会投入资金、银行贷款</w:t>
            </w:r>
            <w:r>
              <w:rPr>
                <w:rFonts w:hint="eastAsia" w:ascii="Courier New" w:hAnsi="Courier New" w:cs="Courier New"/>
                <w:i/>
                <w:iCs/>
                <w:color w:val="000000"/>
                <w:kern w:val="0"/>
                <w:sz w:val="15"/>
                <w:szCs w:val="15"/>
                <w:lang w:eastAsia="zh-CN"/>
              </w:rPr>
              <w:t>。</w:t>
            </w:r>
          </w:p>
        </w:tc>
      </w:tr>
      <w:tr w14:paraId="79A4CD90">
        <w:tblPrEx>
          <w:tblCellMar>
            <w:top w:w="0" w:type="dxa"/>
            <w:left w:w="108" w:type="dxa"/>
            <w:bottom w:w="0" w:type="dxa"/>
            <w:right w:w="108" w:type="dxa"/>
          </w:tblCellMar>
        </w:tblPrEx>
        <w:trPr>
          <w:trHeight w:val="390" w:hRule="atLeast"/>
        </w:trPr>
        <w:tc>
          <w:tcPr>
            <w:tcW w:w="700" w:type="dxa"/>
            <w:vMerge w:val="continue"/>
            <w:tcBorders>
              <w:top w:val="nil"/>
              <w:left w:val="single" w:color="000000" w:sz="4" w:space="0"/>
              <w:bottom w:val="single" w:color="000000" w:sz="4" w:space="0"/>
              <w:right w:val="single" w:color="000000" w:sz="4" w:space="0"/>
            </w:tcBorders>
            <w:vAlign w:val="center"/>
          </w:tcPr>
          <w:p w14:paraId="00FC4756">
            <w:pPr>
              <w:widowControl/>
              <w:jc w:val="left"/>
              <w:rPr>
                <w:rFonts w:ascii="宋体" w:hAnsi="宋体" w:cs="宋体"/>
                <w:color w:val="000000"/>
                <w:kern w:val="0"/>
                <w:sz w:val="15"/>
                <w:szCs w:val="15"/>
              </w:rPr>
            </w:pPr>
          </w:p>
        </w:tc>
        <w:tc>
          <w:tcPr>
            <w:tcW w:w="1120" w:type="dxa"/>
            <w:tcBorders>
              <w:top w:val="nil"/>
              <w:left w:val="nil"/>
              <w:bottom w:val="single" w:color="000000" w:sz="4" w:space="0"/>
              <w:right w:val="single" w:color="000000" w:sz="4" w:space="0"/>
            </w:tcBorders>
            <w:shd w:val="clear" w:color="auto" w:fill="auto"/>
            <w:vAlign w:val="center"/>
          </w:tcPr>
          <w:p w14:paraId="66C4F911">
            <w:pPr>
              <w:widowControl/>
              <w:jc w:val="center"/>
              <w:rPr>
                <w:rFonts w:ascii="宋体" w:hAnsi="宋体" w:cs="宋体"/>
                <w:color w:val="000000"/>
                <w:kern w:val="0"/>
                <w:sz w:val="15"/>
                <w:szCs w:val="15"/>
              </w:rPr>
            </w:pPr>
            <w:r>
              <w:rPr>
                <w:rFonts w:hint="eastAsia" w:ascii="宋体" w:hAnsi="宋体" w:cs="宋体"/>
                <w:color w:val="000000"/>
                <w:kern w:val="0"/>
                <w:sz w:val="15"/>
                <w:szCs w:val="15"/>
              </w:rPr>
              <w:t>其中：财政资金</w:t>
            </w:r>
          </w:p>
        </w:tc>
        <w:tc>
          <w:tcPr>
            <w:tcW w:w="1180" w:type="dxa"/>
            <w:tcBorders>
              <w:top w:val="nil"/>
              <w:left w:val="nil"/>
              <w:bottom w:val="single" w:color="000000" w:sz="4" w:space="0"/>
              <w:right w:val="single" w:color="000000" w:sz="4" w:space="0"/>
            </w:tcBorders>
            <w:shd w:val="clear" w:color="auto" w:fill="auto"/>
            <w:vAlign w:val="center"/>
          </w:tcPr>
          <w:p w14:paraId="1826ECAE">
            <w:pPr>
              <w:widowControl/>
              <w:jc w:val="center"/>
              <w:rPr>
                <w:rFonts w:ascii="宋体" w:hAnsi="宋体" w:cs="宋体"/>
                <w:color w:val="000000"/>
                <w:kern w:val="0"/>
                <w:sz w:val="15"/>
                <w:szCs w:val="15"/>
              </w:rPr>
            </w:pPr>
            <w:r>
              <w:rPr>
                <w:rFonts w:hint="eastAsia" w:ascii="宋体" w:hAnsi="宋体" w:cs="宋体"/>
                <w:color w:val="000000"/>
                <w:kern w:val="0"/>
                <w:sz w:val="15"/>
                <w:szCs w:val="15"/>
              </w:rPr>
              <w:t>0.00</w:t>
            </w:r>
          </w:p>
        </w:tc>
        <w:tc>
          <w:tcPr>
            <w:tcW w:w="1500" w:type="dxa"/>
            <w:tcBorders>
              <w:top w:val="nil"/>
              <w:left w:val="nil"/>
              <w:bottom w:val="single" w:color="000000" w:sz="4" w:space="0"/>
              <w:right w:val="single" w:color="000000" w:sz="4" w:space="0"/>
            </w:tcBorders>
            <w:shd w:val="clear" w:color="auto" w:fill="auto"/>
            <w:vAlign w:val="center"/>
          </w:tcPr>
          <w:p w14:paraId="05E4533C">
            <w:pPr>
              <w:widowControl/>
              <w:jc w:val="center"/>
              <w:rPr>
                <w:rFonts w:ascii="宋体" w:hAnsi="宋体" w:cs="宋体"/>
                <w:color w:val="000000"/>
                <w:kern w:val="0"/>
                <w:sz w:val="15"/>
                <w:szCs w:val="15"/>
              </w:rPr>
            </w:pPr>
            <w:r>
              <w:rPr>
                <w:rFonts w:hint="eastAsia" w:ascii="宋体" w:hAnsi="宋体" w:cs="宋体"/>
                <w:color w:val="000000"/>
                <w:kern w:val="0"/>
                <w:sz w:val="15"/>
                <w:szCs w:val="15"/>
              </w:rPr>
              <w:t>44.80</w:t>
            </w:r>
          </w:p>
        </w:tc>
        <w:tc>
          <w:tcPr>
            <w:tcW w:w="1860" w:type="dxa"/>
            <w:gridSpan w:val="3"/>
            <w:tcBorders>
              <w:top w:val="single" w:color="000000" w:sz="4" w:space="0"/>
              <w:left w:val="nil"/>
              <w:bottom w:val="single" w:color="000000" w:sz="4" w:space="0"/>
              <w:right w:val="single" w:color="000000" w:sz="4" w:space="0"/>
            </w:tcBorders>
            <w:shd w:val="clear" w:color="auto" w:fill="auto"/>
            <w:vAlign w:val="center"/>
          </w:tcPr>
          <w:p w14:paraId="67B9BA59">
            <w:pPr>
              <w:widowControl/>
              <w:jc w:val="center"/>
              <w:rPr>
                <w:rFonts w:ascii="宋体" w:hAnsi="宋体" w:cs="宋体"/>
                <w:color w:val="000000"/>
                <w:kern w:val="0"/>
                <w:sz w:val="15"/>
                <w:szCs w:val="15"/>
              </w:rPr>
            </w:pPr>
            <w:r>
              <w:rPr>
                <w:rFonts w:hint="eastAsia" w:ascii="宋体" w:hAnsi="宋体" w:cs="宋体"/>
                <w:color w:val="000000"/>
                <w:kern w:val="0"/>
                <w:sz w:val="15"/>
                <w:szCs w:val="15"/>
              </w:rPr>
              <w:t>44.80</w:t>
            </w:r>
          </w:p>
        </w:tc>
        <w:tc>
          <w:tcPr>
            <w:tcW w:w="880" w:type="dxa"/>
            <w:tcBorders>
              <w:top w:val="nil"/>
              <w:left w:val="nil"/>
              <w:bottom w:val="single" w:color="000000" w:sz="4" w:space="0"/>
              <w:right w:val="single" w:color="000000" w:sz="4" w:space="0"/>
            </w:tcBorders>
            <w:shd w:val="clear" w:color="auto" w:fill="auto"/>
            <w:vAlign w:val="center"/>
          </w:tcPr>
          <w:p w14:paraId="7A319826">
            <w:pPr>
              <w:widowControl/>
              <w:jc w:val="center"/>
              <w:rPr>
                <w:rFonts w:ascii="宋体" w:hAnsi="宋体" w:cs="宋体"/>
                <w:color w:val="000000"/>
                <w:kern w:val="0"/>
                <w:sz w:val="15"/>
                <w:szCs w:val="15"/>
              </w:rPr>
            </w:pPr>
            <w:r>
              <w:rPr>
                <w:rFonts w:hint="eastAsia" w:ascii="宋体" w:hAnsi="宋体" w:cs="宋体"/>
                <w:color w:val="000000"/>
                <w:kern w:val="0"/>
                <w:sz w:val="15"/>
                <w:szCs w:val="15"/>
              </w:rPr>
              <w:t>100.00%</w:t>
            </w:r>
          </w:p>
        </w:tc>
        <w:tc>
          <w:tcPr>
            <w:tcW w:w="520" w:type="dxa"/>
            <w:tcBorders>
              <w:top w:val="nil"/>
              <w:left w:val="nil"/>
              <w:bottom w:val="single" w:color="000000" w:sz="4" w:space="0"/>
              <w:right w:val="single" w:color="000000" w:sz="4" w:space="0"/>
            </w:tcBorders>
            <w:shd w:val="clear" w:color="auto" w:fill="auto"/>
            <w:vAlign w:val="center"/>
          </w:tcPr>
          <w:p w14:paraId="0705EC58">
            <w:pPr>
              <w:widowControl/>
              <w:jc w:val="center"/>
              <w:rPr>
                <w:rFonts w:ascii="宋体" w:hAnsi="宋体" w:cs="宋体"/>
                <w:color w:val="000000"/>
                <w:kern w:val="0"/>
                <w:sz w:val="15"/>
                <w:szCs w:val="15"/>
              </w:rPr>
            </w:pPr>
            <w:r>
              <w:rPr>
                <w:rFonts w:hint="eastAsia" w:ascii="宋体" w:hAnsi="宋体" w:cs="宋体"/>
                <w:color w:val="000000"/>
                <w:kern w:val="0"/>
                <w:sz w:val="15"/>
                <w:szCs w:val="15"/>
              </w:rPr>
              <w:t>/</w:t>
            </w:r>
          </w:p>
        </w:tc>
        <w:tc>
          <w:tcPr>
            <w:tcW w:w="460" w:type="dxa"/>
            <w:tcBorders>
              <w:top w:val="nil"/>
              <w:left w:val="nil"/>
              <w:bottom w:val="single" w:color="000000" w:sz="4" w:space="0"/>
              <w:right w:val="single" w:color="000000" w:sz="4" w:space="0"/>
            </w:tcBorders>
            <w:shd w:val="clear" w:color="auto" w:fill="auto"/>
            <w:vAlign w:val="center"/>
          </w:tcPr>
          <w:p w14:paraId="28BAE099">
            <w:pPr>
              <w:widowControl/>
              <w:jc w:val="center"/>
              <w:rPr>
                <w:rFonts w:ascii="宋体" w:hAnsi="宋体" w:cs="宋体"/>
                <w:color w:val="000000"/>
                <w:kern w:val="0"/>
                <w:sz w:val="15"/>
                <w:szCs w:val="15"/>
              </w:rPr>
            </w:pPr>
            <w:r>
              <w:rPr>
                <w:rFonts w:hint="eastAsia" w:ascii="宋体" w:hAnsi="宋体" w:cs="宋体"/>
                <w:color w:val="000000"/>
                <w:kern w:val="0"/>
                <w:sz w:val="15"/>
                <w:szCs w:val="15"/>
              </w:rPr>
              <w:t>/</w:t>
            </w:r>
          </w:p>
        </w:tc>
        <w:tc>
          <w:tcPr>
            <w:tcW w:w="1560" w:type="dxa"/>
            <w:vMerge w:val="continue"/>
            <w:tcBorders>
              <w:top w:val="nil"/>
              <w:left w:val="single" w:color="000000" w:sz="4" w:space="0"/>
              <w:bottom w:val="single" w:color="000000" w:sz="4" w:space="0"/>
              <w:right w:val="single" w:color="000000" w:sz="4" w:space="0"/>
            </w:tcBorders>
            <w:vAlign w:val="center"/>
          </w:tcPr>
          <w:p w14:paraId="0AD490E9">
            <w:pPr>
              <w:widowControl/>
              <w:jc w:val="left"/>
              <w:rPr>
                <w:rFonts w:ascii="Courier New" w:hAnsi="Courier New" w:cs="Courier New"/>
                <w:i/>
                <w:iCs/>
                <w:color w:val="000000"/>
                <w:kern w:val="0"/>
                <w:sz w:val="15"/>
                <w:szCs w:val="15"/>
              </w:rPr>
            </w:pPr>
          </w:p>
        </w:tc>
      </w:tr>
      <w:tr w14:paraId="57A0B737">
        <w:tblPrEx>
          <w:tblCellMar>
            <w:top w:w="0" w:type="dxa"/>
            <w:left w:w="108" w:type="dxa"/>
            <w:bottom w:w="0" w:type="dxa"/>
            <w:right w:w="108" w:type="dxa"/>
          </w:tblCellMar>
        </w:tblPrEx>
        <w:trPr>
          <w:trHeight w:val="409" w:hRule="atLeast"/>
        </w:trPr>
        <w:tc>
          <w:tcPr>
            <w:tcW w:w="700" w:type="dxa"/>
            <w:vMerge w:val="continue"/>
            <w:tcBorders>
              <w:top w:val="nil"/>
              <w:left w:val="single" w:color="000000" w:sz="4" w:space="0"/>
              <w:bottom w:val="single" w:color="000000" w:sz="4" w:space="0"/>
              <w:right w:val="single" w:color="000000" w:sz="4" w:space="0"/>
            </w:tcBorders>
            <w:vAlign w:val="center"/>
          </w:tcPr>
          <w:p w14:paraId="5619207C">
            <w:pPr>
              <w:widowControl/>
              <w:jc w:val="left"/>
              <w:rPr>
                <w:rFonts w:ascii="宋体" w:hAnsi="宋体" w:cs="宋体"/>
                <w:color w:val="000000"/>
                <w:kern w:val="0"/>
                <w:sz w:val="15"/>
                <w:szCs w:val="15"/>
              </w:rPr>
            </w:pPr>
          </w:p>
        </w:tc>
        <w:tc>
          <w:tcPr>
            <w:tcW w:w="1120" w:type="dxa"/>
            <w:tcBorders>
              <w:top w:val="nil"/>
              <w:left w:val="nil"/>
              <w:bottom w:val="single" w:color="000000" w:sz="4" w:space="0"/>
              <w:right w:val="single" w:color="000000" w:sz="4" w:space="0"/>
            </w:tcBorders>
            <w:shd w:val="clear" w:color="auto" w:fill="auto"/>
            <w:vAlign w:val="center"/>
          </w:tcPr>
          <w:p w14:paraId="5D820654">
            <w:pPr>
              <w:widowControl/>
              <w:jc w:val="center"/>
              <w:rPr>
                <w:rFonts w:ascii="宋体" w:hAnsi="宋体" w:cs="宋体"/>
                <w:color w:val="000000"/>
                <w:kern w:val="0"/>
                <w:sz w:val="15"/>
                <w:szCs w:val="15"/>
              </w:rPr>
            </w:pPr>
            <w:r>
              <w:rPr>
                <w:rFonts w:hint="eastAsia" w:ascii="宋体" w:hAnsi="宋体" w:cs="宋体"/>
                <w:color w:val="000000"/>
                <w:kern w:val="0"/>
                <w:sz w:val="15"/>
                <w:szCs w:val="15"/>
              </w:rPr>
              <w:t>财政专户管理资金</w:t>
            </w:r>
          </w:p>
        </w:tc>
        <w:tc>
          <w:tcPr>
            <w:tcW w:w="1180" w:type="dxa"/>
            <w:tcBorders>
              <w:top w:val="nil"/>
              <w:left w:val="nil"/>
              <w:bottom w:val="single" w:color="000000" w:sz="4" w:space="0"/>
              <w:right w:val="single" w:color="000000" w:sz="4" w:space="0"/>
            </w:tcBorders>
            <w:shd w:val="clear" w:color="auto" w:fill="auto"/>
            <w:vAlign w:val="center"/>
          </w:tcPr>
          <w:p w14:paraId="78CC7220">
            <w:pPr>
              <w:widowControl/>
              <w:jc w:val="center"/>
              <w:rPr>
                <w:rFonts w:ascii="宋体" w:hAnsi="宋体" w:cs="宋体"/>
                <w:color w:val="000000"/>
                <w:kern w:val="0"/>
                <w:sz w:val="15"/>
                <w:szCs w:val="15"/>
              </w:rPr>
            </w:pPr>
            <w:r>
              <w:rPr>
                <w:rFonts w:hint="eastAsia" w:ascii="宋体" w:hAnsi="宋体" w:cs="宋体"/>
                <w:color w:val="000000"/>
                <w:kern w:val="0"/>
                <w:sz w:val="15"/>
                <w:szCs w:val="15"/>
              </w:rPr>
              <w:t>0.00</w:t>
            </w:r>
          </w:p>
        </w:tc>
        <w:tc>
          <w:tcPr>
            <w:tcW w:w="1500" w:type="dxa"/>
            <w:tcBorders>
              <w:top w:val="nil"/>
              <w:left w:val="nil"/>
              <w:bottom w:val="single" w:color="000000" w:sz="4" w:space="0"/>
              <w:right w:val="single" w:color="000000" w:sz="4" w:space="0"/>
            </w:tcBorders>
            <w:shd w:val="clear" w:color="auto" w:fill="auto"/>
            <w:vAlign w:val="center"/>
          </w:tcPr>
          <w:p w14:paraId="57A3E6E1">
            <w:pPr>
              <w:widowControl/>
              <w:jc w:val="center"/>
              <w:rPr>
                <w:rFonts w:ascii="宋体" w:hAnsi="宋体" w:cs="宋体"/>
                <w:color w:val="000000"/>
                <w:kern w:val="0"/>
                <w:sz w:val="15"/>
                <w:szCs w:val="15"/>
              </w:rPr>
            </w:pPr>
            <w:r>
              <w:rPr>
                <w:rFonts w:hint="eastAsia" w:ascii="宋体" w:hAnsi="宋体" w:cs="宋体"/>
                <w:color w:val="000000"/>
                <w:kern w:val="0"/>
                <w:sz w:val="15"/>
                <w:szCs w:val="15"/>
              </w:rPr>
              <w:t>0.00</w:t>
            </w:r>
          </w:p>
        </w:tc>
        <w:tc>
          <w:tcPr>
            <w:tcW w:w="1860" w:type="dxa"/>
            <w:gridSpan w:val="3"/>
            <w:tcBorders>
              <w:top w:val="single" w:color="000000" w:sz="4" w:space="0"/>
              <w:left w:val="nil"/>
              <w:bottom w:val="single" w:color="000000" w:sz="4" w:space="0"/>
              <w:right w:val="single" w:color="000000" w:sz="4" w:space="0"/>
            </w:tcBorders>
            <w:shd w:val="clear" w:color="auto" w:fill="auto"/>
            <w:vAlign w:val="center"/>
          </w:tcPr>
          <w:p w14:paraId="0A48DE84">
            <w:pPr>
              <w:widowControl/>
              <w:jc w:val="center"/>
              <w:rPr>
                <w:rFonts w:ascii="宋体" w:hAnsi="宋体" w:cs="宋体"/>
                <w:color w:val="000000"/>
                <w:kern w:val="0"/>
                <w:sz w:val="15"/>
                <w:szCs w:val="15"/>
              </w:rPr>
            </w:pPr>
            <w:r>
              <w:rPr>
                <w:rFonts w:hint="eastAsia" w:ascii="宋体" w:hAnsi="宋体" w:cs="宋体"/>
                <w:color w:val="000000"/>
                <w:kern w:val="0"/>
                <w:sz w:val="15"/>
                <w:szCs w:val="15"/>
              </w:rPr>
              <w:t>0.00</w:t>
            </w:r>
          </w:p>
        </w:tc>
        <w:tc>
          <w:tcPr>
            <w:tcW w:w="880" w:type="dxa"/>
            <w:tcBorders>
              <w:top w:val="nil"/>
              <w:left w:val="nil"/>
              <w:bottom w:val="single" w:color="000000" w:sz="4" w:space="0"/>
              <w:right w:val="single" w:color="000000" w:sz="4" w:space="0"/>
            </w:tcBorders>
            <w:shd w:val="clear" w:color="auto" w:fill="auto"/>
            <w:vAlign w:val="center"/>
          </w:tcPr>
          <w:p w14:paraId="6F75511E">
            <w:pPr>
              <w:widowControl/>
              <w:jc w:val="center"/>
              <w:rPr>
                <w:rFonts w:ascii="宋体" w:hAnsi="宋体" w:cs="宋体"/>
                <w:color w:val="000000"/>
                <w:kern w:val="0"/>
                <w:sz w:val="15"/>
                <w:szCs w:val="15"/>
              </w:rPr>
            </w:pPr>
            <w:r>
              <w:rPr>
                <w:rFonts w:hint="eastAsia" w:ascii="宋体" w:hAnsi="宋体" w:cs="宋体"/>
                <w:color w:val="000000"/>
                <w:kern w:val="0"/>
                <w:sz w:val="15"/>
                <w:szCs w:val="15"/>
              </w:rPr>
              <w:t>0.00%</w:t>
            </w:r>
          </w:p>
        </w:tc>
        <w:tc>
          <w:tcPr>
            <w:tcW w:w="520" w:type="dxa"/>
            <w:tcBorders>
              <w:top w:val="nil"/>
              <w:left w:val="nil"/>
              <w:bottom w:val="single" w:color="000000" w:sz="4" w:space="0"/>
              <w:right w:val="single" w:color="000000" w:sz="4" w:space="0"/>
            </w:tcBorders>
            <w:shd w:val="clear" w:color="auto" w:fill="auto"/>
            <w:vAlign w:val="center"/>
          </w:tcPr>
          <w:p w14:paraId="5CEB113C">
            <w:pPr>
              <w:widowControl/>
              <w:jc w:val="center"/>
              <w:rPr>
                <w:rFonts w:ascii="宋体" w:hAnsi="宋体" w:cs="宋体"/>
                <w:color w:val="000000"/>
                <w:kern w:val="0"/>
                <w:sz w:val="15"/>
                <w:szCs w:val="15"/>
              </w:rPr>
            </w:pPr>
            <w:r>
              <w:rPr>
                <w:rFonts w:hint="eastAsia" w:ascii="宋体" w:hAnsi="宋体" w:cs="宋体"/>
                <w:color w:val="000000"/>
                <w:kern w:val="0"/>
                <w:sz w:val="15"/>
                <w:szCs w:val="15"/>
              </w:rPr>
              <w:t>/</w:t>
            </w:r>
          </w:p>
        </w:tc>
        <w:tc>
          <w:tcPr>
            <w:tcW w:w="460" w:type="dxa"/>
            <w:tcBorders>
              <w:top w:val="nil"/>
              <w:left w:val="nil"/>
              <w:bottom w:val="single" w:color="000000" w:sz="4" w:space="0"/>
              <w:right w:val="single" w:color="000000" w:sz="4" w:space="0"/>
            </w:tcBorders>
            <w:shd w:val="clear" w:color="auto" w:fill="auto"/>
            <w:vAlign w:val="center"/>
          </w:tcPr>
          <w:p w14:paraId="7C8731D1">
            <w:pPr>
              <w:widowControl/>
              <w:jc w:val="center"/>
              <w:rPr>
                <w:rFonts w:ascii="宋体" w:hAnsi="宋体" w:cs="宋体"/>
                <w:color w:val="000000"/>
                <w:kern w:val="0"/>
                <w:sz w:val="15"/>
                <w:szCs w:val="15"/>
              </w:rPr>
            </w:pPr>
            <w:r>
              <w:rPr>
                <w:rFonts w:hint="eastAsia" w:ascii="宋体" w:hAnsi="宋体" w:cs="宋体"/>
                <w:color w:val="000000"/>
                <w:kern w:val="0"/>
                <w:sz w:val="15"/>
                <w:szCs w:val="15"/>
              </w:rPr>
              <w:t>/</w:t>
            </w:r>
          </w:p>
        </w:tc>
        <w:tc>
          <w:tcPr>
            <w:tcW w:w="1560" w:type="dxa"/>
            <w:vMerge w:val="continue"/>
            <w:tcBorders>
              <w:top w:val="nil"/>
              <w:left w:val="single" w:color="000000" w:sz="4" w:space="0"/>
              <w:bottom w:val="single" w:color="000000" w:sz="4" w:space="0"/>
              <w:right w:val="single" w:color="000000" w:sz="4" w:space="0"/>
            </w:tcBorders>
            <w:vAlign w:val="center"/>
          </w:tcPr>
          <w:p w14:paraId="0F34E719">
            <w:pPr>
              <w:widowControl/>
              <w:jc w:val="left"/>
              <w:rPr>
                <w:rFonts w:ascii="Courier New" w:hAnsi="Courier New" w:cs="Courier New"/>
                <w:i/>
                <w:iCs/>
                <w:color w:val="000000"/>
                <w:kern w:val="0"/>
                <w:sz w:val="15"/>
                <w:szCs w:val="15"/>
              </w:rPr>
            </w:pPr>
          </w:p>
        </w:tc>
      </w:tr>
      <w:tr w14:paraId="2B884FC7">
        <w:tblPrEx>
          <w:tblCellMar>
            <w:top w:w="0" w:type="dxa"/>
            <w:left w:w="108" w:type="dxa"/>
            <w:bottom w:w="0" w:type="dxa"/>
            <w:right w:w="108" w:type="dxa"/>
          </w:tblCellMar>
        </w:tblPrEx>
        <w:trPr>
          <w:trHeight w:val="360" w:hRule="atLeast"/>
        </w:trPr>
        <w:tc>
          <w:tcPr>
            <w:tcW w:w="700" w:type="dxa"/>
            <w:vMerge w:val="continue"/>
            <w:tcBorders>
              <w:top w:val="nil"/>
              <w:left w:val="single" w:color="000000" w:sz="4" w:space="0"/>
              <w:bottom w:val="single" w:color="000000" w:sz="4" w:space="0"/>
              <w:right w:val="single" w:color="000000" w:sz="4" w:space="0"/>
            </w:tcBorders>
            <w:vAlign w:val="center"/>
          </w:tcPr>
          <w:p w14:paraId="73FB1EFD">
            <w:pPr>
              <w:widowControl/>
              <w:jc w:val="left"/>
              <w:rPr>
                <w:rFonts w:ascii="宋体" w:hAnsi="宋体" w:cs="宋体"/>
                <w:color w:val="000000"/>
                <w:kern w:val="0"/>
                <w:sz w:val="15"/>
                <w:szCs w:val="15"/>
              </w:rPr>
            </w:pPr>
          </w:p>
        </w:tc>
        <w:tc>
          <w:tcPr>
            <w:tcW w:w="1120" w:type="dxa"/>
            <w:tcBorders>
              <w:top w:val="nil"/>
              <w:left w:val="nil"/>
              <w:bottom w:val="single" w:color="000000" w:sz="4" w:space="0"/>
              <w:right w:val="single" w:color="000000" w:sz="4" w:space="0"/>
            </w:tcBorders>
            <w:shd w:val="clear" w:color="auto" w:fill="auto"/>
            <w:vAlign w:val="center"/>
          </w:tcPr>
          <w:p w14:paraId="6A384E7C">
            <w:pPr>
              <w:widowControl/>
              <w:jc w:val="center"/>
              <w:rPr>
                <w:rFonts w:ascii="宋体" w:hAnsi="宋体" w:cs="宋体"/>
                <w:color w:val="000000"/>
                <w:kern w:val="0"/>
                <w:sz w:val="15"/>
                <w:szCs w:val="15"/>
              </w:rPr>
            </w:pPr>
            <w:r>
              <w:rPr>
                <w:rFonts w:hint="eastAsia" w:ascii="宋体" w:hAnsi="宋体" w:cs="宋体"/>
                <w:color w:val="000000"/>
                <w:kern w:val="0"/>
                <w:sz w:val="15"/>
                <w:szCs w:val="15"/>
              </w:rPr>
              <w:t>单位资金</w:t>
            </w:r>
          </w:p>
        </w:tc>
        <w:tc>
          <w:tcPr>
            <w:tcW w:w="1180" w:type="dxa"/>
            <w:tcBorders>
              <w:top w:val="nil"/>
              <w:left w:val="nil"/>
              <w:bottom w:val="single" w:color="000000" w:sz="4" w:space="0"/>
              <w:right w:val="single" w:color="000000" w:sz="4" w:space="0"/>
            </w:tcBorders>
            <w:shd w:val="clear" w:color="auto" w:fill="auto"/>
            <w:vAlign w:val="center"/>
          </w:tcPr>
          <w:p w14:paraId="757AF950">
            <w:pPr>
              <w:widowControl/>
              <w:jc w:val="center"/>
              <w:rPr>
                <w:rFonts w:ascii="宋体" w:hAnsi="宋体" w:cs="宋体"/>
                <w:color w:val="000000"/>
                <w:kern w:val="0"/>
                <w:sz w:val="15"/>
                <w:szCs w:val="15"/>
              </w:rPr>
            </w:pPr>
            <w:r>
              <w:rPr>
                <w:rFonts w:hint="eastAsia" w:ascii="宋体" w:hAnsi="宋体" w:cs="宋体"/>
                <w:color w:val="000000"/>
                <w:kern w:val="0"/>
                <w:sz w:val="15"/>
                <w:szCs w:val="15"/>
              </w:rPr>
              <w:t>0.00</w:t>
            </w:r>
          </w:p>
        </w:tc>
        <w:tc>
          <w:tcPr>
            <w:tcW w:w="1500" w:type="dxa"/>
            <w:tcBorders>
              <w:top w:val="nil"/>
              <w:left w:val="nil"/>
              <w:bottom w:val="single" w:color="000000" w:sz="4" w:space="0"/>
              <w:right w:val="single" w:color="000000" w:sz="4" w:space="0"/>
            </w:tcBorders>
            <w:shd w:val="clear" w:color="auto" w:fill="auto"/>
            <w:vAlign w:val="center"/>
          </w:tcPr>
          <w:p w14:paraId="0D7CC169">
            <w:pPr>
              <w:widowControl/>
              <w:jc w:val="center"/>
              <w:rPr>
                <w:rFonts w:ascii="宋体" w:hAnsi="宋体" w:cs="宋体"/>
                <w:color w:val="000000"/>
                <w:kern w:val="0"/>
                <w:sz w:val="15"/>
                <w:szCs w:val="15"/>
              </w:rPr>
            </w:pPr>
            <w:r>
              <w:rPr>
                <w:rFonts w:hint="eastAsia" w:ascii="宋体" w:hAnsi="宋体" w:cs="宋体"/>
                <w:color w:val="000000"/>
                <w:kern w:val="0"/>
                <w:sz w:val="15"/>
                <w:szCs w:val="15"/>
              </w:rPr>
              <w:t>0.00</w:t>
            </w:r>
          </w:p>
        </w:tc>
        <w:tc>
          <w:tcPr>
            <w:tcW w:w="1860" w:type="dxa"/>
            <w:gridSpan w:val="3"/>
            <w:tcBorders>
              <w:top w:val="single" w:color="000000" w:sz="4" w:space="0"/>
              <w:left w:val="nil"/>
              <w:bottom w:val="single" w:color="000000" w:sz="4" w:space="0"/>
              <w:right w:val="single" w:color="000000" w:sz="4" w:space="0"/>
            </w:tcBorders>
            <w:shd w:val="clear" w:color="auto" w:fill="auto"/>
            <w:vAlign w:val="center"/>
          </w:tcPr>
          <w:p w14:paraId="14E4F030">
            <w:pPr>
              <w:widowControl/>
              <w:jc w:val="center"/>
              <w:rPr>
                <w:rFonts w:ascii="宋体" w:hAnsi="宋体" w:cs="宋体"/>
                <w:color w:val="000000"/>
                <w:kern w:val="0"/>
                <w:sz w:val="15"/>
                <w:szCs w:val="15"/>
              </w:rPr>
            </w:pPr>
            <w:r>
              <w:rPr>
                <w:rFonts w:hint="eastAsia" w:ascii="宋体" w:hAnsi="宋体" w:cs="宋体"/>
                <w:color w:val="000000"/>
                <w:kern w:val="0"/>
                <w:sz w:val="15"/>
                <w:szCs w:val="15"/>
              </w:rPr>
              <w:t>0.00</w:t>
            </w:r>
          </w:p>
        </w:tc>
        <w:tc>
          <w:tcPr>
            <w:tcW w:w="880" w:type="dxa"/>
            <w:tcBorders>
              <w:top w:val="nil"/>
              <w:left w:val="nil"/>
              <w:bottom w:val="single" w:color="000000" w:sz="4" w:space="0"/>
              <w:right w:val="single" w:color="000000" w:sz="4" w:space="0"/>
            </w:tcBorders>
            <w:shd w:val="clear" w:color="auto" w:fill="auto"/>
            <w:vAlign w:val="center"/>
          </w:tcPr>
          <w:p w14:paraId="77537C71">
            <w:pPr>
              <w:widowControl/>
              <w:jc w:val="center"/>
              <w:rPr>
                <w:rFonts w:ascii="宋体" w:hAnsi="宋体" w:cs="宋体"/>
                <w:color w:val="000000"/>
                <w:kern w:val="0"/>
                <w:sz w:val="15"/>
                <w:szCs w:val="15"/>
              </w:rPr>
            </w:pPr>
            <w:r>
              <w:rPr>
                <w:rFonts w:hint="eastAsia" w:ascii="宋体" w:hAnsi="宋体" w:cs="宋体"/>
                <w:color w:val="000000"/>
                <w:kern w:val="0"/>
                <w:sz w:val="15"/>
                <w:szCs w:val="15"/>
              </w:rPr>
              <w:t>0.00%</w:t>
            </w:r>
          </w:p>
        </w:tc>
        <w:tc>
          <w:tcPr>
            <w:tcW w:w="520" w:type="dxa"/>
            <w:tcBorders>
              <w:top w:val="nil"/>
              <w:left w:val="nil"/>
              <w:bottom w:val="single" w:color="000000" w:sz="4" w:space="0"/>
              <w:right w:val="single" w:color="000000" w:sz="4" w:space="0"/>
            </w:tcBorders>
            <w:shd w:val="clear" w:color="auto" w:fill="auto"/>
            <w:vAlign w:val="center"/>
          </w:tcPr>
          <w:p w14:paraId="769C541A">
            <w:pPr>
              <w:widowControl/>
              <w:jc w:val="center"/>
              <w:rPr>
                <w:rFonts w:ascii="宋体" w:hAnsi="宋体" w:cs="宋体"/>
                <w:color w:val="000000"/>
                <w:kern w:val="0"/>
                <w:sz w:val="15"/>
                <w:szCs w:val="15"/>
              </w:rPr>
            </w:pPr>
            <w:r>
              <w:rPr>
                <w:rFonts w:hint="eastAsia" w:ascii="宋体" w:hAnsi="宋体" w:cs="宋体"/>
                <w:color w:val="000000"/>
                <w:kern w:val="0"/>
                <w:sz w:val="15"/>
                <w:szCs w:val="15"/>
              </w:rPr>
              <w:t>/</w:t>
            </w:r>
          </w:p>
        </w:tc>
        <w:tc>
          <w:tcPr>
            <w:tcW w:w="460" w:type="dxa"/>
            <w:tcBorders>
              <w:top w:val="nil"/>
              <w:left w:val="nil"/>
              <w:bottom w:val="single" w:color="000000" w:sz="4" w:space="0"/>
              <w:right w:val="single" w:color="000000" w:sz="4" w:space="0"/>
            </w:tcBorders>
            <w:shd w:val="clear" w:color="auto" w:fill="auto"/>
            <w:vAlign w:val="center"/>
          </w:tcPr>
          <w:p w14:paraId="76832389">
            <w:pPr>
              <w:widowControl/>
              <w:jc w:val="center"/>
              <w:rPr>
                <w:rFonts w:ascii="宋体" w:hAnsi="宋体" w:cs="宋体"/>
                <w:color w:val="000000"/>
                <w:kern w:val="0"/>
                <w:sz w:val="15"/>
                <w:szCs w:val="15"/>
              </w:rPr>
            </w:pPr>
            <w:r>
              <w:rPr>
                <w:rFonts w:hint="eastAsia" w:ascii="宋体" w:hAnsi="宋体" w:cs="宋体"/>
                <w:color w:val="000000"/>
                <w:kern w:val="0"/>
                <w:sz w:val="15"/>
                <w:szCs w:val="15"/>
              </w:rPr>
              <w:t>/</w:t>
            </w:r>
          </w:p>
        </w:tc>
        <w:tc>
          <w:tcPr>
            <w:tcW w:w="1560" w:type="dxa"/>
            <w:vMerge w:val="continue"/>
            <w:tcBorders>
              <w:top w:val="nil"/>
              <w:left w:val="single" w:color="000000" w:sz="4" w:space="0"/>
              <w:bottom w:val="single" w:color="000000" w:sz="4" w:space="0"/>
              <w:right w:val="single" w:color="000000" w:sz="4" w:space="0"/>
            </w:tcBorders>
            <w:vAlign w:val="center"/>
          </w:tcPr>
          <w:p w14:paraId="4449D479">
            <w:pPr>
              <w:widowControl/>
              <w:jc w:val="left"/>
              <w:rPr>
                <w:rFonts w:ascii="Courier New" w:hAnsi="Courier New" w:cs="Courier New"/>
                <w:i/>
                <w:iCs/>
                <w:color w:val="000000"/>
                <w:kern w:val="0"/>
                <w:sz w:val="15"/>
                <w:szCs w:val="15"/>
              </w:rPr>
            </w:pPr>
          </w:p>
        </w:tc>
      </w:tr>
      <w:tr w14:paraId="7B218A18">
        <w:tblPrEx>
          <w:tblCellMar>
            <w:top w:w="0" w:type="dxa"/>
            <w:left w:w="108" w:type="dxa"/>
            <w:bottom w:w="0" w:type="dxa"/>
            <w:right w:w="108" w:type="dxa"/>
          </w:tblCellMar>
        </w:tblPrEx>
        <w:trPr>
          <w:trHeight w:val="338" w:hRule="atLeast"/>
        </w:trPr>
        <w:tc>
          <w:tcPr>
            <w:tcW w:w="700" w:type="dxa"/>
            <w:vMerge w:val="continue"/>
            <w:tcBorders>
              <w:top w:val="nil"/>
              <w:left w:val="single" w:color="000000" w:sz="4" w:space="0"/>
              <w:bottom w:val="single" w:color="000000" w:sz="4" w:space="0"/>
              <w:right w:val="single" w:color="000000" w:sz="4" w:space="0"/>
            </w:tcBorders>
            <w:vAlign w:val="center"/>
          </w:tcPr>
          <w:p w14:paraId="4A477E73">
            <w:pPr>
              <w:widowControl/>
              <w:jc w:val="left"/>
              <w:rPr>
                <w:rFonts w:ascii="宋体" w:hAnsi="宋体" w:cs="宋体"/>
                <w:color w:val="000000"/>
                <w:kern w:val="0"/>
                <w:sz w:val="15"/>
                <w:szCs w:val="15"/>
              </w:rPr>
            </w:pPr>
          </w:p>
        </w:tc>
        <w:tc>
          <w:tcPr>
            <w:tcW w:w="1120" w:type="dxa"/>
            <w:tcBorders>
              <w:top w:val="nil"/>
              <w:left w:val="nil"/>
              <w:bottom w:val="single" w:color="000000" w:sz="4" w:space="0"/>
              <w:right w:val="single" w:color="000000" w:sz="4" w:space="0"/>
            </w:tcBorders>
            <w:shd w:val="clear" w:color="auto" w:fill="auto"/>
            <w:vAlign w:val="center"/>
          </w:tcPr>
          <w:p w14:paraId="7DFCFDF1">
            <w:pPr>
              <w:widowControl/>
              <w:jc w:val="center"/>
              <w:rPr>
                <w:rFonts w:ascii="宋体" w:hAnsi="宋体" w:cs="宋体"/>
                <w:color w:val="000000"/>
                <w:kern w:val="0"/>
                <w:sz w:val="15"/>
                <w:szCs w:val="15"/>
              </w:rPr>
            </w:pPr>
            <w:r>
              <w:rPr>
                <w:rFonts w:hint="eastAsia" w:ascii="宋体" w:hAnsi="宋体" w:cs="宋体"/>
                <w:color w:val="000000"/>
                <w:kern w:val="0"/>
                <w:sz w:val="15"/>
                <w:szCs w:val="15"/>
              </w:rPr>
              <w:t>其他资金</w:t>
            </w:r>
          </w:p>
        </w:tc>
        <w:tc>
          <w:tcPr>
            <w:tcW w:w="1180" w:type="dxa"/>
            <w:tcBorders>
              <w:top w:val="nil"/>
              <w:left w:val="nil"/>
              <w:bottom w:val="single" w:color="000000" w:sz="4" w:space="0"/>
              <w:right w:val="single" w:color="000000" w:sz="4" w:space="0"/>
            </w:tcBorders>
            <w:shd w:val="clear" w:color="auto" w:fill="auto"/>
            <w:vAlign w:val="center"/>
          </w:tcPr>
          <w:p w14:paraId="5E3CE9A4">
            <w:pPr>
              <w:widowControl/>
              <w:jc w:val="center"/>
              <w:rPr>
                <w:rFonts w:ascii="微软雅黑" w:hAnsi="微软雅黑" w:eastAsia="微软雅黑" w:cs="宋体"/>
                <w:i/>
                <w:iCs/>
                <w:color w:val="000000"/>
                <w:kern w:val="0"/>
                <w:sz w:val="15"/>
                <w:szCs w:val="15"/>
              </w:rPr>
            </w:pPr>
            <w:r>
              <w:rPr>
                <w:rFonts w:hint="eastAsia" w:ascii="微软雅黑" w:hAnsi="微软雅黑" w:eastAsia="微软雅黑" w:cs="宋体"/>
                <w:i/>
                <w:iCs/>
                <w:color w:val="000000"/>
                <w:kern w:val="0"/>
                <w:sz w:val="15"/>
                <w:szCs w:val="15"/>
              </w:rPr>
              <w:t>　</w:t>
            </w:r>
          </w:p>
        </w:tc>
        <w:tc>
          <w:tcPr>
            <w:tcW w:w="1500" w:type="dxa"/>
            <w:tcBorders>
              <w:top w:val="nil"/>
              <w:left w:val="nil"/>
              <w:bottom w:val="single" w:color="000000" w:sz="4" w:space="0"/>
              <w:right w:val="single" w:color="000000" w:sz="4" w:space="0"/>
            </w:tcBorders>
            <w:shd w:val="clear" w:color="auto" w:fill="auto"/>
            <w:vAlign w:val="center"/>
          </w:tcPr>
          <w:p w14:paraId="0AD1DCE3">
            <w:pPr>
              <w:widowControl/>
              <w:jc w:val="center"/>
              <w:rPr>
                <w:rFonts w:ascii="微软雅黑" w:hAnsi="微软雅黑" w:eastAsia="微软雅黑" w:cs="宋体"/>
                <w:i/>
                <w:iCs/>
                <w:color w:val="000000"/>
                <w:kern w:val="0"/>
                <w:sz w:val="15"/>
                <w:szCs w:val="15"/>
              </w:rPr>
            </w:pPr>
            <w:r>
              <w:rPr>
                <w:rFonts w:hint="eastAsia" w:ascii="微软雅黑" w:hAnsi="微软雅黑" w:eastAsia="微软雅黑" w:cs="宋体"/>
                <w:i/>
                <w:iCs/>
                <w:color w:val="000000"/>
                <w:kern w:val="0"/>
                <w:sz w:val="15"/>
                <w:szCs w:val="15"/>
              </w:rPr>
              <w:t>　</w:t>
            </w:r>
          </w:p>
        </w:tc>
        <w:tc>
          <w:tcPr>
            <w:tcW w:w="1860" w:type="dxa"/>
            <w:gridSpan w:val="3"/>
            <w:tcBorders>
              <w:top w:val="single" w:color="000000" w:sz="4" w:space="0"/>
              <w:left w:val="nil"/>
              <w:bottom w:val="single" w:color="000000" w:sz="4" w:space="0"/>
              <w:right w:val="single" w:color="000000" w:sz="4" w:space="0"/>
            </w:tcBorders>
            <w:shd w:val="clear" w:color="auto" w:fill="auto"/>
            <w:vAlign w:val="center"/>
          </w:tcPr>
          <w:p w14:paraId="3014F475">
            <w:pPr>
              <w:widowControl/>
              <w:jc w:val="center"/>
              <w:rPr>
                <w:rFonts w:ascii="微软雅黑" w:hAnsi="微软雅黑" w:eastAsia="微软雅黑" w:cs="宋体"/>
                <w:i/>
                <w:iCs/>
                <w:color w:val="000000"/>
                <w:kern w:val="0"/>
                <w:sz w:val="15"/>
                <w:szCs w:val="15"/>
              </w:rPr>
            </w:pPr>
            <w:r>
              <w:rPr>
                <w:rFonts w:hint="eastAsia" w:ascii="微软雅黑" w:hAnsi="微软雅黑" w:eastAsia="微软雅黑" w:cs="宋体"/>
                <w:i/>
                <w:iCs/>
                <w:color w:val="000000"/>
                <w:kern w:val="0"/>
                <w:sz w:val="15"/>
                <w:szCs w:val="15"/>
              </w:rPr>
              <w:t>　</w:t>
            </w:r>
          </w:p>
        </w:tc>
        <w:tc>
          <w:tcPr>
            <w:tcW w:w="880" w:type="dxa"/>
            <w:tcBorders>
              <w:top w:val="nil"/>
              <w:left w:val="nil"/>
              <w:bottom w:val="single" w:color="000000" w:sz="4" w:space="0"/>
              <w:right w:val="single" w:color="000000" w:sz="4" w:space="0"/>
            </w:tcBorders>
            <w:shd w:val="clear" w:color="auto" w:fill="auto"/>
            <w:vAlign w:val="center"/>
          </w:tcPr>
          <w:p w14:paraId="30F32B74">
            <w:pPr>
              <w:widowControl/>
              <w:jc w:val="center"/>
              <w:rPr>
                <w:rFonts w:ascii="微软雅黑" w:hAnsi="微软雅黑" w:eastAsia="微软雅黑" w:cs="宋体"/>
                <w:i/>
                <w:iCs/>
                <w:color w:val="000000"/>
                <w:kern w:val="0"/>
                <w:sz w:val="15"/>
                <w:szCs w:val="15"/>
              </w:rPr>
            </w:pPr>
            <w:r>
              <w:rPr>
                <w:rFonts w:hint="eastAsia" w:ascii="微软雅黑" w:hAnsi="微软雅黑" w:eastAsia="微软雅黑" w:cs="宋体"/>
                <w:i/>
                <w:iCs/>
                <w:color w:val="000000"/>
                <w:kern w:val="0"/>
                <w:sz w:val="15"/>
                <w:szCs w:val="15"/>
              </w:rPr>
              <w:t>　</w:t>
            </w:r>
          </w:p>
        </w:tc>
        <w:tc>
          <w:tcPr>
            <w:tcW w:w="520" w:type="dxa"/>
            <w:tcBorders>
              <w:top w:val="nil"/>
              <w:left w:val="nil"/>
              <w:bottom w:val="single" w:color="000000" w:sz="4" w:space="0"/>
              <w:right w:val="single" w:color="000000" w:sz="4" w:space="0"/>
            </w:tcBorders>
            <w:shd w:val="clear" w:color="auto" w:fill="auto"/>
            <w:vAlign w:val="center"/>
          </w:tcPr>
          <w:p w14:paraId="19526AAD">
            <w:pPr>
              <w:widowControl/>
              <w:jc w:val="center"/>
              <w:rPr>
                <w:rFonts w:ascii="宋体" w:hAnsi="宋体" w:cs="宋体"/>
                <w:color w:val="000000"/>
                <w:kern w:val="0"/>
                <w:sz w:val="15"/>
                <w:szCs w:val="15"/>
              </w:rPr>
            </w:pPr>
            <w:r>
              <w:rPr>
                <w:rFonts w:hint="eastAsia" w:ascii="宋体" w:hAnsi="宋体" w:cs="宋体"/>
                <w:color w:val="000000"/>
                <w:kern w:val="0"/>
                <w:sz w:val="15"/>
                <w:szCs w:val="15"/>
              </w:rPr>
              <w:t>/</w:t>
            </w:r>
          </w:p>
        </w:tc>
        <w:tc>
          <w:tcPr>
            <w:tcW w:w="460" w:type="dxa"/>
            <w:tcBorders>
              <w:top w:val="nil"/>
              <w:left w:val="nil"/>
              <w:bottom w:val="single" w:color="000000" w:sz="4" w:space="0"/>
              <w:right w:val="single" w:color="000000" w:sz="4" w:space="0"/>
            </w:tcBorders>
            <w:shd w:val="clear" w:color="auto" w:fill="auto"/>
            <w:vAlign w:val="center"/>
          </w:tcPr>
          <w:p w14:paraId="41C5E542">
            <w:pPr>
              <w:widowControl/>
              <w:jc w:val="center"/>
              <w:rPr>
                <w:rFonts w:ascii="宋体" w:hAnsi="宋体" w:cs="宋体"/>
                <w:color w:val="000000"/>
                <w:kern w:val="0"/>
                <w:sz w:val="15"/>
                <w:szCs w:val="15"/>
              </w:rPr>
            </w:pPr>
            <w:r>
              <w:rPr>
                <w:rFonts w:hint="eastAsia" w:ascii="宋体" w:hAnsi="宋体" w:cs="宋体"/>
                <w:color w:val="000000"/>
                <w:kern w:val="0"/>
                <w:sz w:val="15"/>
                <w:szCs w:val="15"/>
              </w:rPr>
              <w:t>/</w:t>
            </w:r>
          </w:p>
        </w:tc>
        <w:tc>
          <w:tcPr>
            <w:tcW w:w="1560" w:type="dxa"/>
            <w:vMerge w:val="continue"/>
            <w:tcBorders>
              <w:top w:val="nil"/>
              <w:left w:val="single" w:color="000000" w:sz="4" w:space="0"/>
              <w:bottom w:val="single" w:color="000000" w:sz="4" w:space="0"/>
              <w:right w:val="single" w:color="000000" w:sz="4" w:space="0"/>
            </w:tcBorders>
            <w:vAlign w:val="center"/>
          </w:tcPr>
          <w:p w14:paraId="314023FC">
            <w:pPr>
              <w:widowControl/>
              <w:jc w:val="left"/>
              <w:rPr>
                <w:rFonts w:ascii="Courier New" w:hAnsi="Courier New" w:cs="Courier New"/>
                <w:i/>
                <w:iCs/>
                <w:color w:val="000000"/>
                <w:kern w:val="0"/>
                <w:sz w:val="15"/>
                <w:szCs w:val="15"/>
              </w:rPr>
            </w:pPr>
          </w:p>
        </w:tc>
      </w:tr>
      <w:tr w14:paraId="0A4D3EDC">
        <w:tblPrEx>
          <w:tblCellMar>
            <w:top w:w="0" w:type="dxa"/>
            <w:left w:w="108" w:type="dxa"/>
            <w:bottom w:w="0" w:type="dxa"/>
            <w:right w:w="108" w:type="dxa"/>
          </w:tblCellMar>
        </w:tblPrEx>
        <w:trPr>
          <w:trHeight w:val="454" w:hRule="atLeast"/>
        </w:trPr>
        <w:tc>
          <w:tcPr>
            <w:tcW w:w="700" w:type="dxa"/>
            <w:vMerge w:val="restart"/>
            <w:tcBorders>
              <w:top w:val="nil"/>
              <w:left w:val="single" w:color="000000" w:sz="4" w:space="0"/>
              <w:bottom w:val="single" w:color="000000" w:sz="4" w:space="0"/>
              <w:right w:val="single" w:color="000000" w:sz="4" w:space="0"/>
            </w:tcBorders>
            <w:shd w:val="clear" w:color="auto" w:fill="auto"/>
            <w:vAlign w:val="center"/>
          </w:tcPr>
          <w:p w14:paraId="154E701F">
            <w:pPr>
              <w:widowControl/>
              <w:jc w:val="center"/>
              <w:rPr>
                <w:rFonts w:ascii="宋体" w:hAnsi="宋体" w:cs="宋体"/>
                <w:color w:val="000000"/>
                <w:kern w:val="0"/>
                <w:sz w:val="15"/>
                <w:szCs w:val="15"/>
              </w:rPr>
            </w:pPr>
            <w:r>
              <w:rPr>
                <w:rFonts w:hint="eastAsia" w:ascii="宋体" w:hAnsi="宋体" w:cs="宋体"/>
                <w:color w:val="000000"/>
                <w:kern w:val="0"/>
                <w:sz w:val="15"/>
                <w:szCs w:val="15"/>
              </w:rPr>
              <w:t>绩效指标（90分）</w:t>
            </w:r>
          </w:p>
        </w:tc>
        <w:tc>
          <w:tcPr>
            <w:tcW w:w="1120" w:type="dxa"/>
            <w:tcBorders>
              <w:top w:val="nil"/>
              <w:left w:val="nil"/>
              <w:bottom w:val="single" w:color="000000" w:sz="4" w:space="0"/>
              <w:right w:val="single" w:color="000000" w:sz="4" w:space="0"/>
            </w:tcBorders>
            <w:shd w:val="clear" w:color="auto" w:fill="auto"/>
            <w:vAlign w:val="center"/>
          </w:tcPr>
          <w:p w14:paraId="13377C2C">
            <w:pPr>
              <w:widowControl/>
              <w:jc w:val="center"/>
              <w:rPr>
                <w:rFonts w:ascii="宋体" w:hAnsi="宋体" w:cs="宋体"/>
                <w:color w:val="000000"/>
                <w:kern w:val="0"/>
                <w:sz w:val="15"/>
                <w:szCs w:val="15"/>
              </w:rPr>
            </w:pPr>
            <w:r>
              <w:rPr>
                <w:rFonts w:hint="eastAsia" w:ascii="宋体" w:hAnsi="宋体" w:cs="宋体"/>
                <w:color w:val="000000"/>
                <w:kern w:val="0"/>
                <w:sz w:val="15"/>
                <w:szCs w:val="15"/>
              </w:rPr>
              <w:t>一级指标</w:t>
            </w:r>
          </w:p>
        </w:tc>
        <w:tc>
          <w:tcPr>
            <w:tcW w:w="1180" w:type="dxa"/>
            <w:tcBorders>
              <w:top w:val="nil"/>
              <w:left w:val="nil"/>
              <w:bottom w:val="single" w:color="000000" w:sz="4" w:space="0"/>
              <w:right w:val="single" w:color="000000" w:sz="4" w:space="0"/>
            </w:tcBorders>
            <w:shd w:val="clear" w:color="auto" w:fill="auto"/>
            <w:vAlign w:val="center"/>
          </w:tcPr>
          <w:p w14:paraId="490C5312">
            <w:pPr>
              <w:widowControl/>
              <w:jc w:val="center"/>
              <w:rPr>
                <w:rFonts w:ascii="宋体" w:hAnsi="宋体" w:cs="宋体"/>
                <w:color w:val="000000"/>
                <w:kern w:val="0"/>
                <w:sz w:val="15"/>
                <w:szCs w:val="15"/>
              </w:rPr>
            </w:pPr>
            <w:r>
              <w:rPr>
                <w:rFonts w:hint="eastAsia" w:ascii="宋体" w:hAnsi="宋体" w:cs="宋体"/>
                <w:color w:val="000000"/>
                <w:kern w:val="0"/>
                <w:sz w:val="15"/>
                <w:szCs w:val="15"/>
              </w:rPr>
              <w:t>二级指标</w:t>
            </w:r>
          </w:p>
        </w:tc>
        <w:tc>
          <w:tcPr>
            <w:tcW w:w="1500" w:type="dxa"/>
            <w:tcBorders>
              <w:top w:val="nil"/>
              <w:left w:val="nil"/>
              <w:bottom w:val="single" w:color="000000" w:sz="4" w:space="0"/>
              <w:right w:val="single" w:color="000000" w:sz="4" w:space="0"/>
            </w:tcBorders>
            <w:shd w:val="clear" w:color="auto" w:fill="auto"/>
            <w:vAlign w:val="center"/>
          </w:tcPr>
          <w:p w14:paraId="7F9E849D">
            <w:pPr>
              <w:widowControl/>
              <w:jc w:val="center"/>
              <w:rPr>
                <w:rFonts w:ascii="宋体" w:hAnsi="宋体" w:cs="宋体"/>
                <w:color w:val="000000"/>
                <w:kern w:val="0"/>
                <w:sz w:val="15"/>
                <w:szCs w:val="15"/>
              </w:rPr>
            </w:pPr>
            <w:r>
              <w:rPr>
                <w:rFonts w:hint="eastAsia" w:ascii="宋体" w:hAnsi="宋体" w:cs="宋体"/>
                <w:color w:val="000000"/>
                <w:kern w:val="0"/>
                <w:sz w:val="15"/>
                <w:szCs w:val="15"/>
              </w:rPr>
              <w:t>三级指标</w:t>
            </w:r>
          </w:p>
        </w:tc>
        <w:tc>
          <w:tcPr>
            <w:tcW w:w="520" w:type="dxa"/>
            <w:tcBorders>
              <w:top w:val="nil"/>
              <w:left w:val="nil"/>
              <w:bottom w:val="single" w:color="000000" w:sz="4" w:space="0"/>
              <w:right w:val="single" w:color="000000" w:sz="4" w:space="0"/>
            </w:tcBorders>
            <w:shd w:val="clear" w:color="auto" w:fill="auto"/>
            <w:vAlign w:val="center"/>
          </w:tcPr>
          <w:p w14:paraId="713FE5D4">
            <w:pPr>
              <w:widowControl/>
              <w:jc w:val="center"/>
              <w:rPr>
                <w:rFonts w:ascii="宋体" w:hAnsi="宋体" w:cs="宋体"/>
                <w:color w:val="000000"/>
                <w:kern w:val="0"/>
                <w:sz w:val="15"/>
                <w:szCs w:val="15"/>
              </w:rPr>
            </w:pPr>
            <w:r>
              <w:rPr>
                <w:rFonts w:hint="eastAsia" w:ascii="宋体" w:hAnsi="宋体" w:cs="宋体"/>
                <w:color w:val="000000"/>
                <w:kern w:val="0"/>
                <w:sz w:val="15"/>
                <w:szCs w:val="15"/>
              </w:rPr>
              <w:t>指标性质</w:t>
            </w:r>
          </w:p>
        </w:tc>
        <w:tc>
          <w:tcPr>
            <w:tcW w:w="820" w:type="dxa"/>
            <w:tcBorders>
              <w:top w:val="nil"/>
              <w:left w:val="nil"/>
              <w:bottom w:val="single" w:color="000000" w:sz="4" w:space="0"/>
              <w:right w:val="single" w:color="000000" w:sz="4" w:space="0"/>
            </w:tcBorders>
            <w:shd w:val="clear" w:color="auto" w:fill="auto"/>
            <w:vAlign w:val="center"/>
          </w:tcPr>
          <w:p w14:paraId="72B7F966">
            <w:pPr>
              <w:widowControl/>
              <w:jc w:val="center"/>
              <w:rPr>
                <w:rFonts w:ascii="宋体" w:hAnsi="宋体" w:cs="宋体"/>
                <w:color w:val="000000"/>
                <w:kern w:val="0"/>
                <w:sz w:val="15"/>
                <w:szCs w:val="15"/>
              </w:rPr>
            </w:pPr>
            <w:r>
              <w:rPr>
                <w:rFonts w:hint="eastAsia" w:ascii="宋体" w:hAnsi="宋体" w:cs="宋体"/>
                <w:color w:val="000000"/>
                <w:kern w:val="0"/>
                <w:sz w:val="15"/>
                <w:szCs w:val="15"/>
              </w:rPr>
              <w:t>指标值</w:t>
            </w:r>
          </w:p>
        </w:tc>
        <w:tc>
          <w:tcPr>
            <w:tcW w:w="520" w:type="dxa"/>
            <w:tcBorders>
              <w:top w:val="nil"/>
              <w:left w:val="nil"/>
              <w:bottom w:val="single" w:color="000000" w:sz="4" w:space="0"/>
              <w:right w:val="single" w:color="000000" w:sz="4" w:space="0"/>
            </w:tcBorders>
            <w:shd w:val="clear" w:color="auto" w:fill="auto"/>
            <w:vAlign w:val="center"/>
          </w:tcPr>
          <w:p w14:paraId="3A60B4B5">
            <w:pPr>
              <w:widowControl/>
              <w:jc w:val="center"/>
              <w:rPr>
                <w:rFonts w:ascii="宋体" w:hAnsi="宋体" w:cs="宋体"/>
                <w:color w:val="000000"/>
                <w:kern w:val="0"/>
                <w:sz w:val="15"/>
                <w:szCs w:val="15"/>
              </w:rPr>
            </w:pPr>
            <w:r>
              <w:rPr>
                <w:rFonts w:hint="eastAsia" w:ascii="宋体" w:hAnsi="宋体" w:cs="宋体"/>
                <w:color w:val="000000"/>
                <w:kern w:val="0"/>
                <w:sz w:val="15"/>
                <w:szCs w:val="15"/>
              </w:rPr>
              <w:t>度量单位</w:t>
            </w:r>
          </w:p>
        </w:tc>
        <w:tc>
          <w:tcPr>
            <w:tcW w:w="880" w:type="dxa"/>
            <w:tcBorders>
              <w:top w:val="nil"/>
              <w:left w:val="nil"/>
              <w:bottom w:val="single" w:color="000000" w:sz="4" w:space="0"/>
              <w:right w:val="single" w:color="000000" w:sz="4" w:space="0"/>
            </w:tcBorders>
            <w:shd w:val="clear" w:color="auto" w:fill="auto"/>
            <w:vAlign w:val="center"/>
          </w:tcPr>
          <w:p w14:paraId="7A7C1E7C">
            <w:pPr>
              <w:widowControl/>
              <w:jc w:val="center"/>
              <w:rPr>
                <w:rFonts w:ascii="宋体" w:hAnsi="宋体" w:cs="宋体"/>
                <w:color w:val="000000"/>
                <w:kern w:val="0"/>
                <w:sz w:val="15"/>
                <w:szCs w:val="15"/>
              </w:rPr>
            </w:pPr>
            <w:r>
              <w:rPr>
                <w:rFonts w:hint="eastAsia" w:ascii="宋体" w:hAnsi="宋体" w:cs="宋体"/>
                <w:color w:val="000000"/>
                <w:kern w:val="0"/>
                <w:sz w:val="15"/>
                <w:szCs w:val="15"/>
              </w:rPr>
              <w:t>完成值</w:t>
            </w:r>
          </w:p>
        </w:tc>
        <w:tc>
          <w:tcPr>
            <w:tcW w:w="520" w:type="dxa"/>
            <w:tcBorders>
              <w:top w:val="nil"/>
              <w:left w:val="nil"/>
              <w:bottom w:val="single" w:color="000000" w:sz="4" w:space="0"/>
              <w:right w:val="single" w:color="000000" w:sz="4" w:space="0"/>
            </w:tcBorders>
            <w:shd w:val="clear" w:color="auto" w:fill="auto"/>
            <w:vAlign w:val="center"/>
          </w:tcPr>
          <w:p w14:paraId="40CBF02F">
            <w:pPr>
              <w:widowControl/>
              <w:jc w:val="center"/>
              <w:rPr>
                <w:rFonts w:ascii="宋体" w:hAnsi="宋体" w:cs="宋体"/>
                <w:color w:val="000000"/>
                <w:kern w:val="0"/>
                <w:sz w:val="15"/>
                <w:szCs w:val="15"/>
              </w:rPr>
            </w:pPr>
            <w:r>
              <w:rPr>
                <w:rFonts w:hint="eastAsia" w:ascii="宋体" w:hAnsi="宋体" w:cs="宋体"/>
                <w:color w:val="000000"/>
                <w:kern w:val="0"/>
                <w:sz w:val="15"/>
                <w:szCs w:val="15"/>
              </w:rPr>
              <w:t>权重</w:t>
            </w:r>
          </w:p>
        </w:tc>
        <w:tc>
          <w:tcPr>
            <w:tcW w:w="460" w:type="dxa"/>
            <w:tcBorders>
              <w:top w:val="nil"/>
              <w:left w:val="nil"/>
              <w:bottom w:val="single" w:color="000000" w:sz="4" w:space="0"/>
              <w:right w:val="single" w:color="000000" w:sz="4" w:space="0"/>
            </w:tcBorders>
            <w:shd w:val="clear" w:color="auto" w:fill="auto"/>
            <w:vAlign w:val="center"/>
          </w:tcPr>
          <w:p w14:paraId="0FB0CB49">
            <w:pPr>
              <w:widowControl/>
              <w:jc w:val="center"/>
              <w:rPr>
                <w:rFonts w:ascii="宋体" w:hAnsi="宋体" w:cs="宋体"/>
                <w:color w:val="000000"/>
                <w:kern w:val="0"/>
                <w:sz w:val="15"/>
                <w:szCs w:val="15"/>
              </w:rPr>
            </w:pPr>
            <w:r>
              <w:rPr>
                <w:rFonts w:hint="eastAsia" w:ascii="宋体" w:hAnsi="宋体" w:cs="宋体"/>
                <w:color w:val="000000"/>
                <w:kern w:val="0"/>
                <w:sz w:val="15"/>
                <w:szCs w:val="15"/>
              </w:rPr>
              <w:t>得分</w:t>
            </w:r>
          </w:p>
        </w:tc>
        <w:tc>
          <w:tcPr>
            <w:tcW w:w="1560" w:type="dxa"/>
            <w:tcBorders>
              <w:top w:val="nil"/>
              <w:left w:val="nil"/>
              <w:bottom w:val="single" w:color="000000" w:sz="4" w:space="0"/>
              <w:right w:val="single" w:color="000000" w:sz="4" w:space="0"/>
            </w:tcBorders>
            <w:shd w:val="clear" w:color="auto" w:fill="auto"/>
            <w:vAlign w:val="center"/>
          </w:tcPr>
          <w:p w14:paraId="44DB2BE1">
            <w:pPr>
              <w:widowControl/>
              <w:jc w:val="center"/>
              <w:rPr>
                <w:rFonts w:ascii="宋体" w:hAnsi="宋体" w:cs="宋体"/>
                <w:color w:val="000000"/>
                <w:kern w:val="0"/>
                <w:sz w:val="15"/>
                <w:szCs w:val="15"/>
              </w:rPr>
            </w:pPr>
            <w:r>
              <w:rPr>
                <w:rFonts w:hint="eastAsia" w:ascii="宋体" w:hAnsi="宋体" w:cs="宋体"/>
                <w:color w:val="000000"/>
                <w:kern w:val="0"/>
                <w:sz w:val="15"/>
                <w:szCs w:val="15"/>
              </w:rPr>
              <w:t>未完成原因分析</w:t>
            </w:r>
          </w:p>
        </w:tc>
      </w:tr>
      <w:tr w14:paraId="4248E32B">
        <w:tblPrEx>
          <w:tblCellMar>
            <w:top w:w="0" w:type="dxa"/>
            <w:left w:w="108" w:type="dxa"/>
            <w:bottom w:w="0" w:type="dxa"/>
            <w:right w:w="108" w:type="dxa"/>
          </w:tblCellMar>
        </w:tblPrEx>
        <w:trPr>
          <w:trHeight w:val="338" w:hRule="atLeast"/>
        </w:trPr>
        <w:tc>
          <w:tcPr>
            <w:tcW w:w="700" w:type="dxa"/>
            <w:vMerge w:val="continue"/>
            <w:tcBorders>
              <w:top w:val="nil"/>
              <w:left w:val="single" w:color="000000" w:sz="4" w:space="0"/>
              <w:bottom w:val="single" w:color="000000" w:sz="4" w:space="0"/>
              <w:right w:val="single" w:color="000000" w:sz="4" w:space="0"/>
            </w:tcBorders>
            <w:vAlign w:val="center"/>
          </w:tcPr>
          <w:p w14:paraId="3BA7F7D9">
            <w:pPr>
              <w:widowControl/>
              <w:jc w:val="left"/>
              <w:rPr>
                <w:rFonts w:ascii="宋体" w:hAnsi="宋体" w:cs="宋体"/>
                <w:color w:val="000000"/>
                <w:kern w:val="0"/>
                <w:sz w:val="15"/>
                <w:szCs w:val="15"/>
              </w:rPr>
            </w:pPr>
          </w:p>
        </w:tc>
        <w:tc>
          <w:tcPr>
            <w:tcW w:w="1120" w:type="dxa"/>
            <w:vMerge w:val="restart"/>
            <w:tcBorders>
              <w:top w:val="nil"/>
              <w:left w:val="single" w:color="000000" w:sz="4" w:space="0"/>
              <w:bottom w:val="single" w:color="000000" w:sz="4" w:space="0"/>
              <w:right w:val="single" w:color="000000" w:sz="4" w:space="0"/>
            </w:tcBorders>
            <w:shd w:val="clear" w:color="auto" w:fill="auto"/>
            <w:vAlign w:val="center"/>
          </w:tcPr>
          <w:p w14:paraId="17302909">
            <w:pPr>
              <w:widowControl/>
              <w:jc w:val="center"/>
              <w:rPr>
                <w:rFonts w:ascii="宋体" w:hAnsi="宋体" w:cs="宋体"/>
                <w:color w:val="000000"/>
                <w:kern w:val="0"/>
                <w:sz w:val="15"/>
                <w:szCs w:val="15"/>
              </w:rPr>
            </w:pPr>
            <w:r>
              <w:rPr>
                <w:rFonts w:hint="eastAsia" w:ascii="宋体" w:hAnsi="宋体" w:cs="宋体"/>
                <w:color w:val="000000"/>
                <w:kern w:val="0"/>
                <w:sz w:val="15"/>
                <w:szCs w:val="15"/>
              </w:rPr>
              <w:t>产出指标</w:t>
            </w:r>
          </w:p>
        </w:tc>
        <w:tc>
          <w:tcPr>
            <w:tcW w:w="1180" w:type="dxa"/>
            <w:vMerge w:val="restart"/>
            <w:tcBorders>
              <w:top w:val="nil"/>
              <w:left w:val="single" w:color="000000" w:sz="4" w:space="0"/>
              <w:bottom w:val="single" w:color="000000" w:sz="4" w:space="0"/>
              <w:right w:val="single" w:color="000000" w:sz="4" w:space="0"/>
            </w:tcBorders>
            <w:shd w:val="clear" w:color="auto" w:fill="auto"/>
            <w:vAlign w:val="center"/>
          </w:tcPr>
          <w:p w14:paraId="22EA5861">
            <w:pPr>
              <w:widowControl/>
              <w:jc w:val="center"/>
              <w:rPr>
                <w:rFonts w:ascii="宋体" w:hAnsi="宋体" w:cs="宋体"/>
                <w:color w:val="000000"/>
                <w:kern w:val="0"/>
                <w:sz w:val="15"/>
                <w:szCs w:val="15"/>
              </w:rPr>
            </w:pPr>
            <w:r>
              <w:rPr>
                <w:rFonts w:hint="eastAsia" w:ascii="宋体" w:hAnsi="宋体" w:cs="宋体"/>
                <w:color w:val="000000"/>
                <w:kern w:val="0"/>
                <w:sz w:val="15"/>
                <w:szCs w:val="15"/>
              </w:rPr>
              <w:t>数量指标</w:t>
            </w:r>
          </w:p>
        </w:tc>
        <w:tc>
          <w:tcPr>
            <w:tcW w:w="1500" w:type="dxa"/>
            <w:tcBorders>
              <w:top w:val="nil"/>
              <w:left w:val="nil"/>
              <w:bottom w:val="single" w:color="000000" w:sz="4" w:space="0"/>
              <w:right w:val="single" w:color="000000" w:sz="4" w:space="0"/>
            </w:tcBorders>
            <w:shd w:val="clear" w:color="auto" w:fill="auto"/>
            <w:vAlign w:val="center"/>
          </w:tcPr>
          <w:p w14:paraId="73E61E76">
            <w:pPr>
              <w:widowControl/>
              <w:jc w:val="center"/>
              <w:rPr>
                <w:rFonts w:ascii="宋体" w:hAnsi="宋体" w:cs="宋体"/>
                <w:color w:val="000000"/>
                <w:kern w:val="0"/>
                <w:sz w:val="15"/>
                <w:szCs w:val="15"/>
              </w:rPr>
            </w:pPr>
            <w:r>
              <w:rPr>
                <w:rFonts w:hint="eastAsia" w:ascii="宋体" w:hAnsi="宋体" w:cs="宋体"/>
                <w:color w:val="000000"/>
                <w:kern w:val="0"/>
                <w:sz w:val="15"/>
                <w:szCs w:val="15"/>
              </w:rPr>
              <w:t>培训人次</w:t>
            </w:r>
          </w:p>
        </w:tc>
        <w:tc>
          <w:tcPr>
            <w:tcW w:w="520" w:type="dxa"/>
            <w:tcBorders>
              <w:top w:val="nil"/>
              <w:left w:val="nil"/>
              <w:bottom w:val="single" w:color="000000" w:sz="4" w:space="0"/>
              <w:right w:val="single" w:color="000000" w:sz="4" w:space="0"/>
            </w:tcBorders>
            <w:shd w:val="clear" w:color="auto" w:fill="auto"/>
            <w:vAlign w:val="center"/>
          </w:tcPr>
          <w:p w14:paraId="4687670A">
            <w:pPr>
              <w:widowControl/>
              <w:jc w:val="center"/>
              <w:rPr>
                <w:rFonts w:ascii="宋体" w:hAnsi="宋体" w:cs="宋体"/>
                <w:color w:val="000000"/>
                <w:kern w:val="0"/>
                <w:sz w:val="15"/>
                <w:szCs w:val="15"/>
              </w:rPr>
            </w:pPr>
            <w:r>
              <w:rPr>
                <w:rFonts w:hint="eastAsia" w:ascii="宋体" w:hAnsi="宋体" w:cs="宋体"/>
                <w:color w:val="000000"/>
                <w:kern w:val="0"/>
                <w:sz w:val="15"/>
                <w:szCs w:val="15"/>
              </w:rPr>
              <w:t>≥</w:t>
            </w:r>
          </w:p>
        </w:tc>
        <w:tc>
          <w:tcPr>
            <w:tcW w:w="820" w:type="dxa"/>
            <w:tcBorders>
              <w:top w:val="nil"/>
              <w:left w:val="nil"/>
              <w:bottom w:val="single" w:color="000000" w:sz="4" w:space="0"/>
              <w:right w:val="single" w:color="000000" w:sz="4" w:space="0"/>
            </w:tcBorders>
            <w:shd w:val="clear" w:color="auto" w:fill="auto"/>
            <w:vAlign w:val="center"/>
          </w:tcPr>
          <w:p w14:paraId="69110FE4">
            <w:pPr>
              <w:widowControl/>
              <w:jc w:val="center"/>
              <w:rPr>
                <w:rFonts w:ascii="宋体" w:hAnsi="宋体" w:cs="宋体"/>
                <w:color w:val="000000"/>
                <w:kern w:val="0"/>
                <w:sz w:val="15"/>
                <w:szCs w:val="15"/>
              </w:rPr>
            </w:pPr>
            <w:r>
              <w:rPr>
                <w:rFonts w:hint="eastAsia" w:ascii="宋体" w:hAnsi="宋体" w:cs="宋体"/>
                <w:color w:val="000000"/>
                <w:kern w:val="0"/>
                <w:sz w:val="15"/>
                <w:szCs w:val="15"/>
              </w:rPr>
              <w:t>300</w:t>
            </w:r>
          </w:p>
        </w:tc>
        <w:tc>
          <w:tcPr>
            <w:tcW w:w="520" w:type="dxa"/>
            <w:tcBorders>
              <w:top w:val="nil"/>
              <w:left w:val="nil"/>
              <w:bottom w:val="single" w:color="000000" w:sz="4" w:space="0"/>
              <w:right w:val="single" w:color="000000" w:sz="4" w:space="0"/>
            </w:tcBorders>
            <w:shd w:val="clear" w:color="auto" w:fill="auto"/>
            <w:vAlign w:val="center"/>
          </w:tcPr>
          <w:p w14:paraId="5B29034F">
            <w:pPr>
              <w:widowControl/>
              <w:jc w:val="center"/>
              <w:rPr>
                <w:rFonts w:ascii="宋体" w:hAnsi="宋体" w:cs="宋体"/>
                <w:color w:val="000000"/>
                <w:kern w:val="0"/>
                <w:sz w:val="15"/>
                <w:szCs w:val="15"/>
              </w:rPr>
            </w:pPr>
            <w:r>
              <w:rPr>
                <w:rFonts w:hint="eastAsia" w:ascii="宋体" w:hAnsi="宋体" w:cs="宋体"/>
                <w:color w:val="000000"/>
                <w:kern w:val="0"/>
                <w:sz w:val="15"/>
                <w:szCs w:val="15"/>
              </w:rPr>
              <w:t>人次</w:t>
            </w:r>
          </w:p>
        </w:tc>
        <w:tc>
          <w:tcPr>
            <w:tcW w:w="880" w:type="dxa"/>
            <w:tcBorders>
              <w:top w:val="nil"/>
              <w:left w:val="nil"/>
              <w:bottom w:val="single" w:color="000000" w:sz="4" w:space="0"/>
              <w:right w:val="single" w:color="000000" w:sz="4" w:space="0"/>
            </w:tcBorders>
            <w:shd w:val="clear" w:color="auto" w:fill="auto"/>
            <w:vAlign w:val="center"/>
          </w:tcPr>
          <w:p w14:paraId="0DD830F3">
            <w:pPr>
              <w:widowControl/>
              <w:jc w:val="center"/>
              <w:rPr>
                <w:rFonts w:ascii="微软雅黑" w:hAnsi="微软雅黑" w:eastAsia="微软雅黑" w:cs="宋体"/>
                <w:i/>
                <w:iCs/>
                <w:color w:val="000000"/>
                <w:kern w:val="0"/>
                <w:sz w:val="15"/>
                <w:szCs w:val="15"/>
              </w:rPr>
            </w:pPr>
            <w:r>
              <w:rPr>
                <w:rFonts w:hint="eastAsia" w:ascii="微软雅黑" w:hAnsi="微软雅黑" w:eastAsia="微软雅黑" w:cs="宋体"/>
                <w:i/>
                <w:iCs/>
                <w:color w:val="000000"/>
                <w:kern w:val="0"/>
                <w:sz w:val="15"/>
                <w:szCs w:val="15"/>
              </w:rPr>
              <w:t>　</w:t>
            </w:r>
          </w:p>
        </w:tc>
        <w:tc>
          <w:tcPr>
            <w:tcW w:w="520" w:type="dxa"/>
            <w:tcBorders>
              <w:top w:val="nil"/>
              <w:left w:val="nil"/>
              <w:bottom w:val="single" w:color="000000" w:sz="4" w:space="0"/>
              <w:right w:val="single" w:color="000000" w:sz="4" w:space="0"/>
            </w:tcBorders>
            <w:shd w:val="clear" w:color="auto" w:fill="auto"/>
            <w:vAlign w:val="center"/>
          </w:tcPr>
          <w:p w14:paraId="6B4C7CCD">
            <w:pPr>
              <w:widowControl/>
              <w:jc w:val="center"/>
              <w:rPr>
                <w:rFonts w:ascii="宋体" w:hAnsi="宋体" w:cs="宋体"/>
                <w:color w:val="000000"/>
                <w:kern w:val="0"/>
                <w:sz w:val="15"/>
                <w:szCs w:val="15"/>
              </w:rPr>
            </w:pPr>
            <w:r>
              <w:rPr>
                <w:rFonts w:hint="eastAsia" w:ascii="宋体" w:hAnsi="宋体" w:cs="宋体"/>
                <w:color w:val="000000"/>
                <w:kern w:val="0"/>
                <w:sz w:val="15"/>
                <w:szCs w:val="15"/>
              </w:rPr>
              <w:t>20</w:t>
            </w:r>
          </w:p>
        </w:tc>
        <w:tc>
          <w:tcPr>
            <w:tcW w:w="460" w:type="dxa"/>
            <w:tcBorders>
              <w:top w:val="nil"/>
              <w:left w:val="nil"/>
              <w:bottom w:val="single" w:color="000000" w:sz="4" w:space="0"/>
              <w:right w:val="single" w:color="000000" w:sz="4" w:space="0"/>
            </w:tcBorders>
            <w:shd w:val="clear" w:color="auto" w:fill="auto"/>
            <w:vAlign w:val="center"/>
          </w:tcPr>
          <w:p w14:paraId="4233E4AF">
            <w:pPr>
              <w:widowControl/>
              <w:jc w:val="center"/>
              <w:rPr>
                <w:rFonts w:ascii="宋体" w:hAnsi="宋体" w:cs="宋体"/>
                <w:color w:val="000000"/>
                <w:kern w:val="0"/>
                <w:sz w:val="15"/>
                <w:szCs w:val="15"/>
              </w:rPr>
            </w:pPr>
            <w:r>
              <w:rPr>
                <w:rFonts w:hint="eastAsia" w:ascii="宋体" w:hAnsi="宋体" w:cs="宋体"/>
                <w:color w:val="000000"/>
                <w:kern w:val="0"/>
                <w:sz w:val="15"/>
                <w:szCs w:val="15"/>
              </w:rPr>
              <w:t>20　</w:t>
            </w:r>
          </w:p>
        </w:tc>
        <w:tc>
          <w:tcPr>
            <w:tcW w:w="1560" w:type="dxa"/>
            <w:tcBorders>
              <w:top w:val="nil"/>
              <w:left w:val="nil"/>
              <w:bottom w:val="single" w:color="000000" w:sz="4" w:space="0"/>
              <w:right w:val="single" w:color="000000" w:sz="4" w:space="0"/>
            </w:tcBorders>
            <w:shd w:val="clear" w:color="auto" w:fill="auto"/>
            <w:vAlign w:val="center"/>
          </w:tcPr>
          <w:p w14:paraId="5CC02B41">
            <w:pPr>
              <w:widowControl/>
              <w:jc w:val="center"/>
              <w:rPr>
                <w:rFonts w:ascii="微软雅黑" w:hAnsi="微软雅黑" w:eastAsia="微软雅黑" w:cs="宋体"/>
                <w:i/>
                <w:iCs/>
                <w:color w:val="000000"/>
                <w:kern w:val="0"/>
                <w:sz w:val="15"/>
                <w:szCs w:val="15"/>
              </w:rPr>
            </w:pPr>
            <w:r>
              <w:rPr>
                <w:rFonts w:hint="eastAsia" w:ascii="微软雅黑" w:hAnsi="微软雅黑" w:eastAsia="微软雅黑" w:cs="宋体"/>
                <w:i/>
                <w:iCs/>
                <w:color w:val="000000"/>
                <w:kern w:val="0"/>
                <w:sz w:val="15"/>
                <w:szCs w:val="15"/>
              </w:rPr>
              <w:t>　</w:t>
            </w:r>
          </w:p>
        </w:tc>
      </w:tr>
      <w:tr w14:paraId="0D9CD925">
        <w:tblPrEx>
          <w:tblCellMar>
            <w:top w:w="0" w:type="dxa"/>
            <w:left w:w="108" w:type="dxa"/>
            <w:bottom w:w="0" w:type="dxa"/>
            <w:right w:w="108" w:type="dxa"/>
          </w:tblCellMar>
        </w:tblPrEx>
        <w:trPr>
          <w:trHeight w:val="338" w:hRule="atLeast"/>
        </w:trPr>
        <w:tc>
          <w:tcPr>
            <w:tcW w:w="700" w:type="dxa"/>
            <w:vMerge w:val="continue"/>
            <w:tcBorders>
              <w:top w:val="nil"/>
              <w:left w:val="single" w:color="000000" w:sz="4" w:space="0"/>
              <w:bottom w:val="single" w:color="000000" w:sz="4" w:space="0"/>
              <w:right w:val="single" w:color="000000" w:sz="4" w:space="0"/>
            </w:tcBorders>
            <w:vAlign w:val="center"/>
          </w:tcPr>
          <w:p w14:paraId="4338DE3E">
            <w:pPr>
              <w:widowControl/>
              <w:jc w:val="left"/>
              <w:rPr>
                <w:rFonts w:ascii="宋体" w:hAnsi="宋体" w:cs="宋体"/>
                <w:color w:val="000000"/>
                <w:kern w:val="0"/>
                <w:sz w:val="15"/>
                <w:szCs w:val="15"/>
              </w:rPr>
            </w:pPr>
          </w:p>
        </w:tc>
        <w:tc>
          <w:tcPr>
            <w:tcW w:w="1120" w:type="dxa"/>
            <w:vMerge w:val="continue"/>
            <w:tcBorders>
              <w:top w:val="nil"/>
              <w:left w:val="single" w:color="000000" w:sz="4" w:space="0"/>
              <w:bottom w:val="single" w:color="000000" w:sz="4" w:space="0"/>
              <w:right w:val="single" w:color="000000" w:sz="4" w:space="0"/>
            </w:tcBorders>
            <w:vAlign w:val="center"/>
          </w:tcPr>
          <w:p w14:paraId="459546FD">
            <w:pPr>
              <w:widowControl/>
              <w:jc w:val="left"/>
              <w:rPr>
                <w:rFonts w:ascii="宋体" w:hAnsi="宋体" w:cs="宋体"/>
                <w:color w:val="000000"/>
                <w:kern w:val="0"/>
                <w:sz w:val="15"/>
                <w:szCs w:val="15"/>
              </w:rPr>
            </w:pPr>
          </w:p>
        </w:tc>
        <w:tc>
          <w:tcPr>
            <w:tcW w:w="1180" w:type="dxa"/>
            <w:vMerge w:val="continue"/>
            <w:tcBorders>
              <w:top w:val="nil"/>
              <w:left w:val="single" w:color="000000" w:sz="4" w:space="0"/>
              <w:bottom w:val="single" w:color="000000" w:sz="4" w:space="0"/>
              <w:right w:val="single" w:color="000000" w:sz="4" w:space="0"/>
            </w:tcBorders>
            <w:vAlign w:val="center"/>
          </w:tcPr>
          <w:p w14:paraId="5EDFCEFE">
            <w:pPr>
              <w:widowControl/>
              <w:jc w:val="left"/>
              <w:rPr>
                <w:rFonts w:ascii="宋体" w:hAnsi="宋体" w:cs="宋体"/>
                <w:color w:val="000000"/>
                <w:kern w:val="0"/>
                <w:sz w:val="15"/>
                <w:szCs w:val="15"/>
              </w:rPr>
            </w:pPr>
          </w:p>
        </w:tc>
        <w:tc>
          <w:tcPr>
            <w:tcW w:w="1500" w:type="dxa"/>
            <w:tcBorders>
              <w:top w:val="nil"/>
              <w:left w:val="nil"/>
              <w:bottom w:val="single" w:color="000000" w:sz="4" w:space="0"/>
              <w:right w:val="single" w:color="000000" w:sz="4" w:space="0"/>
            </w:tcBorders>
            <w:shd w:val="clear" w:color="auto" w:fill="auto"/>
            <w:vAlign w:val="center"/>
          </w:tcPr>
          <w:p w14:paraId="766A7D88">
            <w:pPr>
              <w:widowControl/>
              <w:jc w:val="center"/>
              <w:rPr>
                <w:rFonts w:ascii="宋体" w:hAnsi="宋体" w:cs="宋体"/>
                <w:color w:val="000000"/>
                <w:kern w:val="0"/>
                <w:sz w:val="15"/>
                <w:szCs w:val="15"/>
              </w:rPr>
            </w:pPr>
            <w:r>
              <w:rPr>
                <w:rFonts w:hint="eastAsia" w:ascii="宋体" w:hAnsi="宋体" w:cs="宋体"/>
                <w:color w:val="000000"/>
                <w:kern w:val="0"/>
                <w:sz w:val="15"/>
                <w:szCs w:val="15"/>
              </w:rPr>
              <w:t>巡回医疗次数</w:t>
            </w:r>
          </w:p>
        </w:tc>
        <w:tc>
          <w:tcPr>
            <w:tcW w:w="520" w:type="dxa"/>
            <w:tcBorders>
              <w:top w:val="nil"/>
              <w:left w:val="nil"/>
              <w:bottom w:val="single" w:color="000000" w:sz="4" w:space="0"/>
              <w:right w:val="single" w:color="000000" w:sz="4" w:space="0"/>
            </w:tcBorders>
            <w:shd w:val="clear" w:color="auto" w:fill="auto"/>
            <w:vAlign w:val="center"/>
          </w:tcPr>
          <w:p w14:paraId="536597FF">
            <w:pPr>
              <w:widowControl/>
              <w:jc w:val="center"/>
              <w:rPr>
                <w:rFonts w:ascii="宋体" w:hAnsi="宋体" w:cs="宋体"/>
                <w:color w:val="000000"/>
                <w:kern w:val="0"/>
                <w:sz w:val="15"/>
                <w:szCs w:val="15"/>
              </w:rPr>
            </w:pPr>
            <w:r>
              <w:rPr>
                <w:rFonts w:hint="eastAsia" w:ascii="宋体" w:hAnsi="宋体" w:cs="宋体"/>
                <w:color w:val="000000"/>
                <w:kern w:val="0"/>
                <w:sz w:val="15"/>
                <w:szCs w:val="15"/>
              </w:rPr>
              <w:t>≥</w:t>
            </w:r>
          </w:p>
        </w:tc>
        <w:tc>
          <w:tcPr>
            <w:tcW w:w="820" w:type="dxa"/>
            <w:tcBorders>
              <w:top w:val="nil"/>
              <w:left w:val="nil"/>
              <w:bottom w:val="single" w:color="000000" w:sz="4" w:space="0"/>
              <w:right w:val="single" w:color="000000" w:sz="4" w:space="0"/>
            </w:tcBorders>
            <w:shd w:val="clear" w:color="auto" w:fill="auto"/>
            <w:vAlign w:val="center"/>
          </w:tcPr>
          <w:p w14:paraId="2BA786D4">
            <w:pPr>
              <w:widowControl/>
              <w:jc w:val="center"/>
              <w:rPr>
                <w:rFonts w:ascii="宋体" w:hAnsi="宋体" w:cs="宋体"/>
                <w:color w:val="000000"/>
                <w:kern w:val="0"/>
                <w:sz w:val="15"/>
                <w:szCs w:val="15"/>
              </w:rPr>
            </w:pPr>
            <w:r>
              <w:rPr>
                <w:rFonts w:hint="eastAsia" w:ascii="宋体" w:hAnsi="宋体" w:cs="宋体"/>
                <w:color w:val="000000"/>
                <w:kern w:val="0"/>
                <w:sz w:val="15"/>
                <w:szCs w:val="15"/>
              </w:rPr>
              <w:t>4</w:t>
            </w:r>
          </w:p>
        </w:tc>
        <w:tc>
          <w:tcPr>
            <w:tcW w:w="520" w:type="dxa"/>
            <w:tcBorders>
              <w:top w:val="nil"/>
              <w:left w:val="nil"/>
              <w:bottom w:val="single" w:color="000000" w:sz="4" w:space="0"/>
              <w:right w:val="single" w:color="000000" w:sz="4" w:space="0"/>
            </w:tcBorders>
            <w:shd w:val="clear" w:color="auto" w:fill="auto"/>
            <w:vAlign w:val="center"/>
          </w:tcPr>
          <w:p w14:paraId="303AD15A">
            <w:pPr>
              <w:widowControl/>
              <w:jc w:val="center"/>
              <w:rPr>
                <w:rFonts w:ascii="宋体" w:hAnsi="宋体" w:cs="宋体"/>
                <w:color w:val="000000"/>
                <w:kern w:val="0"/>
                <w:sz w:val="15"/>
                <w:szCs w:val="15"/>
              </w:rPr>
            </w:pPr>
            <w:r>
              <w:rPr>
                <w:rFonts w:hint="eastAsia" w:ascii="宋体" w:hAnsi="宋体" w:cs="宋体"/>
                <w:color w:val="000000"/>
                <w:kern w:val="0"/>
                <w:sz w:val="15"/>
                <w:szCs w:val="15"/>
              </w:rPr>
              <w:t>次</w:t>
            </w:r>
          </w:p>
        </w:tc>
        <w:tc>
          <w:tcPr>
            <w:tcW w:w="880" w:type="dxa"/>
            <w:tcBorders>
              <w:top w:val="nil"/>
              <w:left w:val="nil"/>
              <w:bottom w:val="single" w:color="000000" w:sz="4" w:space="0"/>
              <w:right w:val="single" w:color="000000" w:sz="4" w:space="0"/>
            </w:tcBorders>
            <w:shd w:val="clear" w:color="auto" w:fill="auto"/>
            <w:vAlign w:val="center"/>
          </w:tcPr>
          <w:p w14:paraId="4BE73734">
            <w:pPr>
              <w:widowControl/>
              <w:jc w:val="center"/>
              <w:rPr>
                <w:rFonts w:ascii="微软雅黑" w:hAnsi="微软雅黑" w:eastAsia="微软雅黑" w:cs="宋体"/>
                <w:i/>
                <w:iCs/>
                <w:color w:val="000000"/>
                <w:kern w:val="0"/>
                <w:sz w:val="15"/>
                <w:szCs w:val="15"/>
              </w:rPr>
            </w:pPr>
            <w:r>
              <w:rPr>
                <w:rFonts w:hint="eastAsia" w:ascii="微软雅黑" w:hAnsi="微软雅黑" w:eastAsia="微软雅黑" w:cs="宋体"/>
                <w:i/>
                <w:iCs/>
                <w:color w:val="000000"/>
                <w:kern w:val="0"/>
                <w:sz w:val="15"/>
                <w:szCs w:val="15"/>
              </w:rPr>
              <w:t>　</w:t>
            </w:r>
          </w:p>
        </w:tc>
        <w:tc>
          <w:tcPr>
            <w:tcW w:w="520" w:type="dxa"/>
            <w:tcBorders>
              <w:top w:val="nil"/>
              <w:left w:val="nil"/>
              <w:bottom w:val="single" w:color="000000" w:sz="4" w:space="0"/>
              <w:right w:val="single" w:color="000000" w:sz="4" w:space="0"/>
            </w:tcBorders>
            <w:shd w:val="clear" w:color="auto" w:fill="auto"/>
            <w:vAlign w:val="center"/>
          </w:tcPr>
          <w:p w14:paraId="0AA10589">
            <w:pPr>
              <w:widowControl/>
              <w:jc w:val="center"/>
              <w:rPr>
                <w:rFonts w:ascii="宋体" w:hAnsi="宋体" w:cs="宋体"/>
                <w:color w:val="000000"/>
                <w:kern w:val="0"/>
                <w:sz w:val="15"/>
                <w:szCs w:val="15"/>
              </w:rPr>
            </w:pPr>
            <w:r>
              <w:rPr>
                <w:rFonts w:hint="eastAsia" w:ascii="宋体" w:hAnsi="宋体" w:cs="宋体"/>
                <w:color w:val="000000"/>
                <w:kern w:val="0"/>
                <w:sz w:val="15"/>
                <w:szCs w:val="15"/>
              </w:rPr>
              <w:t>20</w:t>
            </w:r>
          </w:p>
        </w:tc>
        <w:tc>
          <w:tcPr>
            <w:tcW w:w="460" w:type="dxa"/>
            <w:tcBorders>
              <w:top w:val="nil"/>
              <w:left w:val="nil"/>
              <w:bottom w:val="single" w:color="000000" w:sz="4" w:space="0"/>
              <w:right w:val="single" w:color="000000" w:sz="4" w:space="0"/>
            </w:tcBorders>
            <w:shd w:val="clear" w:color="auto" w:fill="auto"/>
            <w:vAlign w:val="center"/>
          </w:tcPr>
          <w:p w14:paraId="235F59ED">
            <w:pPr>
              <w:widowControl/>
              <w:jc w:val="center"/>
              <w:rPr>
                <w:rFonts w:ascii="宋体" w:hAnsi="宋体" w:cs="宋体"/>
                <w:color w:val="000000"/>
                <w:kern w:val="0"/>
                <w:sz w:val="15"/>
                <w:szCs w:val="15"/>
              </w:rPr>
            </w:pPr>
            <w:r>
              <w:rPr>
                <w:rFonts w:hint="eastAsia" w:ascii="宋体" w:hAnsi="宋体" w:cs="宋体"/>
                <w:color w:val="000000"/>
                <w:kern w:val="0"/>
                <w:sz w:val="15"/>
                <w:szCs w:val="15"/>
              </w:rPr>
              <w:t>20　</w:t>
            </w:r>
          </w:p>
        </w:tc>
        <w:tc>
          <w:tcPr>
            <w:tcW w:w="1560" w:type="dxa"/>
            <w:tcBorders>
              <w:top w:val="nil"/>
              <w:left w:val="nil"/>
              <w:bottom w:val="single" w:color="000000" w:sz="4" w:space="0"/>
              <w:right w:val="single" w:color="000000" w:sz="4" w:space="0"/>
            </w:tcBorders>
            <w:shd w:val="clear" w:color="auto" w:fill="auto"/>
            <w:vAlign w:val="center"/>
          </w:tcPr>
          <w:p w14:paraId="1F7413EF">
            <w:pPr>
              <w:widowControl/>
              <w:jc w:val="center"/>
              <w:rPr>
                <w:rFonts w:ascii="微软雅黑" w:hAnsi="微软雅黑" w:eastAsia="微软雅黑" w:cs="宋体"/>
                <w:i/>
                <w:iCs/>
                <w:color w:val="000000"/>
                <w:kern w:val="0"/>
                <w:sz w:val="15"/>
                <w:szCs w:val="15"/>
              </w:rPr>
            </w:pPr>
            <w:r>
              <w:rPr>
                <w:rFonts w:hint="eastAsia" w:ascii="微软雅黑" w:hAnsi="微软雅黑" w:eastAsia="微软雅黑" w:cs="宋体"/>
                <w:i/>
                <w:iCs/>
                <w:color w:val="000000"/>
                <w:kern w:val="0"/>
                <w:sz w:val="15"/>
                <w:szCs w:val="15"/>
              </w:rPr>
              <w:t>　</w:t>
            </w:r>
          </w:p>
        </w:tc>
      </w:tr>
      <w:tr w14:paraId="2DC264CF">
        <w:tblPrEx>
          <w:tblCellMar>
            <w:top w:w="0" w:type="dxa"/>
            <w:left w:w="108" w:type="dxa"/>
            <w:bottom w:w="0" w:type="dxa"/>
            <w:right w:w="108" w:type="dxa"/>
          </w:tblCellMar>
        </w:tblPrEx>
        <w:trPr>
          <w:trHeight w:val="338" w:hRule="atLeast"/>
        </w:trPr>
        <w:tc>
          <w:tcPr>
            <w:tcW w:w="700" w:type="dxa"/>
            <w:vMerge w:val="continue"/>
            <w:tcBorders>
              <w:top w:val="nil"/>
              <w:left w:val="single" w:color="000000" w:sz="4" w:space="0"/>
              <w:bottom w:val="single" w:color="000000" w:sz="4" w:space="0"/>
              <w:right w:val="single" w:color="000000" w:sz="4" w:space="0"/>
            </w:tcBorders>
            <w:vAlign w:val="center"/>
          </w:tcPr>
          <w:p w14:paraId="51E3A809">
            <w:pPr>
              <w:widowControl/>
              <w:jc w:val="left"/>
              <w:rPr>
                <w:rFonts w:ascii="宋体" w:hAnsi="宋体" w:cs="宋体"/>
                <w:color w:val="000000"/>
                <w:kern w:val="0"/>
                <w:sz w:val="15"/>
                <w:szCs w:val="15"/>
              </w:rPr>
            </w:pPr>
          </w:p>
        </w:tc>
        <w:tc>
          <w:tcPr>
            <w:tcW w:w="1120" w:type="dxa"/>
            <w:vMerge w:val="continue"/>
            <w:tcBorders>
              <w:top w:val="nil"/>
              <w:left w:val="single" w:color="000000" w:sz="4" w:space="0"/>
              <w:bottom w:val="single" w:color="000000" w:sz="4" w:space="0"/>
              <w:right w:val="single" w:color="000000" w:sz="4" w:space="0"/>
            </w:tcBorders>
            <w:vAlign w:val="center"/>
          </w:tcPr>
          <w:p w14:paraId="09B27903">
            <w:pPr>
              <w:widowControl/>
              <w:jc w:val="left"/>
              <w:rPr>
                <w:rFonts w:ascii="宋体" w:hAnsi="宋体" w:cs="宋体"/>
                <w:color w:val="000000"/>
                <w:kern w:val="0"/>
                <w:sz w:val="15"/>
                <w:szCs w:val="15"/>
              </w:rPr>
            </w:pPr>
          </w:p>
        </w:tc>
        <w:tc>
          <w:tcPr>
            <w:tcW w:w="1180" w:type="dxa"/>
            <w:vMerge w:val="continue"/>
            <w:tcBorders>
              <w:top w:val="nil"/>
              <w:left w:val="single" w:color="000000" w:sz="4" w:space="0"/>
              <w:bottom w:val="single" w:color="000000" w:sz="4" w:space="0"/>
              <w:right w:val="single" w:color="000000" w:sz="4" w:space="0"/>
            </w:tcBorders>
            <w:vAlign w:val="center"/>
          </w:tcPr>
          <w:p w14:paraId="033BFD35">
            <w:pPr>
              <w:widowControl/>
              <w:jc w:val="left"/>
              <w:rPr>
                <w:rFonts w:ascii="宋体" w:hAnsi="宋体" w:cs="宋体"/>
                <w:color w:val="000000"/>
                <w:kern w:val="0"/>
                <w:sz w:val="15"/>
                <w:szCs w:val="15"/>
              </w:rPr>
            </w:pPr>
          </w:p>
        </w:tc>
        <w:tc>
          <w:tcPr>
            <w:tcW w:w="1500" w:type="dxa"/>
            <w:tcBorders>
              <w:top w:val="nil"/>
              <w:left w:val="nil"/>
              <w:bottom w:val="single" w:color="000000" w:sz="4" w:space="0"/>
              <w:right w:val="single" w:color="000000" w:sz="4" w:space="0"/>
            </w:tcBorders>
            <w:shd w:val="clear" w:color="auto" w:fill="auto"/>
            <w:vAlign w:val="center"/>
          </w:tcPr>
          <w:p w14:paraId="7AC6362B">
            <w:pPr>
              <w:widowControl/>
              <w:jc w:val="center"/>
              <w:rPr>
                <w:rFonts w:ascii="宋体" w:hAnsi="宋体" w:cs="宋体"/>
                <w:color w:val="000000"/>
                <w:kern w:val="0"/>
                <w:sz w:val="15"/>
                <w:szCs w:val="15"/>
              </w:rPr>
            </w:pPr>
            <w:r>
              <w:rPr>
                <w:rFonts w:hint="eastAsia" w:ascii="宋体" w:hAnsi="宋体" w:cs="宋体"/>
                <w:color w:val="000000"/>
                <w:kern w:val="0"/>
                <w:sz w:val="15"/>
                <w:szCs w:val="15"/>
              </w:rPr>
              <w:t>乡村义诊</w:t>
            </w:r>
          </w:p>
        </w:tc>
        <w:tc>
          <w:tcPr>
            <w:tcW w:w="520" w:type="dxa"/>
            <w:tcBorders>
              <w:top w:val="nil"/>
              <w:left w:val="nil"/>
              <w:bottom w:val="single" w:color="000000" w:sz="4" w:space="0"/>
              <w:right w:val="single" w:color="000000" w:sz="4" w:space="0"/>
            </w:tcBorders>
            <w:shd w:val="clear" w:color="auto" w:fill="auto"/>
            <w:vAlign w:val="center"/>
          </w:tcPr>
          <w:p w14:paraId="5102EFAB">
            <w:pPr>
              <w:widowControl/>
              <w:jc w:val="center"/>
              <w:rPr>
                <w:rFonts w:ascii="宋体" w:hAnsi="宋体" w:cs="宋体"/>
                <w:color w:val="000000"/>
                <w:kern w:val="0"/>
                <w:sz w:val="15"/>
                <w:szCs w:val="15"/>
              </w:rPr>
            </w:pPr>
            <w:r>
              <w:rPr>
                <w:rFonts w:hint="eastAsia" w:ascii="宋体" w:hAnsi="宋体" w:cs="宋体"/>
                <w:color w:val="000000"/>
                <w:kern w:val="0"/>
                <w:sz w:val="15"/>
                <w:szCs w:val="15"/>
              </w:rPr>
              <w:t>≥</w:t>
            </w:r>
          </w:p>
        </w:tc>
        <w:tc>
          <w:tcPr>
            <w:tcW w:w="820" w:type="dxa"/>
            <w:tcBorders>
              <w:top w:val="nil"/>
              <w:left w:val="nil"/>
              <w:bottom w:val="single" w:color="000000" w:sz="4" w:space="0"/>
              <w:right w:val="single" w:color="000000" w:sz="4" w:space="0"/>
            </w:tcBorders>
            <w:shd w:val="clear" w:color="auto" w:fill="auto"/>
            <w:vAlign w:val="center"/>
          </w:tcPr>
          <w:p w14:paraId="0483FF32">
            <w:pPr>
              <w:widowControl/>
              <w:jc w:val="center"/>
              <w:rPr>
                <w:rFonts w:ascii="宋体" w:hAnsi="宋体" w:cs="宋体"/>
                <w:color w:val="000000"/>
                <w:kern w:val="0"/>
                <w:sz w:val="15"/>
                <w:szCs w:val="15"/>
              </w:rPr>
            </w:pPr>
            <w:r>
              <w:rPr>
                <w:rFonts w:hint="eastAsia" w:ascii="宋体" w:hAnsi="宋体" w:cs="宋体"/>
                <w:color w:val="000000"/>
                <w:kern w:val="0"/>
                <w:sz w:val="15"/>
                <w:szCs w:val="15"/>
              </w:rPr>
              <w:t>2</w:t>
            </w:r>
          </w:p>
        </w:tc>
        <w:tc>
          <w:tcPr>
            <w:tcW w:w="520" w:type="dxa"/>
            <w:tcBorders>
              <w:top w:val="nil"/>
              <w:left w:val="nil"/>
              <w:bottom w:val="single" w:color="000000" w:sz="4" w:space="0"/>
              <w:right w:val="single" w:color="000000" w:sz="4" w:space="0"/>
            </w:tcBorders>
            <w:shd w:val="clear" w:color="auto" w:fill="auto"/>
            <w:vAlign w:val="center"/>
          </w:tcPr>
          <w:p w14:paraId="4B4AA7FA">
            <w:pPr>
              <w:widowControl/>
              <w:jc w:val="center"/>
              <w:rPr>
                <w:rFonts w:ascii="宋体" w:hAnsi="宋体" w:cs="宋体"/>
                <w:color w:val="000000"/>
                <w:kern w:val="0"/>
                <w:sz w:val="15"/>
                <w:szCs w:val="15"/>
              </w:rPr>
            </w:pPr>
            <w:r>
              <w:rPr>
                <w:rFonts w:hint="eastAsia" w:ascii="宋体" w:hAnsi="宋体" w:cs="宋体"/>
                <w:color w:val="000000"/>
                <w:kern w:val="0"/>
                <w:sz w:val="15"/>
                <w:szCs w:val="15"/>
              </w:rPr>
              <w:t>次</w:t>
            </w:r>
          </w:p>
        </w:tc>
        <w:tc>
          <w:tcPr>
            <w:tcW w:w="880" w:type="dxa"/>
            <w:tcBorders>
              <w:top w:val="nil"/>
              <w:left w:val="nil"/>
              <w:bottom w:val="single" w:color="000000" w:sz="4" w:space="0"/>
              <w:right w:val="single" w:color="000000" w:sz="4" w:space="0"/>
            </w:tcBorders>
            <w:shd w:val="clear" w:color="auto" w:fill="auto"/>
            <w:vAlign w:val="center"/>
          </w:tcPr>
          <w:p w14:paraId="725556F3">
            <w:pPr>
              <w:widowControl/>
              <w:jc w:val="center"/>
              <w:rPr>
                <w:rFonts w:ascii="微软雅黑" w:hAnsi="微软雅黑" w:eastAsia="微软雅黑" w:cs="宋体"/>
                <w:i/>
                <w:iCs/>
                <w:color w:val="000000"/>
                <w:kern w:val="0"/>
                <w:sz w:val="15"/>
                <w:szCs w:val="15"/>
              </w:rPr>
            </w:pPr>
            <w:r>
              <w:rPr>
                <w:rFonts w:hint="eastAsia" w:ascii="微软雅黑" w:hAnsi="微软雅黑" w:eastAsia="微软雅黑" w:cs="宋体"/>
                <w:i/>
                <w:iCs/>
                <w:color w:val="000000"/>
                <w:kern w:val="0"/>
                <w:sz w:val="15"/>
                <w:szCs w:val="15"/>
              </w:rPr>
              <w:t>　</w:t>
            </w:r>
          </w:p>
        </w:tc>
        <w:tc>
          <w:tcPr>
            <w:tcW w:w="520" w:type="dxa"/>
            <w:tcBorders>
              <w:top w:val="nil"/>
              <w:left w:val="nil"/>
              <w:bottom w:val="single" w:color="000000" w:sz="4" w:space="0"/>
              <w:right w:val="single" w:color="000000" w:sz="4" w:space="0"/>
            </w:tcBorders>
            <w:shd w:val="clear" w:color="auto" w:fill="auto"/>
            <w:vAlign w:val="center"/>
          </w:tcPr>
          <w:p w14:paraId="7308934A">
            <w:pPr>
              <w:widowControl/>
              <w:jc w:val="center"/>
              <w:rPr>
                <w:rFonts w:ascii="宋体" w:hAnsi="宋体" w:cs="宋体"/>
                <w:color w:val="000000"/>
                <w:kern w:val="0"/>
                <w:sz w:val="15"/>
                <w:szCs w:val="15"/>
              </w:rPr>
            </w:pPr>
            <w:r>
              <w:rPr>
                <w:rFonts w:hint="eastAsia" w:ascii="宋体" w:hAnsi="宋体" w:cs="宋体"/>
                <w:color w:val="000000"/>
                <w:kern w:val="0"/>
                <w:sz w:val="15"/>
                <w:szCs w:val="15"/>
              </w:rPr>
              <w:t>10</w:t>
            </w:r>
          </w:p>
        </w:tc>
        <w:tc>
          <w:tcPr>
            <w:tcW w:w="460" w:type="dxa"/>
            <w:tcBorders>
              <w:top w:val="nil"/>
              <w:left w:val="nil"/>
              <w:bottom w:val="single" w:color="000000" w:sz="4" w:space="0"/>
              <w:right w:val="single" w:color="000000" w:sz="4" w:space="0"/>
            </w:tcBorders>
            <w:shd w:val="clear" w:color="auto" w:fill="auto"/>
            <w:vAlign w:val="center"/>
          </w:tcPr>
          <w:p w14:paraId="24BB94DB">
            <w:pPr>
              <w:widowControl/>
              <w:jc w:val="center"/>
              <w:rPr>
                <w:rFonts w:ascii="宋体" w:hAnsi="宋体" w:cs="宋体"/>
                <w:color w:val="000000"/>
                <w:kern w:val="0"/>
                <w:sz w:val="15"/>
                <w:szCs w:val="15"/>
              </w:rPr>
            </w:pPr>
            <w:r>
              <w:rPr>
                <w:rFonts w:hint="eastAsia" w:ascii="宋体" w:hAnsi="宋体" w:cs="宋体"/>
                <w:color w:val="000000"/>
                <w:kern w:val="0"/>
                <w:sz w:val="15"/>
                <w:szCs w:val="15"/>
              </w:rPr>
              <w:t>10　</w:t>
            </w:r>
          </w:p>
        </w:tc>
        <w:tc>
          <w:tcPr>
            <w:tcW w:w="1560" w:type="dxa"/>
            <w:tcBorders>
              <w:top w:val="nil"/>
              <w:left w:val="nil"/>
              <w:bottom w:val="single" w:color="000000" w:sz="4" w:space="0"/>
              <w:right w:val="single" w:color="000000" w:sz="4" w:space="0"/>
            </w:tcBorders>
            <w:shd w:val="clear" w:color="auto" w:fill="auto"/>
            <w:vAlign w:val="center"/>
          </w:tcPr>
          <w:p w14:paraId="62CC3480">
            <w:pPr>
              <w:widowControl/>
              <w:jc w:val="center"/>
              <w:rPr>
                <w:rFonts w:ascii="微软雅黑" w:hAnsi="微软雅黑" w:eastAsia="微软雅黑" w:cs="宋体"/>
                <w:i/>
                <w:iCs/>
                <w:color w:val="000000"/>
                <w:kern w:val="0"/>
                <w:sz w:val="15"/>
                <w:szCs w:val="15"/>
              </w:rPr>
            </w:pPr>
            <w:r>
              <w:rPr>
                <w:rFonts w:hint="eastAsia" w:ascii="微软雅黑" w:hAnsi="微软雅黑" w:eastAsia="微软雅黑" w:cs="宋体"/>
                <w:i/>
                <w:iCs/>
                <w:color w:val="000000"/>
                <w:kern w:val="0"/>
                <w:sz w:val="15"/>
                <w:szCs w:val="15"/>
              </w:rPr>
              <w:t>　</w:t>
            </w:r>
          </w:p>
        </w:tc>
      </w:tr>
      <w:tr w14:paraId="531AC095">
        <w:tblPrEx>
          <w:tblCellMar>
            <w:top w:w="0" w:type="dxa"/>
            <w:left w:w="108" w:type="dxa"/>
            <w:bottom w:w="0" w:type="dxa"/>
            <w:right w:w="108" w:type="dxa"/>
          </w:tblCellMar>
        </w:tblPrEx>
        <w:trPr>
          <w:trHeight w:val="454" w:hRule="atLeast"/>
        </w:trPr>
        <w:tc>
          <w:tcPr>
            <w:tcW w:w="700" w:type="dxa"/>
            <w:vMerge w:val="continue"/>
            <w:tcBorders>
              <w:top w:val="nil"/>
              <w:left w:val="single" w:color="000000" w:sz="4" w:space="0"/>
              <w:bottom w:val="single" w:color="000000" w:sz="4" w:space="0"/>
              <w:right w:val="single" w:color="000000" w:sz="4" w:space="0"/>
            </w:tcBorders>
            <w:vAlign w:val="center"/>
          </w:tcPr>
          <w:p w14:paraId="73CD1A64">
            <w:pPr>
              <w:widowControl/>
              <w:jc w:val="left"/>
              <w:rPr>
                <w:rFonts w:ascii="宋体" w:hAnsi="宋体" w:cs="宋体"/>
                <w:color w:val="000000"/>
                <w:kern w:val="0"/>
                <w:sz w:val="15"/>
                <w:szCs w:val="15"/>
              </w:rPr>
            </w:pPr>
          </w:p>
        </w:tc>
        <w:tc>
          <w:tcPr>
            <w:tcW w:w="1120" w:type="dxa"/>
            <w:tcBorders>
              <w:top w:val="nil"/>
              <w:left w:val="nil"/>
              <w:bottom w:val="single" w:color="000000" w:sz="4" w:space="0"/>
              <w:right w:val="single" w:color="000000" w:sz="4" w:space="0"/>
            </w:tcBorders>
            <w:shd w:val="clear" w:color="auto" w:fill="auto"/>
            <w:vAlign w:val="center"/>
          </w:tcPr>
          <w:p w14:paraId="4CDC042A">
            <w:pPr>
              <w:widowControl/>
              <w:jc w:val="center"/>
              <w:rPr>
                <w:rFonts w:ascii="宋体" w:hAnsi="宋体" w:cs="宋体"/>
                <w:color w:val="000000"/>
                <w:kern w:val="0"/>
                <w:sz w:val="15"/>
                <w:szCs w:val="15"/>
              </w:rPr>
            </w:pPr>
            <w:r>
              <w:rPr>
                <w:rFonts w:hint="eastAsia" w:ascii="宋体" w:hAnsi="宋体" w:cs="宋体"/>
                <w:color w:val="000000"/>
                <w:kern w:val="0"/>
                <w:sz w:val="15"/>
                <w:szCs w:val="15"/>
              </w:rPr>
              <w:t>效益指标</w:t>
            </w:r>
          </w:p>
        </w:tc>
        <w:tc>
          <w:tcPr>
            <w:tcW w:w="1180" w:type="dxa"/>
            <w:tcBorders>
              <w:top w:val="nil"/>
              <w:left w:val="nil"/>
              <w:bottom w:val="single" w:color="000000" w:sz="4" w:space="0"/>
              <w:right w:val="single" w:color="000000" w:sz="4" w:space="0"/>
            </w:tcBorders>
            <w:shd w:val="clear" w:color="auto" w:fill="auto"/>
            <w:vAlign w:val="center"/>
          </w:tcPr>
          <w:p w14:paraId="7B4EB1F8">
            <w:pPr>
              <w:widowControl/>
              <w:jc w:val="center"/>
              <w:rPr>
                <w:rFonts w:ascii="宋体" w:hAnsi="宋体" w:cs="宋体"/>
                <w:color w:val="000000"/>
                <w:kern w:val="0"/>
                <w:sz w:val="15"/>
                <w:szCs w:val="15"/>
              </w:rPr>
            </w:pPr>
            <w:r>
              <w:rPr>
                <w:rFonts w:hint="eastAsia" w:ascii="宋体" w:hAnsi="宋体" w:cs="宋体"/>
                <w:color w:val="000000"/>
                <w:kern w:val="0"/>
                <w:sz w:val="15"/>
                <w:szCs w:val="15"/>
              </w:rPr>
              <w:t>社会效益指标</w:t>
            </w:r>
          </w:p>
        </w:tc>
        <w:tc>
          <w:tcPr>
            <w:tcW w:w="1500" w:type="dxa"/>
            <w:tcBorders>
              <w:top w:val="nil"/>
              <w:left w:val="nil"/>
              <w:bottom w:val="single" w:color="000000" w:sz="4" w:space="0"/>
              <w:right w:val="single" w:color="000000" w:sz="4" w:space="0"/>
            </w:tcBorders>
            <w:shd w:val="clear" w:color="auto" w:fill="auto"/>
            <w:vAlign w:val="center"/>
          </w:tcPr>
          <w:p w14:paraId="5A8205A6">
            <w:pPr>
              <w:widowControl/>
              <w:jc w:val="center"/>
              <w:rPr>
                <w:rFonts w:ascii="宋体" w:hAnsi="宋体" w:cs="宋体"/>
                <w:color w:val="000000"/>
                <w:kern w:val="0"/>
                <w:sz w:val="15"/>
                <w:szCs w:val="15"/>
              </w:rPr>
            </w:pPr>
            <w:r>
              <w:rPr>
                <w:rFonts w:hint="eastAsia" w:ascii="宋体" w:hAnsi="宋体" w:cs="宋体"/>
                <w:color w:val="000000"/>
                <w:kern w:val="0"/>
                <w:sz w:val="15"/>
                <w:szCs w:val="15"/>
              </w:rPr>
              <w:t>提升县级人民医院诊疗水平</w:t>
            </w:r>
          </w:p>
        </w:tc>
        <w:tc>
          <w:tcPr>
            <w:tcW w:w="520" w:type="dxa"/>
            <w:tcBorders>
              <w:top w:val="nil"/>
              <w:left w:val="nil"/>
              <w:bottom w:val="single" w:color="000000" w:sz="4" w:space="0"/>
              <w:right w:val="single" w:color="000000" w:sz="4" w:space="0"/>
            </w:tcBorders>
            <w:shd w:val="clear" w:color="auto" w:fill="auto"/>
            <w:vAlign w:val="center"/>
          </w:tcPr>
          <w:p w14:paraId="71608B27">
            <w:pPr>
              <w:widowControl/>
              <w:jc w:val="center"/>
              <w:rPr>
                <w:rFonts w:ascii="宋体" w:hAnsi="宋体" w:cs="宋体"/>
                <w:color w:val="000000"/>
                <w:kern w:val="0"/>
                <w:sz w:val="15"/>
                <w:szCs w:val="15"/>
              </w:rPr>
            </w:pPr>
            <w:r>
              <w:rPr>
                <w:rFonts w:hint="eastAsia" w:ascii="宋体" w:hAnsi="宋体" w:cs="宋体"/>
                <w:color w:val="000000"/>
                <w:kern w:val="0"/>
                <w:sz w:val="15"/>
                <w:szCs w:val="15"/>
              </w:rPr>
              <w:t>定性</w:t>
            </w:r>
          </w:p>
        </w:tc>
        <w:tc>
          <w:tcPr>
            <w:tcW w:w="820" w:type="dxa"/>
            <w:tcBorders>
              <w:top w:val="nil"/>
              <w:left w:val="nil"/>
              <w:bottom w:val="single" w:color="000000" w:sz="4" w:space="0"/>
              <w:right w:val="single" w:color="000000" w:sz="4" w:space="0"/>
            </w:tcBorders>
            <w:shd w:val="clear" w:color="auto" w:fill="auto"/>
            <w:vAlign w:val="center"/>
          </w:tcPr>
          <w:p w14:paraId="34CF360E">
            <w:pPr>
              <w:widowControl/>
              <w:jc w:val="center"/>
              <w:rPr>
                <w:rFonts w:ascii="宋体" w:hAnsi="宋体" w:cs="宋体"/>
                <w:color w:val="000000"/>
                <w:kern w:val="0"/>
                <w:sz w:val="15"/>
                <w:szCs w:val="15"/>
              </w:rPr>
            </w:pPr>
            <w:r>
              <w:rPr>
                <w:rFonts w:hint="eastAsia" w:ascii="宋体" w:hAnsi="宋体" w:cs="宋体"/>
                <w:color w:val="000000"/>
                <w:kern w:val="0"/>
                <w:sz w:val="15"/>
                <w:szCs w:val="15"/>
              </w:rPr>
              <w:t>优</w:t>
            </w:r>
          </w:p>
        </w:tc>
        <w:tc>
          <w:tcPr>
            <w:tcW w:w="520" w:type="dxa"/>
            <w:tcBorders>
              <w:top w:val="nil"/>
              <w:left w:val="nil"/>
              <w:bottom w:val="single" w:color="000000" w:sz="4" w:space="0"/>
              <w:right w:val="single" w:color="000000" w:sz="4" w:space="0"/>
            </w:tcBorders>
            <w:shd w:val="clear" w:color="auto" w:fill="auto"/>
            <w:vAlign w:val="center"/>
          </w:tcPr>
          <w:p w14:paraId="3F2D7999">
            <w:pPr>
              <w:widowControl/>
              <w:jc w:val="center"/>
              <w:rPr>
                <w:rFonts w:ascii="宋体" w:hAnsi="宋体" w:cs="宋体"/>
                <w:color w:val="000000"/>
                <w:kern w:val="0"/>
                <w:sz w:val="15"/>
                <w:szCs w:val="15"/>
              </w:rPr>
            </w:pPr>
            <w:r>
              <w:rPr>
                <w:rFonts w:hint="eastAsia" w:ascii="宋体" w:hAnsi="宋体" w:cs="宋体"/>
                <w:color w:val="000000"/>
                <w:kern w:val="0"/>
                <w:sz w:val="15"/>
                <w:szCs w:val="15"/>
              </w:rPr>
              <w:t>　</w:t>
            </w:r>
          </w:p>
        </w:tc>
        <w:tc>
          <w:tcPr>
            <w:tcW w:w="880" w:type="dxa"/>
            <w:tcBorders>
              <w:top w:val="nil"/>
              <w:left w:val="nil"/>
              <w:bottom w:val="single" w:color="000000" w:sz="4" w:space="0"/>
              <w:right w:val="single" w:color="000000" w:sz="4" w:space="0"/>
            </w:tcBorders>
            <w:shd w:val="clear" w:color="auto" w:fill="auto"/>
            <w:vAlign w:val="center"/>
          </w:tcPr>
          <w:p w14:paraId="0D9FE61E">
            <w:pPr>
              <w:widowControl/>
              <w:jc w:val="center"/>
              <w:rPr>
                <w:rFonts w:ascii="微软雅黑" w:hAnsi="微软雅黑" w:eastAsia="微软雅黑" w:cs="宋体"/>
                <w:i/>
                <w:iCs/>
                <w:color w:val="000000"/>
                <w:kern w:val="0"/>
                <w:sz w:val="15"/>
                <w:szCs w:val="15"/>
              </w:rPr>
            </w:pPr>
            <w:r>
              <w:rPr>
                <w:rFonts w:hint="eastAsia" w:ascii="微软雅黑" w:hAnsi="微软雅黑" w:eastAsia="微软雅黑" w:cs="宋体"/>
                <w:i/>
                <w:iCs/>
                <w:color w:val="000000"/>
                <w:kern w:val="0"/>
                <w:sz w:val="15"/>
                <w:szCs w:val="15"/>
              </w:rPr>
              <w:t>　</w:t>
            </w:r>
          </w:p>
        </w:tc>
        <w:tc>
          <w:tcPr>
            <w:tcW w:w="520" w:type="dxa"/>
            <w:tcBorders>
              <w:top w:val="nil"/>
              <w:left w:val="nil"/>
              <w:bottom w:val="single" w:color="000000" w:sz="4" w:space="0"/>
              <w:right w:val="single" w:color="000000" w:sz="4" w:space="0"/>
            </w:tcBorders>
            <w:shd w:val="clear" w:color="auto" w:fill="auto"/>
            <w:vAlign w:val="center"/>
          </w:tcPr>
          <w:p w14:paraId="0E94DAFE">
            <w:pPr>
              <w:widowControl/>
              <w:jc w:val="center"/>
              <w:rPr>
                <w:rFonts w:ascii="宋体" w:hAnsi="宋体" w:cs="宋体"/>
                <w:color w:val="000000"/>
                <w:kern w:val="0"/>
                <w:sz w:val="15"/>
                <w:szCs w:val="15"/>
              </w:rPr>
            </w:pPr>
            <w:r>
              <w:rPr>
                <w:rFonts w:hint="eastAsia" w:ascii="宋体" w:hAnsi="宋体" w:cs="宋体"/>
                <w:color w:val="000000"/>
                <w:kern w:val="0"/>
                <w:sz w:val="15"/>
                <w:szCs w:val="15"/>
              </w:rPr>
              <w:t>20</w:t>
            </w:r>
          </w:p>
        </w:tc>
        <w:tc>
          <w:tcPr>
            <w:tcW w:w="460" w:type="dxa"/>
            <w:tcBorders>
              <w:top w:val="nil"/>
              <w:left w:val="nil"/>
              <w:bottom w:val="single" w:color="000000" w:sz="4" w:space="0"/>
              <w:right w:val="single" w:color="000000" w:sz="4" w:space="0"/>
            </w:tcBorders>
            <w:shd w:val="clear" w:color="auto" w:fill="auto"/>
            <w:vAlign w:val="center"/>
          </w:tcPr>
          <w:p w14:paraId="174257AD">
            <w:pPr>
              <w:widowControl/>
              <w:jc w:val="center"/>
              <w:rPr>
                <w:rFonts w:ascii="宋体" w:hAnsi="宋体" w:cs="宋体"/>
                <w:color w:val="000000"/>
                <w:kern w:val="0"/>
                <w:sz w:val="15"/>
                <w:szCs w:val="15"/>
              </w:rPr>
            </w:pPr>
            <w:r>
              <w:rPr>
                <w:rFonts w:hint="eastAsia" w:ascii="宋体" w:hAnsi="宋体" w:cs="宋体"/>
                <w:color w:val="000000"/>
                <w:kern w:val="0"/>
                <w:sz w:val="15"/>
                <w:szCs w:val="15"/>
              </w:rPr>
              <w:t>20　</w:t>
            </w:r>
          </w:p>
        </w:tc>
        <w:tc>
          <w:tcPr>
            <w:tcW w:w="1560" w:type="dxa"/>
            <w:tcBorders>
              <w:top w:val="nil"/>
              <w:left w:val="nil"/>
              <w:bottom w:val="single" w:color="000000" w:sz="4" w:space="0"/>
              <w:right w:val="single" w:color="000000" w:sz="4" w:space="0"/>
            </w:tcBorders>
            <w:shd w:val="clear" w:color="auto" w:fill="auto"/>
            <w:vAlign w:val="center"/>
          </w:tcPr>
          <w:p w14:paraId="2165D709">
            <w:pPr>
              <w:widowControl/>
              <w:jc w:val="center"/>
              <w:rPr>
                <w:rFonts w:ascii="微软雅黑" w:hAnsi="微软雅黑" w:eastAsia="微软雅黑" w:cs="宋体"/>
                <w:i/>
                <w:iCs/>
                <w:color w:val="000000"/>
                <w:kern w:val="0"/>
                <w:sz w:val="15"/>
                <w:szCs w:val="15"/>
              </w:rPr>
            </w:pPr>
            <w:r>
              <w:rPr>
                <w:rFonts w:hint="eastAsia" w:ascii="微软雅黑" w:hAnsi="微软雅黑" w:eastAsia="微软雅黑" w:cs="宋体"/>
                <w:i/>
                <w:iCs/>
                <w:color w:val="000000"/>
                <w:kern w:val="0"/>
                <w:sz w:val="15"/>
                <w:szCs w:val="15"/>
              </w:rPr>
              <w:t>　</w:t>
            </w:r>
          </w:p>
        </w:tc>
      </w:tr>
      <w:tr w14:paraId="39743900">
        <w:tblPrEx>
          <w:tblCellMar>
            <w:top w:w="0" w:type="dxa"/>
            <w:left w:w="108" w:type="dxa"/>
            <w:bottom w:w="0" w:type="dxa"/>
            <w:right w:w="108" w:type="dxa"/>
          </w:tblCellMar>
        </w:tblPrEx>
        <w:trPr>
          <w:trHeight w:val="454" w:hRule="atLeast"/>
        </w:trPr>
        <w:tc>
          <w:tcPr>
            <w:tcW w:w="700" w:type="dxa"/>
            <w:vMerge w:val="continue"/>
            <w:tcBorders>
              <w:top w:val="nil"/>
              <w:left w:val="single" w:color="000000" w:sz="4" w:space="0"/>
              <w:bottom w:val="single" w:color="000000" w:sz="4" w:space="0"/>
              <w:right w:val="single" w:color="000000" w:sz="4" w:space="0"/>
            </w:tcBorders>
            <w:vAlign w:val="center"/>
          </w:tcPr>
          <w:p w14:paraId="7FC6E74E">
            <w:pPr>
              <w:widowControl/>
              <w:jc w:val="left"/>
              <w:rPr>
                <w:rFonts w:ascii="宋体" w:hAnsi="宋体" w:cs="宋体"/>
                <w:color w:val="000000"/>
                <w:kern w:val="0"/>
                <w:sz w:val="15"/>
                <w:szCs w:val="15"/>
              </w:rPr>
            </w:pPr>
          </w:p>
        </w:tc>
        <w:tc>
          <w:tcPr>
            <w:tcW w:w="1120" w:type="dxa"/>
            <w:tcBorders>
              <w:top w:val="nil"/>
              <w:left w:val="nil"/>
              <w:bottom w:val="single" w:color="000000" w:sz="4" w:space="0"/>
              <w:right w:val="single" w:color="000000" w:sz="4" w:space="0"/>
            </w:tcBorders>
            <w:shd w:val="clear" w:color="auto" w:fill="auto"/>
            <w:vAlign w:val="center"/>
          </w:tcPr>
          <w:p w14:paraId="4E21D199">
            <w:pPr>
              <w:widowControl/>
              <w:jc w:val="center"/>
              <w:rPr>
                <w:rFonts w:ascii="宋体" w:hAnsi="宋体" w:cs="宋体"/>
                <w:color w:val="000000"/>
                <w:kern w:val="0"/>
                <w:sz w:val="15"/>
                <w:szCs w:val="15"/>
              </w:rPr>
            </w:pPr>
            <w:r>
              <w:rPr>
                <w:rFonts w:hint="eastAsia" w:ascii="宋体" w:hAnsi="宋体" w:cs="宋体"/>
                <w:color w:val="000000"/>
                <w:kern w:val="0"/>
                <w:sz w:val="15"/>
                <w:szCs w:val="15"/>
              </w:rPr>
              <w:t>满意度指标</w:t>
            </w:r>
          </w:p>
        </w:tc>
        <w:tc>
          <w:tcPr>
            <w:tcW w:w="1180" w:type="dxa"/>
            <w:tcBorders>
              <w:top w:val="nil"/>
              <w:left w:val="nil"/>
              <w:bottom w:val="single" w:color="000000" w:sz="4" w:space="0"/>
              <w:right w:val="single" w:color="000000" w:sz="4" w:space="0"/>
            </w:tcBorders>
            <w:shd w:val="clear" w:color="auto" w:fill="auto"/>
            <w:vAlign w:val="center"/>
          </w:tcPr>
          <w:p w14:paraId="3F32D7EC">
            <w:pPr>
              <w:widowControl/>
              <w:jc w:val="center"/>
              <w:rPr>
                <w:rFonts w:ascii="宋体" w:hAnsi="宋体" w:cs="宋体"/>
                <w:color w:val="000000"/>
                <w:kern w:val="0"/>
                <w:sz w:val="15"/>
                <w:szCs w:val="15"/>
              </w:rPr>
            </w:pPr>
            <w:r>
              <w:rPr>
                <w:rFonts w:hint="eastAsia" w:ascii="宋体" w:hAnsi="宋体" w:cs="宋体"/>
                <w:color w:val="000000"/>
                <w:kern w:val="0"/>
                <w:sz w:val="15"/>
                <w:szCs w:val="15"/>
              </w:rPr>
              <w:t>服务对象满意度指标</w:t>
            </w:r>
          </w:p>
        </w:tc>
        <w:tc>
          <w:tcPr>
            <w:tcW w:w="1500" w:type="dxa"/>
            <w:tcBorders>
              <w:top w:val="nil"/>
              <w:left w:val="nil"/>
              <w:bottom w:val="single" w:color="000000" w:sz="4" w:space="0"/>
              <w:right w:val="single" w:color="000000" w:sz="4" w:space="0"/>
            </w:tcBorders>
            <w:shd w:val="clear" w:color="auto" w:fill="auto"/>
            <w:vAlign w:val="center"/>
          </w:tcPr>
          <w:p w14:paraId="47524C8A">
            <w:pPr>
              <w:widowControl/>
              <w:jc w:val="center"/>
              <w:rPr>
                <w:rFonts w:ascii="宋体" w:hAnsi="宋体" w:cs="宋体"/>
                <w:color w:val="000000"/>
                <w:kern w:val="0"/>
                <w:sz w:val="15"/>
                <w:szCs w:val="15"/>
              </w:rPr>
            </w:pPr>
            <w:r>
              <w:rPr>
                <w:rFonts w:hint="eastAsia" w:ascii="宋体" w:hAnsi="宋体" w:cs="宋体"/>
                <w:color w:val="000000"/>
                <w:kern w:val="0"/>
                <w:sz w:val="15"/>
                <w:szCs w:val="15"/>
              </w:rPr>
              <w:t>患者满意度</w:t>
            </w:r>
          </w:p>
        </w:tc>
        <w:tc>
          <w:tcPr>
            <w:tcW w:w="520" w:type="dxa"/>
            <w:tcBorders>
              <w:top w:val="nil"/>
              <w:left w:val="nil"/>
              <w:bottom w:val="single" w:color="000000" w:sz="4" w:space="0"/>
              <w:right w:val="single" w:color="000000" w:sz="4" w:space="0"/>
            </w:tcBorders>
            <w:shd w:val="clear" w:color="auto" w:fill="auto"/>
            <w:vAlign w:val="center"/>
          </w:tcPr>
          <w:p w14:paraId="1F5648C8">
            <w:pPr>
              <w:widowControl/>
              <w:jc w:val="center"/>
              <w:rPr>
                <w:rFonts w:ascii="宋体" w:hAnsi="宋体" w:cs="宋体"/>
                <w:color w:val="000000"/>
                <w:kern w:val="0"/>
                <w:sz w:val="15"/>
                <w:szCs w:val="15"/>
              </w:rPr>
            </w:pPr>
            <w:r>
              <w:rPr>
                <w:rFonts w:hint="eastAsia" w:ascii="宋体" w:hAnsi="宋体" w:cs="宋体"/>
                <w:color w:val="000000"/>
                <w:kern w:val="0"/>
                <w:sz w:val="15"/>
                <w:szCs w:val="15"/>
              </w:rPr>
              <w:t>定性</w:t>
            </w:r>
          </w:p>
        </w:tc>
        <w:tc>
          <w:tcPr>
            <w:tcW w:w="820" w:type="dxa"/>
            <w:tcBorders>
              <w:top w:val="nil"/>
              <w:left w:val="nil"/>
              <w:bottom w:val="single" w:color="000000" w:sz="4" w:space="0"/>
              <w:right w:val="single" w:color="000000" w:sz="4" w:space="0"/>
            </w:tcBorders>
            <w:shd w:val="clear" w:color="auto" w:fill="auto"/>
            <w:vAlign w:val="center"/>
          </w:tcPr>
          <w:p w14:paraId="7709CCE9">
            <w:pPr>
              <w:widowControl/>
              <w:jc w:val="center"/>
              <w:rPr>
                <w:rFonts w:ascii="宋体" w:hAnsi="宋体" w:cs="宋体"/>
                <w:color w:val="000000"/>
                <w:kern w:val="0"/>
                <w:sz w:val="15"/>
                <w:szCs w:val="15"/>
              </w:rPr>
            </w:pPr>
            <w:r>
              <w:rPr>
                <w:rFonts w:hint="eastAsia" w:ascii="宋体" w:hAnsi="宋体" w:cs="宋体"/>
                <w:color w:val="000000"/>
                <w:kern w:val="0"/>
                <w:sz w:val="15"/>
                <w:szCs w:val="15"/>
              </w:rPr>
              <w:t>优</w:t>
            </w:r>
          </w:p>
        </w:tc>
        <w:tc>
          <w:tcPr>
            <w:tcW w:w="520" w:type="dxa"/>
            <w:tcBorders>
              <w:top w:val="nil"/>
              <w:left w:val="nil"/>
              <w:bottom w:val="single" w:color="000000" w:sz="4" w:space="0"/>
              <w:right w:val="single" w:color="000000" w:sz="4" w:space="0"/>
            </w:tcBorders>
            <w:shd w:val="clear" w:color="auto" w:fill="auto"/>
            <w:vAlign w:val="center"/>
          </w:tcPr>
          <w:p w14:paraId="07D67851">
            <w:pPr>
              <w:widowControl/>
              <w:jc w:val="center"/>
              <w:rPr>
                <w:rFonts w:ascii="宋体" w:hAnsi="宋体" w:cs="宋体"/>
                <w:color w:val="000000"/>
                <w:kern w:val="0"/>
                <w:sz w:val="15"/>
                <w:szCs w:val="15"/>
              </w:rPr>
            </w:pPr>
            <w:r>
              <w:rPr>
                <w:rFonts w:hint="eastAsia" w:ascii="宋体" w:hAnsi="宋体" w:cs="宋体"/>
                <w:color w:val="000000"/>
                <w:kern w:val="0"/>
                <w:sz w:val="15"/>
                <w:szCs w:val="15"/>
              </w:rPr>
              <w:t>　</w:t>
            </w:r>
          </w:p>
        </w:tc>
        <w:tc>
          <w:tcPr>
            <w:tcW w:w="880" w:type="dxa"/>
            <w:tcBorders>
              <w:top w:val="nil"/>
              <w:left w:val="nil"/>
              <w:bottom w:val="single" w:color="000000" w:sz="4" w:space="0"/>
              <w:right w:val="single" w:color="000000" w:sz="4" w:space="0"/>
            </w:tcBorders>
            <w:shd w:val="clear" w:color="auto" w:fill="auto"/>
            <w:vAlign w:val="center"/>
          </w:tcPr>
          <w:p w14:paraId="1B6F79E5">
            <w:pPr>
              <w:widowControl/>
              <w:jc w:val="center"/>
              <w:rPr>
                <w:rFonts w:ascii="微软雅黑" w:hAnsi="微软雅黑" w:eastAsia="微软雅黑" w:cs="宋体"/>
                <w:i/>
                <w:iCs/>
                <w:color w:val="000000"/>
                <w:kern w:val="0"/>
                <w:sz w:val="15"/>
                <w:szCs w:val="15"/>
              </w:rPr>
            </w:pPr>
            <w:r>
              <w:rPr>
                <w:rFonts w:hint="eastAsia" w:ascii="微软雅黑" w:hAnsi="微软雅黑" w:eastAsia="微软雅黑" w:cs="宋体"/>
                <w:i/>
                <w:iCs/>
                <w:color w:val="000000"/>
                <w:kern w:val="0"/>
                <w:sz w:val="15"/>
                <w:szCs w:val="15"/>
              </w:rPr>
              <w:t>　</w:t>
            </w:r>
          </w:p>
        </w:tc>
        <w:tc>
          <w:tcPr>
            <w:tcW w:w="520" w:type="dxa"/>
            <w:tcBorders>
              <w:top w:val="nil"/>
              <w:left w:val="nil"/>
              <w:bottom w:val="single" w:color="000000" w:sz="4" w:space="0"/>
              <w:right w:val="single" w:color="000000" w:sz="4" w:space="0"/>
            </w:tcBorders>
            <w:shd w:val="clear" w:color="auto" w:fill="auto"/>
            <w:vAlign w:val="center"/>
          </w:tcPr>
          <w:p w14:paraId="16DA9765">
            <w:pPr>
              <w:widowControl/>
              <w:jc w:val="center"/>
              <w:rPr>
                <w:rFonts w:ascii="宋体" w:hAnsi="宋体" w:cs="宋体"/>
                <w:color w:val="000000"/>
                <w:kern w:val="0"/>
                <w:sz w:val="15"/>
                <w:szCs w:val="15"/>
              </w:rPr>
            </w:pPr>
            <w:r>
              <w:rPr>
                <w:rFonts w:hint="eastAsia" w:ascii="宋体" w:hAnsi="宋体" w:cs="宋体"/>
                <w:color w:val="000000"/>
                <w:kern w:val="0"/>
                <w:sz w:val="15"/>
                <w:szCs w:val="15"/>
              </w:rPr>
              <w:t>10</w:t>
            </w:r>
          </w:p>
        </w:tc>
        <w:tc>
          <w:tcPr>
            <w:tcW w:w="460" w:type="dxa"/>
            <w:tcBorders>
              <w:top w:val="nil"/>
              <w:left w:val="nil"/>
              <w:bottom w:val="single" w:color="000000" w:sz="4" w:space="0"/>
              <w:right w:val="single" w:color="000000" w:sz="4" w:space="0"/>
            </w:tcBorders>
            <w:shd w:val="clear" w:color="auto" w:fill="auto"/>
            <w:vAlign w:val="center"/>
          </w:tcPr>
          <w:p w14:paraId="291AE7BC">
            <w:pPr>
              <w:widowControl/>
              <w:jc w:val="center"/>
              <w:rPr>
                <w:rFonts w:ascii="宋体" w:hAnsi="宋体" w:cs="宋体"/>
                <w:color w:val="000000"/>
                <w:kern w:val="0"/>
                <w:sz w:val="15"/>
                <w:szCs w:val="15"/>
              </w:rPr>
            </w:pPr>
            <w:r>
              <w:rPr>
                <w:rFonts w:hint="eastAsia" w:ascii="宋体" w:hAnsi="宋体" w:cs="宋体"/>
                <w:color w:val="000000"/>
                <w:kern w:val="0"/>
                <w:sz w:val="15"/>
                <w:szCs w:val="15"/>
              </w:rPr>
              <w:t>10　</w:t>
            </w:r>
          </w:p>
        </w:tc>
        <w:tc>
          <w:tcPr>
            <w:tcW w:w="1560" w:type="dxa"/>
            <w:tcBorders>
              <w:top w:val="nil"/>
              <w:left w:val="nil"/>
              <w:bottom w:val="single" w:color="000000" w:sz="4" w:space="0"/>
              <w:right w:val="single" w:color="000000" w:sz="4" w:space="0"/>
            </w:tcBorders>
            <w:shd w:val="clear" w:color="auto" w:fill="auto"/>
            <w:vAlign w:val="center"/>
          </w:tcPr>
          <w:p w14:paraId="3C0ABFF6">
            <w:pPr>
              <w:widowControl/>
              <w:jc w:val="center"/>
              <w:rPr>
                <w:rFonts w:ascii="微软雅黑" w:hAnsi="微软雅黑" w:eastAsia="微软雅黑" w:cs="宋体"/>
                <w:i/>
                <w:iCs/>
                <w:color w:val="000000"/>
                <w:kern w:val="0"/>
                <w:sz w:val="15"/>
                <w:szCs w:val="15"/>
              </w:rPr>
            </w:pPr>
            <w:r>
              <w:rPr>
                <w:rFonts w:hint="eastAsia" w:ascii="微软雅黑" w:hAnsi="微软雅黑" w:eastAsia="微软雅黑" w:cs="宋体"/>
                <w:i/>
                <w:iCs/>
                <w:color w:val="000000"/>
                <w:kern w:val="0"/>
                <w:sz w:val="15"/>
                <w:szCs w:val="15"/>
              </w:rPr>
              <w:t>　</w:t>
            </w:r>
          </w:p>
        </w:tc>
      </w:tr>
      <w:tr w14:paraId="32A49A26">
        <w:tblPrEx>
          <w:tblCellMar>
            <w:top w:w="0" w:type="dxa"/>
            <w:left w:w="108" w:type="dxa"/>
            <w:bottom w:w="0" w:type="dxa"/>
            <w:right w:w="108" w:type="dxa"/>
          </w:tblCellMar>
        </w:tblPrEx>
        <w:trPr>
          <w:trHeight w:val="517" w:hRule="atLeast"/>
        </w:trPr>
        <w:tc>
          <w:tcPr>
            <w:tcW w:w="700" w:type="dxa"/>
            <w:vMerge w:val="continue"/>
            <w:tcBorders>
              <w:top w:val="nil"/>
              <w:left w:val="single" w:color="000000" w:sz="4" w:space="0"/>
              <w:bottom w:val="single" w:color="000000" w:sz="4" w:space="0"/>
              <w:right w:val="single" w:color="000000" w:sz="4" w:space="0"/>
            </w:tcBorders>
            <w:vAlign w:val="center"/>
          </w:tcPr>
          <w:p w14:paraId="7B7B09B6">
            <w:pPr>
              <w:widowControl/>
              <w:jc w:val="left"/>
              <w:rPr>
                <w:rFonts w:ascii="宋体" w:hAnsi="宋体" w:cs="宋体"/>
                <w:color w:val="000000"/>
                <w:kern w:val="0"/>
                <w:sz w:val="15"/>
                <w:szCs w:val="15"/>
              </w:rPr>
            </w:pPr>
          </w:p>
        </w:tc>
        <w:tc>
          <w:tcPr>
            <w:tcW w:w="1120" w:type="dxa"/>
            <w:tcBorders>
              <w:top w:val="nil"/>
              <w:left w:val="nil"/>
              <w:bottom w:val="single" w:color="000000" w:sz="4" w:space="0"/>
              <w:right w:val="single" w:color="000000" w:sz="4" w:space="0"/>
            </w:tcBorders>
            <w:shd w:val="clear" w:color="auto" w:fill="auto"/>
            <w:vAlign w:val="center"/>
          </w:tcPr>
          <w:p w14:paraId="6A0F22B6">
            <w:pPr>
              <w:widowControl/>
              <w:jc w:val="center"/>
              <w:rPr>
                <w:rFonts w:ascii="宋体" w:hAnsi="宋体" w:cs="宋体"/>
                <w:color w:val="000000"/>
                <w:kern w:val="0"/>
                <w:sz w:val="15"/>
                <w:szCs w:val="15"/>
              </w:rPr>
            </w:pPr>
            <w:r>
              <w:rPr>
                <w:rFonts w:hint="eastAsia" w:ascii="宋体" w:hAnsi="宋体" w:cs="宋体"/>
                <w:color w:val="000000"/>
                <w:kern w:val="0"/>
                <w:sz w:val="15"/>
                <w:szCs w:val="15"/>
              </w:rPr>
              <w:t>成本指标</w:t>
            </w:r>
          </w:p>
        </w:tc>
        <w:tc>
          <w:tcPr>
            <w:tcW w:w="1180" w:type="dxa"/>
            <w:tcBorders>
              <w:top w:val="nil"/>
              <w:left w:val="nil"/>
              <w:bottom w:val="single" w:color="000000" w:sz="4" w:space="0"/>
              <w:right w:val="single" w:color="000000" w:sz="4" w:space="0"/>
            </w:tcBorders>
            <w:shd w:val="clear" w:color="auto" w:fill="auto"/>
            <w:vAlign w:val="center"/>
          </w:tcPr>
          <w:p w14:paraId="57B45C07">
            <w:pPr>
              <w:widowControl/>
              <w:jc w:val="center"/>
              <w:rPr>
                <w:rFonts w:ascii="宋体" w:hAnsi="宋体" w:cs="宋体"/>
                <w:color w:val="000000"/>
                <w:kern w:val="0"/>
                <w:sz w:val="15"/>
                <w:szCs w:val="15"/>
              </w:rPr>
            </w:pPr>
            <w:r>
              <w:rPr>
                <w:rFonts w:hint="eastAsia" w:ascii="宋体" w:hAnsi="宋体" w:cs="宋体"/>
                <w:color w:val="000000"/>
                <w:kern w:val="0"/>
                <w:sz w:val="15"/>
                <w:szCs w:val="15"/>
              </w:rPr>
              <w:t>经济成本指标</w:t>
            </w:r>
          </w:p>
        </w:tc>
        <w:tc>
          <w:tcPr>
            <w:tcW w:w="1500" w:type="dxa"/>
            <w:tcBorders>
              <w:top w:val="nil"/>
              <w:left w:val="nil"/>
              <w:bottom w:val="single" w:color="000000" w:sz="4" w:space="0"/>
              <w:right w:val="single" w:color="000000" w:sz="4" w:space="0"/>
            </w:tcBorders>
            <w:shd w:val="clear" w:color="auto" w:fill="auto"/>
            <w:vAlign w:val="center"/>
          </w:tcPr>
          <w:p w14:paraId="10617416">
            <w:pPr>
              <w:widowControl/>
              <w:jc w:val="center"/>
              <w:rPr>
                <w:rFonts w:ascii="宋体" w:hAnsi="宋体" w:cs="宋体"/>
                <w:color w:val="000000"/>
                <w:kern w:val="0"/>
                <w:sz w:val="15"/>
                <w:szCs w:val="15"/>
              </w:rPr>
            </w:pPr>
            <w:r>
              <w:rPr>
                <w:rFonts w:hint="eastAsia" w:ascii="宋体" w:hAnsi="宋体" w:cs="宋体"/>
                <w:color w:val="000000"/>
                <w:kern w:val="0"/>
                <w:sz w:val="15"/>
                <w:szCs w:val="15"/>
              </w:rPr>
              <w:t>每年工作经费</w:t>
            </w:r>
          </w:p>
        </w:tc>
        <w:tc>
          <w:tcPr>
            <w:tcW w:w="520" w:type="dxa"/>
            <w:tcBorders>
              <w:top w:val="nil"/>
              <w:left w:val="nil"/>
              <w:bottom w:val="single" w:color="000000" w:sz="4" w:space="0"/>
              <w:right w:val="single" w:color="000000" w:sz="4" w:space="0"/>
            </w:tcBorders>
            <w:shd w:val="clear" w:color="auto" w:fill="auto"/>
            <w:vAlign w:val="center"/>
          </w:tcPr>
          <w:p w14:paraId="29F1033D">
            <w:pPr>
              <w:widowControl/>
              <w:jc w:val="center"/>
              <w:rPr>
                <w:rFonts w:ascii="宋体" w:hAnsi="宋体" w:cs="宋体"/>
                <w:color w:val="000000"/>
                <w:kern w:val="0"/>
                <w:sz w:val="15"/>
                <w:szCs w:val="15"/>
              </w:rPr>
            </w:pPr>
            <w:r>
              <w:rPr>
                <w:rFonts w:hint="eastAsia" w:ascii="宋体" w:hAnsi="宋体" w:cs="宋体"/>
                <w:color w:val="000000"/>
                <w:kern w:val="0"/>
                <w:sz w:val="15"/>
                <w:szCs w:val="15"/>
              </w:rPr>
              <w:t>≥</w:t>
            </w:r>
          </w:p>
        </w:tc>
        <w:tc>
          <w:tcPr>
            <w:tcW w:w="820" w:type="dxa"/>
            <w:tcBorders>
              <w:top w:val="nil"/>
              <w:left w:val="nil"/>
              <w:bottom w:val="single" w:color="000000" w:sz="4" w:space="0"/>
              <w:right w:val="single" w:color="000000" w:sz="4" w:space="0"/>
            </w:tcBorders>
            <w:shd w:val="clear" w:color="auto" w:fill="auto"/>
            <w:vAlign w:val="center"/>
          </w:tcPr>
          <w:p w14:paraId="0EF1BC03">
            <w:pPr>
              <w:widowControl/>
              <w:jc w:val="center"/>
              <w:rPr>
                <w:rFonts w:ascii="宋体" w:hAnsi="宋体" w:cs="宋体"/>
                <w:color w:val="000000"/>
                <w:kern w:val="0"/>
                <w:sz w:val="15"/>
                <w:szCs w:val="15"/>
              </w:rPr>
            </w:pPr>
            <w:r>
              <w:rPr>
                <w:rFonts w:hint="eastAsia" w:ascii="宋体" w:hAnsi="宋体" w:cs="宋体"/>
                <w:color w:val="000000"/>
                <w:kern w:val="0"/>
                <w:sz w:val="15"/>
                <w:szCs w:val="15"/>
              </w:rPr>
              <w:t>4.8</w:t>
            </w:r>
          </w:p>
        </w:tc>
        <w:tc>
          <w:tcPr>
            <w:tcW w:w="520" w:type="dxa"/>
            <w:tcBorders>
              <w:top w:val="nil"/>
              <w:left w:val="nil"/>
              <w:bottom w:val="single" w:color="000000" w:sz="4" w:space="0"/>
              <w:right w:val="single" w:color="000000" w:sz="4" w:space="0"/>
            </w:tcBorders>
            <w:shd w:val="clear" w:color="auto" w:fill="auto"/>
            <w:vAlign w:val="center"/>
          </w:tcPr>
          <w:p w14:paraId="63BDD4AB">
            <w:pPr>
              <w:widowControl/>
              <w:jc w:val="center"/>
              <w:rPr>
                <w:rFonts w:ascii="宋体" w:hAnsi="宋体" w:cs="宋体"/>
                <w:color w:val="000000"/>
                <w:kern w:val="0"/>
                <w:sz w:val="15"/>
                <w:szCs w:val="15"/>
              </w:rPr>
            </w:pPr>
            <w:r>
              <w:rPr>
                <w:rFonts w:hint="eastAsia" w:ascii="宋体" w:hAnsi="宋体" w:cs="宋体"/>
                <w:color w:val="000000"/>
                <w:kern w:val="0"/>
                <w:sz w:val="15"/>
                <w:szCs w:val="15"/>
              </w:rPr>
              <w:t>万元</w:t>
            </w:r>
          </w:p>
        </w:tc>
        <w:tc>
          <w:tcPr>
            <w:tcW w:w="880" w:type="dxa"/>
            <w:tcBorders>
              <w:top w:val="nil"/>
              <w:left w:val="nil"/>
              <w:bottom w:val="single" w:color="000000" w:sz="4" w:space="0"/>
              <w:right w:val="single" w:color="000000" w:sz="4" w:space="0"/>
            </w:tcBorders>
            <w:shd w:val="clear" w:color="auto" w:fill="auto"/>
            <w:vAlign w:val="center"/>
          </w:tcPr>
          <w:p w14:paraId="1D4A792A">
            <w:pPr>
              <w:widowControl/>
              <w:jc w:val="center"/>
              <w:rPr>
                <w:rFonts w:ascii="微软雅黑" w:hAnsi="微软雅黑" w:eastAsia="微软雅黑" w:cs="宋体"/>
                <w:i/>
                <w:iCs/>
                <w:color w:val="000000"/>
                <w:kern w:val="0"/>
                <w:sz w:val="15"/>
                <w:szCs w:val="15"/>
              </w:rPr>
            </w:pPr>
            <w:r>
              <w:rPr>
                <w:rFonts w:hint="eastAsia" w:ascii="微软雅黑" w:hAnsi="微软雅黑" w:eastAsia="微软雅黑" w:cs="宋体"/>
                <w:i/>
                <w:iCs/>
                <w:color w:val="000000"/>
                <w:kern w:val="0"/>
                <w:sz w:val="15"/>
                <w:szCs w:val="15"/>
              </w:rPr>
              <w:t>　</w:t>
            </w:r>
          </w:p>
        </w:tc>
        <w:tc>
          <w:tcPr>
            <w:tcW w:w="520" w:type="dxa"/>
            <w:tcBorders>
              <w:top w:val="nil"/>
              <w:left w:val="nil"/>
              <w:bottom w:val="single" w:color="000000" w:sz="4" w:space="0"/>
              <w:right w:val="single" w:color="000000" w:sz="4" w:space="0"/>
            </w:tcBorders>
            <w:shd w:val="clear" w:color="auto" w:fill="auto"/>
            <w:vAlign w:val="center"/>
          </w:tcPr>
          <w:p w14:paraId="5E73DBD4">
            <w:pPr>
              <w:widowControl/>
              <w:jc w:val="center"/>
              <w:rPr>
                <w:rFonts w:ascii="宋体" w:hAnsi="宋体" w:cs="宋体"/>
                <w:color w:val="000000"/>
                <w:kern w:val="0"/>
                <w:sz w:val="15"/>
                <w:szCs w:val="15"/>
              </w:rPr>
            </w:pPr>
            <w:r>
              <w:rPr>
                <w:rFonts w:hint="eastAsia" w:ascii="宋体" w:hAnsi="宋体" w:cs="宋体"/>
                <w:color w:val="000000"/>
                <w:kern w:val="0"/>
                <w:sz w:val="15"/>
                <w:szCs w:val="15"/>
              </w:rPr>
              <w:t>10</w:t>
            </w:r>
          </w:p>
        </w:tc>
        <w:tc>
          <w:tcPr>
            <w:tcW w:w="460" w:type="dxa"/>
            <w:tcBorders>
              <w:top w:val="nil"/>
              <w:left w:val="nil"/>
              <w:bottom w:val="single" w:color="000000" w:sz="4" w:space="0"/>
              <w:right w:val="single" w:color="000000" w:sz="4" w:space="0"/>
            </w:tcBorders>
            <w:shd w:val="clear" w:color="auto" w:fill="auto"/>
            <w:vAlign w:val="center"/>
          </w:tcPr>
          <w:p w14:paraId="44C74AA8">
            <w:pPr>
              <w:widowControl/>
              <w:jc w:val="center"/>
              <w:rPr>
                <w:rFonts w:ascii="宋体" w:hAnsi="宋体" w:cs="宋体"/>
                <w:color w:val="000000"/>
                <w:kern w:val="0"/>
                <w:sz w:val="15"/>
                <w:szCs w:val="15"/>
              </w:rPr>
            </w:pPr>
            <w:r>
              <w:rPr>
                <w:rFonts w:hint="eastAsia" w:ascii="宋体" w:hAnsi="宋体" w:cs="宋体"/>
                <w:color w:val="000000"/>
                <w:kern w:val="0"/>
                <w:sz w:val="15"/>
                <w:szCs w:val="15"/>
              </w:rPr>
              <w:t>10　</w:t>
            </w:r>
          </w:p>
        </w:tc>
        <w:tc>
          <w:tcPr>
            <w:tcW w:w="1560" w:type="dxa"/>
            <w:tcBorders>
              <w:top w:val="nil"/>
              <w:left w:val="nil"/>
              <w:bottom w:val="single" w:color="000000" w:sz="4" w:space="0"/>
              <w:right w:val="single" w:color="000000" w:sz="4" w:space="0"/>
            </w:tcBorders>
            <w:shd w:val="clear" w:color="auto" w:fill="auto"/>
            <w:vAlign w:val="center"/>
          </w:tcPr>
          <w:p w14:paraId="18F226CA">
            <w:pPr>
              <w:widowControl/>
              <w:jc w:val="center"/>
              <w:rPr>
                <w:rFonts w:ascii="微软雅黑" w:hAnsi="微软雅黑" w:eastAsia="微软雅黑" w:cs="宋体"/>
                <w:i/>
                <w:iCs/>
                <w:color w:val="000000"/>
                <w:kern w:val="0"/>
                <w:sz w:val="15"/>
                <w:szCs w:val="15"/>
              </w:rPr>
            </w:pPr>
            <w:r>
              <w:rPr>
                <w:rFonts w:hint="eastAsia" w:ascii="微软雅黑" w:hAnsi="微软雅黑" w:eastAsia="微软雅黑" w:cs="宋体"/>
                <w:i/>
                <w:iCs/>
                <w:color w:val="000000"/>
                <w:kern w:val="0"/>
                <w:sz w:val="15"/>
                <w:szCs w:val="15"/>
              </w:rPr>
              <w:t>　</w:t>
            </w:r>
          </w:p>
        </w:tc>
      </w:tr>
      <w:tr w14:paraId="4D402B45">
        <w:tblPrEx>
          <w:tblCellMar>
            <w:top w:w="0" w:type="dxa"/>
            <w:left w:w="108" w:type="dxa"/>
            <w:bottom w:w="0" w:type="dxa"/>
            <w:right w:w="108" w:type="dxa"/>
          </w:tblCellMar>
        </w:tblPrEx>
        <w:trPr>
          <w:trHeight w:val="285" w:hRule="atLeast"/>
        </w:trPr>
        <w:tc>
          <w:tcPr>
            <w:tcW w:w="724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2FA1C9D">
            <w:pPr>
              <w:widowControl/>
              <w:jc w:val="center"/>
              <w:rPr>
                <w:rFonts w:ascii="宋体" w:hAnsi="宋体" w:cs="宋体"/>
                <w:color w:val="000000"/>
                <w:kern w:val="0"/>
                <w:sz w:val="15"/>
                <w:szCs w:val="15"/>
              </w:rPr>
            </w:pPr>
            <w:r>
              <w:rPr>
                <w:rFonts w:hint="eastAsia" w:ascii="宋体" w:hAnsi="宋体" w:cs="宋体"/>
                <w:color w:val="000000"/>
                <w:kern w:val="0"/>
                <w:sz w:val="15"/>
                <w:szCs w:val="15"/>
              </w:rPr>
              <w:t>合计</w:t>
            </w:r>
          </w:p>
        </w:tc>
        <w:tc>
          <w:tcPr>
            <w:tcW w:w="520" w:type="dxa"/>
            <w:tcBorders>
              <w:top w:val="nil"/>
              <w:left w:val="nil"/>
              <w:bottom w:val="single" w:color="000000" w:sz="4" w:space="0"/>
              <w:right w:val="single" w:color="000000" w:sz="4" w:space="0"/>
            </w:tcBorders>
            <w:shd w:val="clear" w:color="auto" w:fill="auto"/>
            <w:vAlign w:val="center"/>
          </w:tcPr>
          <w:p w14:paraId="237FB88D">
            <w:pPr>
              <w:widowControl/>
              <w:jc w:val="center"/>
              <w:rPr>
                <w:rFonts w:ascii="宋体" w:hAnsi="宋体" w:cs="宋体"/>
                <w:color w:val="000000"/>
                <w:kern w:val="0"/>
                <w:sz w:val="15"/>
                <w:szCs w:val="15"/>
              </w:rPr>
            </w:pPr>
            <w:r>
              <w:rPr>
                <w:rFonts w:hint="eastAsia" w:ascii="宋体" w:hAnsi="宋体" w:cs="宋体"/>
                <w:color w:val="000000"/>
                <w:kern w:val="0"/>
                <w:sz w:val="15"/>
                <w:szCs w:val="15"/>
              </w:rPr>
              <w:t>100</w:t>
            </w:r>
          </w:p>
        </w:tc>
        <w:tc>
          <w:tcPr>
            <w:tcW w:w="460" w:type="dxa"/>
            <w:tcBorders>
              <w:top w:val="nil"/>
              <w:left w:val="nil"/>
              <w:bottom w:val="single" w:color="000000" w:sz="4" w:space="0"/>
              <w:right w:val="single" w:color="000000" w:sz="4" w:space="0"/>
            </w:tcBorders>
            <w:shd w:val="clear" w:color="auto" w:fill="auto"/>
            <w:vAlign w:val="center"/>
          </w:tcPr>
          <w:p w14:paraId="3A0870BF">
            <w:pPr>
              <w:widowControl/>
              <w:jc w:val="left"/>
              <w:rPr>
                <w:rFonts w:ascii="宋体" w:hAnsi="宋体" w:cs="宋体"/>
                <w:color w:val="000000"/>
                <w:kern w:val="0"/>
                <w:sz w:val="15"/>
                <w:szCs w:val="15"/>
              </w:rPr>
            </w:pPr>
            <w:r>
              <w:rPr>
                <w:rFonts w:hint="eastAsia" w:ascii="宋体" w:hAnsi="宋体" w:cs="宋体"/>
                <w:color w:val="000000"/>
                <w:kern w:val="0"/>
                <w:sz w:val="15"/>
                <w:szCs w:val="15"/>
              </w:rPr>
              <w:t>100</w:t>
            </w:r>
          </w:p>
        </w:tc>
        <w:tc>
          <w:tcPr>
            <w:tcW w:w="1560" w:type="dxa"/>
            <w:tcBorders>
              <w:top w:val="nil"/>
              <w:left w:val="nil"/>
              <w:bottom w:val="single" w:color="000000" w:sz="4" w:space="0"/>
              <w:right w:val="single" w:color="000000" w:sz="4" w:space="0"/>
            </w:tcBorders>
            <w:shd w:val="clear" w:color="auto" w:fill="auto"/>
            <w:vAlign w:val="center"/>
          </w:tcPr>
          <w:p w14:paraId="6B4C932C">
            <w:pPr>
              <w:widowControl/>
              <w:jc w:val="left"/>
              <w:rPr>
                <w:rFonts w:ascii="宋体" w:hAnsi="宋体" w:cs="宋体"/>
                <w:color w:val="000000"/>
                <w:kern w:val="0"/>
                <w:sz w:val="15"/>
                <w:szCs w:val="15"/>
              </w:rPr>
            </w:pPr>
            <w:r>
              <w:rPr>
                <w:rFonts w:hint="eastAsia" w:ascii="宋体" w:hAnsi="宋体" w:cs="宋体"/>
                <w:color w:val="000000"/>
                <w:kern w:val="0"/>
                <w:sz w:val="15"/>
                <w:szCs w:val="15"/>
              </w:rPr>
              <w:t>　</w:t>
            </w:r>
          </w:p>
        </w:tc>
      </w:tr>
      <w:tr w14:paraId="2B36A2D0">
        <w:tblPrEx>
          <w:tblCellMar>
            <w:top w:w="0" w:type="dxa"/>
            <w:left w:w="108" w:type="dxa"/>
            <w:bottom w:w="0" w:type="dxa"/>
            <w:right w:w="108" w:type="dxa"/>
          </w:tblCellMar>
        </w:tblPrEx>
        <w:trPr>
          <w:trHeight w:val="604" w:hRule="atLeast"/>
        </w:trPr>
        <w:tc>
          <w:tcPr>
            <w:tcW w:w="700" w:type="dxa"/>
            <w:tcBorders>
              <w:top w:val="nil"/>
              <w:left w:val="single" w:color="000000" w:sz="4" w:space="0"/>
              <w:bottom w:val="single" w:color="000000" w:sz="4" w:space="0"/>
              <w:right w:val="single" w:color="000000" w:sz="4" w:space="0"/>
            </w:tcBorders>
            <w:shd w:val="clear" w:color="auto" w:fill="auto"/>
            <w:vAlign w:val="center"/>
          </w:tcPr>
          <w:p w14:paraId="0FFA132B">
            <w:pPr>
              <w:widowControl/>
              <w:jc w:val="center"/>
              <w:rPr>
                <w:rFonts w:ascii="宋体" w:hAnsi="宋体" w:cs="宋体"/>
                <w:color w:val="000000"/>
                <w:kern w:val="0"/>
                <w:sz w:val="15"/>
                <w:szCs w:val="15"/>
              </w:rPr>
            </w:pPr>
            <w:r>
              <w:rPr>
                <w:rFonts w:hint="eastAsia" w:ascii="宋体" w:hAnsi="宋体" w:cs="宋体"/>
                <w:color w:val="000000"/>
                <w:kern w:val="0"/>
                <w:sz w:val="15"/>
                <w:szCs w:val="15"/>
              </w:rPr>
              <w:t>评价结论</w:t>
            </w:r>
          </w:p>
        </w:tc>
        <w:tc>
          <w:tcPr>
            <w:tcW w:w="9080" w:type="dxa"/>
            <w:gridSpan w:val="10"/>
            <w:tcBorders>
              <w:top w:val="single" w:color="000000" w:sz="4" w:space="0"/>
              <w:left w:val="nil"/>
              <w:bottom w:val="single" w:color="000000" w:sz="4" w:space="0"/>
              <w:right w:val="single" w:color="000000" w:sz="4" w:space="0"/>
            </w:tcBorders>
            <w:shd w:val="clear" w:color="auto" w:fill="auto"/>
            <w:vAlign w:val="center"/>
          </w:tcPr>
          <w:p w14:paraId="6F05BD6E">
            <w:pPr>
              <w:widowControl/>
              <w:jc w:val="left"/>
              <w:rPr>
                <w:rFonts w:ascii="微软雅黑" w:hAnsi="微软雅黑" w:eastAsia="微软雅黑" w:cs="宋体"/>
                <w:i/>
                <w:iCs/>
                <w:color w:val="000000"/>
                <w:kern w:val="0"/>
                <w:sz w:val="15"/>
                <w:szCs w:val="15"/>
              </w:rPr>
            </w:pPr>
            <w:r>
              <w:rPr>
                <w:rFonts w:hint="eastAsia" w:ascii="微软雅黑" w:hAnsi="微软雅黑" w:eastAsia="微软雅黑" w:cs="宋体"/>
                <w:i/>
                <w:iCs/>
                <w:color w:val="000000"/>
                <w:kern w:val="0"/>
                <w:sz w:val="15"/>
                <w:szCs w:val="15"/>
                <w:lang w:eastAsia="zh-CN"/>
              </w:rPr>
              <w:t>结合自身</w:t>
            </w:r>
            <w:r>
              <w:rPr>
                <w:rFonts w:hint="eastAsia" w:ascii="微软雅黑" w:hAnsi="微软雅黑" w:eastAsia="微软雅黑" w:cs="宋体"/>
                <w:i/>
                <w:iCs/>
                <w:color w:val="000000"/>
                <w:kern w:val="0"/>
                <w:sz w:val="15"/>
                <w:szCs w:val="15"/>
              </w:rPr>
              <w:t>评情况，说明项目自评总分，说明项目实施取得的成效或成果。（200字以内）</w:t>
            </w:r>
          </w:p>
        </w:tc>
      </w:tr>
      <w:tr w14:paraId="5926093D">
        <w:tblPrEx>
          <w:tblCellMar>
            <w:top w:w="0" w:type="dxa"/>
            <w:left w:w="108" w:type="dxa"/>
            <w:bottom w:w="0" w:type="dxa"/>
            <w:right w:w="108" w:type="dxa"/>
          </w:tblCellMar>
        </w:tblPrEx>
        <w:trPr>
          <w:trHeight w:val="574" w:hRule="atLeast"/>
        </w:trPr>
        <w:tc>
          <w:tcPr>
            <w:tcW w:w="700" w:type="dxa"/>
            <w:tcBorders>
              <w:top w:val="nil"/>
              <w:left w:val="single" w:color="000000" w:sz="4" w:space="0"/>
              <w:bottom w:val="single" w:color="000000" w:sz="4" w:space="0"/>
              <w:right w:val="single" w:color="000000" w:sz="4" w:space="0"/>
            </w:tcBorders>
            <w:shd w:val="clear" w:color="auto" w:fill="auto"/>
            <w:vAlign w:val="center"/>
          </w:tcPr>
          <w:p w14:paraId="42B2AF93">
            <w:pPr>
              <w:widowControl/>
              <w:jc w:val="center"/>
              <w:rPr>
                <w:rFonts w:ascii="宋体" w:hAnsi="宋体" w:cs="宋体"/>
                <w:color w:val="000000"/>
                <w:kern w:val="0"/>
                <w:sz w:val="15"/>
                <w:szCs w:val="15"/>
              </w:rPr>
            </w:pPr>
            <w:r>
              <w:rPr>
                <w:rFonts w:hint="eastAsia" w:ascii="宋体" w:hAnsi="宋体" w:cs="宋体"/>
                <w:color w:val="000000"/>
                <w:kern w:val="0"/>
                <w:sz w:val="15"/>
                <w:szCs w:val="15"/>
              </w:rPr>
              <w:t>存在问题</w:t>
            </w:r>
          </w:p>
        </w:tc>
        <w:tc>
          <w:tcPr>
            <w:tcW w:w="9080" w:type="dxa"/>
            <w:gridSpan w:val="10"/>
            <w:tcBorders>
              <w:top w:val="single" w:color="000000" w:sz="4" w:space="0"/>
              <w:left w:val="nil"/>
              <w:bottom w:val="single" w:color="000000" w:sz="4" w:space="0"/>
              <w:right w:val="single" w:color="000000" w:sz="4" w:space="0"/>
            </w:tcBorders>
            <w:shd w:val="clear" w:color="auto" w:fill="auto"/>
            <w:vAlign w:val="center"/>
          </w:tcPr>
          <w:p w14:paraId="4F8B2A36">
            <w:pPr>
              <w:widowControl/>
              <w:jc w:val="left"/>
              <w:rPr>
                <w:rFonts w:ascii="微软雅黑" w:hAnsi="微软雅黑" w:eastAsia="微软雅黑" w:cs="宋体"/>
                <w:i/>
                <w:iCs/>
                <w:color w:val="000000"/>
                <w:kern w:val="0"/>
                <w:sz w:val="15"/>
                <w:szCs w:val="15"/>
              </w:rPr>
            </w:pPr>
            <w:r>
              <w:rPr>
                <w:rFonts w:hint="eastAsia" w:ascii="微软雅黑" w:hAnsi="微软雅黑" w:eastAsia="微软雅黑" w:cs="宋体"/>
                <w:i/>
                <w:iCs/>
                <w:color w:val="000000"/>
                <w:kern w:val="0"/>
                <w:sz w:val="15"/>
                <w:szCs w:val="15"/>
                <w:lang w:eastAsia="zh-CN"/>
              </w:rPr>
              <w:t>结合自身评价</w:t>
            </w:r>
            <w:r>
              <w:rPr>
                <w:rFonts w:hint="eastAsia" w:ascii="微软雅黑" w:hAnsi="微软雅黑" w:eastAsia="微软雅黑" w:cs="宋体"/>
                <w:i/>
                <w:iCs/>
                <w:color w:val="000000"/>
                <w:kern w:val="0"/>
                <w:sz w:val="15"/>
                <w:szCs w:val="15"/>
              </w:rPr>
              <w:t>情况，分析存在的问题及原因。（200字以内）</w:t>
            </w:r>
          </w:p>
        </w:tc>
      </w:tr>
      <w:tr w14:paraId="434E46AE">
        <w:tblPrEx>
          <w:tblCellMar>
            <w:top w:w="0" w:type="dxa"/>
            <w:left w:w="108" w:type="dxa"/>
            <w:bottom w:w="0" w:type="dxa"/>
            <w:right w:w="108" w:type="dxa"/>
          </w:tblCellMar>
        </w:tblPrEx>
        <w:trPr>
          <w:trHeight w:val="634" w:hRule="atLeast"/>
        </w:trPr>
        <w:tc>
          <w:tcPr>
            <w:tcW w:w="700" w:type="dxa"/>
            <w:tcBorders>
              <w:top w:val="nil"/>
              <w:left w:val="single" w:color="000000" w:sz="4" w:space="0"/>
              <w:bottom w:val="single" w:color="000000" w:sz="4" w:space="0"/>
              <w:right w:val="single" w:color="000000" w:sz="4" w:space="0"/>
            </w:tcBorders>
            <w:shd w:val="clear" w:color="auto" w:fill="auto"/>
            <w:vAlign w:val="center"/>
          </w:tcPr>
          <w:p w14:paraId="70AA8644">
            <w:pPr>
              <w:widowControl/>
              <w:jc w:val="center"/>
              <w:rPr>
                <w:rFonts w:ascii="宋体" w:hAnsi="宋体" w:cs="宋体"/>
                <w:color w:val="000000"/>
                <w:kern w:val="0"/>
                <w:sz w:val="15"/>
                <w:szCs w:val="15"/>
              </w:rPr>
            </w:pPr>
            <w:r>
              <w:rPr>
                <w:rFonts w:hint="eastAsia" w:ascii="宋体" w:hAnsi="宋体" w:cs="宋体"/>
                <w:color w:val="000000"/>
                <w:kern w:val="0"/>
                <w:sz w:val="15"/>
                <w:szCs w:val="15"/>
              </w:rPr>
              <w:t>改进措施</w:t>
            </w:r>
          </w:p>
        </w:tc>
        <w:tc>
          <w:tcPr>
            <w:tcW w:w="9080" w:type="dxa"/>
            <w:gridSpan w:val="10"/>
            <w:tcBorders>
              <w:top w:val="single" w:color="000000" w:sz="4" w:space="0"/>
              <w:left w:val="nil"/>
              <w:bottom w:val="single" w:color="000000" w:sz="4" w:space="0"/>
              <w:right w:val="single" w:color="000000" w:sz="4" w:space="0"/>
            </w:tcBorders>
            <w:shd w:val="clear" w:color="auto" w:fill="auto"/>
            <w:vAlign w:val="center"/>
          </w:tcPr>
          <w:p w14:paraId="60CEFFF6">
            <w:pPr>
              <w:widowControl/>
              <w:jc w:val="left"/>
              <w:rPr>
                <w:rFonts w:ascii="微软雅黑" w:hAnsi="微软雅黑" w:eastAsia="微软雅黑" w:cs="宋体"/>
                <w:i/>
                <w:iCs/>
                <w:color w:val="000000"/>
                <w:kern w:val="0"/>
                <w:sz w:val="15"/>
                <w:szCs w:val="15"/>
              </w:rPr>
            </w:pPr>
            <w:r>
              <w:rPr>
                <w:rFonts w:hint="eastAsia" w:ascii="微软雅黑" w:hAnsi="微软雅黑" w:eastAsia="微软雅黑" w:cs="宋体"/>
                <w:i/>
                <w:iCs/>
                <w:color w:val="000000"/>
                <w:kern w:val="0"/>
                <w:sz w:val="15"/>
                <w:szCs w:val="15"/>
              </w:rPr>
              <w:t>针对项目自评中发现的问题，提出下一步改进完善的意见及有关政策性建议。（200字以内）</w:t>
            </w:r>
          </w:p>
        </w:tc>
      </w:tr>
      <w:tr w14:paraId="0CE84DF2">
        <w:tblPrEx>
          <w:tblCellMar>
            <w:top w:w="0" w:type="dxa"/>
            <w:left w:w="108" w:type="dxa"/>
            <w:bottom w:w="0" w:type="dxa"/>
            <w:right w:w="108" w:type="dxa"/>
          </w:tblCellMar>
        </w:tblPrEx>
        <w:trPr>
          <w:trHeight w:val="285" w:hRule="atLeast"/>
        </w:trPr>
        <w:tc>
          <w:tcPr>
            <w:tcW w:w="502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1FF7AE2">
            <w:pPr>
              <w:widowControl/>
              <w:jc w:val="left"/>
              <w:rPr>
                <w:rFonts w:ascii="Courier New" w:hAnsi="Courier New" w:cs="Courier New"/>
                <w:color w:val="000000"/>
                <w:kern w:val="0"/>
                <w:sz w:val="15"/>
                <w:szCs w:val="15"/>
              </w:rPr>
            </w:pPr>
            <w:r>
              <w:rPr>
                <w:rFonts w:ascii="Courier New" w:hAnsi="Courier New" w:cs="Courier New"/>
                <w:color w:val="000000"/>
                <w:kern w:val="0"/>
                <w:sz w:val="15"/>
                <w:szCs w:val="15"/>
              </w:rPr>
              <w:t>项目负责人：</w:t>
            </w:r>
          </w:p>
        </w:tc>
        <w:tc>
          <w:tcPr>
            <w:tcW w:w="4760" w:type="dxa"/>
            <w:gridSpan w:val="6"/>
            <w:tcBorders>
              <w:top w:val="single" w:color="000000" w:sz="4" w:space="0"/>
              <w:left w:val="nil"/>
              <w:bottom w:val="single" w:color="000000" w:sz="4" w:space="0"/>
              <w:right w:val="single" w:color="000000" w:sz="4" w:space="0"/>
            </w:tcBorders>
            <w:shd w:val="clear" w:color="auto" w:fill="auto"/>
            <w:vAlign w:val="center"/>
          </w:tcPr>
          <w:p w14:paraId="7C62FA07">
            <w:pPr>
              <w:widowControl/>
              <w:jc w:val="left"/>
              <w:rPr>
                <w:rFonts w:ascii="Courier New" w:hAnsi="Courier New" w:cs="Courier New"/>
                <w:color w:val="000000"/>
                <w:kern w:val="0"/>
                <w:sz w:val="15"/>
                <w:szCs w:val="15"/>
              </w:rPr>
            </w:pPr>
            <w:r>
              <w:rPr>
                <w:rFonts w:ascii="Courier New" w:hAnsi="Courier New" w:cs="Courier New"/>
                <w:color w:val="000000"/>
                <w:kern w:val="0"/>
                <w:sz w:val="15"/>
                <w:szCs w:val="15"/>
              </w:rPr>
              <w:t>财务负责人：</w:t>
            </w:r>
          </w:p>
        </w:tc>
      </w:tr>
    </w:tbl>
    <w:p w14:paraId="3CD92CDA">
      <w:pPr>
        <w:pStyle w:val="5"/>
        <w:spacing w:before="93"/>
        <w:rPr>
          <w:rFonts w:hAnsi="Calibri" w:cs="仿宋"/>
          <w:sz w:val="32"/>
          <w:szCs w:val="32"/>
        </w:rPr>
      </w:pPr>
    </w:p>
    <w:p w14:paraId="382B5706">
      <w:pPr>
        <w:spacing w:line="600" w:lineRule="exact"/>
        <w:jc w:val="center"/>
        <w:outlineLvl w:val="0"/>
        <w:rPr>
          <w:rFonts w:ascii="仿宋" w:hAnsi="仿宋" w:eastAsia="仿宋"/>
        </w:rPr>
      </w:pPr>
      <w:r>
        <w:rPr>
          <w:rFonts w:hint="eastAsia" w:ascii="黑体" w:hAnsi="黑体" w:eastAsia="黑体"/>
          <w:sz w:val="44"/>
          <w:szCs w:val="44"/>
        </w:rPr>
        <w:t>第</w:t>
      </w:r>
      <w:r>
        <w:rPr>
          <w:rStyle w:val="27"/>
          <w:rFonts w:hint="eastAsia" w:ascii="黑体" w:hAnsi="黑体" w:eastAsia="黑体"/>
          <w:b w:val="0"/>
        </w:rPr>
        <w:t>五部分 附表</w:t>
      </w:r>
      <w:bookmarkEnd w:id="54"/>
      <w:bookmarkEnd w:id="56"/>
      <w:bookmarkStart w:id="57" w:name="_Toc15396619"/>
    </w:p>
    <w:p w14:paraId="30E23B97">
      <w:pPr>
        <w:pStyle w:val="3"/>
        <w:rPr>
          <w:rFonts w:ascii="仿宋" w:hAnsi="仿宋" w:eastAsia="仿宋"/>
        </w:rPr>
      </w:pPr>
      <w:r>
        <w:rPr>
          <w:rFonts w:hint="eastAsia" w:ascii="仿宋" w:hAnsi="仿宋" w:eastAsia="仿宋"/>
          <w:b w:val="0"/>
        </w:rPr>
        <w:t>一、收</w:t>
      </w:r>
      <w:r>
        <w:rPr>
          <w:rStyle w:val="28"/>
          <w:rFonts w:hint="eastAsia" w:ascii="仿宋" w:hAnsi="仿宋" w:eastAsia="仿宋"/>
          <w:b w:val="0"/>
          <w:bCs w:val="0"/>
        </w:rPr>
        <w:t>入支出决算总表</w:t>
      </w:r>
      <w:bookmarkEnd w:id="57"/>
    </w:p>
    <w:p w14:paraId="3F1317C7">
      <w:pPr>
        <w:pStyle w:val="3"/>
        <w:rPr>
          <w:rFonts w:ascii="仿宋" w:hAnsi="仿宋" w:eastAsia="仿宋"/>
        </w:rPr>
      </w:pPr>
      <w:bookmarkStart w:id="58" w:name="_Toc15396620"/>
      <w:r>
        <w:rPr>
          <w:rFonts w:hint="eastAsia" w:ascii="仿宋" w:hAnsi="仿宋" w:eastAsia="仿宋"/>
          <w:b w:val="0"/>
        </w:rPr>
        <w:t>二、收</w:t>
      </w:r>
      <w:r>
        <w:rPr>
          <w:rStyle w:val="28"/>
          <w:rFonts w:hint="eastAsia" w:ascii="仿宋" w:hAnsi="仿宋" w:eastAsia="仿宋"/>
          <w:b w:val="0"/>
          <w:bCs w:val="0"/>
        </w:rPr>
        <w:t>入决算表</w:t>
      </w:r>
      <w:bookmarkEnd w:id="58"/>
    </w:p>
    <w:p w14:paraId="3869764B">
      <w:pPr>
        <w:pStyle w:val="3"/>
        <w:rPr>
          <w:rFonts w:ascii="仿宋" w:hAnsi="仿宋" w:eastAsia="仿宋"/>
        </w:rPr>
      </w:pPr>
      <w:bookmarkStart w:id="59" w:name="_Toc15396621"/>
      <w:r>
        <w:rPr>
          <w:rStyle w:val="28"/>
          <w:rFonts w:hint="eastAsia" w:ascii="仿宋" w:hAnsi="仿宋" w:eastAsia="仿宋"/>
          <w:b w:val="0"/>
          <w:bCs w:val="0"/>
        </w:rPr>
        <w:t>三、</w:t>
      </w:r>
      <w:r>
        <w:rPr>
          <w:rFonts w:hint="eastAsia" w:ascii="仿宋" w:hAnsi="仿宋" w:eastAsia="仿宋"/>
          <w:b w:val="0"/>
        </w:rPr>
        <w:t>支</w:t>
      </w:r>
      <w:r>
        <w:rPr>
          <w:rStyle w:val="28"/>
          <w:rFonts w:hint="eastAsia" w:ascii="仿宋" w:hAnsi="仿宋" w:eastAsia="仿宋"/>
          <w:b w:val="0"/>
          <w:bCs w:val="0"/>
        </w:rPr>
        <w:t>出决算表</w:t>
      </w:r>
      <w:bookmarkEnd w:id="59"/>
    </w:p>
    <w:p w14:paraId="6828A180">
      <w:pPr>
        <w:pStyle w:val="3"/>
        <w:rPr>
          <w:rFonts w:ascii="仿宋" w:hAnsi="仿宋" w:eastAsia="仿宋"/>
          <w:b w:val="0"/>
        </w:rPr>
      </w:pPr>
      <w:bookmarkStart w:id="60" w:name="_Toc15396622"/>
      <w:r>
        <w:rPr>
          <w:rStyle w:val="28"/>
          <w:rFonts w:hint="eastAsia" w:ascii="仿宋" w:hAnsi="仿宋" w:eastAsia="仿宋"/>
          <w:b w:val="0"/>
          <w:bCs w:val="0"/>
        </w:rPr>
        <w:t>四、</w:t>
      </w:r>
      <w:r>
        <w:rPr>
          <w:rFonts w:hint="eastAsia" w:ascii="仿宋" w:hAnsi="仿宋" w:eastAsia="仿宋"/>
          <w:b w:val="0"/>
        </w:rPr>
        <w:t>财</w:t>
      </w:r>
      <w:r>
        <w:rPr>
          <w:rStyle w:val="28"/>
          <w:rFonts w:hint="eastAsia" w:ascii="仿宋" w:hAnsi="仿宋" w:eastAsia="仿宋"/>
          <w:b w:val="0"/>
          <w:bCs w:val="0"/>
        </w:rPr>
        <w:t>政拨款收入支出决算总表</w:t>
      </w:r>
      <w:bookmarkEnd w:id="60"/>
    </w:p>
    <w:p w14:paraId="2ABA300A">
      <w:pPr>
        <w:pStyle w:val="3"/>
        <w:rPr>
          <w:rStyle w:val="28"/>
          <w:rFonts w:ascii="仿宋" w:hAnsi="仿宋" w:eastAsia="仿宋"/>
          <w:b w:val="0"/>
          <w:bCs w:val="0"/>
        </w:rPr>
      </w:pPr>
      <w:bookmarkStart w:id="61" w:name="_Toc15396623"/>
      <w:r>
        <w:rPr>
          <w:rStyle w:val="28"/>
          <w:rFonts w:hint="eastAsia" w:ascii="仿宋" w:hAnsi="仿宋" w:eastAsia="仿宋"/>
          <w:b w:val="0"/>
          <w:bCs w:val="0"/>
        </w:rPr>
        <w:t>五、</w:t>
      </w:r>
      <w:r>
        <w:rPr>
          <w:rFonts w:hint="eastAsia" w:ascii="仿宋" w:hAnsi="仿宋" w:eastAsia="仿宋"/>
          <w:b w:val="0"/>
        </w:rPr>
        <w:t>财</w:t>
      </w:r>
      <w:r>
        <w:rPr>
          <w:rStyle w:val="28"/>
          <w:rFonts w:hint="eastAsia" w:ascii="仿宋" w:hAnsi="仿宋" w:eastAsia="仿宋"/>
          <w:b w:val="0"/>
          <w:bCs w:val="0"/>
        </w:rPr>
        <w:t>政拨款支出决算明细表</w:t>
      </w:r>
      <w:bookmarkEnd w:id="61"/>
      <w:bookmarkStart w:id="62" w:name="_Toc15396624"/>
    </w:p>
    <w:p w14:paraId="130AA3CF">
      <w:pPr>
        <w:pStyle w:val="3"/>
        <w:rPr>
          <w:rFonts w:ascii="仿宋" w:hAnsi="仿宋" w:eastAsia="仿宋"/>
        </w:rPr>
      </w:pPr>
      <w:r>
        <w:rPr>
          <w:rStyle w:val="28"/>
          <w:rFonts w:hint="eastAsia" w:ascii="仿宋" w:hAnsi="仿宋" w:eastAsia="仿宋"/>
          <w:b w:val="0"/>
          <w:bCs w:val="0"/>
        </w:rPr>
        <w:t>六、</w:t>
      </w:r>
      <w:r>
        <w:rPr>
          <w:rFonts w:hint="eastAsia" w:ascii="仿宋" w:hAnsi="仿宋" w:eastAsia="仿宋"/>
          <w:b w:val="0"/>
        </w:rPr>
        <w:t>一</w:t>
      </w:r>
      <w:r>
        <w:rPr>
          <w:rStyle w:val="28"/>
          <w:rFonts w:hint="eastAsia" w:ascii="仿宋" w:hAnsi="仿宋" w:eastAsia="仿宋"/>
          <w:b w:val="0"/>
          <w:bCs w:val="0"/>
        </w:rPr>
        <w:t>般公共预算财政拨款支出决算表</w:t>
      </w:r>
      <w:bookmarkEnd w:id="62"/>
    </w:p>
    <w:p w14:paraId="3D0854AF">
      <w:pPr>
        <w:pStyle w:val="3"/>
        <w:rPr>
          <w:rFonts w:ascii="仿宋" w:hAnsi="仿宋" w:eastAsia="仿宋"/>
        </w:rPr>
      </w:pPr>
      <w:bookmarkStart w:id="63" w:name="_Toc15396625"/>
      <w:r>
        <w:rPr>
          <w:rStyle w:val="28"/>
          <w:rFonts w:hint="eastAsia" w:ascii="仿宋" w:hAnsi="仿宋" w:eastAsia="仿宋"/>
          <w:b w:val="0"/>
          <w:bCs w:val="0"/>
        </w:rPr>
        <w:t>七、</w:t>
      </w:r>
      <w:r>
        <w:rPr>
          <w:rFonts w:hint="eastAsia" w:ascii="仿宋" w:hAnsi="仿宋" w:eastAsia="仿宋"/>
          <w:b w:val="0"/>
        </w:rPr>
        <w:t>一</w:t>
      </w:r>
      <w:r>
        <w:rPr>
          <w:rStyle w:val="28"/>
          <w:rFonts w:hint="eastAsia" w:ascii="仿宋" w:hAnsi="仿宋" w:eastAsia="仿宋"/>
          <w:b w:val="0"/>
          <w:bCs w:val="0"/>
        </w:rPr>
        <w:t>般公共预算财政拨款支出决算明细表</w:t>
      </w:r>
      <w:bookmarkEnd w:id="63"/>
    </w:p>
    <w:p w14:paraId="177FE9BB">
      <w:pPr>
        <w:pStyle w:val="3"/>
        <w:rPr>
          <w:rFonts w:ascii="仿宋" w:hAnsi="仿宋" w:eastAsia="仿宋"/>
        </w:rPr>
      </w:pPr>
      <w:bookmarkStart w:id="64" w:name="_Toc15396626"/>
      <w:r>
        <w:rPr>
          <w:rStyle w:val="28"/>
          <w:rFonts w:hint="eastAsia" w:ascii="仿宋" w:hAnsi="仿宋" w:eastAsia="仿宋"/>
          <w:b w:val="0"/>
          <w:bCs w:val="0"/>
        </w:rPr>
        <w:t>八、</w:t>
      </w:r>
      <w:r>
        <w:rPr>
          <w:rFonts w:hint="eastAsia" w:ascii="仿宋" w:hAnsi="仿宋" w:eastAsia="仿宋"/>
          <w:b w:val="0"/>
        </w:rPr>
        <w:t>一</w:t>
      </w:r>
      <w:r>
        <w:rPr>
          <w:rStyle w:val="28"/>
          <w:rFonts w:hint="eastAsia" w:ascii="仿宋" w:hAnsi="仿宋" w:eastAsia="仿宋"/>
          <w:b w:val="0"/>
          <w:bCs w:val="0"/>
        </w:rPr>
        <w:t>般公共预算财政拨款基本支出决算表</w:t>
      </w:r>
      <w:bookmarkEnd w:id="64"/>
    </w:p>
    <w:p w14:paraId="51F85B40">
      <w:pPr>
        <w:pStyle w:val="3"/>
        <w:rPr>
          <w:rFonts w:ascii="仿宋" w:hAnsi="仿宋" w:eastAsia="仿宋"/>
        </w:rPr>
      </w:pPr>
      <w:bookmarkStart w:id="65" w:name="_Toc15396627"/>
      <w:r>
        <w:rPr>
          <w:rStyle w:val="28"/>
          <w:rFonts w:hint="eastAsia" w:ascii="仿宋" w:hAnsi="仿宋" w:eastAsia="仿宋"/>
          <w:b w:val="0"/>
          <w:bCs w:val="0"/>
        </w:rPr>
        <w:t>九、</w:t>
      </w:r>
      <w:r>
        <w:rPr>
          <w:rFonts w:hint="eastAsia" w:ascii="仿宋" w:hAnsi="仿宋" w:eastAsia="仿宋"/>
          <w:b w:val="0"/>
        </w:rPr>
        <w:t>一</w:t>
      </w:r>
      <w:r>
        <w:rPr>
          <w:rStyle w:val="28"/>
          <w:rFonts w:hint="eastAsia" w:ascii="仿宋" w:hAnsi="仿宋" w:eastAsia="仿宋"/>
          <w:b w:val="0"/>
          <w:bCs w:val="0"/>
        </w:rPr>
        <w:t>般公共预算财政拨款项目支出决算表</w:t>
      </w:r>
      <w:bookmarkEnd w:id="65"/>
    </w:p>
    <w:p w14:paraId="4F9673A2">
      <w:pPr>
        <w:pStyle w:val="3"/>
        <w:rPr>
          <w:rFonts w:ascii="仿宋" w:hAnsi="仿宋" w:eastAsia="仿宋"/>
        </w:rPr>
      </w:pPr>
      <w:bookmarkStart w:id="66" w:name="_Toc15396628"/>
      <w:r>
        <w:rPr>
          <w:rStyle w:val="28"/>
          <w:rFonts w:hint="eastAsia" w:ascii="仿宋" w:hAnsi="仿宋" w:eastAsia="仿宋"/>
          <w:b w:val="0"/>
          <w:bCs w:val="0"/>
        </w:rPr>
        <w:t>十、</w:t>
      </w:r>
      <w:bookmarkEnd w:id="66"/>
      <w:r>
        <w:rPr>
          <w:rFonts w:hint="eastAsia" w:ascii="仿宋" w:hAnsi="仿宋" w:eastAsia="仿宋"/>
          <w:b w:val="0"/>
        </w:rPr>
        <w:t>政</w:t>
      </w:r>
      <w:r>
        <w:rPr>
          <w:rStyle w:val="28"/>
          <w:rFonts w:hint="eastAsia" w:ascii="仿宋" w:hAnsi="仿宋" w:eastAsia="仿宋"/>
          <w:b w:val="0"/>
          <w:bCs w:val="0"/>
        </w:rPr>
        <w:t>府性基金预算财政拨款收入支出决算表</w:t>
      </w:r>
    </w:p>
    <w:p w14:paraId="1AF4920B">
      <w:pPr>
        <w:pStyle w:val="3"/>
        <w:rPr>
          <w:rFonts w:ascii="仿宋" w:hAnsi="仿宋" w:eastAsia="仿宋"/>
        </w:rPr>
      </w:pPr>
      <w:bookmarkStart w:id="67" w:name="_Toc15396629"/>
      <w:r>
        <w:rPr>
          <w:rStyle w:val="28"/>
          <w:rFonts w:hint="eastAsia" w:ascii="仿宋" w:hAnsi="仿宋" w:eastAsia="仿宋"/>
          <w:b w:val="0"/>
          <w:bCs w:val="0"/>
        </w:rPr>
        <w:t>十一、</w:t>
      </w:r>
      <w:bookmarkEnd w:id="67"/>
      <w:r>
        <w:rPr>
          <w:rFonts w:hint="eastAsia" w:ascii="仿宋" w:hAnsi="仿宋" w:eastAsia="仿宋"/>
          <w:b w:val="0"/>
        </w:rPr>
        <w:t>国</w:t>
      </w:r>
      <w:r>
        <w:rPr>
          <w:rStyle w:val="28"/>
          <w:rFonts w:hint="eastAsia" w:ascii="仿宋" w:hAnsi="仿宋" w:eastAsia="仿宋"/>
          <w:b w:val="0"/>
          <w:bCs w:val="0"/>
        </w:rPr>
        <w:t>有资本经营预算财政拨款收入支出决算表</w:t>
      </w:r>
    </w:p>
    <w:p w14:paraId="476C7916">
      <w:pPr>
        <w:pStyle w:val="3"/>
        <w:rPr>
          <w:rFonts w:ascii="仿宋" w:hAnsi="仿宋" w:eastAsia="仿宋"/>
        </w:rPr>
      </w:pPr>
      <w:bookmarkStart w:id="68" w:name="_Toc15396630"/>
      <w:r>
        <w:rPr>
          <w:rStyle w:val="28"/>
          <w:rFonts w:hint="eastAsia" w:ascii="仿宋" w:hAnsi="仿宋" w:eastAsia="仿宋"/>
          <w:b w:val="0"/>
          <w:bCs w:val="0"/>
        </w:rPr>
        <w:t>十二、</w:t>
      </w:r>
      <w:bookmarkEnd w:id="68"/>
      <w:r>
        <w:rPr>
          <w:rStyle w:val="28"/>
          <w:rFonts w:hint="eastAsia" w:ascii="仿宋" w:hAnsi="仿宋" w:eastAsia="仿宋"/>
          <w:b w:val="0"/>
          <w:bCs w:val="0"/>
        </w:rPr>
        <w:t>国有资本经营预算财政拨款支出决算表</w:t>
      </w:r>
    </w:p>
    <w:p w14:paraId="6F50443E">
      <w:pPr>
        <w:pStyle w:val="3"/>
        <w:rPr>
          <w:rFonts w:eastAsia="仿宋"/>
        </w:rPr>
      </w:pPr>
      <w:bookmarkStart w:id="69" w:name="_Toc15396631"/>
      <w:r>
        <w:rPr>
          <w:rStyle w:val="28"/>
          <w:rFonts w:hint="eastAsia" w:ascii="仿宋" w:hAnsi="仿宋" w:eastAsia="仿宋"/>
          <w:b w:val="0"/>
          <w:bCs w:val="0"/>
        </w:rPr>
        <w:t>十三、</w:t>
      </w:r>
      <w:bookmarkEnd w:id="69"/>
      <w:r>
        <w:rPr>
          <w:rStyle w:val="28"/>
          <w:rFonts w:hint="eastAsia" w:ascii="仿宋" w:hAnsi="仿宋" w:eastAsia="仿宋"/>
          <w:b w:val="0"/>
          <w:bCs w:val="0"/>
        </w:rPr>
        <w:t>财政拨款“三公”经费支出决算表</w:t>
      </w:r>
    </w:p>
    <w:sectPr>
      <w:headerReference r:id="rId12" w:type="default"/>
      <w:footerReference r:id="rId13" w:type="default"/>
      <w:pgSz w:w="11906" w:h="16838"/>
      <w:pgMar w:top="1440" w:right="1800" w:bottom="1440" w:left="1800"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49B83B">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E33FCB">
    <w:pPr>
      <w:pStyle w:val="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9FF964">
    <w:pPr>
      <w:pStyle w:val="9"/>
      <w:tabs>
        <w:tab w:val="center" w:pos="4200"/>
        <w:tab w:val="right" w:pos="8400"/>
      </w:tabs>
    </w:pPr>
    <w: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A26631">
    <w:pPr>
      <w:pStyle w:val="9"/>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C6EB20">
    <w:pPr>
      <w:pStyle w:val="9"/>
      <w:tabs>
        <w:tab w:val="center" w:pos="4200"/>
        <w:tab w:val="right" w:pos="8400"/>
      </w:tabs>
    </w:pPr>
    <w:r>
      <w:tab/>
    </w:r>
    <w:r>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DOqXm5zwAAAAUB&#10;AAAPAAAAAAAAAAEAIAAAACIAAABkcnMvZG93bnJldi54bWxQSwECFAAUAAAACACHTuJAR9EPPOsB&#10;AADVAwAADgAAAAAAAAABACAAAAAeAQAAZHJzL2Uyb0RvYy54bWxQSwUGAAAAAAYABgBZAQAAewUA&#10;AAAA&#10;">
          <v:path/>
          <v:fill on="f" focussize="0,0"/>
          <v:stroke on="f" joinstyle="miter"/>
          <v:imagedata o:title=""/>
          <o:lock v:ext="edit"/>
          <v:textbox inset="0mm,0mm,0mm,0mm" style="mso-fit-shape-to-text:t;">
            <w:txbxContent>
              <w:p w14:paraId="34EA5BA9">
                <w:pPr>
                  <w:pStyle w:val="9"/>
                </w:pPr>
                <w:r>
                  <w:fldChar w:fldCharType="begin"/>
                </w:r>
                <w:r>
                  <w:instrText xml:space="preserve"> PAGE  \* MERGEFORMAT </w:instrText>
                </w:r>
                <w:r>
                  <w:fldChar w:fldCharType="separate"/>
                </w:r>
                <w:r>
                  <w:t>2</w:t>
                </w:r>
                <w: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0EDABB">
    <w:pPr>
      <w:pStyle w:val="9"/>
    </w:pPr>
    <w:r>
      <w:pict>
        <v:shape id="文本框 1" o:spid="_x0000_s1028"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M6pebnPAAAA&#10;BQEAAA8AAAAAAAAAAQAgAAAAIgAAAGRycy9kb3ducmV2LnhtbFBLAQIUABQAAAAIAIdO4kD3Kdmd&#10;7QEAANUDAAAOAAAAAAAAAAEAIAAAAB4BAABkcnMvZTJvRG9jLnhtbFBLBQYAAAAABgAGAFkBAAB9&#10;BQAAAAA=&#10;">
          <v:path/>
          <v:fill on="f" focussize="0,0"/>
          <v:stroke on="f" joinstyle="miter"/>
          <v:imagedata o:title=""/>
          <o:lock v:ext="edit"/>
          <v:textbox inset="0mm,0mm,0mm,0mm" style="mso-fit-shape-to-text:t;">
            <w:txbxContent>
              <w:p w14:paraId="4261FF08">
                <w:pPr>
                  <w:pStyle w:val="9"/>
                </w:pPr>
                <w:r>
                  <w:fldChar w:fldCharType="begin"/>
                </w:r>
                <w:r>
                  <w:instrText xml:space="preserve"> PAGE  \* MERGEFORMAT </w:instrText>
                </w:r>
                <w:r>
                  <w:fldChar w:fldCharType="separate"/>
                </w:r>
                <w:r>
                  <w:t>1</w:t>
                </w:r>
                <w:r>
                  <w:fldChar w:fldCharType="end"/>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CC674E">
    <w:pPr>
      <w:pStyle w:val="9"/>
      <w:jc w:val="center"/>
    </w:pPr>
    <w:r>
      <w:pict>
        <v:shape id="_x0000_s1027" o:spid="_x0000_s1027"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DOqXm5zwAAAAUB&#10;AAAPAAAAAAAAAAEAIAAAACIAAABkcnMvZG93bnJldi54bWxQSwECFAAUAAAACACHTuJAI9E7uOsB&#10;AADWAwAADgAAAAAAAAABACAAAAAeAQAAZHJzL2Uyb0RvYy54bWxQSwUGAAAAAAYABgBZAQAAewUA&#10;AAAA&#10;">
          <v:path/>
          <v:fill on="f" focussize="0,0"/>
          <v:stroke on="f" joinstyle="miter"/>
          <v:imagedata o:title=""/>
          <o:lock v:ext="edit"/>
          <v:textbox inset="0mm,0mm,0mm,0mm" style="mso-fit-shape-to-text:t;">
            <w:txbxContent>
              <w:sdt>
                <w:sdtPr>
                  <w:id w:val="147480259"/>
                </w:sdtPr>
                <w:sdtContent>
                  <w:p w14:paraId="71219A28">
                    <w:pPr>
                      <w:pStyle w:val="9"/>
                      <w:jc w:val="center"/>
                    </w:pPr>
                    <w:r>
                      <w:fldChar w:fldCharType="begin"/>
                    </w:r>
                    <w:r>
                      <w:instrText xml:space="preserve">PAGE   \* MERGEFORMAT</w:instrText>
                    </w:r>
                    <w:r>
                      <w:fldChar w:fldCharType="separate"/>
                    </w:r>
                    <w:r>
                      <w:rPr>
                        <w:lang w:val="zh-CN"/>
                      </w:rPr>
                      <w:t>20</w:t>
                    </w:r>
                    <w:r>
                      <w:fldChar w:fldCharType="end"/>
                    </w:r>
                  </w:p>
                </w:sdtContent>
              </w:sdt>
              <w:p w14:paraId="1F7FFFE2"/>
            </w:txbxContent>
          </v:textbox>
        </v:shape>
      </w:pict>
    </w:r>
  </w:p>
  <w:p w14:paraId="00D6FC18">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3B4116">
    <w:pPr>
      <w:pStyle w:val="1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7D3898">
    <w:pPr>
      <w:pStyle w:val="1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F11B27"/>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196F90">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D2DDB5"/>
    <w:multiLevelType w:val="singleLevel"/>
    <w:tmpl w:val="86D2DDB5"/>
    <w:lvl w:ilvl="0" w:tentative="0">
      <w:start w:val="1"/>
      <w:numFmt w:val="decimal"/>
      <w:lvlText w:val="%1."/>
      <w:lvlJc w:val="left"/>
      <w:pPr>
        <w:tabs>
          <w:tab w:val="left" w:pos="312"/>
        </w:tabs>
      </w:pPr>
    </w:lvl>
  </w:abstractNum>
  <w:abstractNum w:abstractNumId="1">
    <w:nsid w:val="CF652CEC"/>
    <w:multiLevelType w:val="singleLevel"/>
    <w:tmpl w:val="CF652CEC"/>
    <w:lvl w:ilvl="0" w:tentative="0">
      <w:start w:val="9"/>
      <w:numFmt w:val="chineseCounting"/>
      <w:suff w:val="nothing"/>
      <w:lvlText w:val="%1、"/>
      <w:lvlJc w:val="left"/>
      <w:rPr>
        <w:rFonts w:hint="eastAsia"/>
      </w:rPr>
    </w:lvl>
  </w:abstractNum>
  <w:abstractNum w:abstractNumId="2">
    <w:nsid w:val="E2FA047D"/>
    <w:multiLevelType w:val="singleLevel"/>
    <w:tmpl w:val="E2FA047D"/>
    <w:lvl w:ilvl="0" w:tentative="0">
      <w:start w:val="3"/>
      <w:numFmt w:val="chineseCounting"/>
      <w:suff w:val="space"/>
      <w:lvlText w:val="第%1部分"/>
      <w:lvlJc w:val="left"/>
      <w:rPr>
        <w:rFonts w:hint="eastAsia" w:ascii="黑体" w:hAnsi="黑体" w:eastAsia="黑体" w:cs="黑体"/>
        <w:sz w:val="44"/>
        <w:szCs w:val="44"/>
      </w:rPr>
    </w:lvl>
  </w:abstractNum>
  <w:abstractNum w:abstractNumId="3">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4">
    <w:nsid w:val="3818A09A"/>
    <w:multiLevelType w:val="singleLevel"/>
    <w:tmpl w:val="3818A09A"/>
    <w:lvl w:ilvl="0" w:tentative="0">
      <w:start w:val="1"/>
      <w:numFmt w:val="chineseCounting"/>
      <w:suff w:val="nothing"/>
      <w:lvlText w:val="%1、"/>
      <w:lvlJc w:val="left"/>
      <w:rPr>
        <w:rFonts w:hint="eastAsia"/>
      </w:rPr>
    </w:lvl>
  </w:abstractNum>
  <w:num w:numId="1">
    <w:abstractNumId w:val="4"/>
  </w:num>
  <w:num w:numId="2">
    <w:abstractNumId w:val="3"/>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TY2NzI0OThiMDhjYjY1YmFkNWU1MGU3NjJiZGZmMWMifQ=="/>
  </w:docVars>
  <w:rsids>
    <w:rsidRoot w:val="00F1361C"/>
    <w:rsid w:val="00001A7A"/>
    <w:rsid w:val="000222C6"/>
    <w:rsid w:val="0002549F"/>
    <w:rsid w:val="000468DB"/>
    <w:rsid w:val="0006487A"/>
    <w:rsid w:val="000658F5"/>
    <w:rsid w:val="00065F8F"/>
    <w:rsid w:val="00070A43"/>
    <w:rsid w:val="000768F2"/>
    <w:rsid w:val="0009184B"/>
    <w:rsid w:val="00094236"/>
    <w:rsid w:val="0009593C"/>
    <w:rsid w:val="00097322"/>
    <w:rsid w:val="000A32AF"/>
    <w:rsid w:val="000A6A92"/>
    <w:rsid w:val="000B047F"/>
    <w:rsid w:val="000B5923"/>
    <w:rsid w:val="000B5A48"/>
    <w:rsid w:val="000B6FF3"/>
    <w:rsid w:val="000C147C"/>
    <w:rsid w:val="000C3306"/>
    <w:rsid w:val="000C3467"/>
    <w:rsid w:val="000C3CA6"/>
    <w:rsid w:val="000D1267"/>
    <w:rsid w:val="000D1D50"/>
    <w:rsid w:val="000D3873"/>
    <w:rsid w:val="000D5782"/>
    <w:rsid w:val="000E498C"/>
    <w:rsid w:val="000E6613"/>
    <w:rsid w:val="000E7119"/>
    <w:rsid w:val="00114E9B"/>
    <w:rsid w:val="00133A33"/>
    <w:rsid w:val="00142216"/>
    <w:rsid w:val="00144D6A"/>
    <w:rsid w:val="0014729F"/>
    <w:rsid w:val="00157BAB"/>
    <w:rsid w:val="001654D1"/>
    <w:rsid w:val="00174518"/>
    <w:rsid w:val="0018106D"/>
    <w:rsid w:val="001877A7"/>
    <w:rsid w:val="00190A73"/>
    <w:rsid w:val="00191536"/>
    <w:rsid w:val="00196687"/>
    <w:rsid w:val="001A1DAD"/>
    <w:rsid w:val="001C0962"/>
    <w:rsid w:val="001D7531"/>
    <w:rsid w:val="001E494C"/>
    <w:rsid w:val="001E737D"/>
    <w:rsid w:val="001F0592"/>
    <w:rsid w:val="001F7506"/>
    <w:rsid w:val="002006CD"/>
    <w:rsid w:val="00202B36"/>
    <w:rsid w:val="00204B7A"/>
    <w:rsid w:val="00204CDE"/>
    <w:rsid w:val="00206907"/>
    <w:rsid w:val="0021101A"/>
    <w:rsid w:val="00212B4A"/>
    <w:rsid w:val="00220536"/>
    <w:rsid w:val="00235629"/>
    <w:rsid w:val="00260C38"/>
    <w:rsid w:val="002616C0"/>
    <w:rsid w:val="00262277"/>
    <w:rsid w:val="00265372"/>
    <w:rsid w:val="002662AA"/>
    <w:rsid w:val="00280496"/>
    <w:rsid w:val="002926E1"/>
    <w:rsid w:val="00294DC9"/>
    <w:rsid w:val="00295495"/>
    <w:rsid w:val="002A31DE"/>
    <w:rsid w:val="002B2613"/>
    <w:rsid w:val="002C0489"/>
    <w:rsid w:val="002C5004"/>
    <w:rsid w:val="002D6D05"/>
    <w:rsid w:val="002F1818"/>
    <w:rsid w:val="002F3AF1"/>
    <w:rsid w:val="002F567B"/>
    <w:rsid w:val="003216A9"/>
    <w:rsid w:val="00334470"/>
    <w:rsid w:val="00335A74"/>
    <w:rsid w:val="0036561B"/>
    <w:rsid w:val="0037013F"/>
    <w:rsid w:val="00380C92"/>
    <w:rsid w:val="0038444E"/>
    <w:rsid w:val="003A484F"/>
    <w:rsid w:val="003A4883"/>
    <w:rsid w:val="003B0BE0"/>
    <w:rsid w:val="003B0C1B"/>
    <w:rsid w:val="003B688C"/>
    <w:rsid w:val="003C0291"/>
    <w:rsid w:val="003C380E"/>
    <w:rsid w:val="003C39AE"/>
    <w:rsid w:val="003C7B60"/>
    <w:rsid w:val="003D0C0F"/>
    <w:rsid w:val="003D1FB2"/>
    <w:rsid w:val="003D66DA"/>
    <w:rsid w:val="003E1310"/>
    <w:rsid w:val="003E1A99"/>
    <w:rsid w:val="003E6F55"/>
    <w:rsid w:val="00405CF0"/>
    <w:rsid w:val="00406254"/>
    <w:rsid w:val="004223DE"/>
    <w:rsid w:val="00425C50"/>
    <w:rsid w:val="0043177C"/>
    <w:rsid w:val="00434489"/>
    <w:rsid w:val="00437085"/>
    <w:rsid w:val="00443880"/>
    <w:rsid w:val="004464F4"/>
    <w:rsid w:val="0046049C"/>
    <w:rsid w:val="00471401"/>
    <w:rsid w:val="00473F31"/>
    <w:rsid w:val="0048263A"/>
    <w:rsid w:val="00487E5D"/>
    <w:rsid w:val="004A711F"/>
    <w:rsid w:val="004B199D"/>
    <w:rsid w:val="004B4690"/>
    <w:rsid w:val="004C7D47"/>
    <w:rsid w:val="004E0A2D"/>
    <w:rsid w:val="004E206B"/>
    <w:rsid w:val="004E6DF7"/>
    <w:rsid w:val="004F0FBD"/>
    <w:rsid w:val="00505A47"/>
    <w:rsid w:val="00512FDA"/>
    <w:rsid w:val="00520DA0"/>
    <w:rsid w:val="00546F6A"/>
    <w:rsid w:val="005533CF"/>
    <w:rsid w:val="005664BB"/>
    <w:rsid w:val="00566FFA"/>
    <w:rsid w:val="0057481D"/>
    <w:rsid w:val="0058486E"/>
    <w:rsid w:val="00585B33"/>
    <w:rsid w:val="0059014D"/>
    <w:rsid w:val="005B5C64"/>
    <w:rsid w:val="005B6E8A"/>
    <w:rsid w:val="005C474B"/>
    <w:rsid w:val="005C5337"/>
    <w:rsid w:val="005C6BD0"/>
    <w:rsid w:val="005D1281"/>
    <w:rsid w:val="005D1C8B"/>
    <w:rsid w:val="005D468D"/>
    <w:rsid w:val="005D5CED"/>
    <w:rsid w:val="005F10BC"/>
    <w:rsid w:val="005F1A4C"/>
    <w:rsid w:val="00602384"/>
    <w:rsid w:val="00605688"/>
    <w:rsid w:val="006070AF"/>
    <w:rsid w:val="00607E6C"/>
    <w:rsid w:val="006101B1"/>
    <w:rsid w:val="00612E17"/>
    <w:rsid w:val="00614E44"/>
    <w:rsid w:val="0062270A"/>
    <w:rsid w:val="00622830"/>
    <w:rsid w:val="00623DA0"/>
    <w:rsid w:val="00630AEF"/>
    <w:rsid w:val="006325F8"/>
    <w:rsid w:val="00633463"/>
    <w:rsid w:val="00634057"/>
    <w:rsid w:val="00634C9A"/>
    <w:rsid w:val="006352C8"/>
    <w:rsid w:val="006440E4"/>
    <w:rsid w:val="00655FC5"/>
    <w:rsid w:val="0066343B"/>
    <w:rsid w:val="00664777"/>
    <w:rsid w:val="006748A4"/>
    <w:rsid w:val="00681A31"/>
    <w:rsid w:val="00683E73"/>
    <w:rsid w:val="006A3141"/>
    <w:rsid w:val="006A4C5B"/>
    <w:rsid w:val="006A5E34"/>
    <w:rsid w:val="006B2422"/>
    <w:rsid w:val="006B2B9A"/>
    <w:rsid w:val="006C1937"/>
    <w:rsid w:val="006F020C"/>
    <w:rsid w:val="006F1CF6"/>
    <w:rsid w:val="0071021A"/>
    <w:rsid w:val="007127B7"/>
    <w:rsid w:val="0071798E"/>
    <w:rsid w:val="007245C2"/>
    <w:rsid w:val="007416B6"/>
    <w:rsid w:val="00746F48"/>
    <w:rsid w:val="0075404D"/>
    <w:rsid w:val="0076182A"/>
    <w:rsid w:val="00767B7E"/>
    <w:rsid w:val="007770C3"/>
    <w:rsid w:val="00784D24"/>
    <w:rsid w:val="00785FBA"/>
    <w:rsid w:val="00786E4A"/>
    <w:rsid w:val="007875EB"/>
    <w:rsid w:val="0079426B"/>
    <w:rsid w:val="007C74C7"/>
    <w:rsid w:val="007D1682"/>
    <w:rsid w:val="007D312A"/>
    <w:rsid w:val="007D3F19"/>
    <w:rsid w:val="007E23B0"/>
    <w:rsid w:val="007E23E5"/>
    <w:rsid w:val="007F1991"/>
    <w:rsid w:val="007F2C2F"/>
    <w:rsid w:val="007F55FC"/>
    <w:rsid w:val="007F5665"/>
    <w:rsid w:val="00800112"/>
    <w:rsid w:val="00813102"/>
    <w:rsid w:val="00813348"/>
    <w:rsid w:val="008253BB"/>
    <w:rsid w:val="0083706E"/>
    <w:rsid w:val="008408F6"/>
    <w:rsid w:val="008423A5"/>
    <w:rsid w:val="00850625"/>
    <w:rsid w:val="00853718"/>
    <w:rsid w:val="00855221"/>
    <w:rsid w:val="00860645"/>
    <w:rsid w:val="00860862"/>
    <w:rsid w:val="00870867"/>
    <w:rsid w:val="00871F71"/>
    <w:rsid w:val="00872FD8"/>
    <w:rsid w:val="00885AF4"/>
    <w:rsid w:val="008939CD"/>
    <w:rsid w:val="008A2312"/>
    <w:rsid w:val="008A6B83"/>
    <w:rsid w:val="008A721B"/>
    <w:rsid w:val="008B768C"/>
    <w:rsid w:val="008C4DB1"/>
    <w:rsid w:val="008C4EAF"/>
    <w:rsid w:val="008C5176"/>
    <w:rsid w:val="008C677D"/>
    <w:rsid w:val="008C7FD0"/>
    <w:rsid w:val="008C7FD8"/>
    <w:rsid w:val="008E1DE7"/>
    <w:rsid w:val="008E6A7B"/>
    <w:rsid w:val="008E707C"/>
    <w:rsid w:val="008F6F2D"/>
    <w:rsid w:val="00900B08"/>
    <w:rsid w:val="00902155"/>
    <w:rsid w:val="00902FA3"/>
    <w:rsid w:val="00922510"/>
    <w:rsid w:val="00923564"/>
    <w:rsid w:val="0092392E"/>
    <w:rsid w:val="009315F9"/>
    <w:rsid w:val="00933499"/>
    <w:rsid w:val="00935C98"/>
    <w:rsid w:val="00946945"/>
    <w:rsid w:val="00951248"/>
    <w:rsid w:val="0095152F"/>
    <w:rsid w:val="00954C49"/>
    <w:rsid w:val="00955E37"/>
    <w:rsid w:val="0096095C"/>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37F"/>
    <w:rsid w:val="009F7527"/>
    <w:rsid w:val="00A02291"/>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A0A9F"/>
    <w:rsid w:val="00AA5852"/>
    <w:rsid w:val="00AB64C9"/>
    <w:rsid w:val="00AB67C6"/>
    <w:rsid w:val="00AC3C6A"/>
    <w:rsid w:val="00AD5620"/>
    <w:rsid w:val="00AD656B"/>
    <w:rsid w:val="00AD7C1B"/>
    <w:rsid w:val="00AE16BA"/>
    <w:rsid w:val="00AE1EBE"/>
    <w:rsid w:val="00AF6380"/>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011E"/>
    <w:rsid w:val="00B81598"/>
    <w:rsid w:val="00B841F1"/>
    <w:rsid w:val="00B86FAE"/>
    <w:rsid w:val="00B944D6"/>
    <w:rsid w:val="00BB4DF0"/>
    <w:rsid w:val="00BC289F"/>
    <w:rsid w:val="00BC2D50"/>
    <w:rsid w:val="00BC5361"/>
    <w:rsid w:val="00BC5460"/>
    <w:rsid w:val="00BC6B50"/>
    <w:rsid w:val="00BD0E25"/>
    <w:rsid w:val="00BF5BD6"/>
    <w:rsid w:val="00C03E31"/>
    <w:rsid w:val="00C07329"/>
    <w:rsid w:val="00C22492"/>
    <w:rsid w:val="00C33E72"/>
    <w:rsid w:val="00C354B2"/>
    <w:rsid w:val="00C35554"/>
    <w:rsid w:val="00C365FF"/>
    <w:rsid w:val="00C42709"/>
    <w:rsid w:val="00C533CC"/>
    <w:rsid w:val="00C5751C"/>
    <w:rsid w:val="00C61BFC"/>
    <w:rsid w:val="00C62B85"/>
    <w:rsid w:val="00C65438"/>
    <w:rsid w:val="00C87FD8"/>
    <w:rsid w:val="00C91381"/>
    <w:rsid w:val="00C91CBB"/>
    <w:rsid w:val="00CA4907"/>
    <w:rsid w:val="00CB4E70"/>
    <w:rsid w:val="00CC09B6"/>
    <w:rsid w:val="00CC3F64"/>
    <w:rsid w:val="00CC666F"/>
    <w:rsid w:val="00CD1E3F"/>
    <w:rsid w:val="00CE44F6"/>
    <w:rsid w:val="00CE49DA"/>
    <w:rsid w:val="00CE6F99"/>
    <w:rsid w:val="00CE7B61"/>
    <w:rsid w:val="00D00095"/>
    <w:rsid w:val="00D01638"/>
    <w:rsid w:val="00D07AA7"/>
    <w:rsid w:val="00D114F0"/>
    <w:rsid w:val="00D20620"/>
    <w:rsid w:val="00D254F7"/>
    <w:rsid w:val="00D26091"/>
    <w:rsid w:val="00D2685C"/>
    <w:rsid w:val="00D31E6F"/>
    <w:rsid w:val="00D34E7C"/>
    <w:rsid w:val="00D35489"/>
    <w:rsid w:val="00D36AFE"/>
    <w:rsid w:val="00D51276"/>
    <w:rsid w:val="00D666B3"/>
    <w:rsid w:val="00D7035F"/>
    <w:rsid w:val="00D858B2"/>
    <w:rsid w:val="00DA634F"/>
    <w:rsid w:val="00DA65AC"/>
    <w:rsid w:val="00DB1913"/>
    <w:rsid w:val="00DC410D"/>
    <w:rsid w:val="00DC5A81"/>
    <w:rsid w:val="00DC68CA"/>
    <w:rsid w:val="00DC7236"/>
    <w:rsid w:val="00DC7CBA"/>
    <w:rsid w:val="00DD73B7"/>
    <w:rsid w:val="00DF28BC"/>
    <w:rsid w:val="00DF34B9"/>
    <w:rsid w:val="00DF7425"/>
    <w:rsid w:val="00E01053"/>
    <w:rsid w:val="00E07ACF"/>
    <w:rsid w:val="00E136E6"/>
    <w:rsid w:val="00E331A1"/>
    <w:rsid w:val="00E33202"/>
    <w:rsid w:val="00E336A9"/>
    <w:rsid w:val="00E472B1"/>
    <w:rsid w:val="00E50624"/>
    <w:rsid w:val="00E568DF"/>
    <w:rsid w:val="00E64269"/>
    <w:rsid w:val="00E66E63"/>
    <w:rsid w:val="00E82267"/>
    <w:rsid w:val="00E853CE"/>
    <w:rsid w:val="00E867B6"/>
    <w:rsid w:val="00EA010F"/>
    <w:rsid w:val="00ED1B63"/>
    <w:rsid w:val="00ED3C1F"/>
    <w:rsid w:val="00ED4085"/>
    <w:rsid w:val="00ED420E"/>
    <w:rsid w:val="00ED6FBE"/>
    <w:rsid w:val="00EE2F57"/>
    <w:rsid w:val="00EF3E08"/>
    <w:rsid w:val="00EF4C34"/>
    <w:rsid w:val="00EF77C6"/>
    <w:rsid w:val="00F05438"/>
    <w:rsid w:val="00F1361C"/>
    <w:rsid w:val="00F1384E"/>
    <w:rsid w:val="00F14E61"/>
    <w:rsid w:val="00F156F0"/>
    <w:rsid w:val="00F160C7"/>
    <w:rsid w:val="00F2408F"/>
    <w:rsid w:val="00F240E9"/>
    <w:rsid w:val="00F36D8F"/>
    <w:rsid w:val="00F417B1"/>
    <w:rsid w:val="00F45853"/>
    <w:rsid w:val="00F602DF"/>
    <w:rsid w:val="00F754A1"/>
    <w:rsid w:val="00F81FD9"/>
    <w:rsid w:val="00F8339A"/>
    <w:rsid w:val="00F841AA"/>
    <w:rsid w:val="00F84A94"/>
    <w:rsid w:val="00F87E96"/>
    <w:rsid w:val="00FA0C8B"/>
    <w:rsid w:val="00FA23E8"/>
    <w:rsid w:val="00FB5351"/>
    <w:rsid w:val="00FD3CC1"/>
    <w:rsid w:val="00FD5FF2"/>
    <w:rsid w:val="00FF1E02"/>
    <w:rsid w:val="00FF30B4"/>
    <w:rsid w:val="03DC2831"/>
    <w:rsid w:val="081B5E94"/>
    <w:rsid w:val="0A2032A3"/>
    <w:rsid w:val="0B8A37D8"/>
    <w:rsid w:val="0C9C23D0"/>
    <w:rsid w:val="0F5FFB2F"/>
    <w:rsid w:val="0F612DFB"/>
    <w:rsid w:val="0FFFCF60"/>
    <w:rsid w:val="10C055FF"/>
    <w:rsid w:val="118107EC"/>
    <w:rsid w:val="11DD6519"/>
    <w:rsid w:val="13AD711E"/>
    <w:rsid w:val="14BE346A"/>
    <w:rsid w:val="16A833EF"/>
    <w:rsid w:val="16BB723D"/>
    <w:rsid w:val="18015F3F"/>
    <w:rsid w:val="1BE8440E"/>
    <w:rsid w:val="1D155CEE"/>
    <w:rsid w:val="1FBB10B7"/>
    <w:rsid w:val="1FDBBF84"/>
    <w:rsid w:val="20F57F95"/>
    <w:rsid w:val="240371BF"/>
    <w:rsid w:val="24881367"/>
    <w:rsid w:val="25711CC6"/>
    <w:rsid w:val="25C741E6"/>
    <w:rsid w:val="26867B60"/>
    <w:rsid w:val="276F80C0"/>
    <w:rsid w:val="27842671"/>
    <w:rsid w:val="29FD04D3"/>
    <w:rsid w:val="2ABE7A3E"/>
    <w:rsid w:val="2AFF09B6"/>
    <w:rsid w:val="2B24179F"/>
    <w:rsid w:val="2CA234A8"/>
    <w:rsid w:val="2CEB4D74"/>
    <w:rsid w:val="2EFA178C"/>
    <w:rsid w:val="2EFDF86C"/>
    <w:rsid w:val="2F9D17E1"/>
    <w:rsid w:val="30B46D73"/>
    <w:rsid w:val="319F7F4E"/>
    <w:rsid w:val="356A28F1"/>
    <w:rsid w:val="357C035A"/>
    <w:rsid w:val="36522A68"/>
    <w:rsid w:val="368E000D"/>
    <w:rsid w:val="383D272C"/>
    <w:rsid w:val="39AE70AB"/>
    <w:rsid w:val="3A4DCE41"/>
    <w:rsid w:val="3BCB56FA"/>
    <w:rsid w:val="3C0C0783"/>
    <w:rsid w:val="3D7E59EF"/>
    <w:rsid w:val="3EE7C2F4"/>
    <w:rsid w:val="3F146E56"/>
    <w:rsid w:val="3F371B56"/>
    <w:rsid w:val="3F792ED8"/>
    <w:rsid w:val="3F9F3A96"/>
    <w:rsid w:val="3FECA4B2"/>
    <w:rsid w:val="3FF58C48"/>
    <w:rsid w:val="416D1928"/>
    <w:rsid w:val="42FF6694"/>
    <w:rsid w:val="48BF60AB"/>
    <w:rsid w:val="493C27E9"/>
    <w:rsid w:val="496F39ED"/>
    <w:rsid w:val="49FF41D3"/>
    <w:rsid w:val="4BE068DB"/>
    <w:rsid w:val="4BF6002B"/>
    <w:rsid w:val="4BFFC6BE"/>
    <w:rsid w:val="4ECE2238"/>
    <w:rsid w:val="51DB4B86"/>
    <w:rsid w:val="51F64DB0"/>
    <w:rsid w:val="546A6D96"/>
    <w:rsid w:val="55333C3E"/>
    <w:rsid w:val="5840701B"/>
    <w:rsid w:val="58EC0E4D"/>
    <w:rsid w:val="5D555C13"/>
    <w:rsid w:val="5F67802D"/>
    <w:rsid w:val="5F7DC4F2"/>
    <w:rsid w:val="5FB36814"/>
    <w:rsid w:val="5FBB8E56"/>
    <w:rsid w:val="5FFB5535"/>
    <w:rsid w:val="601259E5"/>
    <w:rsid w:val="63077586"/>
    <w:rsid w:val="63676048"/>
    <w:rsid w:val="64CA39A1"/>
    <w:rsid w:val="69630ADE"/>
    <w:rsid w:val="69BD5F13"/>
    <w:rsid w:val="69FB0B4B"/>
    <w:rsid w:val="6B6537B4"/>
    <w:rsid w:val="6BFFE1FB"/>
    <w:rsid w:val="6C4A05C8"/>
    <w:rsid w:val="6D3B1A89"/>
    <w:rsid w:val="6DB7D8A3"/>
    <w:rsid w:val="6EC78701"/>
    <w:rsid w:val="6ECA54E7"/>
    <w:rsid w:val="6F7A5481"/>
    <w:rsid w:val="6FFE07A9"/>
    <w:rsid w:val="715C4CF7"/>
    <w:rsid w:val="71BF4EC2"/>
    <w:rsid w:val="72734D90"/>
    <w:rsid w:val="73E75B71"/>
    <w:rsid w:val="7412278C"/>
    <w:rsid w:val="75DDCDA9"/>
    <w:rsid w:val="75FF44B1"/>
    <w:rsid w:val="76D9077B"/>
    <w:rsid w:val="77670518"/>
    <w:rsid w:val="777FA627"/>
    <w:rsid w:val="77DF1B5F"/>
    <w:rsid w:val="77EF2D9D"/>
    <w:rsid w:val="79B73218"/>
    <w:rsid w:val="79E7B28D"/>
    <w:rsid w:val="7ACFF0C2"/>
    <w:rsid w:val="7AFB9108"/>
    <w:rsid w:val="7BD5340C"/>
    <w:rsid w:val="7BFB19D2"/>
    <w:rsid w:val="7BFD1750"/>
    <w:rsid w:val="7BFDAA1B"/>
    <w:rsid w:val="7CDF9A82"/>
    <w:rsid w:val="7CFFA1BD"/>
    <w:rsid w:val="7D2E3F7A"/>
    <w:rsid w:val="7DED9490"/>
    <w:rsid w:val="7DFF4872"/>
    <w:rsid w:val="7E7487E6"/>
    <w:rsid w:val="7E7C2A54"/>
    <w:rsid w:val="7EEEFD72"/>
    <w:rsid w:val="7F1D517C"/>
    <w:rsid w:val="7F5DA057"/>
    <w:rsid w:val="7F6C2237"/>
    <w:rsid w:val="7F7F319B"/>
    <w:rsid w:val="7F9F20EE"/>
    <w:rsid w:val="7FBBE890"/>
    <w:rsid w:val="7FBC2ABD"/>
    <w:rsid w:val="7FBF5D48"/>
    <w:rsid w:val="7FCCFC01"/>
    <w:rsid w:val="7FDD1748"/>
    <w:rsid w:val="7FE769C6"/>
    <w:rsid w:val="7FFD083E"/>
    <w:rsid w:val="7FFF9372"/>
    <w:rsid w:val="84BF1F3B"/>
    <w:rsid w:val="8F55B106"/>
    <w:rsid w:val="95DF317D"/>
    <w:rsid w:val="97E77C70"/>
    <w:rsid w:val="9E3A10E2"/>
    <w:rsid w:val="9FB91FBD"/>
    <w:rsid w:val="9FD54998"/>
    <w:rsid w:val="A671883B"/>
    <w:rsid w:val="A7EFD17F"/>
    <w:rsid w:val="A7FFE43F"/>
    <w:rsid w:val="BDFEA317"/>
    <w:rsid w:val="CD9BBABB"/>
    <w:rsid w:val="CF99F292"/>
    <w:rsid w:val="D5DA60B3"/>
    <w:rsid w:val="D7C6F579"/>
    <w:rsid w:val="D8FECA92"/>
    <w:rsid w:val="DAFFBE66"/>
    <w:rsid w:val="DD2C0BFE"/>
    <w:rsid w:val="DE3F332B"/>
    <w:rsid w:val="DE6F4A3D"/>
    <w:rsid w:val="DF69F8B0"/>
    <w:rsid w:val="DFC71555"/>
    <w:rsid w:val="DFFC559C"/>
    <w:rsid w:val="DFFEDFAE"/>
    <w:rsid w:val="DFFFB5EB"/>
    <w:rsid w:val="E4B33E57"/>
    <w:rsid w:val="E5BF946A"/>
    <w:rsid w:val="EB39BD45"/>
    <w:rsid w:val="EBCF1FC2"/>
    <w:rsid w:val="EBD18F66"/>
    <w:rsid w:val="ED17392C"/>
    <w:rsid w:val="ED9FFD9A"/>
    <w:rsid w:val="EDB7968B"/>
    <w:rsid w:val="EEF73F60"/>
    <w:rsid w:val="EFED9E42"/>
    <w:rsid w:val="EFFFB194"/>
    <w:rsid w:val="F2E1F9D4"/>
    <w:rsid w:val="F5FF7449"/>
    <w:rsid w:val="F7880819"/>
    <w:rsid w:val="F7AF180D"/>
    <w:rsid w:val="F7BDBFA7"/>
    <w:rsid w:val="F7FAD68F"/>
    <w:rsid w:val="F7FB14CF"/>
    <w:rsid w:val="FB3FC69C"/>
    <w:rsid w:val="FBDFF225"/>
    <w:rsid w:val="FBF7AB63"/>
    <w:rsid w:val="FC2F3373"/>
    <w:rsid w:val="FCF51535"/>
    <w:rsid w:val="FD77F6B8"/>
    <w:rsid w:val="FDD69328"/>
    <w:rsid w:val="FDDFEC0E"/>
    <w:rsid w:val="FDE58BDD"/>
    <w:rsid w:val="FDEC7001"/>
    <w:rsid w:val="FEDFE87F"/>
    <w:rsid w:val="FEF1D25B"/>
    <w:rsid w:val="FF3EF90F"/>
    <w:rsid w:val="FFAF6081"/>
    <w:rsid w:val="FFECCD8C"/>
    <w:rsid w:val="FFED60BD"/>
    <w:rsid w:val="FFEE08F0"/>
    <w:rsid w:val="FFEE7F9F"/>
    <w:rsid w:val="FFFF3197"/>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7"/>
    <w:qFormat/>
    <w:uiPriority w:val="9"/>
    <w:pPr>
      <w:keepNext/>
      <w:keepLines/>
      <w:spacing w:before="340" w:after="330" w:line="578" w:lineRule="auto"/>
      <w:outlineLvl w:val="0"/>
    </w:pPr>
    <w:rPr>
      <w:b/>
      <w:bCs/>
      <w:kern w:val="44"/>
      <w:sz w:val="44"/>
      <w:szCs w:val="44"/>
    </w:rPr>
  </w:style>
  <w:style w:type="paragraph" w:styleId="3">
    <w:name w:val="heading 2"/>
    <w:basedOn w:val="1"/>
    <w:link w:val="28"/>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31"/>
    <w:unhideWhenUsed/>
    <w:qFormat/>
    <w:uiPriority w:val="9"/>
    <w:pPr>
      <w:keepNext/>
      <w:keepLines/>
      <w:spacing w:before="260" w:after="260" w:line="416" w:lineRule="auto"/>
      <w:outlineLvl w:val="2"/>
    </w:pPr>
    <w:rPr>
      <w:b/>
      <w:bCs/>
      <w:sz w:val="32"/>
      <w:szCs w:val="32"/>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5">
    <w:name w:val="Body Text"/>
    <w:basedOn w:val="1"/>
    <w:link w:val="24"/>
    <w:qFormat/>
    <w:uiPriority w:val="99"/>
    <w:pPr>
      <w:spacing w:beforeLines="30"/>
    </w:pPr>
    <w:rPr>
      <w:rFonts w:ascii="仿宋_GB2312" w:eastAsia="仿宋_GB2312"/>
      <w:kern w:val="0"/>
      <w:sz w:val="30"/>
    </w:rPr>
  </w:style>
  <w:style w:type="paragraph" w:styleId="6">
    <w:name w:val="Body Text Indent"/>
    <w:basedOn w:val="1"/>
    <w:qFormat/>
    <w:uiPriority w:val="0"/>
    <w:pPr>
      <w:spacing w:after="120"/>
      <w:ind w:left="200" w:leftChars="200"/>
    </w:pPr>
    <w:rPr>
      <w:rFonts w:ascii="仿宋_GB2312"/>
      <w:szCs w:val="32"/>
    </w:rPr>
  </w:style>
  <w:style w:type="paragraph" w:styleId="7">
    <w:name w:val="toc 3"/>
    <w:basedOn w:val="1"/>
    <w:next w:val="1"/>
    <w:unhideWhenUsed/>
    <w:qFormat/>
    <w:uiPriority w:val="39"/>
    <w:pPr>
      <w:tabs>
        <w:tab w:val="right" w:leader="dot" w:pos="8296"/>
      </w:tabs>
      <w:ind w:left="840" w:leftChars="400"/>
    </w:pPr>
  </w:style>
  <w:style w:type="paragraph" w:styleId="8">
    <w:name w:val="Balloon Text"/>
    <w:basedOn w:val="1"/>
    <w:link w:val="30"/>
    <w:semiHidden/>
    <w:unhideWhenUsed/>
    <w:qFormat/>
    <w:uiPriority w:val="99"/>
    <w:rPr>
      <w:sz w:val="18"/>
      <w:szCs w:val="18"/>
    </w:rPr>
  </w:style>
  <w:style w:type="paragraph" w:styleId="9">
    <w:name w:val="footer"/>
    <w:basedOn w:val="1"/>
    <w:link w:val="22"/>
    <w:qFormat/>
    <w:uiPriority w:val="99"/>
    <w:pPr>
      <w:tabs>
        <w:tab w:val="center" w:pos="4153"/>
        <w:tab w:val="right" w:pos="8306"/>
      </w:tabs>
      <w:snapToGrid w:val="0"/>
      <w:jc w:val="left"/>
    </w:pPr>
    <w:rPr>
      <w:rFonts w:ascii="Calibri" w:hAnsi="Calibri"/>
      <w:kern w:val="0"/>
      <w:sz w:val="18"/>
      <w:szCs w:val="18"/>
    </w:rPr>
  </w:style>
  <w:style w:type="paragraph" w:styleId="10">
    <w:name w:val="header"/>
    <w:basedOn w:val="1"/>
    <w:link w:val="20"/>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1">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2">
    <w:name w:val="toc 2"/>
    <w:basedOn w:val="1"/>
    <w:next w:val="1"/>
    <w:unhideWhenUsed/>
    <w:qFormat/>
    <w:uiPriority w:val="39"/>
    <w:pPr>
      <w:tabs>
        <w:tab w:val="right" w:leader="dot" w:pos="8296"/>
      </w:tabs>
      <w:ind w:left="420" w:leftChars="200"/>
    </w:pPr>
  </w:style>
  <w:style w:type="paragraph" w:styleId="13">
    <w:name w:val="Body Text First Indent 2"/>
    <w:basedOn w:val="6"/>
    <w:unhideWhenUsed/>
    <w:qFormat/>
    <w:uiPriority w:val="99"/>
    <w:pPr>
      <w:ind w:firstLine="420" w:firstLineChars="200"/>
    </w:pPr>
  </w:style>
  <w:style w:type="character" w:styleId="16">
    <w:name w:val="Strong"/>
    <w:basedOn w:val="15"/>
    <w:qFormat/>
    <w:uiPriority w:val="99"/>
    <w:rPr>
      <w:b/>
    </w:rPr>
  </w:style>
  <w:style w:type="character" w:styleId="17">
    <w:name w:val="Hyperlink"/>
    <w:basedOn w:val="15"/>
    <w:unhideWhenUsed/>
    <w:qFormat/>
    <w:uiPriority w:val="99"/>
    <w:rPr>
      <w:color w:val="0000FF" w:themeColor="hyperlink"/>
      <w:u w:val="single"/>
    </w:rPr>
  </w:style>
  <w:style w:type="paragraph" w:customStyle="1" w:styleId="18">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character" w:customStyle="1" w:styleId="19">
    <w:name w:val="Header Char"/>
    <w:basedOn w:val="15"/>
    <w:semiHidden/>
    <w:qFormat/>
    <w:uiPriority w:val="99"/>
    <w:rPr>
      <w:rFonts w:ascii="Times New Roman" w:hAnsi="Times New Roman"/>
      <w:sz w:val="18"/>
      <w:szCs w:val="18"/>
    </w:rPr>
  </w:style>
  <w:style w:type="character" w:customStyle="1" w:styleId="20">
    <w:name w:val="页眉 Char"/>
    <w:link w:val="10"/>
    <w:semiHidden/>
    <w:qFormat/>
    <w:locked/>
    <w:uiPriority w:val="99"/>
    <w:rPr>
      <w:sz w:val="18"/>
    </w:rPr>
  </w:style>
  <w:style w:type="character" w:customStyle="1" w:styleId="21">
    <w:name w:val="Footer Char"/>
    <w:basedOn w:val="15"/>
    <w:semiHidden/>
    <w:qFormat/>
    <w:uiPriority w:val="99"/>
    <w:rPr>
      <w:rFonts w:ascii="Times New Roman" w:hAnsi="Times New Roman"/>
      <w:sz w:val="18"/>
      <w:szCs w:val="18"/>
    </w:rPr>
  </w:style>
  <w:style w:type="character" w:customStyle="1" w:styleId="22">
    <w:name w:val="页脚 Char"/>
    <w:link w:val="9"/>
    <w:qFormat/>
    <w:locked/>
    <w:uiPriority w:val="99"/>
    <w:rPr>
      <w:sz w:val="18"/>
    </w:rPr>
  </w:style>
  <w:style w:type="character" w:customStyle="1" w:styleId="23">
    <w:name w:val="Body Text Char"/>
    <w:basedOn w:val="15"/>
    <w:semiHidden/>
    <w:qFormat/>
    <w:uiPriority w:val="99"/>
    <w:rPr>
      <w:rFonts w:ascii="Times New Roman" w:hAnsi="Times New Roman"/>
      <w:szCs w:val="24"/>
    </w:rPr>
  </w:style>
  <w:style w:type="character" w:customStyle="1" w:styleId="24">
    <w:name w:val="正文文本 Char"/>
    <w:link w:val="5"/>
    <w:qFormat/>
    <w:locked/>
    <w:uiPriority w:val="99"/>
    <w:rPr>
      <w:rFonts w:ascii="仿宋_GB2312" w:hAnsi="Times New Roman" w:eastAsia="仿宋_GB2312"/>
      <w:sz w:val="24"/>
    </w:rPr>
  </w:style>
  <w:style w:type="paragraph" w:customStyle="1" w:styleId="25">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6">
    <w:name w:val="List Paragraph"/>
    <w:basedOn w:val="1"/>
    <w:qFormat/>
    <w:uiPriority w:val="34"/>
    <w:pPr>
      <w:ind w:firstLine="420" w:firstLineChars="200"/>
    </w:pPr>
  </w:style>
  <w:style w:type="character" w:customStyle="1" w:styleId="27">
    <w:name w:val="标题 1 Char"/>
    <w:basedOn w:val="15"/>
    <w:link w:val="2"/>
    <w:qFormat/>
    <w:uiPriority w:val="9"/>
    <w:rPr>
      <w:rFonts w:ascii="Times New Roman" w:hAnsi="Times New Roman"/>
      <w:b/>
      <w:bCs/>
      <w:kern w:val="44"/>
      <w:sz w:val="44"/>
      <w:szCs w:val="44"/>
    </w:rPr>
  </w:style>
  <w:style w:type="character" w:customStyle="1" w:styleId="28">
    <w:name w:val="标题 2 Char"/>
    <w:basedOn w:val="15"/>
    <w:link w:val="3"/>
    <w:qFormat/>
    <w:uiPriority w:val="9"/>
    <w:rPr>
      <w:rFonts w:asciiTheme="majorHAnsi" w:hAnsiTheme="majorHAnsi" w:eastAsiaTheme="majorEastAsia" w:cstheme="majorBidi"/>
      <w:b/>
      <w:bCs/>
      <w:kern w:val="2"/>
      <w:sz w:val="32"/>
      <w:szCs w:val="32"/>
    </w:rPr>
  </w:style>
  <w:style w:type="paragraph" w:customStyle="1" w:styleId="29">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30">
    <w:name w:val="批注框文本 Char"/>
    <w:basedOn w:val="15"/>
    <w:link w:val="8"/>
    <w:semiHidden/>
    <w:qFormat/>
    <w:uiPriority w:val="99"/>
    <w:rPr>
      <w:rFonts w:ascii="Times New Roman" w:hAnsi="Times New Roman"/>
      <w:kern w:val="2"/>
      <w:sz w:val="18"/>
      <w:szCs w:val="18"/>
    </w:rPr>
  </w:style>
  <w:style w:type="character" w:customStyle="1" w:styleId="31">
    <w:name w:val="标题 3 Char"/>
    <w:basedOn w:val="15"/>
    <w:link w:val="4"/>
    <w:qFormat/>
    <w:uiPriority w:val="9"/>
    <w:rPr>
      <w:rFonts w:ascii="Times New Roman" w:hAnsi="Times New Roman"/>
      <w:b/>
      <w:bCs/>
      <w:kern w:val="2"/>
      <w:sz w:val="32"/>
      <w:szCs w:val="32"/>
    </w:rPr>
  </w:style>
  <w:style w:type="paragraph" w:customStyle="1" w:styleId="32">
    <w:name w:val="TOC 标题2"/>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paragraph" w:customStyle="1" w:styleId="33">
    <w:name w:val="WPSOffice手动目录 1"/>
    <w:qFormat/>
    <w:uiPriority w:val="0"/>
    <w:rPr>
      <w:rFonts w:ascii="Times New Roman" w:hAnsi="Times New Roman" w:eastAsia="宋体" w:cs="Times New Roman"/>
      <w:lang w:val="en-US" w:eastAsia="zh-CN" w:bidi="ar-SA"/>
    </w:rPr>
  </w:style>
  <w:style w:type="paragraph" w:customStyle="1" w:styleId="34">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35">
    <w:name w:val="TOC Heading"/>
    <w:basedOn w:val="2"/>
    <w:next w:val="1"/>
    <w:semiHidden/>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chart" Target="charts/chart7.xml"/><Relationship Id="rId20" Type="http://schemas.openxmlformats.org/officeDocument/2006/relationships/chart" Target="charts/chart6.xml"/><Relationship Id="rId2" Type="http://schemas.openxmlformats.org/officeDocument/2006/relationships/settings" Target="settings.xml"/><Relationship Id="rId19" Type="http://schemas.openxmlformats.org/officeDocument/2006/relationships/chart" Target="charts/chart5.xml"/><Relationship Id="rId18" Type="http://schemas.openxmlformats.org/officeDocument/2006/relationships/chart" Target="charts/chart4.xml"/><Relationship Id="rId17" Type="http://schemas.openxmlformats.org/officeDocument/2006/relationships/chart" Target="charts/chart3.xml"/><Relationship Id="rId16" Type="http://schemas.openxmlformats.org/officeDocument/2006/relationships/chart" Target="charts/chart2.xml"/><Relationship Id="rId15" Type="http://schemas.openxmlformats.org/officeDocument/2006/relationships/chart" Target="charts/chart1.xml"/><Relationship Id="rId14" Type="http://schemas.openxmlformats.org/officeDocument/2006/relationships/theme" Target="theme/theme1.xml"/><Relationship Id="rId13" Type="http://schemas.openxmlformats.org/officeDocument/2006/relationships/footer" Target="footer7.xml"/><Relationship Id="rId12" Type="http://schemas.openxmlformats.org/officeDocument/2006/relationships/header" Target="header4.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24037;&#20316;&#31807;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24037;&#20316;&#31807;1"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24037;&#20316;&#31807;1"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24037;&#20316;&#31807;1"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24037;&#20316;&#31807;1"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24037;&#20316;&#31807;1"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24037;&#20316;&#31807;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dk1">
                    <a:lumMod val="75000"/>
                    <a:lumOff val="25000"/>
                  </a:schemeClr>
                </a:solidFill>
                <a:latin typeface="+mn-lt"/>
                <a:ea typeface="+mn-ea"/>
                <a:cs typeface="+mn-cs"/>
              </a:defRPr>
            </a:pPr>
            <a:r>
              <a:t>收、支决算总计变动情况图</a:t>
            </a:r>
          </a:p>
        </c:rich>
      </c:tx>
      <c:layout/>
      <c:overlay val="0"/>
      <c:spPr>
        <a:noFill/>
        <a:ln>
          <a:noFill/>
        </a:ln>
        <a:effectLst/>
      </c:spPr>
    </c:title>
    <c:autoTitleDeleted val="0"/>
    <c:plotArea>
      <c:layout>
        <c:manualLayout>
          <c:layoutTarget val="inner"/>
          <c:xMode val="edge"/>
          <c:yMode val="edge"/>
          <c:x val="0.0808684210526317"/>
          <c:y val="0.176388888888889"/>
          <c:w val="0.888210526315789"/>
          <c:h val="0.711666666666667"/>
        </c:manualLayout>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[工作簿1]Sheet1!$A$1:$B$1</c:f>
              <c:strCache>
                <c:ptCount val="2"/>
                <c:pt idx="0">
                  <c:v>2022年度</c:v>
                </c:pt>
                <c:pt idx="1">
                  <c:v>2023年度</c:v>
                </c:pt>
              </c:strCache>
            </c:strRef>
          </c:cat>
          <c:val>
            <c:numRef>
              <c:f>[工作簿1]Sheet1!$A$2:$B$2</c:f>
              <c:numCache>
                <c:formatCode>General</c:formatCode>
                <c:ptCount val="2"/>
                <c:pt idx="0">
                  <c:v>7894.13</c:v>
                </c:pt>
                <c:pt idx="1">
                  <c:v>7358.92</c:v>
                </c:pt>
              </c:numCache>
            </c:numRef>
          </c:val>
        </c:ser>
        <c:dLbls>
          <c:showLegendKey val="0"/>
          <c:showVal val="1"/>
          <c:showCatName val="0"/>
          <c:showSerName val="0"/>
          <c:showPercent val="0"/>
          <c:showBubbleSize val="0"/>
        </c:dLbls>
        <c:gapWidth val="246"/>
        <c:overlap val="-28"/>
        <c:axId val="101548416"/>
        <c:axId val="101549952"/>
      </c:barChart>
      <c:catAx>
        <c:axId val="101548416"/>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01549952"/>
        <c:crosses val="autoZero"/>
        <c:auto val="1"/>
        <c:lblAlgn val="ctr"/>
        <c:lblOffset val="100"/>
        <c:noMultiLvlLbl val="0"/>
      </c:catAx>
      <c:valAx>
        <c:axId val="101549952"/>
        <c:scaling>
          <c:orientation val="minMax"/>
        </c:scaling>
        <c:delete val="0"/>
        <c:axPos val="l"/>
        <c:majorGridlines>
          <c:spPr>
            <a:ln w="9525" cap="flat" cmpd="sng" algn="ctr">
              <a:solidFill>
                <a:schemeClr val="bg1">
                  <a:lumMod val="902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01548416"/>
        <c:crosses val="autoZero"/>
        <c:crossBetween val="between"/>
      </c:valAx>
      <c:spPr>
        <a:noFill/>
        <a:ln>
          <a:noFill/>
        </a:ln>
        <a:effectLst/>
      </c:spPr>
    </c:plotArea>
    <c:plotVisOnly val="1"/>
    <c:dispBlanksAs val="gap"/>
    <c:showDLblsOverMax val="0"/>
    <c:extLst>
      <c:ext uri="{0b15fc19-7d7d-44ad-8c2d-2c3a37ce22c3}">
        <chartProps xmlns="https://web.wps.cn/et/2018/main" chartId="{7d263858-17e2-4bfb-9c38-6173080fd483}"/>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dk1">
                    <a:lumMod val="75000"/>
                    <a:lumOff val="25000"/>
                  </a:schemeClr>
                </a:solidFill>
                <a:latin typeface="+mn-lt"/>
                <a:ea typeface="+mn-ea"/>
                <a:cs typeface="+mn-cs"/>
              </a:defRPr>
            </a:pPr>
            <a:r>
              <a:t>收入决算结构图</a:t>
            </a:r>
          </a:p>
        </c:rich>
      </c:tx>
      <c:layout/>
      <c:overlay val="0"/>
      <c:spPr>
        <a:noFill/>
        <a:ln>
          <a:noFill/>
        </a:ln>
        <a:effectLst/>
      </c:spPr>
    </c:title>
    <c:autoTitleDeleted val="0"/>
    <c:plotArea>
      <c:layout/>
      <c:pieChart>
        <c:varyColors val="1"/>
        <c:ser>
          <c:idx val="0"/>
          <c:order val="0"/>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[工作簿1]Sheet1!$A$33:$A$36</c:f>
              <c:strCache>
                <c:ptCount val="4"/>
                <c:pt idx="0">
                  <c:v>一般公共预算财政拨款收入</c:v>
                </c:pt>
                <c:pt idx="1">
                  <c:v>政府性基金预算财政拨款收入</c:v>
                </c:pt>
                <c:pt idx="2">
                  <c:v>事业收入</c:v>
                </c:pt>
                <c:pt idx="3">
                  <c:v>其他收入</c:v>
                </c:pt>
              </c:strCache>
            </c:strRef>
          </c:cat>
          <c:val>
            <c:numRef>
              <c:f>[工作簿1]Sheet1!$B$33:$B$36</c:f>
              <c:numCache>
                <c:formatCode>General</c:formatCode>
                <c:ptCount val="4"/>
                <c:pt idx="0">
                  <c:v>1891.65</c:v>
                </c:pt>
                <c:pt idx="1">
                  <c:v>40</c:v>
                </c:pt>
                <c:pt idx="2">
                  <c:v>4987.14</c:v>
                </c:pt>
                <c:pt idx="3">
                  <c:v>440.13</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zero"/>
    <c:showDLblsOverMax val="0"/>
    <c:extLst>
      <c:ext uri="{0b15fc19-7d7d-44ad-8c2d-2c3a37ce22c3}">
        <chartProps xmlns="https://web.wps.cn/et/2018/main" chartId="{e8b404cd-c28a-48ef-bd60-4cccaac30c54}"/>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dk1">
                    <a:lumMod val="75000"/>
                    <a:lumOff val="25000"/>
                  </a:schemeClr>
                </a:solidFill>
                <a:latin typeface="+mn-lt"/>
                <a:ea typeface="+mn-ea"/>
                <a:cs typeface="+mn-cs"/>
              </a:defRPr>
            </a:pPr>
            <a:r>
              <a:t>支出决算结构图</a:t>
            </a:r>
          </a:p>
        </c:rich>
      </c:tx>
      <c:layout/>
      <c:overlay val="0"/>
      <c:spPr>
        <a:noFill/>
        <a:ln>
          <a:noFill/>
        </a:ln>
        <a:effectLst/>
      </c:spPr>
    </c:title>
    <c:autoTitleDeleted val="0"/>
    <c:plotArea>
      <c:layout/>
      <c:pieChart>
        <c:varyColors val="1"/>
        <c:ser>
          <c:idx val="0"/>
          <c:order val="0"/>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[工作簿1]Sheet1!$A$43:$A$44</c:f>
              <c:strCache>
                <c:ptCount val="2"/>
                <c:pt idx="0">
                  <c:v>基本支出</c:v>
                </c:pt>
                <c:pt idx="1">
                  <c:v>项目支出</c:v>
                </c:pt>
              </c:strCache>
            </c:strRef>
          </c:cat>
          <c:val>
            <c:numRef>
              <c:f>[工作簿1]Sheet1!$B$43:$B$44</c:f>
              <c:numCache>
                <c:formatCode>General</c:formatCode>
                <c:ptCount val="2"/>
                <c:pt idx="0">
                  <c:v>6693.78</c:v>
                </c:pt>
                <c:pt idx="1">
                  <c:v>308.16</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zero"/>
    <c:showDLblsOverMax val="0"/>
    <c:extLst>
      <c:ext uri="{0b15fc19-7d7d-44ad-8c2d-2c3a37ce22c3}">
        <chartProps xmlns="https://web.wps.cn/et/2018/main" chartId="{b0ec8c62-6d8e-4baa-bdd9-ddbb9fdc81c5}"/>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dk1">
                    <a:lumMod val="75000"/>
                    <a:lumOff val="25000"/>
                  </a:schemeClr>
                </a:solidFill>
                <a:latin typeface="+mn-lt"/>
                <a:ea typeface="+mn-ea"/>
                <a:cs typeface="+mn-cs"/>
              </a:defRPr>
            </a:pPr>
            <a:r>
              <a:t>财政拨款收、支决算总计变动情况</a:t>
            </a:r>
          </a:p>
        </c:rich>
      </c:tx>
      <c:layout>
        <c:manualLayout>
          <c:xMode val="edge"/>
          <c:yMode val="edge"/>
          <c:x val="0.268421052631579"/>
          <c:y val="0.0416666666666667"/>
        </c:manualLayout>
      </c:layout>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[工作簿1]Sheet1!$A$48:$B$48</c:f>
              <c:strCache>
                <c:ptCount val="2"/>
                <c:pt idx="0">
                  <c:v>2022年度</c:v>
                </c:pt>
                <c:pt idx="1">
                  <c:v>2023年度</c:v>
                </c:pt>
              </c:strCache>
            </c:strRef>
          </c:cat>
          <c:val>
            <c:numRef>
              <c:f>[工作簿1]Sheet1!$A$49:$B$49</c:f>
              <c:numCache>
                <c:formatCode>General</c:formatCode>
                <c:ptCount val="2"/>
                <c:pt idx="0">
                  <c:v>2023.62</c:v>
                </c:pt>
                <c:pt idx="1">
                  <c:v>1931.65</c:v>
                </c:pt>
              </c:numCache>
            </c:numRef>
          </c:val>
        </c:ser>
        <c:dLbls>
          <c:showLegendKey val="0"/>
          <c:showVal val="1"/>
          <c:showCatName val="0"/>
          <c:showSerName val="0"/>
          <c:showPercent val="0"/>
          <c:showBubbleSize val="0"/>
        </c:dLbls>
        <c:gapWidth val="246"/>
        <c:overlap val="-28"/>
        <c:axId val="252775040"/>
        <c:axId val="252903808"/>
      </c:barChart>
      <c:catAx>
        <c:axId val="252775040"/>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52903808"/>
        <c:crosses val="autoZero"/>
        <c:auto val="1"/>
        <c:lblAlgn val="ctr"/>
        <c:lblOffset val="100"/>
        <c:noMultiLvlLbl val="0"/>
      </c:catAx>
      <c:valAx>
        <c:axId val="252903808"/>
        <c:scaling>
          <c:orientation val="minMax"/>
        </c:scaling>
        <c:delete val="0"/>
        <c:axPos val="l"/>
        <c:majorGridlines>
          <c:spPr>
            <a:ln w="9525" cap="flat" cmpd="sng" algn="ctr">
              <a:solidFill>
                <a:schemeClr val="bg1">
                  <a:lumMod val="902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52775040"/>
        <c:crosses val="autoZero"/>
        <c:crossBetween val="between"/>
      </c:valAx>
      <c:spPr>
        <a:noFill/>
        <a:ln>
          <a:noFill/>
        </a:ln>
        <a:effectLst/>
      </c:spPr>
    </c:plotArea>
    <c:plotVisOnly val="1"/>
    <c:dispBlanksAs val="gap"/>
    <c:showDLblsOverMax val="0"/>
    <c:extLst>
      <c:ext uri="{0b15fc19-7d7d-44ad-8c2d-2c3a37ce22c3}">
        <chartProps xmlns="https://web.wps.cn/et/2018/main" chartId="{f5c1330e-5b7f-4f92-ac1d-378885d4015b}"/>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dk1">
                    <a:lumMod val="75000"/>
                    <a:lumOff val="25000"/>
                  </a:schemeClr>
                </a:solidFill>
                <a:latin typeface="+mn-lt"/>
                <a:ea typeface="+mn-ea"/>
                <a:cs typeface="+mn-cs"/>
              </a:defRPr>
            </a:pPr>
            <a:r>
              <a:t>一般公共预算财政拨款支出决算变动情况</a:t>
            </a:r>
          </a:p>
        </c:rich>
      </c:tx>
      <c:layout>
        <c:manualLayout>
          <c:xMode val="edge"/>
          <c:yMode val="edge"/>
          <c:x val="0.197368421052632"/>
          <c:y val="0.0416666666666667"/>
        </c:manualLayout>
      </c:layout>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[工作簿1]Sheet1!$A$48:$B$48</c:f>
              <c:strCache>
                <c:ptCount val="2"/>
                <c:pt idx="0">
                  <c:v>2022年度</c:v>
                </c:pt>
                <c:pt idx="1">
                  <c:v>2023年度</c:v>
                </c:pt>
              </c:strCache>
            </c:strRef>
          </c:cat>
          <c:val>
            <c:numRef>
              <c:f>[工作簿1]Sheet1!$A$49:$B$49</c:f>
              <c:numCache>
                <c:formatCode>General</c:formatCode>
                <c:ptCount val="2"/>
                <c:pt idx="0">
                  <c:v>1958.93</c:v>
                </c:pt>
                <c:pt idx="1">
                  <c:v>1891.65</c:v>
                </c:pt>
              </c:numCache>
            </c:numRef>
          </c:val>
        </c:ser>
        <c:dLbls>
          <c:showLegendKey val="0"/>
          <c:showVal val="1"/>
          <c:showCatName val="0"/>
          <c:showSerName val="0"/>
          <c:showPercent val="0"/>
          <c:showBubbleSize val="0"/>
        </c:dLbls>
        <c:gapWidth val="246"/>
        <c:overlap val="-28"/>
        <c:axId val="253048320"/>
        <c:axId val="253049856"/>
      </c:barChart>
      <c:catAx>
        <c:axId val="253048320"/>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53049856"/>
        <c:crosses val="autoZero"/>
        <c:auto val="1"/>
        <c:lblAlgn val="ctr"/>
        <c:lblOffset val="100"/>
        <c:noMultiLvlLbl val="0"/>
      </c:catAx>
      <c:valAx>
        <c:axId val="253049856"/>
        <c:scaling>
          <c:orientation val="minMax"/>
        </c:scaling>
        <c:delete val="0"/>
        <c:axPos val="l"/>
        <c:majorGridlines>
          <c:spPr>
            <a:ln w="9525" cap="flat" cmpd="sng" algn="ctr">
              <a:solidFill>
                <a:schemeClr val="bg1">
                  <a:lumMod val="902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53048320"/>
        <c:crosses val="autoZero"/>
        <c:crossBetween val="between"/>
      </c:valAx>
      <c:spPr>
        <a:noFill/>
        <a:ln>
          <a:noFill/>
        </a:ln>
        <a:effectLst/>
      </c:spPr>
    </c:plotArea>
    <c:plotVisOnly val="1"/>
    <c:dispBlanksAs val="gap"/>
    <c:showDLblsOverMax val="0"/>
    <c:extLst>
      <c:ext uri="{0b15fc19-7d7d-44ad-8c2d-2c3a37ce22c3}">
        <chartProps xmlns="https://web.wps.cn/et/2018/main" chartId="{e28f2175-c286-4635-b198-34ac993e2540}"/>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dk1">
                    <a:lumMod val="75000"/>
                    <a:lumOff val="25000"/>
                  </a:schemeClr>
                </a:solidFill>
                <a:latin typeface="+mn-lt"/>
                <a:ea typeface="+mn-ea"/>
                <a:cs typeface="+mn-cs"/>
              </a:defRPr>
            </a:pPr>
            <a:r>
              <a:t>一般公共预算财政拨款支出决算结构</a:t>
            </a:r>
          </a:p>
        </c:rich>
      </c:tx>
      <c:layout>
        <c:manualLayout>
          <c:xMode val="edge"/>
          <c:yMode val="edge"/>
          <c:x val="0.151973684210526"/>
          <c:y val="0.027777777777778"/>
        </c:manualLayout>
      </c:layout>
      <c:overlay val="0"/>
      <c:spPr>
        <a:noFill/>
        <a:ln>
          <a:noFill/>
        </a:ln>
        <a:effectLst/>
      </c:spPr>
    </c:title>
    <c:autoTitleDeleted val="0"/>
    <c:plotArea>
      <c:layout/>
      <c:pieChart>
        <c:varyColors val="1"/>
        <c:ser>
          <c:idx val="0"/>
          <c:order val="0"/>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[工作簿1]Sheet2!$D$10:$D$31</c:f>
              <c:strCache>
                <c:ptCount val="3"/>
                <c:pt idx="0">
                  <c:v>社会保障和就业支出</c:v>
                </c:pt>
                <c:pt idx="1">
                  <c:v>卫生健康支出</c:v>
                </c:pt>
                <c:pt idx="2">
                  <c:v>住房保障支出</c:v>
                </c:pt>
              </c:strCache>
            </c:strRef>
          </c:cat>
          <c:val>
            <c:numRef>
              <c:f>[工作簿1]Sheet2!$E$10:$E$31</c:f>
              <c:numCache>
                <c:formatCode>#,##0.00</c:formatCode>
                <c:ptCount val="3"/>
                <c:pt idx="0">
                  <c:v>262.15</c:v>
                </c:pt>
                <c:pt idx="1">
                  <c:v>1496.63</c:v>
                </c:pt>
                <c:pt idx="2">
                  <c:v>132.87</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zero"/>
    <c:showDLblsOverMax val="0"/>
    <c:extLst>
      <c:ext uri="{0b15fc19-7d7d-44ad-8c2d-2c3a37ce22c3}">
        <chartProps xmlns="https://web.wps.cn/et/2018/main" chartId="{b5106e26-446e-4d83-808e-c6ffe9c18ced}"/>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1" i="0" u="none" strike="noStrike" kern="1200" baseline="0">
              <a:solidFill>
                <a:schemeClr val="dk1">
                  <a:lumMod val="75000"/>
                  <a:lumOff val="25000"/>
                </a:schemeClr>
              </a:solidFill>
              <a:latin typeface="+mn-lt"/>
              <a:ea typeface="+mn-ea"/>
              <a:cs typeface="+mn-cs"/>
            </a:defRPr>
          </a:pPr>
        </a:p>
      </c:txPr>
    </c:title>
    <c:autoTitleDeleted val="0"/>
    <c:plotArea>
      <c:layout/>
      <c:pieChart>
        <c:varyColors val="1"/>
        <c:ser>
          <c:idx val="0"/>
          <c:order val="0"/>
          <c:tx>
            <c:strRef>
              <c:f>[工作簿1]Sheet1!$A$75</c:f>
              <c:strCache>
                <c:ptCount val="1"/>
                <c:pt idx="0">
                  <c:v>公务用车购置及运行维护费支出</c:v>
                </c:pt>
              </c:strCache>
            </c:strRef>
          </c:tx>
          <c:explosion val="0"/>
          <c:dPt>
            <c:idx val="0"/>
            <c:bubble3D val="0"/>
            <c:spPr>
              <a:solidFill>
                <a:schemeClr val="accent1"/>
              </a:solidFill>
              <a:ln>
                <a:solidFill>
                  <a:schemeClr val="bg1"/>
                </a:soli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val>
            <c:numRef>
              <c:f>[工作簿1]Sheet1!$B$75</c:f>
              <c:numCache>
                <c:formatCode>General</c:formatCode>
                <c:ptCount val="1"/>
                <c:pt idx="0">
                  <c:v>21</c:v>
                </c:pt>
              </c:numCache>
            </c:numRef>
          </c:val>
        </c:ser>
        <c:dLbls>
          <c:showLegendKey val="0"/>
          <c:showVal val="1"/>
          <c:showCatName val="0"/>
          <c:showSerName val="0"/>
          <c:showPercent val="0"/>
          <c:showBubbleSize val="0"/>
          <c:showLeaderLines val="1"/>
        </c:dLbls>
        <c:firstSliceAng val="0"/>
      </c:pieChart>
      <c:spPr>
        <a:noFill/>
        <a:ln>
          <a:noFill/>
        </a:ln>
        <a:effectLst/>
      </c:spPr>
    </c:plotArea>
    <c:plotVisOnly val="1"/>
    <c:dispBlanksAs val="zero"/>
    <c:showDLblsOverMax val="0"/>
    <c:extLst>
      <c:ext uri="{0b15fc19-7d7d-44ad-8c2d-2c3a37ce22c3}">
        <chartProps xmlns="https://web.wps.cn/et/2018/main" chartId="{7ce82928-100c-44e4-9530-3f8395ecb4a5}"/>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23</Pages>
  <Words>4744</Words>
  <Characters>5203</Characters>
  <Lines>83</Lines>
  <Paragraphs>23</Paragraphs>
  <TotalTime>141</TotalTime>
  <ScaleCrop>false</ScaleCrop>
  <LinksUpToDate>false</LinksUpToDate>
  <CharactersWithSpaces>5307</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2020-08-08T01:49:00Z</dcterms:created>
  <dc:creator>曹颖</dc:creator>
  <cp:lastModifiedBy>晓凤</cp:lastModifiedBy>
  <cp:lastPrinted>2024-10-15T01:38:00Z</cp:lastPrinted>
  <dcterms:modified xsi:type="dcterms:W3CDTF">2024-10-24T03:50:29Z</dcterms:modified>
  <dc:title>四川省***</dc:title>
  <cp:revision>86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FEAF1BD93A0B4011AF853235605A6E06_13</vt:lpwstr>
  </property>
</Properties>
</file>