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C5B46">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830B6B8">
      <w:pPr>
        <w:pStyle w:val="3"/>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峨边彝族自治县勒乌乡中心小学</w:t>
      </w:r>
    </w:p>
    <w:p w14:paraId="7FFAC087">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2830293F">
      <w:pPr>
        <w:jc w:val="center"/>
        <w:rPr>
          <w:rFonts w:hint="eastAsia" w:ascii="方正小标宋简体" w:hAnsi="方正小标宋简体" w:eastAsia="方正小标宋简体" w:cs="方正小标宋简体"/>
          <w:b w:val="0"/>
          <w:bCs/>
          <w:sz w:val="52"/>
          <w:szCs w:val="52"/>
          <w:lang w:val="en-US" w:eastAsia="zh-CN"/>
        </w:rPr>
      </w:pPr>
    </w:p>
    <w:p w14:paraId="5EC53CCE">
      <w:pPr>
        <w:jc w:val="both"/>
        <w:rPr>
          <w:rFonts w:hint="default"/>
          <w:b/>
          <w:bCs/>
          <w:sz w:val="52"/>
          <w:szCs w:val="52"/>
          <w:lang w:val="en-US" w:eastAsia="zh-CN"/>
        </w:rPr>
      </w:pPr>
    </w:p>
    <w:p w14:paraId="1AC6D967">
      <w:pPr>
        <w:jc w:val="both"/>
        <w:rPr>
          <w:rFonts w:hint="default"/>
          <w:b/>
          <w:bCs/>
          <w:sz w:val="52"/>
          <w:szCs w:val="52"/>
          <w:lang w:val="en-US" w:eastAsia="zh-CN"/>
        </w:rPr>
      </w:pPr>
    </w:p>
    <w:p w14:paraId="1DE4FA2C">
      <w:pPr>
        <w:jc w:val="both"/>
        <w:rPr>
          <w:rFonts w:hint="default"/>
          <w:b/>
          <w:bCs/>
          <w:sz w:val="52"/>
          <w:szCs w:val="52"/>
          <w:lang w:val="en-US" w:eastAsia="zh-CN"/>
        </w:rPr>
      </w:pPr>
    </w:p>
    <w:p w14:paraId="3C11DE9E">
      <w:pPr>
        <w:jc w:val="center"/>
        <w:rPr>
          <w:rFonts w:hint="eastAsia"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峨边彝族自治县勒乌乡中心小学</w:t>
      </w:r>
    </w:p>
    <w:p w14:paraId="25D2C148">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2025年5月21日</w:t>
      </w:r>
    </w:p>
    <w:p w14:paraId="770FD967">
      <w:pPr>
        <w:jc w:val="both"/>
        <w:rPr>
          <w:rFonts w:hint="eastAsia"/>
          <w:b/>
          <w:bCs/>
          <w:sz w:val="32"/>
          <w:szCs w:val="32"/>
          <w:lang w:val="en-US" w:eastAsia="zh-CN"/>
        </w:rPr>
      </w:pPr>
    </w:p>
    <w:p w14:paraId="2AA586D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1BBC3CC2">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F1DB38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000000" w:themeColor="text1"/>
          <w:sz w:val="32"/>
          <w:szCs w:val="32"/>
          <w:lang w:val="en-US" w:eastAsia="zh-CN"/>
          <w14:textFill>
            <w14:solidFill>
              <w14:schemeClr w14:val="tx1"/>
            </w14:solidFill>
          </w14:textFill>
        </w:rPr>
        <w:t>峨边彝族自治县勒乌乡中心小学</w:t>
      </w:r>
      <w:r>
        <w:rPr>
          <w:rFonts w:hint="eastAsia" w:ascii="黑体" w:hAnsi="黑体" w:eastAsia="黑体" w:cs="黑体"/>
          <w:b w:val="0"/>
          <w:bCs w:val="0"/>
          <w:sz w:val="32"/>
          <w:szCs w:val="32"/>
          <w:lang w:val="en-US" w:eastAsia="zh-CN"/>
        </w:rPr>
        <w:t>概况</w:t>
      </w:r>
    </w:p>
    <w:p w14:paraId="511734E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DCFF8F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3B4AB5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color w:val="000000" w:themeColor="text1"/>
          <w:sz w:val="32"/>
          <w:szCs w:val="32"/>
          <w:lang w:val="en-US" w:eastAsia="zh-CN"/>
          <w14:textFill>
            <w14:solidFill>
              <w14:schemeClr w14:val="tx1"/>
            </w14:solidFill>
          </w14:textFill>
        </w:rPr>
        <w:t>峨边彝族自治县勒乌乡中心小学</w:t>
      </w:r>
      <w:r>
        <w:rPr>
          <w:rFonts w:hint="eastAsia" w:ascii="黑体" w:hAnsi="黑体" w:eastAsia="黑体" w:cs="黑体"/>
          <w:b w:val="0"/>
          <w:bCs w:val="0"/>
          <w:sz w:val="32"/>
          <w:szCs w:val="32"/>
          <w:lang w:val="en-US" w:eastAsia="zh-CN"/>
        </w:rPr>
        <w:t>2025年单位预算表</w:t>
      </w:r>
    </w:p>
    <w:p w14:paraId="51EC564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一、单位收支总表</w:t>
      </w:r>
    </w:p>
    <w:p w14:paraId="1BB1631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二、单位收入总表</w:t>
      </w:r>
    </w:p>
    <w:p w14:paraId="1CC19CC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三、单位支出总表</w:t>
      </w:r>
    </w:p>
    <w:p w14:paraId="54E91CB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742475C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五、财政拨款支出预算表（单位经济分类科目）</w:t>
      </w:r>
    </w:p>
    <w:p w14:paraId="79BED18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22E92A9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10B511C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1B631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BC5C8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737136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C1E65F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0565463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十三、单位预算项目支出绩效目标表</w:t>
      </w:r>
    </w:p>
    <w:p w14:paraId="33BC046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十四、单位整体支出绩效目标表</w:t>
      </w:r>
    </w:p>
    <w:p w14:paraId="1D3F8A4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7B9AB228">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黑体" w:hAnsi="黑体" w:eastAsia="黑体" w:cs="黑体"/>
          <w:b w:val="0"/>
          <w:bCs w:val="0"/>
          <w:sz w:val="32"/>
          <w:szCs w:val="32"/>
          <w:lang w:val="en-US" w:eastAsia="zh-CN"/>
        </w:rPr>
      </w:pPr>
    </w:p>
    <w:p w14:paraId="4DE6A571">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color w:val="000000" w:themeColor="text1"/>
          <w:sz w:val="32"/>
          <w:szCs w:val="32"/>
          <w:lang w:val="en-US" w:eastAsia="zh-CN"/>
          <w14:textFill>
            <w14:solidFill>
              <w14:schemeClr w14:val="tx1"/>
            </w14:solidFill>
          </w14:textFill>
        </w:rPr>
        <w:t>峨边彝族自治县勒乌乡中心小学</w:t>
      </w:r>
      <w:r>
        <w:rPr>
          <w:rFonts w:hint="eastAsia" w:ascii="黑体" w:hAnsi="黑体" w:eastAsia="黑体" w:cs="黑体"/>
          <w:b w:val="0"/>
          <w:bCs w:val="0"/>
          <w:sz w:val="32"/>
          <w:szCs w:val="32"/>
          <w:lang w:val="en-US" w:eastAsia="zh-CN"/>
        </w:rPr>
        <w:t>2025年单位预算情况说明</w:t>
      </w:r>
    </w:p>
    <w:p w14:paraId="693DC2E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31608F21">
      <w:pPr>
        <w:pStyle w:val="3"/>
        <w:numPr>
          <w:ilvl w:val="0"/>
          <w:numId w:val="0"/>
        </w:numPr>
        <w:bidi w:val="0"/>
        <w:jc w:val="both"/>
        <w:rPr>
          <w:rFonts w:hint="eastAsia" w:ascii="方正小标宋简体" w:hAnsi="方正小标宋简体" w:eastAsia="方正小标宋简体" w:cs="方正小标宋简体"/>
          <w:b w:val="0"/>
          <w:bCs/>
          <w:lang w:val="en-US" w:eastAsia="zh-CN"/>
        </w:rPr>
      </w:pPr>
    </w:p>
    <w:p w14:paraId="5383F34C">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峨边彝族自治县勒乌乡    中心小学概况</w:t>
      </w:r>
    </w:p>
    <w:p w14:paraId="7B80301A">
      <w:pPr>
        <w:widowControl w:val="0"/>
        <w:numPr>
          <w:ilvl w:val="0"/>
          <w:numId w:val="0"/>
        </w:numPr>
        <w:jc w:val="both"/>
        <w:rPr>
          <w:rFonts w:hint="default"/>
          <w:b/>
          <w:bCs/>
          <w:sz w:val="52"/>
          <w:szCs w:val="52"/>
          <w:lang w:val="en-US" w:eastAsia="zh-CN"/>
        </w:rPr>
      </w:pPr>
    </w:p>
    <w:p w14:paraId="18BCD6A7">
      <w:pPr>
        <w:widowControl w:val="0"/>
        <w:numPr>
          <w:ilvl w:val="0"/>
          <w:numId w:val="0"/>
        </w:numPr>
        <w:jc w:val="both"/>
        <w:rPr>
          <w:rFonts w:hint="default"/>
          <w:b/>
          <w:bCs/>
          <w:sz w:val="52"/>
          <w:szCs w:val="52"/>
          <w:lang w:val="en-US" w:eastAsia="zh-CN"/>
        </w:rPr>
      </w:pPr>
    </w:p>
    <w:p w14:paraId="1626CA7F">
      <w:pPr>
        <w:widowControl w:val="0"/>
        <w:numPr>
          <w:ilvl w:val="0"/>
          <w:numId w:val="0"/>
        </w:numPr>
        <w:jc w:val="both"/>
        <w:rPr>
          <w:rFonts w:hint="default"/>
          <w:b/>
          <w:bCs/>
          <w:sz w:val="52"/>
          <w:szCs w:val="52"/>
          <w:lang w:val="en-US" w:eastAsia="zh-CN"/>
        </w:rPr>
      </w:pPr>
    </w:p>
    <w:p w14:paraId="589550C5">
      <w:pPr>
        <w:widowControl w:val="0"/>
        <w:numPr>
          <w:ilvl w:val="0"/>
          <w:numId w:val="0"/>
        </w:numPr>
        <w:jc w:val="both"/>
        <w:rPr>
          <w:rFonts w:hint="default"/>
          <w:b/>
          <w:bCs/>
          <w:sz w:val="52"/>
          <w:szCs w:val="52"/>
          <w:lang w:val="en-US" w:eastAsia="zh-CN"/>
        </w:rPr>
      </w:pPr>
    </w:p>
    <w:p w14:paraId="22284BFF">
      <w:pPr>
        <w:widowControl w:val="0"/>
        <w:numPr>
          <w:ilvl w:val="0"/>
          <w:numId w:val="0"/>
        </w:numPr>
        <w:jc w:val="both"/>
        <w:rPr>
          <w:rFonts w:hint="default"/>
          <w:b/>
          <w:bCs/>
          <w:sz w:val="52"/>
          <w:szCs w:val="52"/>
          <w:lang w:val="en-US" w:eastAsia="zh-CN"/>
        </w:rPr>
      </w:pPr>
    </w:p>
    <w:p w14:paraId="0DE8C959">
      <w:pPr>
        <w:widowControl w:val="0"/>
        <w:numPr>
          <w:ilvl w:val="0"/>
          <w:numId w:val="0"/>
        </w:numPr>
        <w:jc w:val="both"/>
        <w:rPr>
          <w:rFonts w:hint="default"/>
          <w:b/>
          <w:bCs/>
          <w:sz w:val="52"/>
          <w:szCs w:val="52"/>
          <w:lang w:val="en-US" w:eastAsia="zh-CN"/>
        </w:rPr>
      </w:pPr>
    </w:p>
    <w:p w14:paraId="58F21208">
      <w:pPr>
        <w:bidi w:val="0"/>
        <w:rPr>
          <w:rFonts w:hint="eastAsia" w:ascii="黑体" w:hAnsi="黑体" w:eastAsia="黑体" w:cs="黑体"/>
          <w:lang w:val="en-US" w:eastAsia="zh-CN"/>
        </w:rPr>
      </w:pPr>
    </w:p>
    <w:p w14:paraId="6D253A5E">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44AF0EA">
      <w:pPr>
        <w:keepNext w:val="0"/>
        <w:keepLines w:val="0"/>
        <w:widowControl/>
        <w:suppressLineNumbers w:val="0"/>
        <w:jc w:val="left"/>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楷体" w:hAnsi="楷体" w:eastAsia="楷体" w:cs="楷体"/>
          <w:color w:val="000000" w:themeColor="text1"/>
          <w:sz w:val="32"/>
          <w:szCs w:val="32"/>
          <w:lang w:eastAsia="zh-CN"/>
          <w14:textFill>
            <w14:solidFill>
              <w14:schemeClr w14:val="tx1"/>
            </w14:solidFill>
          </w14:textFill>
        </w:rPr>
        <w:t>。</w:t>
      </w:r>
    </w:p>
    <w:p w14:paraId="3CE4B975">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1.贯彻执行党和国家的教育方针、政策、法规，全面</w:t>
      </w:r>
      <w:r>
        <w:rPr>
          <w:rFonts w:hint="eastAsia" w:ascii="仿宋_GB2312" w:hAnsi="仿宋_GB2312" w:eastAsia="仿宋_GB2312" w:cs="仿宋_GB2312"/>
          <w:sz w:val="32"/>
          <w:szCs w:val="32"/>
          <w:lang w:val="en-US" w:eastAsia="zh-CN"/>
        </w:rPr>
        <w:t>贯彻落实自治县教育局工作的方针、政策</w:t>
      </w:r>
      <w:r>
        <w:rPr>
          <w:rFonts w:hint="eastAsia" w:ascii="仿宋_GB2312" w:hAnsi="仿宋_GB2312" w:eastAsia="仿宋_GB2312" w:cs="仿宋_GB2312"/>
          <w:color w:val="000000"/>
          <w:kern w:val="0"/>
          <w:sz w:val="32"/>
          <w:szCs w:val="32"/>
          <w:lang w:val="en-US" w:eastAsia="zh-CN" w:bidi="ar"/>
        </w:rPr>
        <w:t xml:space="preserve">。 </w:t>
      </w:r>
    </w:p>
    <w:p w14:paraId="2EDFADC5">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2.研究拟定学校发展规划和年度计划，组织实施教育体制和办学体制改革。 </w:t>
      </w:r>
    </w:p>
    <w:p w14:paraId="2092B61D">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管理和指导学校基础教育工作；拟订全乡教育政策、教育事业发展规划和年度计划并组织实施，负责学校各类教育的统筹规划和协调管理；负责本校教师基本信息的统计、分析、发布工作，巩固九年义务教育工作成果。 </w:t>
      </w:r>
    </w:p>
    <w:p w14:paraId="06CE9CA8">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4.负责本校教育经费的统筹管理，参与拟订筹措教育经费、教育拨款、教育基建投资的政策和措施，提出有关教育收费项目和标准的意见，配合物价、财政单位规范学校收费行为，治理各种乱收费。 </w:t>
      </w:r>
    </w:p>
    <w:p w14:paraId="09E54CAB">
      <w:pPr>
        <w:keepNext w:val="0"/>
        <w:keepLines w:val="0"/>
        <w:widowControl/>
        <w:suppressLineNumbers w:val="0"/>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kern w:val="0"/>
          <w:sz w:val="32"/>
          <w:szCs w:val="32"/>
          <w:lang w:val="en-US" w:eastAsia="zh-CN" w:bidi="ar"/>
        </w:rPr>
        <w:t>5.负责和指导学校教职工的思想政治工作，规范学校办学行为。</w:t>
      </w:r>
    </w:p>
    <w:p w14:paraId="7865E0C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楷体" w:hAnsi="楷体" w:eastAsia="楷体" w:cs="楷体"/>
          <w:color w:val="000000" w:themeColor="text1"/>
          <w:sz w:val="32"/>
          <w:szCs w:val="32"/>
          <w:lang w:eastAsia="zh-CN"/>
          <w14:textFill>
            <w14:solidFill>
              <w14:schemeClr w14:val="tx1"/>
            </w14:solidFill>
          </w14:textFill>
        </w:rPr>
        <w:t>。</w:t>
      </w:r>
    </w:p>
    <w:p w14:paraId="2733E402">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严格执行新课程标准和课时计划。</w:t>
      </w:r>
    </w:p>
    <w:p w14:paraId="5F65581D">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加强学籍管理，健全学籍档案。</w:t>
      </w:r>
    </w:p>
    <w:p w14:paraId="479EB953">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加强教学“六认真”。</w:t>
      </w:r>
    </w:p>
    <w:p w14:paraId="7E77E210">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加强课堂教学管理。</w:t>
      </w:r>
    </w:p>
    <w:p w14:paraId="48C2FCE5">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加强作业管理。</w:t>
      </w:r>
    </w:p>
    <w:p w14:paraId="3C89EE70">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加强质量调研</w:t>
      </w:r>
      <w:r>
        <w:rPr>
          <w:rFonts w:hint="eastAsia" w:ascii="仿宋_GB2312" w:hAnsi="仿宋_GB2312" w:eastAsia="仿宋_GB2312" w:cs="仿宋_GB2312"/>
          <w:sz w:val="32"/>
          <w:szCs w:val="32"/>
          <w:lang w:val="en-US" w:eastAsia="zh-CN"/>
        </w:rPr>
        <w:t>分析反思</w:t>
      </w:r>
      <w:r>
        <w:rPr>
          <w:rFonts w:hint="eastAsia" w:ascii="仿宋_GB2312" w:hAnsi="仿宋_GB2312" w:eastAsia="仿宋_GB2312" w:cs="仿宋_GB2312"/>
          <w:sz w:val="32"/>
          <w:szCs w:val="32"/>
        </w:rPr>
        <w:t>。</w:t>
      </w:r>
    </w:p>
    <w:p w14:paraId="17C4FE1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加强书香学校建设。</w:t>
      </w:r>
    </w:p>
    <w:p w14:paraId="18F1708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用心有序开展兴趣活动及阳光体育活动。</w:t>
      </w:r>
    </w:p>
    <w:p w14:paraId="721BB484">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实施“青蓝工程”。</w:t>
      </w:r>
      <w:r>
        <w:rPr>
          <w:rFonts w:hint="eastAsia" w:ascii="仿宋_GB2312" w:hAnsi="仿宋_GB2312" w:eastAsia="仿宋_GB2312" w:cs="仿宋_GB2312"/>
          <w:sz w:val="32"/>
          <w:szCs w:val="32"/>
        </w:rPr>
        <w:t>发挥骨干教师的传、帮、带作用，凡是教龄未满三年的新教师均拜师学艺，加快青年教师的成长。实施</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名师培养工程。把素质好、潜力大、肯钻研的青年骨干教师确定为本校名师培养对象，确定教师培养梯队。每学年重点培养1—2名骨干教师。</w:t>
      </w:r>
    </w:p>
    <w:p w14:paraId="5EB6B9B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严格落实控辍保学“七长”责任制，</w:t>
      </w:r>
      <w:r>
        <w:rPr>
          <w:rFonts w:hint="eastAsia" w:ascii="仿宋_GB2312" w:hAnsi="仿宋_GB2312" w:eastAsia="仿宋_GB2312" w:cs="仿宋_GB2312"/>
          <w:color w:val="000000" w:themeColor="text1"/>
          <w:sz w:val="32"/>
          <w:szCs w:val="32"/>
          <w:lang w:eastAsia="zh-CN"/>
          <w14:textFill>
            <w14:solidFill>
              <w14:schemeClr w14:val="tx1"/>
            </w14:solidFill>
          </w14:textFill>
        </w:rPr>
        <w:t>认真</w:t>
      </w:r>
      <w:r>
        <w:rPr>
          <w:rFonts w:hint="eastAsia" w:ascii="仿宋_GB2312" w:hAnsi="仿宋_GB2312" w:eastAsia="仿宋_GB2312" w:cs="仿宋_GB2312"/>
          <w:color w:val="000000" w:themeColor="text1"/>
          <w:sz w:val="32"/>
          <w:szCs w:val="32"/>
          <w14:textFill>
            <w14:solidFill>
              <w14:schemeClr w14:val="tx1"/>
            </w14:solidFill>
          </w14:textFill>
        </w:rPr>
        <w:t>落实</w:t>
      </w:r>
      <w:r>
        <w:rPr>
          <w:rFonts w:hint="eastAsia" w:ascii="仿宋_GB2312" w:hAnsi="仿宋_GB2312" w:eastAsia="仿宋_GB2312" w:cs="仿宋_GB2312"/>
          <w:color w:val="000000" w:themeColor="text1"/>
          <w:sz w:val="32"/>
          <w:szCs w:val="32"/>
          <w:lang w:eastAsia="zh-CN"/>
          <w14:textFill>
            <w14:solidFill>
              <w14:schemeClr w14:val="tx1"/>
            </w14:solidFill>
          </w14:textFill>
        </w:rPr>
        <w:t>资助</w:t>
      </w:r>
      <w:r>
        <w:rPr>
          <w:rFonts w:hint="eastAsia" w:ascii="仿宋_GB2312" w:hAnsi="仿宋_GB2312" w:eastAsia="仿宋_GB2312" w:cs="仿宋_GB2312"/>
          <w:color w:val="000000" w:themeColor="text1"/>
          <w:sz w:val="32"/>
          <w:szCs w:val="32"/>
          <w14:textFill>
            <w14:solidFill>
              <w14:schemeClr w14:val="tx1"/>
            </w14:solidFill>
          </w14:textFill>
        </w:rPr>
        <w:t>政策。</w:t>
      </w:r>
    </w:p>
    <w:p w14:paraId="32F427B4">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全力打造平安校园。</w:t>
      </w:r>
    </w:p>
    <w:p w14:paraId="6C49CA34">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960" w:leftChars="200" w:right="0" w:hanging="320" w:hangingChars="1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抓好“弘扬彝族传统文化，争创特色学校”的工作。</w:t>
      </w:r>
    </w:p>
    <w:p w14:paraId="1508E17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抓好学校德育工作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7A17590">
      <w:pPr>
        <w:bidi w:val="0"/>
        <w:rPr>
          <w:rFonts w:hint="default" w:ascii="黑体" w:hAnsi="黑体" w:eastAsia="黑体" w:cs="黑体"/>
          <w:lang w:val="en-US" w:eastAsia="zh-CN"/>
        </w:rPr>
      </w:pPr>
      <w:r>
        <w:rPr>
          <w:rFonts w:hint="default" w:ascii="黑体" w:hAnsi="黑体" w:eastAsia="黑体" w:cs="黑体"/>
          <w:lang w:val="en-US" w:eastAsia="zh-CN"/>
        </w:rPr>
        <w:t>二、</w:t>
      </w:r>
      <w:r>
        <w:rPr>
          <w:rFonts w:hint="eastAsia" w:ascii="黑体" w:hAnsi="黑体" w:eastAsia="黑体" w:cs="黑体"/>
          <w:lang w:val="en-US" w:eastAsia="zh-CN"/>
        </w:rPr>
        <w:t>单位</w:t>
      </w:r>
      <w:r>
        <w:rPr>
          <w:rFonts w:hint="default" w:ascii="黑体" w:hAnsi="黑体" w:eastAsia="黑体" w:cs="黑体"/>
          <w:lang w:val="en-US" w:eastAsia="zh-CN"/>
        </w:rPr>
        <w:t>预算单位构成</w:t>
      </w:r>
    </w:p>
    <w:p w14:paraId="6EE15EF3">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峨边彝族自治县勒乌乡中心小学</w:t>
      </w:r>
      <w:r>
        <w:rPr>
          <w:rFonts w:hint="eastAsia" w:ascii="仿宋_GB2312" w:hAnsi="仿宋_GB2312" w:eastAsia="仿宋_GB2312" w:cs="仿宋_GB2312"/>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sz w:val="32"/>
          <w:szCs w:val="32"/>
        </w:rPr>
        <w:t>个，事业单位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rPr>
        <w:t>个。</w:t>
      </w:r>
    </w:p>
    <w:p w14:paraId="00C977EE">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峨边彝族自治县勒乌乡中心小学</w:t>
      </w:r>
      <w:r>
        <w:rPr>
          <w:rFonts w:hint="eastAsia" w:ascii="仿宋_GB2312" w:hAnsi="仿宋_GB2312" w:eastAsia="仿宋_GB2312" w:cs="仿宋_GB2312"/>
          <w:sz w:val="32"/>
          <w:szCs w:val="32"/>
        </w:rPr>
        <w:t>总编制</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sz w:val="32"/>
          <w:szCs w:val="32"/>
        </w:rPr>
        <w:t>名，其中：行政编</w:t>
      </w:r>
      <w:r>
        <w:rPr>
          <w:rFonts w:hint="eastAsia" w:ascii="仿宋_GB2312" w:hAnsi="仿宋_GB2312" w:eastAsia="仿宋_GB2312" w:cs="仿宋_GB2312"/>
          <w:color w:val="auto"/>
          <w:sz w:val="32"/>
          <w:szCs w:val="32"/>
        </w:rPr>
        <w:t>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名，其中：行政</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名，工勤</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名。离休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w:t>
      </w:r>
    </w:p>
    <w:p w14:paraId="2ED59EAA">
      <w:pPr>
        <w:spacing w:line="600" w:lineRule="exact"/>
        <w:ind w:firstLine="640" w:firstLineChars="200"/>
        <w:rPr>
          <w:rFonts w:hint="eastAsia" w:ascii="仿宋" w:hAnsi="仿宋" w:eastAsia="仿宋"/>
          <w:color w:val="auto"/>
          <w:sz w:val="32"/>
          <w:szCs w:val="32"/>
        </w:rPr>
      </w:pPr>
    </w:p>
    <w:p w14:paraId="4E765ABE">
      <w:pPr>
        <w:spacing w:line="600" w:lineRule="exact"/>
        <w:ind w:firstLine="640" w:firstLineChars="200"/>
        <w:rPr>
          <w:rFonts w:hint="eastAsia" w:ascii="仿宋" w:hAnsi="仿宋" w:eastAsia="仿宋"/>
          <w:sz w:val="32"/>
          <w:szCs w:val="32"/>
        </w:rPr>
      </w:pPr>
    </w:p>
    <w:p w14:paraId="0694A74D">
      <w:pPr>
        <w:spacing w:line="600" w:lineRule="exact"/>
        <w:ind w:firstLine="640" w:firstLineChars="200"/>
        <w:rPr>
          <w:rFonts w:hint="eastAsia" w:ascii="仿宋" w:hAnsi="仿宋" w:eastAsia="仿宋"/>
          <w:sz w:val="32"/>
          <w:szCs w:val="32"/>
        </w:rPr>
      </w:pPr>
    </w:p>
    <w:p w14:paraId="486D5FBD">
      <w:pPr>
        <w:pStyle w:val="3"/>
        <w:numPr>
          <w:ilvl w:val="0"/>
          <w:numId w:val="0"/>
        </w:numPr>
        <w:bidi w:val="0"/>
        <w:jc w:val="both"/>
        <w:rPr>
          <w:rFonts w:hint="eastAsia" w:ascii="方正小标宋简体" w:hAnsi="方正小标宋简体" w:eastAsia="方正小标宋简体" w:cs="方正小标宋简体"/>
          <w:b w:val="0"/>
          <w:bCs/>
          <w:lang w:val="en-US" w:eastAsia="zh-CN"/>
        </w:rPr>
      </w:pPr>
    </w:p>
    <w:p w14:paraId="15CF8D23">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峨边彝族自治县勒乌乡中心小学</w:t>
      </w:r>
      <w:r>
        <w:rPr>
          <w:rFonts w:hint="eastAsia" w:ascii="方正小标宋简体" w:hAnsi="方正小标宋简体" w:eastAsia="方正小标宋简体" w:cs="方正小标宋简体"/>
          <w:b w:val="0"/>
          <w:bCs/>
          <w:sz w:val="52"/>
          <w:szCs w:val="52"/>
          <w:lang w:val="en-US" w:eastAsia="zh-CN"/>
        </w:rPr>
        <w:t>2025年单位预算表</w:t>
      </w:r>
    </w:p>
    <w:p w14:paraId="7760BAEA">
      <w:pPr>
        <w:rPr>
          <w:rFonts w:hint="eastAsia" w:ascii="仿宋_GB2312" w:hAnsi="仿宋_GB2312" w:eastAsia="仿宋_GB2312" w:cs="仿宋_GB2312"/>
          <w:sz w:val="32"/>
          <w:szCs w:val="32"/>
          <w:lang w:val="en-US" w:eastAsia="zh-CN"/>
        </w:rPr>
      </w:pPr>
    </w:p>
    <w:p w14:paraId="2DD1D466">
      <w:pPr>
        <w:rPr>
          <w:rFonts w:hint="eastAsia" w:ascii="仿宋_GB2312" w:hAnsi="仿宋_GB2312" w:eastAsia="仿宋_GB2312" w:cs="仿宋_GB2312"/>
          <w:sz w:val="32"/>
          <w:szCs w:val="32"/>
          <w:lang w:val="en-US" w:eastAsia="zh-CN"/>
        </w:rPr>
      </w:pPr>
    </w:p>
    <w:p w14:paraId="15E3B8A3">
      <w:pPr>
        <w:rPr>
          <w:rFonts w:hint="eastAsia" w:ascii="仿宋_GB2312" w:hAnsi="仿宋_GB2312" w:eastAsia="仿宋_GB2312" w:cs="仿宋_GB2312"/>
          <w:sz w:val="32"/>
          <w:szCs w:val="32"/>
          <w:lang w:val="en-US" w:eastAsia="zh-CN"/>
        </w:rPr>
      </w:pPr>
    </w:p>
    <w:p w14:paraId="5169100A">
      <w:pPr>
        <w:rPr>
          <w:rFonts w:hint="eastAsia"/>
          <w:lang w:val="en-US" w:eastAsia="zh-CN"/>
        </w:rPr>
      </w:pPr>
      <w:r>
        <w:rPr>
          <w:rFonts w:hint="eastAsia" w:ascii="仿宋_GB2312" w:hAnsi="仿宋_GB2312" w:eastAsia="仿宋_GB2312" w:cs="仿宋_GB2312"/>
          <w:sz w:val="32"/>
          <w:szCs w:val="32"/>
          <w:lang w:val="en-US" w:eastAsia="zh-CN"/>
        </w:rPr>
        <w:t>详见附件2：</w:t>
      </w:r>
      <w:r>
        <w:rPr>
          <w:rFonts w:hint="eastAsia" w:ascii="仿宋" w:hAnsi="仿宋"/>
          <w:sz w:val="32"/>
          <w:szCs w:val="32"/>
          <w:lang w:val="en-US" w:eastAsia="zh-CN"/>
        </w:rPr>
        <w:t>峨边彝族自治县勒乌乡中心小学</w:t>
      </w:r>
      <w:r>
        <w:rPr>
          <w:rFonts w:hint="eastAsia" w:ascii="仿宋_GB2312" w:hAnsi="仿宋_GB2312" w:eastAsia="仿宋_GB2312" w:cs="仿宋_GB2312"/>
          <w:sz w:val="32"/>
          <w:szCs w:val="32"/>
          <w:lang w:val="en-US" w:eastAsia="zh-CN"/>
        </w:rPr>
        <w:t xml:space="preserve">预算公开报表 </w:t>
      </w:r>
    </w:p>
    <w:p w14:paraId="6BC1EB55">
      <w:pPr>
        <w:pStyle w:val="3"/>
        <w:numPr>
          <w:ilvl w:val="0"/>
          <w:numId w:val="0"/>
        </w:numPr>
        <w:bidi w:val="0"/>
        <w:jc w:val="both"/>
        <w:rPr>
          <w:rFonts w:hint="eastAsia" w:ascii="方正小标宋简体" w:hAnsi="方正小标宋简体" w:eastAsia="方正小标宋简体" w:cs="方正小标宋简体"/>
          <w:b w:val="0"/>
          <w:bCs/>
          <w:lang w:val="en-US" w:eastAsia="zh-CN"/>
        </w:rPr>
      </w:pPr>
    </w:p>
    <w:p w14:paraId="65963C96">
      <w:pPr>
        <w:pStyle w:val="3"/>
        <w:numPr>
          <w:ilvl w:val="0"/>
          <w:numId w:val="0"/>
        </w:numPr>
        <w:bidi w:val="0"/>
        <w:jc w:val="center"/>
        <w:rPr>
          <w:rFonts w:hint="eastAsia"/>
          <w:lang w:val="en-US" w:eastAsia="zh-CN"/>
        </w:rPr>
      </w:pPr>
      <w:r>
        <w:rPr>
          <w:rFonts w:hint="eastAsia" w:ascii="方正小标宋简体" w:hAnsi="方正小标宋简体" w:eastAsia="方正小标宋简体" w:cs="方正小标宋简体"/>
          <w:b w:val="0"/>
          <w:bCs/>
          <w:lang w:val="en-US" w:eastAsia="zh-CN"/>
        </w:rPr>
        <w:t>第三部分 峨边彝族自治县勒乌乡中心小学</w:t>
      </w:r>
      <w:r>
        <w:rPr>
          <w:rFonts w:hint="eastAsia" w:ascii="方正小标宋简体" w:hAnsi="方正小标宋简体" w:eastAsia="方正小标宋简体" w:cs="方正小标宋简体"/>
          <w:b w:val="0"/>
          <w:bCs/>
          <w:sz w:val="52"/>
          <w:szCs w:val="52"/>
          <w:lang w:val="en-US" w:eastAsia="zh-CN"/>
        </w:rPr>
        <w:t>2025年单位预算情况说明</w:t>
      </w:r>
    </w:p>
    <w:p w14:paraId="11ECD933">
      <w:pPr>
        <w:pStyle w:val="5"/>
        <w:bidi w:val="0"/>
        <w:ind w:left="0" w:leftChars="0" w:firstLine="0" w:firstLineChars="0"/>
        <w:rPr>
          <w:rFonts w:hint="eastAsia" w:ascii="黑体" w:hAnsi="黑体" w:eastAsia="黑体" w:cs="黑体"/>
          <w:b w:val="0"/>
          <w:bCs/>
          <w:lang w:val="en-US" w:eastAsia="zh-CN"/>
        </w:rPr>
      </w:pPr>
    </w:p>
    <w:p w14:paraId="7979F5C1">
      <w:pPr>
        <w:pStyle w:val="5"/>
        <w:bidi w:val="0"/>
        <w:ind w:left="0" w:leftChars="0" w:firstLine="0" w:firstLineChars="0"/>
        <w:rPr>
          <w:rFonts w:hint="eastAsia" w:ascii="黑体" w:hAnsi="黑体" w:eastAsia="黑体" w:cs="黑体"/>
          <w:b w:val="0"/>
          <w:bCs/>
          <w:lang w:val="en-US" w:eastAsia="zh-CN"/>
        </w:rPr>
      </w:pPr>
    </w:p>
    <w:p w14:paraId="7374B561">
      <w:pPr>
        <w:pStyle w:val="5"/>
        <w:bidi w:val="0"/>
        <w:ind w:left="0" w:leftChars="0" w:firstLine="0" w:firstLineChars="0"/>
        <w:rPr>
          <w:rFonts w:hint="eastAsia" w:ascii="黑体" w:hAnsi="黑体" w:eastAsia="黑体" w:cs="黑体"/>
          <w:b w:val="0"/>
          <w:bCs/>
          <w:lang w:val="en-US" w:eastAsia="zh-CN"/>
        </w:rPr>
      </w:pPr>
    </w:p>
    <w:p w14:paraId="4A2AC8D3">
      <w:pPr>
        <w:pStyle w:val="5"/>
        <w:bidi w:val="0"/>
        <w:ind w:left="0" w:leftChars="0" w:firstLine="0" w:firstLineChars="0"/>
        <w:rPr>
          <w:rFonts w:hint="eastAsia" w:ascii="黑体" w:hAnsi="黑体" w:eastAsia="黑体" w:cs="黑体"/>
          <w:b w:val="0"/>
          <w:bCs/>
          <w:lang w:val="en-US" w:eastAsia="zh-CN"/>
        </w:rPr>
      </w:pPr>
    </w:p>
    <w:p w14:paraId="0D28517D">
      <w:pPr>
        <w:pStyle w:val="5"/>
        <w:bidi w:val="0"/>
        <w:ind w:left="0" w:leftChars="0" w:firstLine="0" w:firstLineChars="0"/>
        <w:rPr>
          <w:rFonts w:hint="eastAsia" w:ascii="黑体" w:hAnsi="黑体" w:eastAsia="黑体" w:cs="黑体"/>
          <w:b w:val="0"/>
          <w:bCs/>
          <w:lang w:val="en-US" w:eastAsia="zh-CN"/>
        </w:rPr>
      </w:pPr>
    </w:p>
    <w:p w14:paraId="5469D7EF">
      <w:pPr>
        <w:pStyle w:val="5"/>
        <w:bidi w:val="0"/>
        <w:ind w:left="0" w:leftChars="0" w:firstLine="0" w:firstLineChars="0"/>
        <w:rPr>
          <w:rFonts w:hint="eastAsia" w:ascii="黑体" w:hAnsi="黑体" w:eastAsia="黑体" w:cs="黑体"/>
          <w:b w:val="0"/>
          <w:bCs/>
          <w:lang w:val="en-US" w:eastAsia="zh-CN"/>
        </w:rPr>
      </w:pPr>
    </w:p>
    <w:p w14:paraId="1DB49835">
      <w:pPr>
        <w:pStyle w:val="5"/>
        <w:bidi w:val="0"/>
        <w:ind w:left="0" w:leftChars="0" w:firstLine="0" w:firstLineChars="0"/>
        <w:rPr>
          <w:rFonts w:hint="eastAsia" w:ascii="黑体" w:hAnsi="黑体" w:eastAsia="黑体" w:cs="黑体"/>
          <w:b w:val="0"/>
          <w:bCs/>
          <w:lang w:val="en-US" w:eastAsia="zh-CN"/>
        </w:rPr>
      </w:pPr>
    </w:p>
    <w:p w14:paraId="4196AD0E">
      <w:pPr>
        <w:pStyle w:val="5"/>
        <w:bidi w:val="0"/>
        <w:ind w:left="0" w:leftChars="0" w:firstLine="0" w:firstLineChars="0"/>
        <w:rPr>
          <w:rFonts w:hint="eastAsia" w:ascii="黑体" w:hAnsi="黑体" w:eastAsia="黑体" w:cs="黑体"/>
          <w:b w:val="0"/>
          <w:bCs/>
          <w:lang w:val="en-US" w:eastAsia="zh-CN"/>
        </w:rPr>
      </w:pPr>
    </w:p>
    <w:p w14:paraId="29BA9214">
      <w:pPr>
        <w:pStyle w:val="5"/>
        <w:bidi w:val="0"/>
        <w:ind w:left="0" w:leftChars="0" w:firstLine="0" w:firstLineChars="0"/>
        <w:rPr>
          <w:rFonts w:hint="eastAsia" w:ascii="黑体" w:hAnsi="黑体" w:eastAsia="黑体" w:cs="黑体"/>
          <w:b w:val="0"/>
          <w:bCs/>
          <w:lang w:val="en-US" w:eastAsia="zh-CN"/>
        </w:rPr>
      </w:pPr>
    </w:p>
    <w:p w14:paraId="78065B13">
      <w:pPr>
        <w:pStyle w:val="5"/>
        <w:bidi w:val="0"/>
        <w:ind w:left="0" w:leftChars="0" w:firstLine="0" w:firstLineChars="0"/>
        <w:rPr>
          <w:rFonts w:hint="eastAsia" w:ascii="黑体" w:hAnsi="黑体" w:eastAsia="黑体" w:cs="黑体"/>
          <w:b w:val="0"/>
          <w:bCs/>
          <w:lang w:val="en-US" w:eastAsia="zh-CN"/>
        </w:rPr>
      </w:pPr>
    </w:p>
    <w:p w14:paraId="0ADBB8D8">
      <w:pPr>
        <w:pStyle w:val="5"/>
        <w:bidi w:val="0"/>
        <w:ind w:left="0" w:leftChars="0" w:firstLine="640" w:firstLineChars="20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4A0C676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val="en-US" w:eastAsia="zh-CN"/>
        </w:rPr>
        <w:t>峨边彝族自治县勒乌乡中心小学</w:t>
      </w:r>
      <w:r>
        <w:rPr>
          <w:rFonts w:hint="eastAsia" w:ascii="Times New Roman" w:hAnsi="Times New Roman" w:eastAsia="仿宋_GB2312" w:cs="仿宋_GB2312"/>
          <w:sz w:val="32"/>
          <w:szCs w:val="32"/>
          <w:lang w:val="en-US" w:eastAsia="zh-CN"/>
        </w:rPr>
        <w:t>所有收入和支出均纳入单位预算管理。收入包括：一般公共预算拨款收入；支出包括：教育支出、社会保障和就业支出、卫生健康支出、住房保障支出。</w:t>
      </w:r>
      <w:r>
        <w:rPr>
          <w:rFonts w:hint="eastAsia" w:ascii="Times New Roman" w:hAnsi="Times New Roman" w:eastAsia="仿宋_GB2312" w:cs="仿宋_GB2312"/>
          <w:color w:val="auto"/>
          <w:sz w:val="32"/>
          <w:szCs w:val="32"/>
          <w:lang w:val="en-US" w:eastAsia="zh-CN"/>
        </w:rPr>
        <w:t>峨边彝族自治县勒乌乡中心小学</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411.67</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color w:val="auto"/>
          <w:kern w:val="0"/>
          <w:sz w:val="32"/>
          <w:szCs w:val="32"/>
        </w:rPr>
        <w:t>增加</w:t>
      </w:r>
      <w:r>
        <w:rPr>
          <w:rFonts w:hint="eastAsia" w:ascii="Times New Roman" w:hAnsi="Times New Roman" w:eastAsia="仿宋_GB2312" w:cs="仿宋_GB2312"/>
          <w:color w:val="auto"/>
          <w:kern w:val="0"/>
          <w:sz w:val="32"/>
          <w:szCs w:val="32"/>
          <w:lang w:val="en-US" w:eastAsia="zh-CN"/>
        </w:rPr>
        <w:t>5.07</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bookmarkStart w:id="0" w:name="_GoBack"/>
      <w:bookmarkEnd w:id="0"/>
      <w:r>
        <w:rPr>
          <w:rFonts w:hint="eastAsia" w:ascii="Times New Roman" w:hAnsi="Times New Roman" w:eastAsia="仿宋_GB2312" w:cs="仿宋_GB2312"/>
          <w:kern w:val="0"/>
          <w:sz w:val="32"/>
          <w:szCs w:val="32"/>
          <w:lang w:val="en-US" w:eastAsia="zh-CN"/>
        </w:rPr>
        <w:t>人员经费预算增加</w:t>
      </w:r>
      <w:r>
        <w:rPr>
          <w:rFonts w:hint="eastAsia" w:ascii="Times New Roman" w:hAnsi="Times New Roman" w:eastAsia="仿宋_GB2312" w:cs="仿宋_GB2312"/>
          <w:kern w:val="0"/>
          <w:sz w:val="32"/>
          <w:szCs w:val="32"/>
        </w:rPr>
        <w:t>。</w:t>
      </w:r>
    </w:p>
    <w:p w14:paraId="7EC3362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3A8C84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lang w:val="en-US" w:eastAsia="zh-CN"/>
        </w:rPr>
        <w:t>峨边彝族自治县勒乌乡中心小学</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color w:val="auto"/>
          <w:kern w:val="0"/>
          <w:sz w:val="32"/>
          <w:szCs w:val="32"/>
          <w:lang w:val="en-US" w:eastAsia="zh-CN"/>
        </w:rPr>
        <w:t>411.67</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4.72</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406.95</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color w:val="auto"/>
          <w:kern w:val="0"/>
          <w:sz w:val="32"/>
          <w:szCs w:val="32"/>
          <w:lang w:val="en-US" w:eastAsia="zh-CN"/>
        </w:rPr>
        <w:t>99</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kern w:val="0"/>
          <w:sz w:val="32"/>
          <w:szCs w:val="32"/>
        </w:rPr>
        <w:t>%。</w:t>
      </w:r>
    </w:p>
    <w:p w14:paraId="04B6998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r>
        <w:rPr>
          <w:rFonts w:hint="eastAsia" w:ascii="Times New Roman" w:hAnsi="Times New Roman" w:eastAsia="楷体_GB2312" w:cs="Times New Roman"/>
          <w:b w:val="0"/>
          <w:bCs/>
          <w:sz w:val="32"/>
          <w:szCs w:val="32"/>
          <w:lang w:eastAsia="zh-CN"/>
        </w:rPr>
        <w:t>。</w:t>
      </w:r>
    </w:p>
    <w:p w14:paraId="1DBA2C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lang w:val="en-US" w:eastAsia="zh-CN"/>
        </w:rPr>
        <w:t>峨边彝族自治县勒乌乡中心小学</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color w:val="auto"/>
          <w:kern w:val="0"/>
          <w:sz w:val="32"/>
          <w:szCs w:val="32"/>
          <w:lang w:val="en-US" w:eastAsia="zh-CN"/>
        </w:rPr>
        <w:t>411.67</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color w:val="auto"/>
          <w:kern w:val="0"/>
          <w:sz w:val="32"/>
          <w:szCs w:val="32"/>
          <w:lang w:val="en-US" w:eastAsia="zh-CN"/>
        </w:rPr>
        <w:t>406.95万元</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color w:val="auto"/>
          <w:kern w:val="0"/>
          <w:sz w:val="32"/>
          <w:szCs w:val="32"/>
          <w:lang w:val="en-US" w:eastAsia="zh-CN"/>
        </w:rPr>
        <w:t>99</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color w:val="auto"/>
          <w:kern w:val="0"/>
          <w:sz w:val="32"/>
          <w:szCs w:val="32"/>
          <w:lang w:val="en-US" w:eastAsia="zh-CN"/>
        </w:rPr>
        <w:t>4.72</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rPr>
        <w:t>%。</w:t>
      </w:r>
    </w:p>
    <w:p w14:paraId="1116799D">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6F3011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峨边彝族自治县勒乌乡中心小学</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411.67</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406.6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增加5.07</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人员经费预算增加。</w:t>
      </w:r>
    </w:p>
    <w:p w14:paraId="266966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411.67</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kern w:val="0"/>
          <w:sz w:val="32"/>
          <w:szCs w:val="32"/>
        </w:rPr>
        <w:t>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val="en-US" w:eastAsia="zh-CN"/>
        </w:rPr>
        <w:t>教育</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val="en-US" w:eastAsia="zh-CN"/>
        </w:rPr>
        <w:t>304.48</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54.51</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14.26</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38.42</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36DA9FC8">
      <w:pPr>
        <w:numPr>
          <w:ilvl w:val="0"/>
          <w:numId w:val="0"/>
        </w:numPr>
        <w:spacing w:line="600" w:lineRule="exact"/>
        <w:ind w:firstLine="640" w:firstLineChars="200"/>
        <w:rPr>
          <w:rStyle w:val="25"/>
          <w:rFonts w:hint="eastAsia" w:ascii="黑体" w:hAnsi="黑体" w:eastAsia="黑体" w:cs="黑体"/>
          <w:b w:val="0"/>
          <w:bCs/>
          <w:lang w:eastAsia="zh-CN"/>
        </w:rPr>
      </w:pPr>
      <w:r>
        <w:rPr>
          <w:rStyle w:val="25"/>
          <w:rFonts w:hint="eastAsia" w:ascii="黑体" w:hAnsi="黑体" w:eastAsia="黑体" w:cs="黑体"/>
          <w:b w:val="0"/>
          <w:bCs/>
        </w:rPr>
        <w:t>三、一般公共预算当年拨款情况说明</w:t>
      </w:r>
    </w:p>
    <w:p w14:paraId="7D168B0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5CDDCA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峨边彝族自治县勒乌乡中心小学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406.95</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5.07</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人员经费预算增加</w:t>
      </w:r>
      <w:r>
        <w:rPr>
          <w:rFonts w:hint="eastAsia" w:ascii="Times New Roman" w:hAnsi="Times New Roman" w:eastAsia="仿宋_GB2312" w:cs="仿宋_GB2312"/>
          <w:color w:val="auto"/>
          <w:kern w:val="0"/>
          <w:sz w:val="32"/>
          <w:szCs w:val="32"/>
        </w:rPr>
        <w:t>。</w:t>
      </w:r>
    </w:p>
    <w:p w14:paraId="2E9A03DD">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4B09292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教育支出299.76万元，占73.67%；</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54.51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13.39</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卫生健康</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14.26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3.5</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38.42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9.44</w:t>
      </w:r>
      <w:r>
        <w:rPr>
          <w:rFonts w:hint="eastAsia" w:ascii="Times New Roman" w:hAnsi="Times New Roman" w:eastAsia="仿宋_GB2312" w:cs="仿宋_GB2312"/>
          <w:color w:val="auto"/>
          <w:kern w:val="0"/>
          <w:sz w:val="32"/>
          <w:szCs w:val="32"/>
        </w:rPr>
        <w:t>%。</w:t>
      </w:r>
    </w:p>
    <w:p w14:paraId="722577B0">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7DB5436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教育支出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普通教育</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小学教育</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299.76</w:t>
      </w:r>
      <w:r>
        <w:rPr>
          <w:rFonts w:hint="eastAsia" w:ascii="Times New Roman" w:hAnsi="Times New Roman" w:eastAsia="仿宋_GB2312" w:cs="仿宋_GB2312"/>
          <w:color w:val="000000"/>
          <w:kern w:val="0"/>
          <w:sz w:val="32"/>
          <w:szCs w:val="32"/>
        </w:rPr>
        <w:t>万元，主要用于：单位正常运转的基本支出，包括基本工资、津贴补贴等人员经费以及办公费、印刷费、水电费等日常公用经费。</w:t>
      </w:r>
    </w:p>
    <w:p w14:paraId="717CE10C">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auto"/>
          <w:kern w:val="0"/>
          <w:sz w:val="32"/>
          <w:szCs w:val="32"/>
        </w:rPr>
        <w:t>社会保障和就业（类） 行政事业单位养老支出（款）机关事业单位基本养老保险缴费支出（项）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34.33</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auto"/>
          <w:kern w:val="0"/>
          <w:sz w:val="32"/>
          <w:szCs w:val="32"/>
        </w:rPr>
        <w:t>实施养老保险制度后，</w:t>
      </w:r>
      <w:r>
        <w:rPr>
          <w:rFonts w:hint="eastAsia" w:ascii="仿宋" w:hAnsi="仿宋" w:cs="宋体"/>
          <w:color w:val="auto"/>
          <w:kern w:val="0"/>
          <w:sz w:val="32"/>
          <w:szCs w:val="32"/>
          <w:lang w:eastAsia="zh-CN"/>
        </w:rPr>
        <w:t>单位</w:t>
      </w:r>
      <w:r>
        <w:rPr>
          <w:rFonts w:hint="eastAsia" w:ascii="仿宋" w:hAnsi="仿宋" w:eastAsia="仿宋" w:cs="宋体"/>
          <w:color w:val="auto"/>
          <w:kern w:val="0"/>
          <w:sz w:val="32"/>
          <w:szCs w:val="32"/>
        </w:rPr>
        <w:t>按规定由单位缴纳的基本养老保险费支出</w:t>
      </w:r>
      <w:r>
        <w:rPr>
          <w:rFonts w:hint="eastAsia" w:ascii="仿宋" w:hAnsi="仿宋" w:cs="宋体"/>
          <w:color w:val="auto"/>
          <w:kern w:val="0"/>
          <w:sz w:val="32"/>
          <w:szCs w:val="32"/>
          <w:lang w:eastAsia="zh-CN"/>
        </w:rPr>
        <w:t>。</w:t>
      </w:r>
    </w:p>
    <w:p w14:paraId="3300CCFE">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auto"/>
          <w:kern w:val="0"/>
          <w:sz w:val="32"/>
          <w:szCs w:val="32"/>
        </w:rPr>
        <w:t>社会保障和就业（类） 行政事业单位养老支出（款）机关事业单位职业年金缴费支出（项）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17.17</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auto"/>
          <w:kern w:val="0"/>
          <w:sz w:val="32"/>
          <w:szCs w:val="32"/>
        </w:rPr>
        <w:t>实施养老保险制度后，</w:t>
      </w:r>
      <w:r>
        <w:rPr>
          <w:rFonts w:hint="eastAsia" w:ascii="仿宋" w:hAnsi="仿宋" w:cs="宋体"/>
          <w:color w:val="auto"/>
          <w:kern w:val="0"/>
          <w:sz w:val="32"/>
          <w:szCs w:val="32"/>
          <w:lang w:eastAsia="zh-CN"/>
        </w:rPr>
        <w:t>单位</w:t>
      </w:r>
      <w:r>
        <w:rPr>
          <w:rFonts w:hint="eastAsia" w:ascii="仿宋" w:hAnsi="仿宋" w:eastAsia="仿宋" w:cs="宋体"/>
          <w:color w:val="auto"/>
          <w:kern w:val="0"/>
          <w:sz w:val="32"/>
          <w:szCs w:val="32"/>
        </w:rPr>
        <w:t>按规定由单位缴纳的职业年金支出。</w:t>
      </w:r>
    </w:p>
    <w:p w14:paraId="70A1582C">
      <w:pPr>
        <w:spacing w:line="600" w:lineRule="exact"/>
        <w:rPr>
          <w:rFonts w:hint="eastAsia" w:ascii="仿宋" w:hAnsi="宋体" w:eastAsia="仿宋" w:cs="宋体"/>
          <w:color w:val="auto"/>
          <w:kern w:val="0"/>
          <w:sz w:val="32"/>
          <w:szCs w:val="32"/>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auto"/>
          <w:kern w:val="0"/>
          <w:sz w:val="32"/>
          <w:szCs w:val="32"/>
        </w:rPr>
        <w:t>社会保障和就业（类）其他社会保障和就业支出（款）其他社会保障和就业支出（项）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3.01</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auto"/>
          <w:kern w:val="0"/>
          <w:sz w:val="32"/>
          <w:szCs w:val="32"/>
        </w:rPr>
        <w:t>实施养老保险制度后，</w:t>
      </w:r>
      <w:r>
        <w:rPr>
          <w:rFonts w:hint="eastAsia" w:ascii="仿宋" w:hAnsi="仿宋" w:cs="宋体"/>
          <w:color w:val="auto"/>
          <w:kern w:val="0"/>
          <w:sz w:val="32"/>
          <w:szCs w:val="32"/>
          <w:lang w:eastAsia="zh-CN"/>
        </w:rPr>
        <w:t>单位</w:t>
      </w:r>
      <w:r>
        <w:rPr>
          <w:rFonts w:hint="eastAsia" w:ascii="仿宋" w:hAnsi="仿宋" w:eastAsia="仿宋" w:cs="宋体"/>
          <w:color w:val="auto"/>
          <w:kern w:val="0"/>
          <w:sz w:val="32"/>
          <w:szCs w:val="32"/>
        </w:rPr>
        <w:t>按规定由单位缴纳的工伤保</w:t>
      </w:r>
      <w:r>
        <w:rPr>
          <w:rFonts w:hint="eastAsia" w:ascii="仿宋" w:hAnsi="仿宋" w:cs="宋体"/>
          <w:color w:val="auto"/>
          <w:kern w:val="0"/>
          <w:sz w:val="32"/>
          <w:szCs w:val="32"/>
          <w:lang w:eastAsia="zh-CN"/>
        </w:rPr>
        <w:t>险和</w:t>
      </w:r>
      <w:r>
        <w:rPr>
          <w:rFonts w:hint="eastAsia" w:ascii="仿宋" w:hAnsi="仿宋" w:eastAsia="仿宋" w:cs="宋体"/>
          <w:color w:val="auto"/>
          <w:kern w:val="0"/>
          <w:sz w:val="32"/>
          <w:szCs w:val="32"/>
        </w:rPr>
        <w:t>失业保险支出。</w:t>
      </w:r>
      <w:r>
        <w:rPr>
          <w:rFonts w:ascii="仿宋" w:hAnsi="宋体" w:eastAsia="仿宋" w:cs="宋体"/>
          <w:color w:val="auto"/>
          <w:kern w:val="0"/>
          <w:sz w:val="32"/>
          <w:szCs w:val="32"/>
        </w:rPr>
        <w:t> </w:t>
      </w:r>
    </w:p>
    <w:p w14:paraId="7E7A1769">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auto"/>
          <w:kern w:val="0"/>
          <w:sz w:val="32"/>
          <w:szCs w:val="32"/>
        </w:rPr>
        <w:t>卫生健康支出（类）行政事业单位医疗（款）事业单位医疗（项）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14.26</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auto"/>
          <w:kern w:val="0"/>
          <w:sz w:val="32"/>
          <w:szCs w:val="32"/>
        </w:rPr>
        <w:t>机关及参公管理事业单位基本医疗保险缴费支出</w:t>
      </w:r>
    </w:p>
    <w:p w14:paraId="1B6B280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auto"/>
          <w:kern w:val="0"/>
          <w:sz w:val="32"/>
          <w:szCs w:val="32"/>
        </w:rPr>
        <w:t>住房保障支出（类）</w:t>
      </w:r>
      <w:r>
        <w:rPr>
          <w:rStyle w:val="14"/>
          <w:rFonts w:hint="eastAsia" w:ascii="仿宋" w:hAnsi="仿宋" w:eastAsia="仿宋"/>
          <w:b w:val="0"/>
          <w:color w:val="auto"/>
          <w:sz w:val="32"/>
          <w:szCs w:val="32"/>
        </w:rPr>
        <w:t>住房改革支出（款）住房公</w:t>
      </w:r>
      <w:r>
        <w:rPr>
          <w:rStyle w:val="14"/>
          <w:rFonts w:hint="eastAsia" w:ascii="仿宋" w:hAnsi="仿宋"/>
          <w:b w:val="0"/>
          <w:color w:val="auto"/>
          <w:sz w:val="32"/>
          <w:szCs w:val="32"/>
          <w:lang w:eastAsia="zh-CN"/>
        </w:rPr>
        <w:t>积金</w:t>
      </w:r>
      <w:r>
        <w:rPr>
          <w:rStyle w:val="14"/>
          <w:rFonts w:hint="eastAsia" w:ascii="仿宋" w:hAnsi="仿宋" w:eastAsia="仿宋"/>
          <w:b w:val="0"/>
          <w:color w:val="auto"/>
          <w:sz w:val="32"/>
          <w:szCs w:val="32"/>
        </w:rPr>
        <w:t>（项）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38.42</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000000"/>
          <w:kern w:val="0"/>
          <w:sz w:val="32"/>
          <w:szCs w:val="32"/>
          <w:lang w:eastAsia="zh-CN"/>
        </w:rPr>
        <w:t>单位</w:t>
      </w:r>
      <w:r>
        <w:rPr>
          <w:rFonts w:hint="eastAsia" w:ascii="Times New Roman" w:hAnsi="Times New Roman" w:eastAsia="仿宋_GB2312" w:cs="仿宋_GB2312"/>
          <w:color w:val="000000"/>
          <w:kern w:val="0"/>
          <w:sz w:val="32"/>
          <w:szCs w:val="32"/>
        </w:rPr>
        <w:t>按人力资源和社会保障部、财政部规定的基本工资和津贴补贴以及规定比例为职工缴纳的住房公积金支出。</w:t>
      </w:r>
    </w:p>
    <w:p w14:paraId="07C2A2F7">
      <w:pPr>
        <w:pStyle w:val="5"/>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四</w:t>
      </w:r>
      <w:r>
        <w:rPr>
          <w:rStyle w:val="25"/>
          <w:rFonts w:hint="eastAsia" w:ascii="黑体" w:hAnsi="黑体" w:eastAsia="黑体" w:cs="黑体"/>
          <w:b w:val="0"/>
          <w:bCs/>
        </w:rPr>
        <w:t>、一般公共预算基本支出情况说明</w:t>
      </w:r>
    </w:p>
    <w:p w14:paraId="0FC21807">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峨边彝族自治县勒乌乡中心小学</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406.95</w:t>
      </w:r>
      <w:r>
        <w:rPr>
          <w:rFonts w:hint="eastAsia" w:ascii="Times New Roman" w:hAnsi="Times New Roman" w:eastAsia="仿宋_GB2312" w:cs="仿宋_GB2312"/>
          <w:color w:val="000000"/>
          <w:kern w:val="0"/>
          <w:sz w:val="32"/>
          <w:szCs w:val="32"/>
        </w:rPr>
        <w:t>万元，其中：</w:t>
      </w:r>
    </w:p>
    <w:p w14:paraId="27F2151B">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389.97</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基本工资、津贴补贴、奖金、社会保险缴费、绩效工资、机关事业单位基本养老保险缴费、职业年金缴费、其他工资福利支出、离休费、住房公积金、其他对个人和家庭的补助支出。</w:t>
      </w:r>
    </w:p>
    <w:p w14:paraId="3C1E5B56">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16.98</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000000"/>
          <w:kern w:val="0"/>
          <w:sz w:val="32"/>
          <w:szCs w:val="32"/>
          <w:lang w:val="en-US" w:eastAsia="zh-CN"/>
        </w:rPr>
        <w:t>公务接待费、</w:t>
      </w:r>
      <w:r>
        <w:rPr>
          <w:rFonts w:hint="eastAsia" w:ascii="Times New Roman" w:hAnsi="Times New Roman" w:eastAsia="仿宋_GB2312" w:cs="仿宋_GB2312"/>
          <w:color w:val="auto"/>
          <w:kern w:val="0"/>
          <w:sz w:val="32"/>
          <w:szCs w:val="32"/>
        </w:rPr>
        <w:t>工会经费、福利费。</w:t>
      </w:r>
    </w:p>
    <w:p w14:paraId="3F67080B">
      <w:pPr>
        <w:rPr>
          <w:rStyle w:val="25"/>
          <w:rFonts w:hint="eastAsia" w:ascii="黑体" w:hAnsi="黑体" w:eastAsia="黑体" w:cs="黑体"/>
          <w:b w:val="0"/>
          <w:bCs/>
          <w:lang w:eastAsia="zh-CN"/>
        </w:rPr>
      </w:pPr>
      <w:r>
        <w:rPr>
          <w:rStyle w:val="25"/>
          <w:rFonts w:hint="eastAsia" w:ascii="黑体" w:hAnsi="黑体" w:eastAsia="黑体" w:cs="黑体"/>
          <w:b w:val="0"/>
          <w:bCs/>
          <w:lang w:eastAsia="zh-CN"/>
        </w:rPr>
        <w:t>五</w:t>
      </w:r>
      <w:r>
        <w:rPr>
          <w:rStyle w:val="25"/>
          <w:rFonts w:hint="eastAsia" w:ascii="黑体" w:hAnsi="黑体" w:eastAsia="黑体" w:cs="黑体"/>
          <w:b w:val="0"/>
          <w:bCs/>
        </w:rPr>
        <w:t>、政府性基金预算支出规模及变化情况说明</w:t>
      </w:r>
    </w:p>
    <w:p w14:paraId="3B6E84C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auto"/>
          <w:kern w:val="0"/>
          <w:sz w:val="32"/>
          <w:szCs w:val="32"/>
          <w:lang w:val="en-US" w:eastAsia="zh-CN"/>
        </w:rPr>
        <w:t>峨边彝族自治县勒乌乡中心小学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62223382">
      <w:pPr>
        <w:rPr>
          <w:rStyle w:val="25"/>
          <w:rFonts w:hint="eastAsia" w:ascii="黑体" w:hAnsi="黑体" w:eastAsia="黑体" w:cs="黑体"/>
          <w:b w:val="0"/>
          <w:bCs/>
        </w:rPr>
      </w:pPr>
      <w:r>
        <w:rPr>
          <w:rStyle w:val="25"/>
          <w:rFonts w:hint="eastAsia" w:ascii="黑体" w:hAnsi="黑体" w:eastAsia="黑体" w:cs="黑体"/>
          <w:b w:val="0"/>
          <w:bCs/>
          <w:lang w:eastAsia="zh-CN"/>
        </w:rPr>
        <w:t>六</w:t>
      </w:r>
      <w:r>
        <w:rPr>
          <w:rStyle w:val="25"/>
          <w:rFonts w:hint="eastAsia" w:ascii="黑体" w:hAnsi="黑体" w:eastAsia="黑体" w:cs="黑体"/>
          <w:b w:val="0"/>
          <w:bCs/>
        </w:rPr>
        <w:t>、国有资本经营预算支出规模及变化情况说明</w:t>
      </w:r>
    </w:p>
    <w:p w14:paraId="12254C5B">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峨边彝族自治县勒乌乡中心小学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3A1074B1">
      <w:pPr>
        <w:pStyle w:val="5"/>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七</w:t>
      </w:r>
      <w:r>
        <w:rPr>
          <w:rStyle w:val="25"/>
          <w:rFonts w:hint="eastAsia" w:ascii="黑体" w:hAnsi="黑体" w:eastAsia="黑体" w:cs="黑体"/>
          <w:b w:val="0"/>
          <w:bCs/>
        </w:rPr>
        <w:t>、“三公”经费预算安排情况说明</w:t>
      </w:r>
    </w:p>
    <w:p w14:paraId="3336ABC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峨边彝族自治县勒乌乡中心小学</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79FB296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0B43B76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w:t>
      </w:r>
      <w:r>
        <w:rPr>
          <w:rFonts w:hint="eastAsia" w:ascii="Times New Roman" w:hAnsi="Times New Roman" w:eastAsia="仿宋_GB2312" w:cs="仿宋_GB2312"/>
          <w:color w:val="auto"/>
          <w:kern w:val="0"/>
          <w:sz w:val="32"/>
          <w:szCs w:val="32"/>
        </w:rPr>
        <w:t>公务接待费较上年预算</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增加100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auto"/>
          <w:kern w:val="0"/>
          <w:sz w:val="32"/>
          <w:szCs w:val="32"/>
          <w:lang w:val="en-US" w:eastAsia="zh-CN"/>
        </w:rPr>
        <w:t>2024年无公务接待费</w:t>
      </w:r>
      <w:r>
        <w:rPr>
          <w:rFonts w:hint="eastAsia" w:ascii="Times New Roman" w:hAnsi="Times New Roman" w:eastAsia="仿宋_GB2312" w:cs="仿宋_GB2312"/>
          <w:color w:val="auto"/>
          <w:kern w:val="0"/>
          <w:sz w:val="32"/>
          <w:szCs w:val="32"/>
        </w:rPr>
        <w:t>。</w:t>
      </w:r>
    </w:p>
    <w:p w14:paraId="1477A181">
      <w:pPr>
        <w:bidi w:val="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上级单位</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对口支援学校</w:t>
      </w:r>
      <w:r>
        <w:rPr>
          <w:rFonts w:hint="eastAsia" w:ascii="Times New Roman" w:hAnsi="Times New Roman" w:eastAsia="仿宋_GB2312" w:cs="仿宋_GB2312"/>
          <w:color w:val="000000"/>
          <w:kern w:val="0"/>
          <w:sz w:val="32"/>
          <w:szCs w:val="32"/>
        </w:rPr>
        <w:t>来我单位交流学习等。</w:t>
      </w:r>
    </w:p>
    <w:p w14:paraId="31D13AAE">
      <w:pPr>
        <w:bidi w:val="0"/>
        <w:ind w:left="0" w:leftChars="0"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w:t>
      </w:r>
    </w:p>
    <w:p w14:paraId="728997DE">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740654D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50F4FCC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7834C5BF">
      <w:pPr>
        <w:pStyle w:val="5"/>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八</w:t>
      </w:r>
      <w:r>
        <w:rPr>
          <w:rStyle w:val="25"/>
          <w:rFonts w:hint="eastAsia" w:ascii="黑体" w:hAnsi="黑体" w:eastAsia="黑体" w:cs="黑体"/>
          <w:b w:val="0"/>
          <w:bCs/>
        </w:rPr>
        <w:t>、其他重要事项的情况说明</w:t>
      </w:r>
    </w:p>
    <w:p w14:paraId="2A32DCD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B1B4318">
      <w:pPr>
        <w:bidi w:val="0"/>
        <w:rPr>
          <w:rFonts w:hint="default" w:ascii="Times New Roman" w:hAnsi="Times New Roman" w:eastAsia="仿宋_GB2312" w:cs="仿宋_GB2312"/>
          <w:color w:val="auto"/>
          <w:sz w:val="32"/>
          <w:szCs w:val="32"/>
          <w:shd w:val="clear" w:color="auto" w:fill="FFFFFF"/>
          <w:lang w:val="en-US" w:eastAsia="zh-CN"/>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峨边彝族自治县勒乌乡中心小学</w:t>
      </w:r>
      <w:r>
        <w:rPr>
          <w:rFonts w:hint="eastAsia" w:ascii="Times New Roman" w:hAnsi="Times New Roman" w:eastAsia="仿宋_GB2312" w:cs="仿宋_GB2312"/>
          <w:color w:val="auto"/>
          <w:sz w:val="32"/>
          <w:szCs w:val="32"/>
          <w:lang w:val="en-US" w:eastAsia="zh-CN"/>
        </w:rPr>
        <w:t>是事业单位，未使用机关运行经费的相关科目。</w:t>
      </w:r>
    </w:p>
    <w:p w14:paraId="58462E8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644A2F96">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sz w:val="32"/>
          <w:szCs w:val="32"/>
          <w:shd w:val="clear" w:color="auto" w:fill="FFFFFF"/>
          <w:lang w:val="en-US" w:eastAsia="zh-CN"/>
        </w:rPr>
        <w:t>峨边彝族自治县勒乌乡中心小学2025年</w:t>
      </w:r>
      <w:r>
        <w:rPr>
          <w:rFonts w:hint="eastAsia" w:ascii="Times New Roman" w:hAnsi="Times New Roman" w:eastAsia="仿宋_GB2312" w:cs="仿宋_GB2312"/>
          <w:color w:val="000000"/>
          <w:kern w:val="0"/>
          <w:sz w:val="32"/>
          <w:szCs w:val="32"/>
          <w:lang w:eastAsia="zh-CN"/>
        </w:rPr>
        <w:t>无政府采购项目，未安排政府采购预算。</w:t>
      </w:r>
    </w:p>
    <w:p w14:paraId="49D8431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23AE2C70">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color w:val="000000"/>
          <w:sz w:val="32"/>
          <w:szCs w:val="32"/>
          <w:shd w:val="clear" w:color="auto" w:fill="FFFFFF"/>
          <w:lang w:val="en-US" w:eastAsia="zh-CN"/>
        </w:rPr>
        <w:t>峨边彝族自治县勒乌乡中心小学</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212FB7DD">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w:t>
      </w:r>
      <w:r>
        <w:rPr>
          <w:rFonts w:hint="eastAsia" w:ascii="Times New Roman" w:hAnsi="Times New Roman" w:eastAsia="仿宋_GB2312" w:cs="仿宋_GB2312"/>
          <w:color w:val="auto"/>
          <w:kern w:val="0"/>
          <w:lang w:eastAsia="zh-CN"/>
        </w:rPr>
        <w:t>单位</w:t>
      </w:r>
      <w:r>
        <w:rPr>
          <w:rFonts w:hint="eastAsia" w:ascii="Times New Roman" w:hAnsi="Times New Roman" w:eastAsia="仿宋_GB2312" w:cs="仿宋_GB2312"/>
          <w:color w:val="auto"/>
          <w:kern w:val="0"/>
        </w:rPr>
        <w:t>预算未安排购置车辆及单位价值200万元以上大型设备。</w:t>
      </w:r>
    </w:p>
    <w:p w14:paraId="4D8CFF6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7B7E3D6E">
      <w:pPr>
        <w:bidi w:val="0"/>
        <w:rPr>
          <w:rFonts w:hint="eastAsia" w:ascii="方正小标宋简体" w:hAnsi="方正小标宋简体" w:eastAsia="方正小标宋简体" w:cs="方正小标宋简体"/>
          <w:b w:val="0"/>
          <w:bCs/>
          <w:lang w:val="en-US"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000000"/>
          <w:sz w:val="32"/>
          <w:szCs w:val="32"/>
          <w:shd w:val="clear" w:color="auto" w:fill="FFFFFF"/>
          <w:lang w:val="en-US" w:eastAsia="zh-CN"/>
        </w:rPr>
        <w:t>峨边彝族自治县勒乌乡中心小学</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4F8C9C35">
      <w:pPr>
        <w:pStyle w:val="3"/>
        <w:numPr>
          <w:ilvl w:val="0"/>
          <w:numId w:val="0"/>
        </w:numPr>
        <w:bidi w:val="0"/>
        <w:jc w:val="both"/>
        <w:rPr>
          <w:rFonts w:hint="eastAsia" w:ascii="方正小标宋简体" w:hAnsi="方正小标宋简体" w:eastAsia="方正小标宋简体" w:cs="方正小标宋简体"/>
          <w:b w:val="0"/>
          <w:bCs/>
          <w:lang w:val="en-US" w:eastAsia="zh-CN"/>
        </w:rPr>
      </w:pPr>
    </w:p>
    <w:p w14:paraId="479EE900">
      <w:pPr>
        <w:rPr>
          <w:rFonts w:hint="eastAsia"/>
          <w:lang w:val="en-US" w:eastAsia="zh-CN"/>
        </w:rPr>
      </w:pPr>
    </w:p>
    <w:p w14:paraId="78CFFAD4">
      <w:pPr>
        <w:pStyle w:val="3"/>
        <w:numPr>
          <w:ilvl w:val="0"/>
          <w:numId w:val="0"/>
        </w:numPr>
        <w:bidi w:val="0"/>
        <w:jc w:val="center"/>
        <w:rPr>
          <w:rFonts w:hint="eastAsia" w:ascii="楷体" w:hAnsi="楷体" w:eastAsia="楷体" w:cs="楷体"/>
          <w:lang w:eastAsia="zh-CN"/>
        </w:rPr>
      </w:pPr>
      <w:r>
        <w:rPr>
          <w:rFonts w:hint="eastAsia" w:ascii="方正小标宋简体" w:hAnsi="方正小标宋简体" w:eastAsia="方正小标宋简体" w:cs="方正小标宋简体"/>
          <w:b w:val="0"/>
          <w:bCs/>
          <w:lang w:val="en-US" w:eastAsia="zh-CN"/>
        </w:rPr>
        <w:t>第四部分  名词解释</w:t>
      </w:r>
    </w:p>
    <w:p w14:paraId="5A61B898">
      <w:pPr>
        <w:bidi w:val="0"/>
        <w:rPr>
          <w:rFonts w:hint="eastAsia" w:ascii="楷体" w:hAnsi="楷体" w:eastAsia="楷体" w:cs="楷体"/>
          <w:lang w:eastAsia="zh-CN"/>
        </w:rPr>
      </w:pPr>
    </w:p>
    <w:p w14:paraId="27A4EBD9">
      <w:pPr>
        <w:bidi w:val="0"/>
        <w:rPr>
          <w:rFonts w:hint="eastAsia" w:ascii="楷体" w:hAnsi="楷体" w:eastAsia="楷体" w:cs="楷体"/>
          <w:lang w:eastAsia="zh-CN"/>
        </w:rPr>
      </w:pPr>
    </w:p>
    <w:p w14:paraId="398FD8E2">
      <w:pPr>
        <w:bidi w:val="0"/>
        <w:rPr>
          <w:rFonts w:hint="eastAsia" w:ascii="楷体" w:hAnsi="楷体" w:eastAsia="楷体" w:cs="楷体"/>
          <w:lang w:eastAsia="zh-CN"/>
        </w:rPr>
      </w:pPr>
    </w:p>
    <w:p w14:paraId="604EBCA2">
      <w:pPr>
        <w:bidi w:val="0"/>
        <w:rPr>
          <w:rFonts w:hint="eastAsia" w:ascii="楷体" w:hAnsi="楷体" w:eastAsia="楷体" w:cs="楷体"/>
          <w:lang w:eastAsia="zh-CN"/>
        </w:rPr>
      </w:pPr>
    </w:p>
    <w:p w14:paraId="7665B415">
      <w:pPr>
        <w:bidi w:val="0"/>
        <w:rPr>
          <w:rFonts w:hint="eastAsia" w:ascii="楷体" w:hAnsi="楷体" w:eastAsia="楷体" w:cs="楷体"/>
          <w:lang w:eastAsia="zh-CN"/>
        </w:rPr>
      </w:pPr>
    </w:p>
    <w:p w14:paraId="35C10ACD">
      <w:pPr>
        <w:bidi w:val="0"/>
        <w:rPr>
          <w:rFonts w:hint="eastAsia" w:ascii="楷体" w:hAnsi="楷体" w:eastAsia="楷体" w:cs="楷体"/>
          <w:lang w:eastAsia="zh-CN"/>
        </w:rPr>
      </w:pPr>
    </w:p>
    <w:p w14:paraId="10D00421">
      <w:pPr>
        <w:bidi w:val="0"/>
        <w:rPr>
          <w:rFonts w:hint="eastAsia" w:ascii="楷体" w:hAnsi="楷体" w:eastAsia="楷体" w:cs="楷体"/>
          <w:lang w:eastAsia="zh-CN"/>
        </w:rPr>
      </w:pPr>
    </w:p>
    <w:p w14:paraId="23965B3E">
      <w:pPr>
        <w:bidi w:val="0"/>
        <w:rPr>
          <w:rFonts w:hint="eastAsia" w:ascii="楷体" w:hAnsi="楷体" w:eastAsia="楷体" w:cs="楷体"/>
          <w:lang w:eastAsia="zh-CN"/>
        </w:rPr>
      </w:pPr>
    </w:p>
    <w:p w14:paraId="77F2684F">
      <w:pPr>
        <w:bidi w:val="0"/>
        <w:rPr>
          <w:rFonts w:hint="eastAsia" w:ascii="楷体" w:hAnsi="楷体" w:eastAsia="楷体" w:cs="楷体"/>
          <w:lang w:eastAsia="zh-CN"/>
        </w:rPr>
      </w:pPr>
    </w:p>
    <w:p w14:paraId="2D1C7F2E">
      <w:pPr>
        <w:bidi w:val="0"/>
        <w:rPr>
          <w:rFonts w:hint="eastAsia" w:ascii="楷体" w:hAnsi="楷体" w:eastAsia="楷体" w:cs="楷体"/>
          <w:lang w:eastAsia="zh-CN"/>
        </w:rPr>
      </w:pPr>
    </w:p>
    <w:p w14:paraId="061583B9">
      <w:pPr>
        <w:bidi w:val="0"/>
        <w:rPr>
          <w:rFonts w:hint="eastAsia" w:ascii="楷体" w:hAnsi="楷体" w:eastAsia="楷体" w:cs="楷体"/>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16EA1C7D">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43171384">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6BCD005F">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708A1F0D">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49D36652">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61995E5">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F6522A4">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1272D9D9">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4C9E86C">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7FFED34">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5C24ACA">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安排的行政单位（包括实行公务员管理的事业单位）基本医疗保险缴费经费，未参加医疗保险的行政单位的公费医疗经费，按国家规定享受离休人员、红军老战士待遇人员的医疗经费。</w:t>
      </w:r>
    </w:p>
    <w:p w14:paraId="2619243F">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安排的事业单位基本医疗保险缴费经费，未参加医疗保险的事业单位的公费医疗经费，按国家规定享受离休人员待遇的医疗经费。</w:t>
      </w:r>
    </w:p>
    <w:p w14:paraId="531DCA46">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安排的公务员医疗补助经费。</w:t>
      </w:r>
    </w:p>
    <w:p w14:paraId="2753F9BA">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423AB77C">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62BD44B">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4F0E321F">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77FE1AAE">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A9F44">
    <w:pPr>
      <w:pStyle w:val="10"/>
      <w:jc w:val="left"/>
    </w:pPr>
    <w:r>
      <mc:AlternateContent>
        <mc:Choice Requires="wps">
          <w:drawing>
            <wp:anchor distT="0" distB="0" distL="114300" distR="114300" simplePos="0" relativeHeight="251659264" behindDoc="0" locked="0" layoutInCell="1" allowOverlap="1">
              <wp:simplePos x="0" y="0"/>
              <wp:positionH relativeFrom="margin">
                <wp:posOffset>2464435</wp:posOffset>
              </wp:positionH>
              <wp:positionV relativeFrom="paragraph">
                <wp:posOffset>0</wp:posOffset>
              </wp:positionV>
              <wp:extent cx="2715895" cy="1828800"/>
              <wp:effectExtent l="0" t="0" r="0" b="0"/>
              <wp:wrapNone/>
              <wp:docPr id="2" name="文本框 2"/>
              <wp:cNvGraphicFramePr/>
              <a:graphic xmlns:a="http://schemas.openxmlformats.org/drawingml/2006/main">
                <a:graphicData uri="http://schemas.microsoft.com/office/word/2010/wordprocessingShape">
                  <wps:wsp>
                    <wps:cNvSpPr txBox="1"/>
                    <wps:spPr>
                      <a:xfrm flipH="1">
                        <a:off x="0" y="0"/>
                        <a:ext cx="2715895" cy="1828800"/>
                      </a:xfrm>
                      <a:prstGeom prst="rect">
                        <a:avLst/>
                      </a:prstGeom>
                      <a:noFill/>
                      <a:ln w="6350">
                        <a:noFill/>
                      </a:ln>
                      <a:effectLst/>
                    </wps:spPr>
                    <wps:txbx>
                      <w:txbxContent>
                        <w:p w14:paraId="784888C8">
                          <w:pPr>
                            <w:pStyle w:val="10"/>
                            <w:ind w:left="0" w:leftChars="0" w:firstLine="0" w:firstLineChars="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flip:x;margin-left:194.05pt;margin-top:0pt;height:144pt;width:213.85pt;mso-position-horizontal-relative:margin;z-index:251659264;mso-width-relative:page;mso-height-relative:page;" filled="f" stroked="f" coordsize="21600,21600" o:gfxdata="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h8SKXWAAAACAEAAA8AAAAAAAAAAQAgAAAA&#10;IgAAAGRycy9kb3ducmV2LnhtbFBLAQIUABQAAAAIAIdO4kBu75SgRgIAAHsEAAAOAAAAAAAAAAEA&#10;IAAAACUBAABkcnMvZTJvRG9jLnhtbFBLBQYAAAAABgAGAFkBAADdBQAAAAA=&#10;">
              <v:fill on="f" focussize="0,0"/>
              <v:stroke on="f" weight="0.5pt"/>
              <v:imagedata o:title=""/>
              <o:lock v:ext="edit" aspectratio="f"/>
              <v:textbox inset="0mm,0mm,0mm,0mm" style="mso-fit-shape-to-text:t;">
                <w:txbxContent>
                  <w:p w14:paraId="784888C8">
                    <w:pPr>
                      <w:pStyle w:val="10"/>
                      <w:ind w:left="0" w:leftChars="0" w:firstLine="0" w:firstLineChars="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583CF0"/>
    <w:rsid w:val="033E43E6"/>
    <w:rsid w:val="03945CCD"/>
    <w:rsid w:val="03BA186D"/>
    <w:rsid w:val="040F3551"/>
    <w:rsid w:val="042072C2"/>
    <w:rsid w:val="04381C32"/>
    <w:rsid w:val="043C361C"/>
    <w:rsid w:val="043F4C24"/>
    <w:rsid w:val="044B2AE6"/>
    <w:rsid w:val="045B0809"/>
    <w:rsid w:val="04A04F6C"/>
    <w:rsid w:val="04A05348"/>
    <w:rsid w:val="04A94D2F"/>
    <w:rsid w:val="04B1044D"/>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3E54A5"/>
    <w:rsid w:val="0A8E6119"/>
    <w:rsid w:val="0A913707"/>
    <w:rsid w:val="0ABE1F9B"/>
    <w:rsid w:val="0ADA1A81"/>
    <w:rsid w:val="0B29129C"/>
    <w:rsid w:val="0B46598B"/>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7C40B5"/>
    <w:rsid w:val="10B403A4"/>
    <w:rsid w:val="10CC0366"/>
    <w:rsid w:val="10E95826"/>
    <w:rsid w:val="117B6E9B"/>
    <w:rsid w:val="11A062BA"/>
    <w:rsid w:val="11BB24DA"/>
    <w:rsid w:val="120A09B7"/>
    <w:rsid w:val="12266F4A"/>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020A0E"/>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C27F64"/>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21D4D"/>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4472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7C0A2E"/>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3443C"/>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E33CBC"/>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0B33B2"/>
    <w:rsid w:val="522E33FF"/>
    <w:rsid w:val="523F3B40"/>
    <w:rsid w:val="529507CD"/>
    <w:rsid w:val="52EA2AB5"/>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3AD42F8"/>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CB743A"/>
    <w:rsid w:val="6CFD38B4"/>
    <w:rsid w:val="6D24124D"/>
    <w:rsid w:val="6D7831C7"/>
    <w:rsid w:val="6DA43D14"/>
    <w:rsid w:val="6DE93268"/>
    <w:rsid w:val="6DFC0A08"/>
    <w:rsid w:val="6E03556E"/>
    <w:rsid w:val="6E4C1DDD"/>
    <w:rsid w:val="6E4F4E79"/>
    <w:rsid w:val="6EBA7CE7"/>
    <w:rsid w:val="6F0526A1"/>
    <w:rsid w:val="6F683104"/>
    <w:rsid w:val="6FBA6E91"/>
    <w:rsid w:val="6FDD7DBD"/>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0A2212"/>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052C9F"/>
    <w:rsid w:val="7C595FC9"/>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2"/>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5"/>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jc w:val="center"/>
      <w:outlineLvl w:val="0"/>
    </w:pPr>
    <w:rPr>
      <w:rFonts w:ascii="Arial" w:hAnsi="Arial" w:eastAsia="仿宋_GB2312" w:cs="Arial"/>
      <w:b/>
      <w:bCs/>
      <w:kern w:val="2"/>
      <w:sz w:val="32"/>
      <w:szCs w:val="32"/>
      <w:lang w:val="en-US" w:eastAsia="zh-CN" w:bidi="ar-SA"/>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3"/>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Strong"/>
    <w:basedOn w:val="13"/>
    <w:qFormat/>
    <w:uiPriority w:val="99"/>
    <w:rPr>
      <w:rFonts w:cs="Times New Roman"/>
      <w:b/>
    </w:rPr>
  </w:style>
  <w:style w:type="character" w:styleId="15">
    <w:name w:val="page number"/>
    <w:basedOn w:val="13"/>
    <w:qFormat/>
    <w:uiPriority w:val="0"/>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styleId="18">
    <w:name w:val="List Paragraph"/>
    <w:basedOn w:val="1"/>
    <w:qFormat/>
    <w:uiPriority w:val="34"/>
    <w:pPr>
      <w:ind w:firstLine="420" w:firstLineChars="20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paragraph" w:customStyle="1" w:styleId="21">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2">
    <w:name w:val="标题 2 Char"/>
    <w:basedOn w:val="13"/>
    <w:link w:val="4"/>
    <w:qFormat/>
    <w:uiPriority w:val="0"/>
    <w:rPr>
      <w:rFonts w:ascii="Arial" w:hAnsi="Arial" w:eastAsia="黑体" w:cs="Arial"/>
      <w:b/>
      <w:bCs/>
      <w:kern w:val="2"/>
      <w:sz w:val="30"/>
      <w:szCs w:val="30"/>
    </w:rPr>
  </w:style>
  <w:style w:type="character" w:customStyle="1" w:styleId="23">
    <w:name w:val="日期 Char"/>
    <w:basedOn w:val="13"/>
    <w:link w:val="9"/>
    <w:qFormat/>
    <w:uiPriority w:val="0"/>
    <w:rPr>
      <w:rFonts w:asciiTheme="minorHAnsi" w:hAnsiTheme="minorHAnsi" w:eastAsiaTheme="minorEastAsia" w:cstheme="minorBidi"/>
      <w:kern w:val="2"/>
      <w:sz w:val="21"/>
      <w:szCs w:val="24"/>
    </w:rPr>
  </w:style>
  <w:style w:type="paragraph" w:customStyle="1" w:styleId="24">
    <w:name w:val="引用11"/>
    <w:basedOn w:val="1"/>
    <w:next w:val="1"/>
    <w:qFormat/>
    <w:uiPriority w:val="29"/>
    <w:rPr>
      <w:rFonts w:ascii="Calibri" w:hAnsi="Calibri" w:eastAsia="宋体" w:cs="Times New Roman"/>
      <w:i/>
      <w:iCs/>
      <w:color w:val="000000"/>
    </w:rPr>
  </w:style>
  <w:style w:type="character" w:customStyle="1" w:styleId="25">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4535</Words>
  <Characters>4849</Characters>
  <Lines>1</Lines>
  <Paragraphs>1</Paragraphs>
  <TotalTime>26</TotalTime>
  <ScaleCrop>false</ScaleCrop>
  <LinksUpToDate>false</LinksUpToDate>
  <CharactersWithSpaces>4871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2025-06-03T09:00:55Z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737C9297961349798A581BA1B4DD3BBA_13</vt:lpwstr>
  </property>
</Properties>
</file>