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C625A">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6A8A92F">
      <w:pPr>
        <w:pStyle w:val="2"/>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峨边彝族自治县觉莫乡中心小学</w:t>
      </w:r>
    </w:p>
    <w:p w14:paraId="7DAD89D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64BDD6B9">
      <w:pPr>
        <w:jc w:val="center"/>
        <w:rPr>
          <w:rFonts w:hint="eastAsia" w:ascii="方正小标宋简体" w:hAnsi="方正小标宋简体" w:eastAsia="方正小标宋简体" w:cs="方正小标宋简体"/>
          <w:b w:val="0"/>
          <w:bCs/>
          <w:sz w:val="52"/>
          <w:szCs w:val="52"/>
          <w:lang w:val="en-US" w:eastAsia="zh-CN"/>
        </w:rPr>
      </w:pPr>
    </w:p>
    <w:p w14:paraId="25D11149">
      <w:pPr>
        <w:jc w:val="both"/>
        <w:rPr>
          <w:rFonts w:hint="default"/>
          <w:b/>
          <w:bCs/>
          <w:sz w:val="52"/>
          <w:szCs w:val="52"/>
          <w:lang w:val="en-US" w:eastAsia="zh-CN"/>
        </w:rPr>
      </w:pPr>
    </w:p>
    <w:p w14:paraId="7CA997C6">
      <w:pPr>
        <w:jc w:val="both"/>
        <w:rPr>
          <w:rFonts w:hint="default"/>
          <w:b/>
          <w:bCs/>
          <w:sz w:val="52"/>
          <w:szCs w:val="52"/>
          <w:lang w:val="en-US" w:eastAsia="zh-CN"/>
        </w:rPr>
      </w:pPr>
    </w:p>
    <w:p w14:paraId="0A283F10">
      <w:pPr>
        <w:jc w:val="both"/>
        <w:rPr>
          <w:rFonts w:hint="default"/>
          <w:b/>
          <w:bCs/>
          <w:sz w:val="52"/>
          <w:szCs w:val="52"/>
          <w:lang w:val="en-US" w:eastAsia="zh-CN"/>
        </w:rPr>
      </w:pPr>
    </w:p>
    <w:p w14:paraId="5245E7B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峨边彝族自治县觉莫乡中心小学</w:t>
      </w:r>
    </w:p>
    <w:p w14:paraId="5692A560">
      <w:pPr>
        <w:ind w:left="0" w:leftChars="0" w:firstLine="0" w:firstLineChars="0"/>
        <w:jc w:val="both"/>
        <w:rPr>
          <w:rFonts w:hint="default"/>
          <w:b/>
          <w:bCs/>
          <w:sz w:val="32"/>
          <w:szCs w:val="32"/>
          <w:lang w:val="en-US" w:eastAsia="zh-CN"/>
        </w:rPr>
      </w:pPr>
    </w:p>
    <w:p w14:paraId="581B4D3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 月 21 日</w:t>
      </w:r>
    </w:p>
    <w:p w14:paraId="4B167400">
      <w:pPr>
        <w:jc w:val="both"/>
        <w:rPr>
          <w:rFonts w:hint="eastAsia"/>
          <w:b/>
          <w:bCs/>
          <w:sz w:val="32"/>
          <w:szCs w:val="32"/>
          <w:lang w:val="en-US" w:eastAsia="zh-CN"/>
        </w:rPr>
      </w:pPr>
    </w:p>
    <w:p w14:paraId="5FA048F0">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26AECEC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auto"/>
          <w:sz w:val="32"/>
          <w:szCs w:val="32"/>
          <w:lang w:val="en-US" w:eastAsia="zh-CN"/>
        </w:rPr>
        <w:t>峨边彝族自治县觉莫乡中心小学</w:t>
      </w:r>
      <w:r>
        <w:rPr>
          <w:rFonts w:hint="eastAsia" w:ascii="黑体" w:hAnsi="黑体" w:eastAsia="黑体" w:cs="黑体"/>
          <w:b w:val="0"/>
          <w:bCs w:val="0"/>
          <w:sz w:val="32"/>
          <w:szCs w:val="32"/>
          <w:lang w:val="en-US" w:eastAsia="zh-CN"/>
        </w:rPr>
        <w:t>概况</w:t>
      </w:r>
    </w:p>
    <w:p w14:paraId="4EF29F9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0D29CFA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00BD30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第二部分峨边彝族自治县觉莫乡中心小学2025年单位预算表</w:t>
      </w:r>
    </w:p>
    <w:p w14:paraId="70ED6A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一、单位收支总表</w:t>
      </w:r>
    </w:p>
    <w:p w14:paraId="664AB8D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二、单位收入总表</w:t>
      </w:r>
    </w:p>
    <w:p w14:paraId="6356D1B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三、单位支出总表</w:t>
      </w:r>
    </w:p>
    <w:p w14:paraId="2300CCB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454D726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五、财政拨款支出预算表（单位经济分类科目）</w:t>
      </w:r>
    </w:p>
    <w:p w14:paraId="2A5B04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BE2DA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14B7EA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020EA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5F963E2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E2BFD9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5C3D29D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848610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十三、单位预算项目支出绩效目标表</w:t>
      </w:r>
    </w:p>
    <w:p w14:paraId="3C30EB5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十四、单位整体支出绩效目标表</w:t>
      </w:r>
    </w:p>
    <w:p w14:paraId="6EA21EE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4F16ECA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6E4DB78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峨边彝族自治县觉莫乡中心小学2025年单位预算情况说明</w:t>
      </w:r>
    </w:p>
    <w:p w14:paraId="517C1F9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792B8780">
      <w:pPr>
        <w:pStyle w:val="2"/>
        <w:numPr>
          <w:ilvl w:val="0"/>
          <w:numId w:val="0"/>
        </w:numPr>
        <w:bidi w:val="0"/>
        <w:jc w:val="both"/>
        <w:rPr>
          <w:rFonts w:hint="default"/>
          <w:lang w:val="en-US" w:eastAsia="zh-CN"/>
        </w:rPr>
      </w:pPr>
    </w:p>
    <w:p w14:paraId="713DC59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峨边彝族自治县觉莫乡中心小学概况</w:t>
      </w:r>
    </w:p>
    <w:p w14:paraId="411507E5">
      <w:pPr>
        <w:widowControl w:val="0"/>
        <w:numPr>
          <w:ilvl w:val="0"/>
          <w:numId w:val="0"/>
        </w:numPr>
        <w:jc w:val="both"/>
        <w:rPr>
          <w:rFonts w:hint="default"/>
          <w:b/>
          <w:bCs/>
          <w:sz w:val="52"/>
          <w:szCs w:val="52"/>
          <w:lang w:val="en-US" w:eastAsia="zh-CN"/>
        </w:rPr>
      </w:pPr>
    </w:p>
    <w:p w14:paraId="007174F4">
      <w:pPr>
        <w:widowControl w:val="0"/>
        <w:numPr>
          <w:ilvl w:val="0"/>
          <w:numId w:val="0"/>
        </w:numPr>
        <w:jc w:val="both"/>
        <w:rPr>
          <w:rFonts w:hint="default"/>
          <w:b/>
          <w:bCs/>
          <w:sz w:val="52"/>
          <w:szCs w:val="52"/>
          <w:lang w:val="en-US" w:eastAsia="zh-CN"/>
        </w:rPr>
      </w:pPr>
    </w:p>
    <w:p w14:paraId="6ECD4BEE">
      <w:pPr>
        <w:widowControl w:val="0"/>
        <w:numPr>
          <w:ilvl w:val="0"/>
          <w:numId w:val="0"/>
        </w:numPr>
        <w:jc w:val="both"/>
        <w:rPr>
          <w:rFonts w:hint="default"/>
          <w:b/>
          <w:bCs/>
          <w:sz w:val="52"/>
          <w:szCs w:val="52"/>
          <w:lang w:val="en-US" w:eastAsia="zh-CN"/>
        </w:rPr>
      </w:pPr>
    </w:p>
    <w:p w14:paraId="4EEC95D7">
      <w:pPr>
        <w:widowControl w:val="0"/>
        <w:numPr>
          <w:ilvl w:val="0"/>
          <w:numId w:val="0"/>
        </w:numPr>
        <w:jc w:val="both"/>
        <w:rPr>
          <w:rFonts w:hint="default"/>
          <w:b/>
          <w:bCs/>
          <w:sz w:val="52"/>
          <w:szCs w:val="52"/>
          <w:lang w:val="en-US" w:eastAsia="zh-CN"/>
        </w:rPr>
      </w:pPr>
    </w:p>
    <w:p w14:paraId="60C54D3D">
      <w:pPr>
        <w:widowControl w:val="0"/>
        <w:numPr>
          <w:ilvl w:val="0"/>
          <w:numId w:val="0"/>
        </w:numPr>
        <w:jc w:val="both"/>
        <w:rPr>
          <w:rFonts w:hint="default"/>
          <w:b/>
          <w:bCs/>
          <w:sz w:val="52"/>
          <w:szCs w:val="52"/>
          <w:lang w:val="en-US" w:eastAsia="zh-CN"/>
        </w:rPr>
      </w:pPr>
    </w:p>
    <w:p w14:paraId="42DA475F">
      <w:pPr>
        <w:widowControl w:val="0"/>
        <w:numPr>
          <w:ilvl w:val="0"/>
          <w:numId w:val="0"/>
        </w:numPr>
        <w:jc w:val="both"/>
        <w:rPr>
          <w:rFonts w:hint="default"/>
          <w:b/>
          <w:bCs/>
          <w:sz w:val="52"/>
          <w:szCs w:val="52"/>
          <w:lang w:val="en-US" w:eastAsia="zh-CN"/>
        </w:rPr>
      </w:pPr>
    </w:p>
    <w:p w14:paraId="4F42269D">
      <w:pPr>
        <w:bidi w:val="0"/>
        <w:rPr>
          <w:rFonts w:hint="eastAsia" w:ascii="黑体" w:hAnsi="黑体" w:eastAsia="黑体" w:cs="黑体"/>
          <w:lang w:val="en-US" w:eastAsia="zh-CN"/>
        </w:rPr>
      </w:pPr>
    </w:p>
    <w:p w14:paraId="1459DC6D">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F1F1A66">
      <w:pPr>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楷体" w:hAnsi="楷体" w:eastAsia="楷体" w:cs="楷体"/>
          <w:color w:val="000000" w:themeColor="text1"/>
          <w:sz w:val="32"/>
          <w:szCs w:val="32"/>
          <w:lang w:eastAsia="zh-CN"/>
          <w14:textFill>
            <w14:solidFill>
              <w14:schemeClr w14:val="tx1"/>
            </w14:solidFill>
          </w14:textFill>
        </w:rPr>
        <w:t>。</w:t>
      </w:r>
    </w:p>
    <w:p w14:paraId="12B6539E">
      <w:pPr>
        <w:rPr>
          <w:rFonts w:ascii="仿宋" w:hAnsi="仿宋" w:cs="宋体"/>
          <w:szCs w:val="32"/>
        </w:rPr>
      </w:pPr>
      <w:r>
        <w:rPr>
          <w:rFonts w:hint="eastAsia" w:ascii="仿宋" w:hAnsi="仿宋" w:cs="宋体"/>
          <w:szCs w:val="32"/>
          <w:lang w:val="en-US" w:eastAsia="zh-CN"/>
        </w:rPr>
        <w:t>1.</w:t>
      </w:r>
      <w:r>
        <w:rPr>
          <w:rFonts w:ascii="仿宋" w:hAnsi="仿宋" w:cs="宋体"/>
          <w:szCs w:val="32"/>
        </w:rPr>
        <w:t>宣传贯彻执行党和国家的教育方针、政策、法律法规等，坚持依法治教、依法治学，贯彻执行县教育局的行政规章制度。</w:t>
      </w:r>
    </w:p>
    <w:p w14:paraId="635B27C4">
      <w:pPr>
        <w:rPr>
          <w:rFonts w:ascii="仿宋" w:hAnsi="仿宋" w:cs="宋体"/>
          <w:szCs w:val="32"/>
        </w:rPr>
      </w:pPr>
      <w:r>
        <w:rPr>
          <w:rFonts w:hint="eastAsia" w:ascii="仿宋" w:hAnsi="仿宋" w:cs="宋体"/>
          <w:szCs w:val="32"/>
          <w:lang w:val="en-US" w:eastAsia="zh-CN"/>
        </w:rPr>
        <w:t>2.</w:t>
      </w:r>
      <w:r>
        <w:rPr>
          <w:rFonts w:ascii="仿宋" w:hAnsi="仿宋" w:cs="宋体"/>
          <w:szCs w:val="32"/>
        </w:rPr>
        <w:t>配合县、镇人民政府制定符合党的教育方针和国家教育法律法规以及本校实际的教育发展规划和学校布局调整规划，并抓好组织实施和落实工作。</w:t>
      </w:r>
    </w:p>
    <w:p w14:paraId="208DB846">
      <w:pPr>
        <w:rPr>
          <w:rFonts w:ascii="仿宋" w:hAnsi="仿宋" w:cs="宋体"/>
          <w:szCs w:val="32"/>
        </w:rPr>
      </w:pPr>
      <w:r>
        <w:rPr>
          <w:rFonts w:hint="eastAsia" w:ascii="仿宋" w:hAnsi="仿宋" w:cs="宋体"/>
          <w:szCs w:val="32"/>
          <w:lang w:val="en-US" w:eastAsia="zh-CN"/>
        </w:rPr>
        <w:t>3.</w:t>
      </w:r>
      <w:r>
        <w:rPr>
          <w:rFonts w:ascii="仿宋" w:hAnsi="仿宋" w:cs="宋体"/>
          <w:szCs w:val="32"/>
        </w:rPr>
        <w:t>巩固提高“两基”工作成果和整体水平，配合各级人民政府依法动员、组织适龄儿童少年入学，严格控制辍学。负责抓所在镇的成人教育工作，抓好扫盲和巩固工作，推进普及义务教育。</w:t>
      </w:r>
    </w:p>
    <w:p w14:paraId="0B79D431">
      <w:pPr>
        <w:rPr>
          <w:rFonts w:ascii="仿宋" w:hAnsi="仿宋" w:cs="宋体"/>
          <w:szCs w:val="32"/>
        </w:rPr>
      </w:pPr>
      <w:r>
        <w:rPr>
          <w:rFonts w:hint="eastAsia" w:ascii="仿宋" w:hAnsi="仿宋" w:cs="宋体"/>
          <w:szCs w:val="32"/>
          <w:lang w:val="en-US" w:eastAsia="zh-CN"/>
        </w:rPr>
        <w:t>4.</w:t>
      </w:r>
      <w:r>
        <w:rPr>
          <w:rFonts w:ascii="仿宋" w:hAnsi="仿宋" w:cs="宋体"/>
          <w:szCs w:val="32"/>
        </w:rPr>
        <w:t>组织开展本校的教育教学科研和教育教学改革，科研兴教，科研兴校。负责对本校教育教学业务的具体管理，负责教育教学管理及教研教改工作，全力推进素质教育实施。</w:t>
      </w:r>
      <w:r>
        <w:rPr>
          <w:rFonts w:ascii="宋体" w:hAnsi="宋体" w:cs="宋体"/>
          <w:szCs w:val="32"/>
        </w:rPr>
        <w:t>     </w:t>
      </w:r>
    </w:p>
    <w:p w14:paraId="4CFAFCDA">
      <w:pPr>
        <w:rPr>
          <w:rFonts w:ascii="仿宋" w:hAnsi="仿宋"/>
          <w:szCs w:val="32"/>
        </w:rPr>
      </w:pPr>
      <w:r>
        <w:rPr>
          <w:rFonts w:hint="eastAsia" w:ascii="仿宋" w:hAnsi="仿宋" w:cs="宋体"/>
          <w:szCs w:val="32"/>
          <w:lang w:val="en-US" w:eastAsia="zh-CN"/>
        </w:rPr>
        <w:t>5.</w:t>
      </w:r>
      <w:r>
        <w:rPr>
          <w:rFonts w:hint="eastAsia" w:ascii="仿宋" w:hAnsi="仿宋" w:cs="宋体"/>
          <w:szCs w:val="32"/>
        </w:rPr>
        <w:t>按照干部和教师的职数、编制和管理权限，负责本校教师人事管理、继续教育、考核考评等工作。</w:t>
      </w:r>
      <w:r>
        <w:rPr>
          <w:rFonts w:hint="eastAsia" w:ascii="宋体" w:hAnsi="宋体" w:cs="宋体"/>
          <w:szCs w:val="32"/>
        </w:rPr>
        <w:t> </w:t>
      </w:r>
    </w:p>
    <w:p w14:paraId="3003B4BC">
      <w:pPr>
        <w:rPr>
          <w:rFonts w:ascii="仿宋" w:hAnsi="仿宋"/>
          <w:szCs w:val="32"/>
        </w:rPr>
      </w:pPr>
      <w:r>
        <w:rPr>
          <w:rFonts w:hint="eastAsia" w:ascii="仿宋" w:hAnsi="仿宋" w:cs="宋体"/>
          <w:szCs w:val="32"/>
          <w:lang w:val="en-US" w:eastAsia="zh-CN"/>
        </w:rPr>
        <w:t>6.</w:t>
      </w:r>
      <w:r>
        <w:rPr>
          <w:rFonts w:ascii="仿宋" w:hAnsi="仿宋" w:cs="宋体"/>
          <w:szCs w:val="32"/>
        </w:rPr>
        <w:t>负责本校财务和基建管理，筹措资金，改善办学条</w:t>
      </w:r>
      <w:r>
        <w:rPr>
          <w:rFonts w:hint="eastAsia" w:ascii="仿宋" w:hAnsi="仿宋" w:cs="宋体"/>
          <w:szCs w:val="32"/>
        </w:rPr>
        <w:t>件等工作。</w:t>
      </w:r>
    </w:p>
    <w:p w14:paraId="65030E18">
      <w:pPr>
        <w:rPr>
          <w:rFonts w:hint="eastAsia" w:ascii="仿宋" w:hAnsi="仿宋" w:eastAsia="仿宋"/>
          <w:szCs w:val="32"/>
          <w:lang w:eastAsia="zh-CN"/>
        </w:rPr>
      </w:pPr>
      <w:r>
        <w:rPr>
          <w:rFonts w:hint="eastAsia" w:ascii="仿宋" w:hAnsi="仿宋" w:cs="宋体"/>
          <w:szCs w:val="32"/>
          <w:lang w:val="en-US" w:eastAsia="zh-CN"/>
        </w:rPr>
        <w:t>7.</w:t>
      </w:r>
      <w:r>
        <w:rPr>
          <w:rFonts w:ascii="仿宋" w:hAnsi="仿宋" w:cs="宋体"/>
          <w:szCs w:val="32"/>
        </w:rPr>
        <w:t>指导、管理、检查、评价本校的教育教学工作，提高办学质量和办学效益。按照义务教育课程计划，开齐课程，开足课时，认真实施中小学的教育教学管理，全面推进素质教育，全面提高教育教学质量</w:t>
      </w:r>
      <w:r>
        <w:rPr>
          <w:rFonts w:hint="eastAsia" w:ascii="仿宋" w:hAnsi="仿宋" w:cs="宋体"/>
          <w:szCs w:val="32"/>
          <w:lang w:eastAsia="zh-CN"/>
        </w:rPr>
        <w:t>。</w:t>
      </w:r>
    </w:p>
    <w:p w14:paraId="2A334DA8">
      <w:pPr>
        <w:bidi w:val="0"/>
        <w:rPr>
          <w:rFonts w:hint="eastAsia" w:ascii="仿宋_GB2312" w:hAnsi="仿宋_GB2312" w:eastAsia="仿宋_GB2312" w:cs="仿宋_GB2312"/>
          <w:color w:val="FF0000"/>
          <w:sz w:val="32"/>
          <w:szCs w:val="32"/>
        </w:rPr>
      </w:pPr>
    </w:p>
    <w:p w14:paraId="31D6D004">
      <w:pPr>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楷体" w:hAnsi="楷体" w:eastAsia="楷体" w:cs="楷体"/>
          <w:color w:val="000000" w:themeColor="text1"/>
          <w:sz w:val="32"/>
          <w:szCs w:val="32"/>
          <w:lang w:eastAsia="zh-CN"/>
          <w14:textFill>
            <w14:solidFill>
              <w14:schemeClr w14:val="tx1"/>
            </w14:solidFill>
          </w14:textFill>
        </w:rPr>
        <w:t>。</w:t>
      </w:r>
    </w:p>
    <w:p w14:paraId="45089D9E">
      <w:pPr>
        <w:rPr>
          <w:rFonts w:hint="eastAsia" w:ascii="仿宋" w:hAnsi="仿宋"/>
          <w:szCs w:val="32"/>
          <w:lang w:val="en-US" w:eastAsia="zh-CN"/>
        </w:rPr>
      </w:pPr>
      <w:r>
        <w:rPr>
          <w:rFonts w:hint="eastAsia" w:ascii="仿宋" w:hAnsi="仿宋"/>
          <w:szCs w:val="32"/>
          <w:lang w:val="en-US" w:eastAsia="zh-CN"/>
        </w:rPr>
        <w:t>夯实一个理念，坚守一个中心,突出三项重点,加强六方面落实。即夯实“立德树人”教育理念，把育人放在学校工作首要位置；坚守“教育质量”核心地位,抓好教师队伍建设，抓好“教学六认真”，抓好“德育课程建设”，全方位推动教育教学质量的提升；全力提高教学质量;突出学校“党支部领导下的校长负责制”管理体系建设，明确议事规则，制度规范，活动丰富，凸显党支部、党员、积极分子在学校管理中的核心、示范作用，努力提升学校管理水平；突出“教育科研管理”，抓好省级县级课题推进，抓好公开示范课，抓好“听课评课”，开展丰富的教研活动，打造研究性的教师队伍；突出“寄宿制管理”，抓好“早晚作息管理”，抓好“寝室内务管理”，抓好“食堂管理”，抓好“突发事件应急管理”，落实好“五项管理”，让学生在学校感受到“家”的温暖。同时做好“安全管理”“五项管理”“艺术体育”“劳动教育”“语言文字工作”“村幼管理工作”等六方面重点工作的落实。通过践行“1136”工作目标，全面推进本学年工作。</w:t>
      </w:r>
    </w:p>
    <w:p w14:paraId="5E805964">
      <w:pPr>
        <w:rPr>
          <w:rFonts w:hint="eastAsia" w:ascii="仿宋" w:hAnsi="仿宋"/>
          <w:szCs w:val="32"/>
          <w:lang w:val="en-US" w:eastAsia="zh-CN"/>
        </w:rPr>
      </w:pPr>
      <w:r>
        <w:rPr>
          <w:rFonts w:hint="eastAsia" w:ascii="仿宋" w:hAnsi="仿宋"/>
          <w:szCs w:val="32"/>
          <w:lang w:val="en-US" w:eastAsia="zh-CN"/>
        </w:rPr>
        <w:t>1.牢固树立“立德树人 卓越发展”的办学理念。坚决把“立德树人”“为党育人、为国育才”理念作为学校办学方向，贯穿于学校教育全过程。通过学习、教育、活动将此理念内化至每一位教育者的心里，贯穿到每一项教育活动中，在常态活动中，做到作为校园文化中心内容，活动必讲，会议必讲，进入课堂。</w:t>
      </w:r>
    </w:p>
    <w:p w14:paraId="79F1B6D9">
      <w:pPr>
        <w:rPr>
          <w:rFonts w:hint="eastAsia" w:ascii="仿宋" w:hAnsi="仿宋"/>
          <w:szCs w:val="32"/>
          <w:lang w:val="en-US" w:eastAsia="zh-CN"/>
        </w:rPr>
      </w:pPr>
      <w:r>
        <w:rPr>
          <w:rFonts w:hint="eastAsia" w:ascii="仿宋" w:hAnsi="仿宋"/>
          <w:szCs w:val="32"/>
          <w:lang w:val="en-US" w:eastAsia="zh-CN"/>
        </w:rPr>
        <w:t>2.坚守教育质量的核心地位,全面提高教学质量。</w:t>
      </w:r>
    </w:p>
    <w:p w14:paraId="7442E951">
      <w:pPr>
        <w:rPr>
          <w:rFonts w:hint="eastAsia" w:ascii="仿宋" w:hAnsi="仿宋"/>
          <w:szCs w:val="32"/>
          <w:lang w:val="en-US" w:eastAsia="zh-CN"/>
        </w:rPr>
      </w:pPr>
      <w:r>
        <w:rPr>
          <w:rFonts w:hint="eastAsia" w:ascii="仿宋" w:hAnsi="仿宋"/>
          <w:szCs w:val="32"/>
          <w:lang w:val="en-US" w:eastAsia="zh-CN"/>
        </w:rPr>
        <w:t>3.突出三项重点工作。</w:t>
      </w:r>
    </w:p>
    <w:p w14:paraId="5A059DE7">
      <w:pPr>
        <w:rPr>
          <w:rFonts w:hint="eastAsia" w:ascii="仿宋" w:hAnsi="仿宋"/>
          <w:szCs w:val="32"/>
          <w:lang w:val="en-US" w:eastAsia="zh-CN"/>
        </w:rPr>
      </w:pPr>
      <w:r>
        <w:rPr>
          <w:rFonts w:hint="eastAsia" w:ascii="仿宋" w:hAnsi="仿宋"/>
          <w:szCs w:val="32"/>
          <w:lang w:val="en-US" w:eastAsia="zh-CN"/>
        </w:rPr>
        <w:t>（1）突出党支部领导下的校长负责制管理；</w:t>
      </w:r>
    </w:p>
    <w:p w14:paraId="4B1E3851">
      <w:pPr>
        <w:rPr>
          <w:rFonts w:hint="eastAsia" w:ascii="仿宋" w:hAnsi="仿宋"/>
          <w:szCs w:val="32"/>
          <w:lang w:val="en-US" w:eastAsia="zh-CN"/>
        </w:rPr>
      </w:pPr>
      <w:r>
        <w:rPr>
          <w:rFonts w:hint="eastAsia" w:ascii="仿宋" w:hAnsi="仿宋"/>
          <w:szCs w:val="32"/>
          <w:lang w:val="en-US" w:eastAsia="zh-CN"/>
        </w:rPr>
        <w:t>（2）突出教育科研；</w:t>
      </w:r>
    </w:p>
    <w:p w14:paraId="78655A8F">
      <w:pPr>
        <w:rPr>
          <w:rFonts w:hint="eastAsia" w:ascii="仿宋" w:hAnsi="仿宋"/>
          <w:szCs w:val="32"/>
          <w:lang w:val="en-US" w:eastAsia="zh-CN"/>
        </w:rPr>
      </w:pPr>
      <w:r>
        <w:rPr>
          <w:rFonts w:hint="eastAsia" w:ascii="仿宋" w:hAnsi="仿宋"/>
          <w:szCs w:val="32"/>
          <w:lang w:val="en-US" w:eastAsia="zh-CN"/>
        </w:rPr>
        <w:t>（3）突出寄宿制管理工作。</w:t>
      </w:r>
    </w:p>
    <w:p w14:paraId="533A75F9">
      <w:pPr>
        <w:rPr>
          <w:rFonts w:hint="eastAsia" w:ascii="仿宋" w:hAnsi="仿宋"/>
          <w:szCs w:val="32"/>
          <w:lang w:val="en-US" w:eastAsia="zh-CN"/>
        </w:rPr>
      </w:pPr>
      <w:r>
        <w:rPr>
          <w:rFonts w:hint="eastAsia" w:ascii="仿宋" w:hAnsi="仿宋"/>
          <w:szCs w:val="32"/>
          <w:lang w:val="en-US" w:eastAsia="zh-CN"/>
        </w:rPr>
        <w:t>4.抓好六项主要工作。</w:t>
      </w:r>
    </w:p>
    <w:p w14:paraId="55244F82">
      <w:pPr>
        <w:rPr>
          <w:rFonts w:hint="eastAsia" w:ascii="仿宋" w:hAnsi="仿宋"/>
          <w:szCs w:val="32"/>
          <w:lang w:val="en-US" w:eastAsia="zh-CN"/>
        </w:rPr>
      </w:pPr>
      <w:r>
        <w:rPr>
          <w:rFonts w:hint="eastAsia" w:ascii="仿宋" w:hAnsi="仿宋"/>
          <w:szCs w:val="32"/>
          <w:lang w:val="en-US" w:eastAsia="zh-CN"/>
        </w:rPr>
        <w:t>（1）抓好安全管理工作；</w:t>
      </w:r>
    </w:p>
    <w:p w14:paraId="1204F544">
      <w:pPr>
        <w:rPr>
          <w:rFonts w:hint="eastAsia" w:ascii="仿宋" w:hAnsi="仿宋"/>
          <w:szCs w:val="32"/>
          <w:lang w:val="en-US" w:eastAsia="zh-CN"/>
        </w:rPr>
      </w:pPr>
      <w:r>
        <w:rPr>
          <w:rFonts w:hint="eastAsia" w:ascii="仿宋" w:hAnsi="仿宋"/>
          <w:szCs w:val="32"/>
          <w:lang w:val="en-US" w:eastAsia="zh-CN"/>
        </w:rPr>
        <w:t>（2）抓好“五项管理”；</w:t>
      </w:r>
    </w:p>
    <w:p w14:paraId="44951316">
      <w:pPr>
        <w:rPr>
          <w:rFonts w:hint="eastAsia" w:ascii="仿宋" w:hAnsi="仿宋"/>
          <w:szCs w:val="32"/>
          <w:lang w:val="en-US" w:eastAsia="zh-CN"/>
        </w:rPr>
      </w:pPr>
      <w:r>
        <w:rPr>
          <w:rFonts w:hint="eastAsia" w:ascii="仿宋" w:hAnsi="仿宋"/>
          <w:szCs w:val="32"/>
          <w:lang w:val="en-US" w:eastAsia="zh-CN"/>
        </w:rPr>
        <w:t>（3）抓好艺术体育工作、劳动教育；</w:t>
      </w:r>
    </w:p>
    <w:p w14:paraId="07A24A65">
      <w:pPr>
        <w:rPr>
          <w:rFonts w:hint="default" w:ascii="仿宋" w:hAnsi="仿宋"/>
          <w:szCs w:val="32"/>
          <w:lang w:val="en-US" w:eastAsia="zh-CN"/>
        </w:rPr>
      </w:pPr>
      <w:r>
        <w:rPr>
          <w:rFonts w:hint="eastAsia" w:ascii="仿宋" w:hAnsi="仿宋"/>
          <w:szCs w:val="32"/>
          <w:lang w:val="en-US" w:eastAsia="zh-CN"/>
        </w:rPr>
        <w:t>（4）抓好劳动教育；</w:t>
      </w:r>
    </w:p>
    <w:p w14:paraId="5CC959B2">
      <w:pPr>
        <w:rPr>
          <w:rFonts w:hint="eastAsia" w:ascii="仿宋" w:hAnsi="仿宋"/>
          <w:szCs w:val="32"/>
          <w:lang w:val="en-US" w:eastAsia="zh-CN"/>
        </w:rPr>
      </w:pPr>
      <w:r>
        <w:rPr>
          <w:rFonts w:hint="eastAsia" w:ascii="仿宋" w:hAnsi="仿宋"/>
          <w:szCs w:val="32"/>
          <w:lang w:val="en-US" w:eastAsia="zh-CN"/>
        </w:rPr>
        <w:t>（5）抓好语言文字工作；</w:t>
      </w:r>
    </w:p>
    <w:p w14:paraId="385E607A">
      <w:pPr>
        <w:rPr>
          <w:rFonts w:hint="eastAsia" w:ascii="仿宋" w:hAnsi="仿宋"/>
          <w:szCs w:val="32"/>
          <w:lang w:val="en-US" w:eastAsia="zh-CN"/>
        </w:rPr>
      </w:pPr>
      <w:r>
        <w:rPr>
          <w:rFonts w:hint="eastAsia" w:ascii="仿宋" w:hAnsi="仿宋"/>
          <w:szCs w:val="32"/>
          <w:lang w:val="en-US" w:eastAsia="zh-CN"/>
        </w:rPr>
        <w:t>（6）抓好村幼工作。</w:t>
      </w:r>
    </w:p>
    <w:p w14:paraId="3A89225B">
      <w:pPr>
        <w:bidi w:val="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5ED9772B">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峨边彝族自治县觉莫乡中心小学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167E3D0E">
      <w:pPr>
        <w:bidi w:val="0"/>
        <w:rPr>
          <w:rFonts w:hint="eastAsia" w:ascii="仿宋" w:hAnsi="仿宋" w:eastAsia="仿宋"/>
          <w:color w:val="auto"/>
          <w:sz w:val="32"/>
          <w:szCs w:val="32"/>
        </w:rPr>
      </w:pPr>
      <w:r>
        <w:rPr>
          <w:rFonts w:hint="eastAsia" w:ascii="仿宋" w:hAnsi="仿宋"/>
          <w:color w:val="auto"/>
          <w:sz w:val="32"/>
          <w:szCs w:val="32"/>
          <w:lang w:val="en-US" w:eastAsia="zh-CN"/>
        </w:rPr>
        <w:t>峨边彝族自治县觉莫乡中心小学</w:t>
      </w:r>
      <w:r>
        <w:rPr>
          <w:rFonts w:hint="eastAsia" w:ascii="仿宋" w:hAnsi="仿宋" w:eastAsia="仿宋"/>
          <w:color w:val="auto"/>
          <w:sz w:val="32"/>
          <w:szCs w:val="32"/>
        </w:rPr>
        <w:t>总编制</w:t>
      </w:r>
      <w:r>
        <w:rPr>
          <w:rFonts w:hint="eastAsia" w:ascii="仿宋" w:hAnsi="仿宋"/>
          <w:color w:val="auto"/>
          <w:sz w:val="32"/>
          <w:szCs w:val="32"/>
          <w:lang w:val="en-US" w:eastAsia="zh-CN"/>
        </w:rPr>
        <w:t>12</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12</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12</w:t>
      </w:r>
      <w:r>
        <w:rPr>
          <w:rFonts w:hint="eastAsia" w:ascii="仿宋" w:hAnsi="仿宋" w:eastAsia="仿宋"/>
          <w:color w:val="auto"/>
          <w:sz w:val="32"/>
          <w:szCs w:val="32"/>
        </w:rPr>
        <w:t>名，其中：行政</w:t>
      </w:r>
      <w:r>
        <w:rPr>
          <w:rFonts w:hint="eastAsia" w:ascii="仿宋" w:hAnsi="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12</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12CFFDE2">
      <w:pPr>
        <w:spacing w:line="600" w:lineRule="exact"/>
        <w:ind w:firstLine="640" w:firstLineChars="200"/>
        <w:rPr>
          <w:rFonts w:hint="eastAsia" w:ascii="仿宋" w:hAnsi="仿宋" w:eastAsia="仿宋"/>
          <w:color w:val="auto"/>
          <w:sz w:val="32"/>
          <w:szCs w:val="32"/>
        </w:rPr>
      </w:pPr>
    </w:p>
    <w:p w14:paraId="05414712">
      <w:pPr>
        <w:spacing w:line="600" w:lineRule="exact"/>
        <w:ind w:firstLine="640" w:firstLineChars="200"/>
        <w:rPr>
          <w:rFonts w:hint="eastAsia" w:ascii="仿宋" w:hAnsi="仿宋" w:eastAsia="仿宋"/>
          <w:color w:val="auto"/>
          <w:sz w:val="32"/>
          <w:szCs w:val="32"/>
        </w:rPr>
      </w:pPr>
    </w:p>
    <w:p w14:paraId="52C4746B">
      <w:pPr>
        <w:spacing w:line="600" w:lineRule="exact"/>
        <w:ind w:firstLine="640" w:firstLineChars="200"/>
        <w:rPr>
          <w:rFonts w:hint="eastAsia" w:ascii="仿宋" w:hAnsi="仿宋" w:eastAsia="仿宋"/>
          <w:sz w:val="32"/>
          <w:szCs w:val="32"/>
        </w:rPr>
      </w:pPr>
    </w:p>
    <w:p w14:paraId="494C071F">
      <w:pPr>
        <w:spacing w:line="600" w:lineRule="exact"/>
        <w:ind w:firstLine="640" w:firstLineChars="200"/>
        <w:rPr>
          <w:rFonts w:hint="eastAsia" w:ascii="仿宋" w:hAnsi="仿宋" w:eastAsia="仿宋"/>
          <w:sz w:val="32"/>
          <w:szCs w:val="32"/>
        </w:rPr>
      </w:pPr>
    </w:p>
    <w:p w14:paraId="6CF70558">
      <w:pPr>
        <w:pStyle w:val="2"/>
        <w:numPr>
          <w:ilvl w:val="0"/>
          <w:numId w:val="0"/>
        </w:numPr>
        <w:bidi w:val="0"/>
        <w:jc w:val="both"/>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sz w:val="48"/>
          <w:szCs w:val="22"/>
          <w:lang w:val="en-US" w:eastAsia="zh-CN"/>
        </w:rPr>
        <w:t>第二部分峨边彝族自治县觉莫乡中心小学</w:t>
      </w:r>
    </w:p>
    <w:p w14:paraId="2981AF2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6E457D9E">
      <w:pPr>
        <w:spacing w:line="600" w:lineRule="exact"/>
        <w:rPr>
          <w:rFonts w:hint="default" w:ascii="仿宋" w:hAnsi="仿宋" w:eastAsia="仿宋" w:cs="Times New Roman"/>
          <w:sz w:val="32"/>
          <w:szCs w:val="32"/>
          <w:lang w:val="en-US" w:eastAsia="zh-CN"/>
        </w:rPr>
      </w:pPr>
    </w:p>
    <w:p w14:paraId="4BF13BBD">
      <w:pPr>
        <w:spacing w:line="600" w:lineRule="exact"/>
        <w:rPr>
          <w:rFonts w:hint="default" w:ascii="仿宋" w:hAnsi="仿宋" w:eastAsia="仿宋" w:cs="Times New Roman"/>
          <w:sz w:val="32"/>
          <w:szCs w:val="32"/>
          <w:lang w:val="en-US" w:eastAsia="zh-CN"/>
        </w:rPr>
      </w:pPr>
    </w:p>
    <w:p w14:paraId="2AA39F87">
      <w:pPr>
        <w:spacing w:line="600" w:lineRule="exact"/>
        <w:rPr>
          <w:rFonts w:hint="default" w:ascii="仿宋" w:hAnsi="仿宋" w:eastAsia="仿宋" w:cs="Times New Roman"/>
          <w:sz w:val="32"/>
          <w:szCs w:val="32"/>
          <w:lang w:val="en-US" w:eastAsia="zh-CN"/>
        </w:rPr>
      </w:pPr>
    </w:p>
    <w:p w14:paraId="054DBBEF">
      <w:pPr>
        <w:spacing w:line="600" w:lineRule="exact"/>
        <w:rPr>
          <w:rFonts w:hint="default" w:ascii="仿宋" w:hAnsi="仿宋" w:eastAsia="仿宋" w:cs="Times New Roman"/>
          <w:sz w:val="32"/>
          <w:szCs w:val="32"/>
          <w:lang w:val="en-US" w:eastAsia="zh-CN"/>
        </w:rPr>
      </w:pPr>
    </w:p>
    <w:p w14:paraId="22554FE3">
      <w:pPr>
        <w:spacing w:line="600" w:lineRule="exact"/>
        <w:rPr>
          <w:rFonts w:hint="default" w:ascii="仿宋" w:hAnsi="仿宋" w:eastAsia="仿宋" w:cs="Times New Roman"/>
          <w:sz w:val="32"/>
          <w:szCs w:val="32"/>
          <w:lang w:val="en-US" w:eastAsia="zh-CN"/>
        </w:rPr>
      </w:pPr>
    </w:p>
    <w:p w14:paraId="2418CDED">
      <w:pPr>
        <w:spacing w:line="600" w:lineRule="exact"/>
        <w:rPr>
          <w:rFonts w:hint="default" w:ascii="仿宋" w:hAnsi="仿宋" w:eastAsia="仿宋" w:cs="Times New Roman"/>
          <w:sz w:val="32"/>
          <w:szCs w:val="32"/>
          <w:lang w:val="en-US" w:eastAsia="zh-CN"/>
        </w:rPr>
      </w:pPr>
    </w:p>
    <w:p w14:paraId="5A13D1F1">
      <w:pPr>
        <w:spacing w:line="600" w:lineRule="exact"/>
        <w:rPr>
          <w:rFonts w:hint="default" w:ascii="仿宋" w:hAnsi="仿宋" w:eastAsia="仿宋" w:cs="Times New Roman"/>
          <w:sz w:val="32"/>
          <w:szCs w:val="32"/>
          <w:lang w:val="en-US" w:eastAsia="zh-CN"/>
        </w:rPr>
      </w:pPr>
    </w:p>
    <w:p w14:paraId="5507D7D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sz w:val="32"/>
          <w:szCs w:val="32"/>
          <w:lang w:val="en-US" w:eastAsia="zh-CN"/>
        </w:rPr>
        <w:t>峨边彝族自治县觉莫乡中心小学</w:t>
      </w:r>
      <w:r>
        <w:rPr>
          <w:rFonts w:hint="eastAsia" w:ascii="仿宋_GB2312" w:hAnsi="仿宋_GB2312" w:eastAsia="仿宋_GB2312" w:cs="仿宋_GB2312"/>
          <w:sz w:val="32"/>
          <w:szCs w:val="32"/>
          <w:lang w:val="en-US" w:eastAsia="zh-CN"/>
        </w:rPr>
        <w:t xml:space="preserve">预算公开报表  </w:t>
      </w:r>
    </w:p>
    <w:p w14:paraId="7EAAC82A">
      <w:pPr>
        <w:spacing w:line="600" w:lineRule="exact"/>
        <w:ind w:left="0" w:leftChars="0" w:firstLine="0" w:firstLineChars="0"/>
        <w:rPr>
          <w:rFonts w:hint="eastAsia" w:ascii="仿宋_GB2312" w:hAnsi="仿宋_GB2312" w:eastAsia="仿宋_GB2312" w:cs="仿宋_GB2312"/>
          <w:sz w:val="32"/>
          <w:szCs w:val="32"/>
          <w:lang w:val="en-US" w:eastAsia="zh-CN"/>
        </w:rPr>
      </w:pPr>
    </w:p>
    <w:p w14:paraId="658B5E47">
      <w:pPr>
        <w:numPr>
          <w:ilvl w:val="0"/>
          <w:numId w:val="0"/>
        </w:numPr>
        <w:spacing w:line="600" w:lineRule="exact"/>
        <w:rPr>
          <w:rFonts w:hint="eastAsia" w:ascii="仿宋" w:hAnsi="仿宋" w:eastAsia="仿宋" w:cs="Times New Roman"/>
          <w:sz w:val="32"/>
          <w:szCs w:val="32"/>
          <w:lang w:val="en-US" w:eastAsia="zh-CN"/>
        </w:rPr>
      </w:pPr>
    </w:p>
    <w:p w14:paraId="70ACCE11">
      <w:pPr>
        <w:numPr>
          <w:ilvl w:val="0"/>
          <w:numId w:val="0"/>
        </w:numPr>
        <w:ind w:leftChars="0"/>
        <w:jc w:val="both"/>
        <w:rPr>
          <w:rFonts w:hint="eastAsia"/>
          <w:b/>
          <w:bCs/>
          <w:sz w:val="52"/>
          <w:szCs w:val="52"/>
          <w:lang w:val="en-US" w:eastAsia="zh-CN"/>
        </w:rPr>
      </w:pPr>
    </w:p>
    <w:p w14:paraId="1DB224D1">
      <w:pPr>
        <w:pStyle w:val="2"/>
        <w:numPr>
          <w:ilvl w:val="0"/>
          <w:numId w:val="0"/>
        </w:numPr>
        <w:bidi w:val="0"/>
        <w:jc w:val="both"/>
        <w:rPr>
          <w:rFonts w:hint="default" w:ascii="方正小标宋简体" w:hAnsi="方正小标宋简体" w:eastAsia="方正小标宋简体" w:cs="方正小标宋简体"/>
          <w:b w:val="0"/>
          <w:bCs/>
          <w:sz w:val="48"/>
          <w:szCs w:val="22"/>
          <w:lang w:val="en-US" w:eastAsia="zh-CN"/>
        </w:rPr>
      </w:pPr>
      <w:r>
        <w:rPr>
          <w:rFonts w:hint="eastAsia" w:ascii="方正小标宋简体" w:hAnsi="方正小标宋简体" w:eastAsia="方正小标宋简体" w:cs="方正小标宋简体"/>
          <w:b w:val="0"/>
          <w:bCs/>
          <w:lang w:val="en-US" w:eastAsia="zh-CN"/>
        </w:rPr>
        <w:t>第三部分</w:t>
      </w:r>
      <w:r>
        <w:rPr>
          <w:rFonts w:hint="eastAsia" w:ascii="方正小标宋简体" w:hAnsi="方正小标宋简体" w:eastAsia="方正小标宋简体" w:cs="方正小标宋简体"/>
          <w:b w:val="0"/>
          <w:bCs/>
          <w:sz w:val="48"/>
          <w:szCs w:val="22"/>
          <w:lang w:val="en-US" w:eastAsia="zh-CN"/>
        </w:rPr>
        <w:t>峨边彝族自治县觉莫乡中心小学</w:t>
      </w:r>
    </w:p>
    <w:p w14:paraId="691383DD">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2025年单位预算情况说明</w:t>
      </w:r>
    </w:p>
    <w:p w14:paraId="3CF1573D">
      <w:pPr>
        <w:numPr>
          <w:ilvl w:val="0"/>
          <w:numId w:val="0"/>
        </w:numPr>
        <w:jc w:val="center"/>
        <w:rPr>
          <w:rFonts w:hint="default"/>
          <w:b/>
          <w:bCs/>
          <w:sz w:val="52"/>
          <w:szCs w:val="52"/>
          <w:lang w:val="en-US" w:eastAsia="zh-CN"/>
        </w:rPr>
      </w:pPr>
    </w:p>
    <w:p w14:paraId="79F88231">
      <w:pPr>
        <w:numPr>
          <w:ilvl w:val="0"/>
          <w:numId w:val="0"/>
        </w:numPr>
        <w:spacing w:line="600" w:lineRule="exact"/>
        <w:rPr>
          <w:rFonts w:hint="eastAsia" w:ascii="仿宋" w:hAnsi="仿宋" w:eastAsia="仿宋" w:cs="Times New Roman"/>
          <w:sz w:val="32"/>
          <w:szCs w:val="32"/>
          <w:lang w:val="en-US" w:eastAsia="zh-CN"/>
        </w:rPr>
      </w:pPr>
    </w:p>
    <w:p w14:paraId="2A4B3C97">
      <w:pPr>
        <w:numPr>
          <w:ilvl w:val="0"/>
          <w:numId w:val="0"/>
        </w:numPr>
        <w:spacing w:line="600" w:lineRule="exact"/>
        <w:rPr>
          <w:rFonts w:hint="eastAsia" w:ascii="仿宋" w:hAnsi="仿宋" w:eastAsia="仿宋" w:cs="Times New Roman"/>
          <w:sz w:val="32"/>
          <w:szCs w:val="32"/>
          <w:lang w:val="en-US" w:eastAsia="zh-CN"/>
        </w:rPr>
      </w:pPr>
    </w:p>
    <w:p w14:paraId="31DDEBEB">
      <w:pPr>
        <w:numPr>
          <w:ilvl w:val="0"/>
          <w:numId w:val="0"/>
        </w:numPr>
        <w:spacing w:line="600" w:lineRule="exact"/>
        <w:rPr>
          <w:rFonts w:hint="eastAsia" w:ascii="仿宋" w:hAnsi="仿宋" w:eastAsia="仿宋" w:cs="Times New Roman"/>
          <w:sz w:val="32"/>
          <w:szCs w:val="32"/>
          <w:lang w:val="en-US" w:eastAsia="zh-CN"/>
        </w:rPr>
      </w:pPr>
    </w:p>
    <w:p w14:paraId="2C31CD20">
      <w:pPr>
        <w:numPr>
          <w:ilvl w:val="0"/>
          <w:numId w:val="0"/>
        </w:numPr>
        <w:spacing w:line="600" w:lineRule="exact"/>
        <w:rPr>
          <w:rFonts w:hint="eastAsia" w:ascii="仿宋" w:hAnsi="仿宋" w:eastAsia="仿宋" w:cs="Times New Roman"/>
          <w:sz w:val="32"/>
          <w:szCs w:val="32"/>
          <w:lang w:val="en-US" w:eastAsia="zh-CN"/>
        </w:rPr>
      </w:pPr>
    </w:p>
    <w:p w14:paraId="644F3F86">
      <w:pPr>
        <w:numPr>
          <w:ilvl w:val="0"/>
          <w:numId w:val="0"/>
        </w:numPr>
        <w:jc w:val="center"/>
        <w:rPr>
          <w:rFonts w:hint="default"/>
          <w:b/>
          <w:bCs/>
          <w:sz w:val="52"/>
          <w:szCs w:val="52"/>
          <w:lang w:val="en-US" w:eastAsia="zh-CN"/>
        </w:rPr>
      </w:pPr>
    </w:p>
    <w:p w14:paraId="4E4A00C6">
      <w:pPr>
        <w:numPr>
          <w:ilvl w:val="0"/>
          <w:numId w:val="0"/>
        </w:numPr>
        <w:jc w:val="center"/>
        <w:rPr>
          <w:rFonts w:hint="default"/>
          <w:b/>
          <w:bCs/>
          <w:sz w:val="52"/>
          <w:szCs w:val="52"/>
          <w:lang w:val="en-US" w:eastAsia="zh-CN"/>
        </w:rPr>
      </w:pPr>
    </w:p>
    <w:p w14:paraId="43DB044A">
      <w:pPr>
        <w:pStyle w:val="4"/>
        <w:numPr>
          <w:ilvl w:val="0"/>
          <w:numId w:val="2"/>
        </w:numPr>
        <w:bidi w:val="0"/>
        <w:ind w:left="0" w:leftChars="0" w:firstLine="640" w:firstLineChars="200"/>
        <w:rPr>
          <w:rFonts w:hint="eastAsia" w:ascii="黑体" w:hAnsi="黑体" w:eastAsia="黑体" w:cs="黑体"/>
          <w:b w:val="0"/>
          <w:bCs/>
          <w:lang w:val="en-US" w:eastAsia="zh-CN"/>
        </w:rPr>
      </w:pPr>
      <w:r>
        <w:rPr>
          <w:rFonts w:hint="eastAsia" w:ascii="黑体" w:hAnsi="黑体" w:eastAsia="黑体" w:cs="黑体"/>
          <w:b w:val="0"/>
          <w:bCs/>
          <w:lang w:val="en-US" w:eastAsia="zh-CN"/>
        </w:rPr>
        <w:t>收支预算情况说明</w:t>
      </w:r>
    </w:p>
    <w:p w14:paraId="7B724021">
      <w:pPr>
        <w:pStyle w:val="4"/>
        <w:numPr>
          <w:ilvl w:val="0"/>
          <w:numId w:val="0"/>
        </w:numPr>
        <w:bidi w:val="0"/>
        <w:ind w:firstLine="640" w:firstLineChars="200"/>
        <w:rPr>
          <w:rFonts w:hint="eastAsia" w:ascii="Times New Roman" w:hAnsi="Times New Roman" w:eastAsia="仿宋_GB2312" w:cs="仿宋_GB2312"/>
          <w:b w:val="0"/>
          <w:color w:val="auto"/>
          <w:kern w:val="0"/>
          <w:sz w:val="32"/>
          <w:szCs w:val="32"/>
          <w:lang w:val="en-US" w:eastAsia="zh-CN" w:bidi="ar-SA"/>
        </w:rPr>
      </w:pPr>
      <w:r>
        <w:rPr>
          <w:rFonts w:hint="eastAsia" w:ascii="Times New Roman" w:hAnsi="Times New Roman" w:eastAsia="仿宋_GB2312" w:cs="仿宋_GB2312"/>
          <w:b w:val="0"/>
          <w:color w:val="auto"/>
          <w:kern w:val="0"/>
          <w:sz w:val="32"/>
          <w:szCs w:val="32"/>
          <w:lang w:val="en-US" w:eastAsia="zh-CN" w:bidi="ar-SA"/>
        </w:rPr>
        <w:t>按照综合预算的原则，峨边彝族自治县觉莫乡中心小学所有收入和支出均纳入单位预算管理。收入包括：一般公共预算拨款收入、上年结转；支出包括：教育支出、社会保障和就业支出、卫生健康支出。峨边彝族自治县觉莫乡中心小学2025年收支总预算176万元，比2024年收支预算总数减少41.35万元，主要原因是</w:t>
      </w:r>
      <w:bookmarkStart w:id="0" w:name="_GoBack"/>
      <w:bookmarkEnd w:id="0"/>
      <w:r>
        <w:rPr>
          <w:rFonts w:hint="eastAsia" w:ascii="Times New Roman" w:hAnsi="Times New Roman" w:eastAsia="仿宋_GB2312" w:cs="仿宋_GB2312"/>
          <w:b w:val="0"/>
          <w:color w:val="auto"/>
          <w:kern w:val="0"/>
          <w:sz w:val="32"/>
          <w:szCs w:val="32"/>
          <w:lang w:val="en-US" w:eastAsia="zh-CN" w:bidi="ar-SA"/>
        </w:rPr>
        <w:t>学生及临聘人员减少。</w:t>
      </w:r>
    </w:p>
    <w:p w14:paraId="66143325">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1684D1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176</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2.16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173.84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569A5AB6">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18572B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176</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173.84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2.16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w:t>
      </w:r>
    </w:p>
    <w:p w14:paraId="7E2584C2">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4BED36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176</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217.35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减少</w:t>
      </w:r>
      <w:r>
        <w:rPr>
          <w:rFonts w:hint="eastAsia" w:ascii="Times New Roman" w:hAnsi="Times New Roman" w:eastAsia="仿宋_GB2312" w:cs="仿宋_GB2312"/>
          <w:color w:val="auto"/>
          <w:kern w:val="0"/>
          <w:sz w:val="32"/>
          <w:szCs w:val="32"/>
          <w:lang w:val="en-US" w:eastAsia="zh-CN"/>
        </w:rPr>
        <w:t>41.35</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学生及临聘人员减少。</w:t>
      </w:r>
    </w:p>
    <w:p w14:paraId="1CC673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176</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w:t>
      </w:r>
      <w:r>
        <w:rPr>
          <w:rFonts w:hint="eastAsia" w:ascii="Times New Roman" w:hAnsi="Times New Roman" w:eastAsia="仿宋_GB2312" w:cs="仿宋_GB2312"/>
          <w:color w:val="auto"/>
          <w:kern w:val="0"/>
          <w:sz w:val="32"/>
          <w:szCs w:val="32"/>
          <w:lang w:val="en-US" w:eastAsia="zh-CN"/>
        </w:rPr>
        <w:t>129.19</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40.42</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6.39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0DD79AB7">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037F4D8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586E027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173.84</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减少43.51</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学生及临聘人员减少</w:t>
      </w:r>
      <w:r>
        <w:rPr>
          <w:rFonts w:hint="eastAsia" w:ascii="Times New Roman" w:hAnsi="Times New Roman" w:eastAsia="仿宋_GB2312" w:cs="仿宋_GB2312"/>
          <w:color w:val="auto"/>
          <w:kern w:val="0"/>
          <w:sz w:val="32"/>
          <w:szCs w:val="32"/>
        </w:rPr>
        <w:t>。</w:t>
      </w:r>
    </w:p>
    <w:p w14:paraId="4022E64B">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2EDEB46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教育支出127.02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73.07</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40.42</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23.26</w:t>
      </w:r>
      <w:r>
        <w:rPr>
          <w:rFonts w:hint="eastAsia" w:ascii="Times New Roman" w:hAnsi="Times New Roman" w:eastAsia="仿宋_GB2312" w:cs="仿宋_GB2312"/>
          <w:color w:val="auto"/>
          <w:kern w:val="0"/>
          <w:sz w:val="32"/>
          <w:szCs w:val="32"/>
        </w:rPr>
        <w:t>%； 卫生健康支出</w:t>
      </w:r>
      <w:r>
        <w:rPr>
          <w:rFonts w:hint="eastAsia" w:ascii="Times New Roman" w:hAnsi="Times New Roman" w:eastAsia="仿宋_GB2312" w:cs="仿宋_GB2312"/>
          <w:color w:val="auto"/>
          <w:kern w:val="0"/>
          <w:sz w:val="32"/>
          <w:szCs w:val="32"/>
          <w:lang w:val="en-US" w:eastAsia="zh-CN"/>
        </w:rPr>
        <w:t>6.39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3.67</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2932D578">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2FD146E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教育支出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val="en-US" w:eastAsia="zh-CN"/>
        </w:rPr>
        <w:t>普通教育</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小学教育</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127.02</w:t>
      </w:r>
      <w:r>
        <w:rPr>
          <w:rFonts w:hint="eastAsia" w:ascii="Times New Roman" w:hAnsi="Times New Roman" w:eastAsia="仿宋_GB2312" w:cs="仿宋_GB2312"/>
          <w:color w:val="auto"/>
          <w:kern w:val="0"/>
          <w:sz w:val="32"/>
          <w:szCs w:val="32"/>
        </w:rPr>
        <w:t>万元，主要用于：机关及参公管理事业单位开展财政综合业务、预决算编审等未单独设置项级科目的专门性财政管理工作的项目支出。</w:t>
      </w:r>
    </w:p>
    <w:p w14:paraId="7973D9B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Style w:val="13"/>
          <w:rFonts w:hint="eastAsia" w:ascii="仿宋" w:hAnsi="仿宋" w:eastAsia="仿宋"/>
          <w:b w:val="0"/>
          <w:color w:val="auto"/>
          <w:sz w:val="32"/>
          <w:szCs w:val="32"/>
        </w:rPr>
        <w:t>行政事业单位离退休</w:t>
      </w:r>
      <w:r>
        <w:rPr>
          <w:rFonts w:hint="eastAsia" w:ascii="Times New Roman" w:hAnsi="Times New Roman" w:eastAsia="仿宋_GB2312" w:cs="仿宋_GB2312"/>
          <w:color w:val="auto"/>
          <w:kern w:val="0"/>
          <w:sz w:val="32"/>
          <w:szCs w:val="32"/>
        </w:rPr>
        <w:t>（款）</w:t>
      </w:r>
      <w:r>
        <w:rPr>
          <w:rStyle w:val="13"/>
          <w:rFonts w:hint="eastAsia" w:ascii="仿宋" w:hAnsi="仿宋" w:eastAsia="仿宋"/>
          <w:b w:val="0"/>
          <w:color w:val="auto"/>
          <w:sz w:val="32"/>
          <w:szCs w:val="32"/>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15.73</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主要用于：</w:t>
      </w:r>
      <w:r>
        <w:rPr>
          <w:rFonts w:hint="eastAsia" w:ascii="仿宋" w:hAnsi="仿宋" w:eastAsia="仿宋" w:cs="宋体"/>
          <w:color w:val="auto"/>
          <w:kern w:val="0"/>
          <w:sz w:val="32"/>
          <w:szCs w:val="32"/>
        </w:rPr>
        <w:t>实施养老保险制度后，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按规定由单位缴纳的基本养老保险费支出</w:t>
      </w:r>
      <w:r>
        <w:rPr>
          <w:rFonts w:hint="eastAsia" w:ascii="Times New Roman" w:hAnsi="Times New Roman" w:eastAsia="仿宋_GB2312" w:cs="仿宋_GB2312"/>
          <w:color w:val="000000"/>
          <w:kern w:val="0"/>
          <w:sz w:val="32"/>
          <w:szCs w:val="32"/>
        </w:rPr>
        <w:t>。</w:t>
      </w:r>
    </w:p>
    <w:p w14:paraId="134042D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Style w:val="13"/>
          <w:rFonts w:hint="eastAsia" w:ascii="仿宋" w:hAnsi="仿宋" w:eastAsia="仿宋"/>
          <w:b w:val="0"/>
          <w:color w:val="auto"/>
          <w:sz w:val="32"/>
          <w:szCs w:val="32"/>
        </w:rPr>
        <w:t>行政事业单位离退休</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FF0000"/>
          <w:kern w:val="0"/>
          <w:sz w:val="32"/>
          <w:szCs w:val="32"/>
        </w:rPr>
        <w:t> </w:t>
      </w:r>
      <w:r>
        <w:rPr>
          <w:rFonts w:hint="eastAsia" w:ascii="Times New Roman" w:hAnsi="Times New Roman" w:eastAsia="仿宋_GB2312" w:cs="仿宋_GB2312"/>
          <w:color w:val="auto"/>
          <w:kern w:val="0"/>
          <w:sz w:val="32"/>
          <w:szCs w:val="32"/>
        </w:rPr>
        <w:t>机关事业单位职业年金缴费支出（项）: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7.87</w:t>
      </w:r>
      <w:r>
        <w:rPr>
          <w:rFonts w:hint="eastAsia" w:ascii="Times New Roman" w:hAnsi="Times New Roman" w:eastAsia="仿宋_GB2312" w:cs="仿宋_GB2312"/>
          <w:color w:val="auto"/>
          <w:kern w:val="0"/>
          <w:sz w:val="32"/>
          <w:szCs w:val="32"/>
        </w:rPr>
        <w:t>万元，主要用于：实施养老保险制度后，</w:t>
      </w:r>
      <w:r>
        <w:rPr>
          <w:rFonts w:hint="eastAsia" w:ascii="Times New Roman" w:hAnsi="Times New Roman" w:eastAsia="仿宋_GB2312" w:cs="仿宋_GB2312"/>
          <w:color w:val="auto"/>
          <w:kern w:val="0"/>
          <w:sz w:val="32"/>
          <w:szCs w:val="32"/>
          <w:lang w:eastAsia="zh-CN"/>
        </w:rPr>
        <w:t>单位</w:t>
      </w:r>
      <w:r>
        <w:rPr>
          <w:rFonts w:hint="eastAsia" w:ascii="Times New Roman" w:hAnsi="Times New Roman" w:eastAsia="仿宋_GB2312" w:cs="仿宋_GB2312"/>
          <w:color w:val="auto"/>
          <w:kern w:val="0"/>
          <w:sz w:val="32"/>
          <w:szCs w:val="32"/>
        </w:rPr>
        <w:t>按规定由单位缴纳的职业年金支出。</w:t>
      </w:r>
    </w:p>
    <w:p w14:paraId="7B7D1E2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Style w:val="13"/>
          <w:rFonts w:hint="eastAsia" w:ascii="仿宋" w:hAnsi="仿宋" w:eastAsia="仿宋"/>
          <w:b w:val="0"/>
          <w:color w:val="auto"/>
          <w:sz w:val="32"/>
          <w:szCs w:val="32"/>
        </w:rPr>
        <w:t>社会保障和就业（类）其他社会保障和就业支出（款）其他社会保障和就业支出（项）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16.83</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sz w:val="32"/>
          <w:szCs w:val="32"/>
        </w:rPr>
        <w:t>实施养老保险制度后，</w:t>
      </w:r>
      <w:r>
        <w:rPr>
          <w:rFonts w:hint="eastAsia" w:ascii="仿宋" w:hAnsi="仿宋" w:cs="宋体"/>
          <w:color w:val="auto"/>
          <w:kern w:val="0"/>
          <w:sz w:val="32"/>
          <w:szCs w:val="32"/>
          <w:lang w:eastAsia="zh-CN"/>
        </w:rPr>
        <w:t>单位</w:t>
      </w:r>
      <w:r>
        <w:rPr>
          <w:rFonts w:hint="eastAsia" w:ascii="仿宋" w:hAnsi="仿宋" w:eastAsia="仿宋" w:cs="宋体"/>
          <w:color w:val="auto"/>
          <w:kern w:val="0"/>
          <w:sz w:val="32"/>
          <w:szCs w:val="32"/>
        </w:rPr>
        <w:t>按规定由单位缴纳的</w:t>
      </w:r>
      <w:r>
        <w:rPr>
          <w:rFonts w:hint="eastAsia" w:ascii="仿宋" w:hAnsi="仿宋" w:eastAsia="仿宋" w:cs="宋体"/>
          <w:color w:val="auto"/>
          <w:kern w:val="0"/>
          <w:sz w:val="32"/>
          <w:szCs w:val="32"/>
          <w:lang w:val="en-US" w:eastAsia="zh-CN"/>
        </w:rPr>
        <w:t>工伤</w:t>
      </w:r>
      <w:r>
        <w:rPr>
          <w:rFonts w:hint="eastAsia" w:ascii="仿宋" w:hAnsi="仿宋" w:cs="宋体"/>
          <w:color w:val="auto"/>
          <w:kern w:val="0"/>
          <w:sz w:val="32"/>
          <w:szCs w:val="32"/>
          <w:lang w:val="en-US" w:eastAsia="zh-CN"/>
        </w:rPr>
        <w:t>、失业</w:t>
      </w:r>
      <w:r>
        <w:rPr>
          <w:rFonts w:hint="eastAsia" w:ascii="仿宋" w:hAnsi="仿宋" w:eastAsia="仿宋" w:cs="宋体"/>
          <w:color w:val="auto"/>
          <w:kern w:val="0"/>
          <w:sz w:val="32"/>
          <w:szCs w:val="32"/>
          <w:lang w:val="en-US" w:eastAsia="zh-CN"/>
        </w:rPr>
        <w:t>保险</w:t>
      </w:r>
      <w:r>
        <w:rPr>
          <w:rFonts w:hint="eastAsia" w:ascii="仿宋" w:hAnsi="仿宋" w:cs="宋体"/>
          <w:color w:val="auto"/>
          <w:kern w:val="0"/>
          <w:sz w:val="32"/>
          <w:szCs w:val="32"/>
          <w:lang w:val="en-US" w:eastAsia="zh-CN"/>
        </w:rPr>
        <w:t>及住房公积金</w:t>
      </w:r>
      <w:r>
        <w:rPr>
          <w:rFonts w:hint="eastAsia" w:ascii="仿宋" w:hAnsi="仿宋" w:eastAsia="仿宋" w:cs="宋体"/>
          <w:color w:val="auto"/>
          <w:kern w:val="0"/>
          <w:sz w:val="32"/>
          <w:szCs w:val="32"/>
        </w:rPr>
        <w:t>支出。</w:t>
      </w:r>
    </w:p>
    <w:p w14:paraId="2DAB555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val="en-US" w:eastAsia="zh-CN"/>
        </w:rPr>
        <w:t>卫生健康支出</w:t>
      </w:r>
      <w:r>
        <w:rPr>
          <w:rFonts w:hint="eastAsia" w:ascii="Times New Roman" w:hAnsi="Times New Roman" w:eastAsia="仿宋_GB2312" w:cs="仿宋_GB2312"/>
          <w:color w:val="auto"/>
          <w:kern w:val="0"/>
          <w:sz w:val="32"/>
          <w:szCs w:val="32"/>
        </w:rPr>
        <w:t>（类）</w:t>
      </w:r>
      <w:r>
        <w:rPr>
          <w:rStyle w:val="13"/>
          <w:rFonts w:hint="eastAsia" w:ascii="仿宋" w:hAnsi="仿宋" w:eastAsia="仿宋"/>
          <w:b w:val="0"/>
          <w:color w:val="auto"/>
          <w:sz w:val="32"/>
          <w:szCs w:val="32"/>
        </w:rPr>
        <w:t>行政事业单位医疗（款）事业单位医疗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6.39</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4BE3F8F5">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3100C44B">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173.84</w:t>
      </w:r>
      <w:r>
        <w:rPr>
          <w:rFonts w:hint="eastAsia" w:ascii="Times New Roman" w:hAnsi="Times New Roman" w:eastAsia="仿宋_GB2312" w:cs="仿宋_GB2312"/>
          <w:color w:val="auto"/>
          <w:kern w:val="0"/>
          <w:sz w:val="32"/>
          <w:szCs w:val="32"/>
        </w:rPr>
        <w:t>万元，其中：</w:t>
      </w:r>
    </w:p>
    <w:p w14:paraId="41501EDA">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166.44</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万元，主要包括：基本工资、津贴补贴、奖金、社会保险缴费、绩效工资、机关事业单位基本养老保险缴费、职业年金缴费、其他工资福利支出、离休费、住房公积金、其他对个人和家庭的补助支出。</w:t>
      </w:r>
    </w:p>
    <w:p w14:paraId="00383A46">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7.40</w:t>
      </w:r>
      <w:r>
        <w:rPr>
          <w:rFonts w:hint="eastAsia" w:ascii="Times New Roman" w:hAnsi="Times New Roman" w:eastAsia="仿宋_GB2312" w:cs="仿宋_GB2312"/>
          <w:color w:val="auto"/>
          <w:kern w:val="0"/>
          <w:sz w:val="32"/>
          <w:szCs w:val="32"/>
        </w:rPr>
        <w:t>万元，主要包括：工会经费、福利费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w:t>
      </w:r>
    </w:p>
    <w:p w14:paraId="5519D6C4">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10A75CA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23D61AE7">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kern w:val="0"/>
          <w:sz w:val="32"/>
          <w:szCs w:val="32"/>
          <w:lang w:eastAsia="zh-CN"/>
        </w:rPr>
        <w:t>2025年没有使用政府性基金预算拨款安排的支出。</w:t>
      </w:r>
    </w:p>
    <w:p w14:paraId="1C097F35">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59AAAD4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2F6DD5F8">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kern w:val="0"/>
          <w:sz w:val="32"/>
          <w:szCs w:val="32"/>
          <w:lang w:eastAsia="zh-CN"/>
        </w:rPr>
        <w:t>2025年没有使用国有资本经营预算拨款安排的支出。</w:t>
      </w:r>
    </w:p>
    <w:p w14:paraId="6085F3B1">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634B1B45">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0636659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2066E26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增加1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增加100</w:t>
      </w:r>
      <w:r>
        <w:rPr>
          <w:rFonts w:hint="eastAsia" w:ascii="Times New Roman" w:hAnsi="Times New Roman" w:eastAsia="仿宋_GB2312" w:cs="仿宋_GB2312"/>
          <w:color w:val="auto"/>
          <w:kern w:val="0"/>
          <w:sz w:val="32"/>
          <w:szCs w:val="32"/>
        </w:rPr>
        <w:t>%。主要原因</w:t>
      </w:r>
      <w:r>
        <w:rPr>
          <w:rFonts w:hint="eastAsia" w:ascii="Times New Roman" w:hAnsi="Times New Roman" w:eastAsia="仿宋_GB2312" w:cs="仿宋_GB2312"/>
          <w:color w:val="000000"/>
          <w:kern w:val="0"/>
          <w:sz w:val="32"/>
          <w:szCs w:val="32"/>
        </w:rPr>
        <w:t>是</w:t>
      </w:r>
      <w:r>
        <w:rPr>
          <w:rFonts w:hint="eastAsia" w:ascii="Times New Roman" w:hAnsi="Times New Roman" w:eastAsia="仿宋_GB2312" w:cs="仿宋_GB2312"/>
          <w:color w:val="000000"/>
          <w:kern w:val="0"/>
          <w:sz w:val="32"/>
          <w:szCs w:val="32"/>
          <w:lang w:val="en-US" w:eastAsia="zh-CN"/>
        </w:rPr>
        <w:t>2024年初无预算。</w:t>
      </w:r>
    </w:p>
    <w:p w14:paraId="5EB785D9">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对口帮扶小学（乐山市龙泓路小学）</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对口幼儿园（乐山市新桥幼儿园</w:t>
      </w:r>
      <w:r>
        <w:rPr>
          <w:rFonts w:hint="eastAsia" w:ascii="Times New Roman" w:hAnsi="Times New Roman" w:eastAsia="仿宋_GB2312" w:cs="仿宋_GB2312"/>
          <w:color w:val="000000"/>
          <w:kern w:val="0"/>
          <w:sz w:val="32"/>
          <w:szCs w:val="32"/>
          <w:lang w:val="en-US" w:eastAsia="zh-CN"/>
        </w:rPr>
        <w:t>）</w:t>
      </w:r>
      <w:r>
        <w:rPr>
          <w:rFonts w:hint="eastAsia" w:ascii="Times New Roman" w:hAnsi="Times New Roman" w:eastAsia="仿宋_GB2312" w:cs="仿宋_GB2312"/>
          <w:color w:val="000000"/>
          <w:kern w:val="0"/>
          <w:sz w:val="32"/>
          <w:szCs w:val="32"/>
        </w:rPr>
        <w:t>来我单位交流学习等。</w:t>
      </w:r>
    </w:p>
    <w:p w14:paraId="107C89D8">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137C0703">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w:t>
      </w:r>
      <w:r>
        <w:rPr>
          <w:rFonts w:hint="eastAsia" w:ascii="Times New Roman" w:hAnsi="Times New Roman" w:eastAsia="仿宋_GB2312" w:cs="仿宋_GB2312"/>
          <w:color w:val="auto"/>
          <w:kern w:val="0"/>
          <w:sz w:val="32"/>
          <w:szCs w:val="32"/>
          <w:lang w:eastAsia="zh-CN"/>
        </w:rPr>
        <w:t>公务车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31E5716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32D2CAD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7A7AD54D">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55DB870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28048EE">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w:t>
      </w:r>
      <w:r>
        <w:rPr>
          <w:rFonts w:hint="eastAsia" w:ascii="仿宋" w:hAnsi="仿宋"/>
          <w:color w:val="auto"/>
          <w:sz w:val="32"/>
          <w:szCs w:val="32"/>
          <w:lang w:val="en-US" w:eastAsia="zh-CN"/>
        </w:rPr>
        <w:t>未使用机关运行经费相关科目</w:t>
      </w:r>
      <w:r>
        <w:rPr>
          <w:rFonts w:hint="eastAsia" w:ascii="Times New Roman" w:hAnsi="Times New Roman" w:eastAsia="仿宋_GB2312" w:cs="仿宋_GB2312"/>
          <w:color w:val="000000"/>
          <w:sz w:val="32"/>
          <w:szCs w:val="32"/>
          <w:shd w:val="clear" w:color="auto" w:fill="FFFFFF"/>
        </w:rPr>
        <w:t>。</w:t>
      </w:r>
    </w:p>
    <w:p w14:paraId="799B8E1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34DE9C8D">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2025年，</w:t>
      </w: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万元，其中，政府采购货物预算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万元；政府采购工程预算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万元；政府采购服务预算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3B9814E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kern w:val="0"/>
          <w:sz w:val="32"/>
          <w:szCs w:val="32"/>
          <w:lang w:eastAsia="zh-CN"/>
        </w:rPr>
        <w:t>2025年无政府采</w:t>
      </w:r>
      <w:r>
        <w:rPr>
          <w:rFonts w:hint="eastAsia" w:ascii="Times New Roman" w:hAnsi="Times New Roman" w:eastAsia="仿宋_GB2312" w:cs="仿宋_GB2312"/>
          <w:color w:val="000000"/>
          <w:kern w:val="0"/>
          <w:sz w:val="32"/>
          <w:szCs w:val="32"/>
          <w:lang w:eastAsia="zh-CN"/>
        </w:rPr>
        <w:t>购项目，未安排政府采购预算。</w:t>
      </w:r>
    </w:p>
    <w:p w14:paraId="555D064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0B674773">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auto"/>
          <w:kern w:val="0"/>
        </w:rPr>
        <w:t>，</w:t>
      </w: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辆（车辆数应与“三公”经费说明中单位现有公务用车保有量一致），其中，县级领导干部用车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辆（若没有的请填写0辆）。单位价值200万元以上大型设备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22056A09">
      <w:pPr>
        <w:rPr>
          <w:rFonts w:hint="eastAsia" w:ascii="Times New Roman" w:hAnsi="Times New Roman" w:eastAsia="仿宋_GB2312" w:cs="仿宋_GB2312"/>
          <w:color w:val="auto"/>
          <w:kern w:val="0"/>
          <w:lang w:eastAsia="zh-CN"/>
        </w:rPr>
      </w:pPr>
      <w:r>
        <w:rPr>
          <w:rFonts w:hint="eastAsia" w:ascii="Times New Roman" w:hAnsi="Times New Roman" w:eastAsia="仿宋_GB2312" w:cs="仿宋_GB2312"/>
          <w:color w:val="auto"/>
          <w:kern w:val="0"/>
          <w:lang w:eastAsia="zh-CN"/>
        </w:rPr>
        <w:t>2025年单位预算安排车辆购置经费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万元。其中，财政拨款预算安排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万元，非财政拨款安排</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万元。拟购置县级领导干部用车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辆。安排大型设备购置经费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万元，购置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台（套）。</w:t>
      </w:r>
    </w:p>
    <w:p w14:paraId="094DB8A1">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w:t>
      </w:r>
      <w:r>
        <w:rPr>
          <w:rFonts w:hint="eastAsia" w:ascii="Times New Roman" w:hAnsi="Times New Roman" w:eastAsia="仿宋_GB2312" w:cs="仿宋_GB2312"/>
          <w:color w:val="auto"/>
          <w:kern w:val="0"/>
          <w:lang w:eastAsia="zh-CN"/>
        </w:rPr>
        <w:t>单位</w:t>
      </w:r>
      <w:r>
        <w:rPr>
          <w:rFonts w:hint="eastAsia" w:ascii="Times New Roman" w:hAnsi="Times New Roman" w:eastAsia="仿宋_GB2312" w:cs="仿宋_GB2312"/>
          <w:color w:val="auto"/>
          <w:kern w:val="0"/>
        </w:rPr>
        <w:t>预算未安排购置车辆及单位价值200万元以上大型设备。</w:t>
      </w:r>
    </w:p>
    <w:p w14:paraId="6B6F218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6E8D519D">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kern w:val="0"/>
          <w:sz w:val="32"/>
          <w:szCs w:val="32"/>
          <w:lang w:val="en-US" w:eastAsia="zh-CN"/>
        </w:rPr>
        <w:t>峨边彝族自治县觉莫乡中心小学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0A06D09A">
      <w:pPr>
        <w:pStyle w:val="2"/>
        <w:numPr>
          <w:ilvl w:val="0"/>
          <w:numId w:val="0"/>
        </w:numPr>
        <w:bidi w:val="0"/>
        <w:jc w:val="both"/>
        <w:rPr>
          <w:rFonts w:hint="eastAsia"/>
          <w:color w:val="auto"/>
          <w:lang w:val="en-US" w:eastAsia="zh-CN"/>
        </w:rPr>
      </w:pPr>
    </w:p>
    <w:p w14:paraId="1EFE197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6969A8CC">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31DB257F">
      <w:pPr>
        <w:widowControl/>
        <w:numPr>
          <w:ilvl w:val="0"/>
          <w:numId w:val="0"/>
        </w:numPr>
        <w:shd w:val="clear" w:color="auto" w:fill="FFFFFF"/>
        <w:jc w:val="left"/>
        <w:rPr>
          <w:rFonts w:hint="eastAsia" w:ascii="仿宋" w:hAnsi="宋体" w:eastAsia="仿宋" w:cs="宋体"/>
          <w:color w:val="000000"/>
          <w:kern w:val="0"/>
          <w:sz w:val="32"/>
          <w:szCs w:val="32"/>
        </w:rPr>
      </w:pPr>
    </w:p>
    <w:p w14:paraId="4BA4BEF0">
      <w:pPr>
        <w:widowControl/>
        <w:numPr>
          <w:ilvl w:val="0"/>
          <w:numId w:val="0"/>
        </w:numPr>
        <w:shd w:val="clear" w:color="auto" w:fill="FFFFFF"/>
        <w:jc w:val="left"/>
        <w:rPr>
          <w:rFonts w:hint="eastAsia" w:ascii="仿宋" w:hAnsi="宋体" w:eastAsia="仿宋" w:cs="宋体"/>
          <w:color w:val="000000"/>
          <w:kern w:val="0"/>
          <w:sz w:val="32"/>
          <w:szCs w:val="32"/>
        </w:rPr>
      </w:pPr>
    </w:p>
    <w:p w14:paraId="29F6B46E">
      <w:pPr>
        <w:widowControl/>
        <w:numPr>
          <w:ilvl w:val="0"/>
          <w:numId w:val="0"/>
        </w:numPr>
        <w:shd w:val="clear" w:color="auto" w:fill="FFFFFF"/>
        <w:jc w:val="left"/>
        <w:rPr>
          <w:rFonts w:hint="eastAsia" w:ascii="仿宋" w:hAnsi="宋体" w:eastAsia="仿宋" w:cs="宋体"/>
          <w:color w:val="000000"/>
          <w:kern w:val="0"/>
          <w:sz w:val="32"/>
          <w:szCs w:val="32"/>
        </w:rPr>
      </w:pPr>
    </w:p>
    <w:p w14:paraId="153B99AC">
      <w:pPr>
        <w:widowControl/>
        <w:numPr>
          <w:ilvl w:val="0"/>
          <w:numId w:val="0"/>
        </w:numPr>
        <w:shd w:val="clear" w:color="auto" w:fill="FFFFFF"/>
        <w:jc w:val="left"/>
        <w:rPr>
          <w:rFonts w:hint="eastAsia" w:ascii="仿宋" w:hAnsi="宋体" w:eastAsia="仿宋" w:cs="宋体"/>
          <w:color w:val="000000"/>
          <w:kern w:val="0"/>
          <w:sz w:val="32"/>
          <w:szCs w:val="32"/>
        </w:rPr>
      </w:pPr>
    </w:p>
    <w:p w14:paraId="4AB47992">
      <w:pPr>
        <w:widowControl/>
        <w:numPr>
          <w:ilvl w:val="0"/>
          <w:numId w:val="0"/>
        </w:numPr>
        <w:shd w:val="clear" w:color="auto" w:fill="FFFFFF"/>
        <w:jc w:val="left"/>
        <w:rPr>
          <w:rFonts w:hint="eastAsia" w:ascii="仿宋" w:hAnsi="宋体" w:eastAsia="仿宋" w:cs="宋体"/>
          <w:color w:val="000000"/>
          <w:kern w:val="0"/>
          <w:sz w:val="32"/>
          <w:szCs w:val="32"/>
        </w:rPr>
      </w:pPr>
    </w:p>
    <w:p w14:paraId="2B5A5731">
      <w:pPr>
        <w:widowControl/>
        <w:numPr>
          <w:ilvl w:val="0"/>
          <w:numId w:val="0"/>
        </w:numPr>
        <w:shd w:val="clear" w:color="auto" w:fill="FFFFFF"/>
        <w:jc w:val="left"/>
        <w:rPr>
          <w:rFonts w:hint="eastAsia" w:ascii="仿宋" w:hAnsi="宋体" w:eastAsia="仿宋" w:cs="宋体"/>
          <w:color w:val="000000"/>
          <w:kern w:val="0"/>
          <w:sz w:val="32"/>
          <w:szCs w:val="32"/>
        </w:rPr>
      </w:pPr>
    </w:p>
    <w:p w14:paraId="484F40DC">
      <w:pPr>
        <w:widowControl/>
        <w:numPr>
          <w:ilvl w:val="0"/>
          <w:numId w:val="0"/>
        </w:numPr>
        <w:shd w:val="clear" w:color="auto" w:fill="FFFFFF"/>
        <w:jc w:val="left"/>
        <w:rPr>
          <w:rFonts w:hint="eastAsia" w:ascii="仿宋" w:hAnsi="宋体" w:eastAsia="仿宋" w:cs="宋体"/>
          <w:color w:val="000000"/>
          <w:kern w:val="0"/>
          <w:sz w:val="32"/>
          <w:szCs w:val="32"/>
        </w:rPr>
      </w:pPr>
    </w:p>
    <w:p w14:paraId="20227E52">
      <w:pPr>
        <w:widowControl/>
        <w:numPr>
          <w:ilvl w:val="0"/>
          <w:numId w:val="0"/>
        </w:numPr>
        <w:shd w:val="clear" w:color="auto" w:fill="FFFFFF"/>
        <w:jc w:val="left"/>
        <w:rPr>
          <w:rFonts w:hint="eastAsia" w:ascii="仿宋" w:hAnsi="宋体" w:eastAsia="仿宋" w:cs="宋体"/>
          <w:color w:val="000000"/>
          <w:kern w:val="0"/>
          <w:sz w:val="32"/>
          <w:szCs w:val="32"/>
        </w:rPr>
      </w:pPr>
    </w:p>
    <w:p w14:paraId="1EB86B6F">
      <w:pPr>
        <w:widowControl/>
        <w:numPr>
          <w:ilvl w:val="0"/>
          <w:numId w:val="0"/>
        </w:numPr>
        <w:shd w:val="clear" w:color="auto" w:fill="FFFFFF"/>
        <w:jc w:val="left"/>
        <w:rPr>
          <w:rFonts w:hint="eastAsia" w:ascii="仿宋" w:hAnsi="宋体" w:eastAsia="仿宋" w:cs="宋体"/>
          <w:color w:val="000000"/>
          <w:kern w:val="0"/>
          <w:sz w:val="32"/>
          <w:szCs w:val="32"/>
        </w:rPr>
      </w:pPr>
    </w:p>
    <w:p w14:paraId="08E40848">
      <w:pPr>
        <w:widowControl/>
        <w:numPr>
          <w:ilvl w:val="0"/>
          <w:numId w:val="0"/>
        </w:numPr>
        <w:shd w:val="clear" w:color="auto" w:fill="FFFFFF"/>
        <w:jc w:val="left"/>
        <w:rPr>
          <w:rFonts w:hint="eastAsia" w:ascii="仿宋" w:hAnsi="宋体" w:eastAsia="仿宋" w:cs="宋体"/>
          <w:color w:val="000000"/>
          <w:kern w:val="0"/>
          <w:sz w:val="32"/>
          <w:szCs w:val="32"/>
        </w:rPr>
      </w:pPr>
    </w:p>
    <w:p w14:paraId="1639F0E0">
      <w:pPr>
        <w:widowControl/>
        <w:numPr>
          <w:ilvl w:val="0"/>
          <w:numId w:val="0"/>
        </w:numPr>
        <w:shd w:val="clear" w:color="auto" w:fill="FFFFFF"/>
        <w:jc w:val="left"/>
        <w:rPr>
          <w:rFonts w:hint="eastAsia" w:ascii="仿宋" w:hAnsi="宋体" w:eastAsia="仿宋" w:cs="宋体"/>
          <w:color w:val="000000"/>
          <w:kern w:val="0"/>
          <w:sz w:val="32"/>
          <w:szCs w:val="32"/>
        </w:rPr>
      </w:pPr>
    </w:p>
    <w:p w14:paraId="4ADC2177">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AA1C9DB">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39BA251">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7E96A56D">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4CD3DDC">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4CEF7E23">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18FFC9CD">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4692219A">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40E58F25">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0E00AA0C">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1812D54E">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60A1DF79">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安排的行政单位（包括实行公务员管理的事业单位）基本医疗保险缴费经费，未参加医疗保险的行政单位的公费医疗经费，按国家规定享受离休人员、红军老战士待遇人员的医疗经费。</w:t>
      </w:r>
    </w:p>
    <w:p w14:paraId="36CDCDC6">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安排的事业单位基本医疗保险缴费经费，未参加医疗保险的事业单位的公费医疗经费，按国家规定享受离休人员待遇的医疗经费。</w:t>
      </w:r>
    </w:p>
    <w:p w14:paraId="0219FA41">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499FB9E1">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3382A378">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208C38F5">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58CCD835">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0D740EA8">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2F868">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C8354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0C8354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90D5E"/>
    <w:multiLevelType w:val="singleLevel"/>
    <w:tmpl w:val="D1E90D5E"/>
    <w:lvl w:ilvl="0" w:tentative="0">
      <w:start w:val="1"/>
      <w:numFmt w:val="chineseCounting"/>
      <w:suff w:val="nothing"/>
      <w:lvlText w:val="%1、"/>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152BC"/>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110FED"/>
    <w:rsid w:val="033E43E6"/>
    <w:rsid w:val="035D1205"/>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741F21"/>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9A4564"/>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BE20C7"/>
    <w:rsid w:val="1FFA6A2F"/>
    <w:rsid w:val="20023401"/>
    <w:rsid w:val="20143409"/>
    <w:rsid w:val="20777058"/>
    <w:rsid w:val="20F902C6"/>
    <w:rsid w:val="21320321"/>
    <w:rsid w:val="2138528B"/>
    <w:rsid w:val="217544DB"/>
    <w:rsid w:val="21971D65"/>
    <w:rsid w:val="21B957AE"/>
    <w:rsid w:val="22121464"/>
    <w:rsid w:val="22653E5A"/>
    <w:rsid w:val="22673757"/>
    <w:rsid w:val="22AD5E3A"/>
    <w:rsid w:val="230F1CF5"/>
    <w:rsid w:val="23255E32"/>
    <w:rsid w:val="2345745A"/>
    <w:rsid w:val="23572118"/>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A151C"/>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57EA0"/>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CC3876"/>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C57A15"/>
    <w:rsid w:val="5CEF421A"/>
    <w:rsid w:val="5D6E287B"/>
    <w:rsid w:val="5DD62F1B"/>
    <w:rsid w:val="5E0651AA"/>
    <w:rsid w:val="5E21101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6F63A7F"/>
    <w:rsid w:val="670A555D"/>
    <w:rsid w:val="675A74FA"/>
    <w:rsid w:val="67DE101C"/>
    <w:rsid w:val="67FC099D"/>
    <w:rsid w:val="683A42B9"/>
    <w:rsid w:val="68413617"/>
    <w:rsid w:val="68FA5E7F"/>
    <w:rsid w:val="69206FE6"/>
    <w:rsid w:val="69275944"/>
    <w:rsid w:val="696D283E"/>
    <w:rsid w:val="69862922"/>
    <w:rsid w:val="69A56796"/>
    <w:rsid w:val="69A67CDD"/>
    <w:rsid w:val="69AA25B9"/>
    <w:rsid w:val="6A5C2965"/>
    <w:rsid w:val="6ABE3F1A"/>
    <w:rsid w:val="6ADF3B76"/>
    <w:rsid w:val="6AEF5784"/>
    <w:rsid w:val="6AEF6426"/>
    <w:rsid w:val="6B256BBD"/>
    <w:rsid w:val="6B866442"/>
    <w:rsid w:val="6BA0669E"/>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411D82"/>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CA93BFB"/>
    <w:rsid w:val="7D087976"/>
    <w:rsid w:val="7E5768E9"/>
    <w:rsid w:val="7EBF1A58"/>
    <w:rsid w:val="7EC3202A"/>
    <w:rsid w:val="7ED02DDB"/>
    <w:rsid w:val="7F380CA6"/>
    <w:rsid w:val="7F626766"/>
    <w:rsid w:val="7F73305A"/>
    <w:rsid w:val="7FAF1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99"/>
    <w:rPr>
      <w:rFonts w:cs="Times New Roman"/>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5342</Words>
  <Characters>5625</Characters>
  <Lines>1</Lines>
  <Paragraphs>1</Paragraphs>
  <TotalTime>50</TotalTime>
  <ScaleCrop>false</ScaleCrop>
  <LinksUpToDate>false</LinksUpToDate>
  <CharactersWithSpaces>5647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2025-06-03T07:29:47Z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B1CAADD5BA654641B9B0BEBF02761EE1_13</vt:lpwstr>
  </property>
</Properties>
</file>