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91C0D">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0D48398C">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峨边彝族自治县疾病预防控制中心</w:t>
      </w:r>
    </w:p>
    <w:p w14:paraId="6B32A2B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137460AF">
      <w:pPr>
        <w:jc w:val="center"/>
        <w:rPr>
          <w:rFonts w:hint="eastAsia" w:ascii="方正小标宋简体" w:hAnsi="方正小标宋简体" w:eastAsia="方正小标宋简体" w:cs="方正小标宋简体"/>
          <w:b w:val="0"/>
          <w:bCs/>
          <w:sz w:val="52"/>
          <w:szCs w:val="52"/>
          <w:lang w:val="en-US" w:eastAsia="zh-CN"/>
        </w:rPr>
      </w:pPr>
    </w:p>
    <w:p w14:paraId="3474FB5C">
      <w:pPr>
        <w:jc w:val="both"/>
        <w:rPr>
          <w:rFonts w:hint="default"/>
          <w:b/>
          <w:bCs/>
          <w:sz w:val="52"/>
          <w:szCs w:val="52"/>
          <w:lang w:val="en-US" w:eastAsia="zh-CN"/>
        </w:rPr>
      </w:pPr>
    </w:p>
    <w:p w14:paraId="65AE4F9C">
      <w:pPr>
        <w:jc w:val="both"/>
        <w:rPr>
          <w:rFonts w:hint="default"/>
          <w:b/>
          <w:bCs/>
          <w:sz w:val="52"/>
          <w:szCs w:val="52"/>
          <w:lang w:val="en-US" w:eastAsia="zh-CN"/>
        </w:rPr>
      </w:pPr>
    </w:p>
    <w:p w14:paraId="653D4580">
      <w:pPr>
        <w:jc w:val="both"/>
        <w:rPr>
          <w:rFonts w:hint="default"/>
          <w:b/>
          <w:bCs/>
          <w:sz w:val="52"/>
          <w:szCs w:val="52"/>
          <w:lang w:val="en-US" w:eastAsia="zh-CN"/>
        </w:rPr>
      </w:pPr>
    </w:p>
    <w:p w14:paraId="2CD58B96">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峨边彝族自治县疾病预防控制中心</w:t>
      </w:r>
    </w:p>
    <w:p w14:paraId="4F284FED">
      <w:pPr>
        <w:ind w:left="0" w:leftChars="0" w:firstLine="0" w:firstLineChars="0"/>
        <w:jc w:val="both"/>
        <w:rPr>
          <w:rFonts w:hint="default"/>
          <w:b/>
          <w:bCs/>
          <w:sz w:val="32"/>
          <w:szCs w:val="32"/>
          <w:lang w:val="en-US" w:eastAsia="zh-CN"/>
        </w:rPr>
      </w:pPr>
    </w:p>
    <w:p w14:paraId="28C51EF4">
      <w:pPr>
        <w:jc w:val="center"/>
        <w:rPr>
          <w:rFonts w:hint="eastAsia"/>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2025年5月8日</w:t>
      </w:r>
    </w:p>
    <w:p w14:paraId="62C4B8D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p>
    <w:p w14:paraId="35E7842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A0C4E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峨边彝族自治县疾病预防控制中心单位概况</w:t>
      </w:r>
    </w:p>
    <w:p w14:paraId="34211D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541451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39D649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8"/>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28"/>
          <w:sz w:val="32"/>
          <w:szCs w:val="32"/>
          <w:lang w:val="en-US" w:eastAsia="zh-CN"/>
        </w:rPr>
        <w:t>峨边彝族自治县疾病预防控制中心2025年</w:t>
      </w:r>
      <w:r>
        <w:rPr>
          <w:rFonts w:hint="eastAsia" w:ascii="方正小标宋简体" w:hAnsi="方正小标宋简体" w:eastAsia="方正小标宋简体" w:cs="方正小标宋简体"/>
          <w:b w:val="0"/>
          <w:bCs/>
          <w:lang w:val="en-US" w:eastAsia="zh-CN"/>
        </w:rPr>
        <w:t>单位</w:t>
      </w:r>
      <w:r>
        <w:rPr>
          <w:rFonts w:hint="eastAsia" w:ascii="黑体" w:hAnsi="黑体" w:eastAsia="黑体" w:cs="黑体"/>
          <w:b w:val="0"/>
          <w:bCs w:val="0"/>
          <w:spacing w:val="-28"/>
          <w:sz w:val="32"/>
          <w:szCs w:val="32"/>
          <w:lang w:val="en-US" w:eastAsia="zh-CN"/>
        </w:rPr>
        <w:t>预算表</w:t>
      </w:r>
    </w:p>
    <w:p w14:paraId="44CCE1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40A73A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6DC442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69385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725F75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000801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D2F993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8FA90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3AF73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4D31C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0950246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E15F3B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FCDE02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F0ED1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6A8741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0AC044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4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40"/>
          <w:sz w:val="32"/>
          <w:szCs w:val="32"/>
          <w:lang w:val="en-US" w:eastAsia="zh-CN"/>
        </w:rPr>
        <w:t>峨边彝族自治县疾病预防控制中心2025年</w:t>
      </w:r>
      <w:r>
        <w:rPr>
          <w:rFonts w:hint="eastAsia" w:ascii="方正小标宋简体" w:hAnsi="方正小标宋简体" w:eastAsia="方正小标宋简体" w:cs="方正小标宋简体"/>
          <w:b w:val="0"/>
          <w:bCs/>
          <w:lang w:val="en-US" w:eastAsia="zh-CN"/>
        </w:rPr>
        <w:t>单位</w:t>
      </w:r>
      <w:r>
        <w:rPr>
          <w:rFonts w:hint="eastAsia" w:ascii="黑体" w:hAnsi="黑体" w:eastAsia="黑体" w:cs="黑体"/>
          <w:b w:val="0"/>
          <w:bCs w:val="0"/>
          <w:spacing w:val="-40"/>
          <w:sz w:val="32"/>
          <w:szCs w:val="32"/>
          <w:lang w:val="en-US" w:eastAsia="zh-CN"/>
        </w:rPr>
        <w:t>预算情况说明</w:t>
      </w:r>
    </w:p>
    <w:p w14:paraId="24E26FC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12562A7">
      <w:pPr>
        <w:pStyle w:val="2"/>
        <w:numPr>
          <w:ilvl w:val="0"/>
          <w:numId w:val="0"/>
        </w:numPr>
        <w:bidi w:val="0"/>
        <w:jc w:val="both"/>
        <w:rPr>
          <w:rFonts w:hint="default"/>
          <w:lang w:val="en-US" w:eastAsia="zh-CN"/>
        </w:rPr>
      </w:pPr>
    </w:p>
    <w:p w14:paraId="40506AEC">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峨边彝族自治县疾病预防控制中心单位概况</w:t>
      </w:r>
    </w:p>
    <w:p w14:paraId="1CC04346">
      <w:pPr>
        <w:widowControl w:val="0"/>
        <w:numPr>
          <w:ilvl w:val="0"/>
          <w:numId w:val="0"/>
        </w:numPr>
        <w:jc w:val="both"/>
        <w:rPr>
          <w:rFonts w:hint="default"/>
          <w:b/>
          <w:bCs/>
          <w:sz w:val="52"/>
          <w:szCs w:val="52"/>
          <w:lang w:val="en-US" w:eastAsia="zh-CN"/>
        </w:rPr>
      </w:pPr>
    </w:p>
    <w:p w14:paraId="5C8080A4">
      <w:pPr>
        <w:widowControl w:val="0"/>
        <w:numPr>
          <w:ilvl w:val="0"/>
          <w:numId w:val="0"/>
        </w:numPr>
        <w:jc w:val="both"/>
        <w:rPr>
          <w:rFonts w:hint="default"/>
          <w:b/>
          <w:bCs/>
          <w:sz w:val="52"/>
          <w:szCs w:val="52"/>
          <w:lang w:val="en-US" w:eastAsia="zh-CN"/>
        </w:rPr>
      </w:pPr>
    </w:p>
    <w:p w14:paraId="18982B19">
      <w:pPr>
        <w:widowControl w:val="0"/>
        <w:numPr>
          <w:ilvl w:val="0"/>
          <w:numId w:val="0"/>
        </w:numPr>
        <w:jc w:val="both"/>
        <w:rPr>
          <w:rFonts w:hint="default"/>
          <w:b/>
          <w:bCs/>
          <w:sz w:val="52"/>
          <w:szCs w:val="52"/>
          <w:lang w:val="en-US" w:eastAsia="zh-CN"/>
        </w:rPr>
      </w:pPr>
    </w:p>
    <w:p w14:paraId="32FDE075">
      <w:pPr>
        <w:widowControl w:val="0"/>
        <w:numPr>
          <w:ilvl w:val="0"/>
          <w:numId w:val="0"/>
        </w:numPr>
        <w:jc w:val="both"/>
        <w:rPr>
          <w:rFonts w:hint="default"/>
          <w:b/>
          <w:bCs/>
          <w:sz w:val="52"/>
          <w:szCs w:val="52"/>
          <w:lang w:val="en-US" w:eastAsia="zh-CN"/>
        </w:rPr>
      </w:pPr>
    </w:p>
    <w:p w14:paraId="210D14D8">
      <w:pPr>
        <w:widowControl w:val="0"/>
        <w:numPr>
          <w:ilvl w:val="0"/>
          <w:numId w:val="0"/>
        </w:numPr>
        <w:jc w:val="both"/>
        <w:rPr>
          <w:rFonts w:hint="default"/>
          <w:b/>
          <w:bCs/>
          <w:sz w:val="52"/>
          <w:szCs w:val="52"/>
          <w:lang w:val="en-US" w:eastAsia="zh-CN"/>
        </w:rPr>
      </w:pPr>
    </w:p>
    <w:p w14:paraId="5D9653EE">
      <w:pPr>
        <w:widowControl w:val="0"/>
        <w:numPr>
          <w:ilvl w:val="0"/>
          <w:numId w:val="0"/>
        </w:numPr>
        <w:jc w:val="both"/>
        <w:rPr>
          <w:rFonts w:hint="default"/>
          <w:b/>
          <w:bCs/>
          <w:sz w:val="52"/>
          <w:szCs w:val="52"/>
          <w:lang w:val="en-US" w:eastAsia="zh-CN"/>
        </w:rPr>
      </w:pPr>
    </w:p>
    <w:p w14:paraId="4869587F">
      <w:pPr>
        <w:bidi w:val="0"/>
        <w:rPr>
          <w:rFonts w:hint="eastAsia" w:ascii="黑体" w:hAnsi="黑体" w:eastAsia="黑体" w:cs="黑体"/>
          <w:lang w:val="en-US" w:eastAsia="zh-CN"/>
        </w:rPr>
      </w:pPr>
    </w:p>
    <w:p w14:paraId="33C0B67C">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DE6C816">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62C73B3E">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疾病的预防与控制：开展疾病监测,研究传染病寄生虫病地方病非传染性疾病等疾病的分布,探讨疾病的发生发展的原因和流行疾病预防规律,提供制订预防控制策略与措施的技术保障组织实施疾病预防控制工作规划计划和方案预防控制相关疾病的发生与流行。</w:t>
      </w:r>
    </w:p>
    <w:p w14:paraId="24B56F02">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2.开展突发公共卫生事件处置：开展突发公共卫生事件处置和救灾防病的应急准备；对突发卫生事件、灾后疫病进行监测报告，提供预测预警信息；开展现场调查处置和效果评估。</w:t>
      </w:r>
    </w:p>
    <w:p w14:paraId="27C8C3FC">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3.疫情及健康相关因素信息：管理疾病预防控制信息系统，收集、报告、分析和评价疾病与健康危害因素等公共卫生信息为疾病预防控制决策提供依据，为社会和公众提供信息服务。</w:t>
      </w:r>
    </w:p>
    <w:p w14:paraId="39B1B193">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健康危害因素监测与干预：开展食源性、职业性辐射性环境性疾病监测调查处置和公众营养监测与评价；对生产生活工作学习环境中影响人群健康的危害因素进行监测与评价，提出干预策略与措施，预防控制相关因素对人体健康的危害。</w:t>
      </w:r>
    </w:p>
    <w:p w14:paraId="29C00332">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5.实验室检测检验与评价：开展卫生防病检验和实验室质量控制，为突发公共卫生事件的应急处置、传染性疾病的诊断、疾病和健康相关危害因素的预防控制及卫生监督执法等提供技术支撑为社会提供技术服务。</w:t>
      </w:r>
    </w:p>
    <w:p w14:paraId="695CADEB">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6.健康教育与健康促进：开展健康教</w:t>
      </w:r>
      <w:r>
        <w:rPr>
          <w:rFonts w:hint="eastAsia" w:ascii="仿宋" w:hAnsi="仿宋" w:cs="仿宋"/>
          <w:color w:val="000000" w:themeColor="text1"/>
          <w:sz w:val="32"/>
          <w:szCs w:val="32"/>
          <w:lang w:eastAsia="zh-CN"/>
          <w14:textFill>
            <w14:solidFill>
              <w14:schemeClr w14:val="tx1"/>
            </w14:solidFill>
          </w14:textFill>
        </w:rPr>
        <w:t>育与</w:t>
      </w:r>
      <w:r>
        <w:rPr>
          <w:rFonts w:hint="eastAsia" w:ascii="仿宋" w:hAnsi="仿宋" w:eastAsia="仿宋" w:cs="仿宋"/>
          <w:color w:val="000000" w:themeColor="text1"/>
          <w:sz w:val="32"/>
          <w:szCs w:val="32"/>
          <w14:textFill>
            <w14:solidFill>
              <w14:schemeClr w14:val="tx1"/>
            </w14:solidFill>
          </w14:textFill>
        </w:rPr>
        <w:t>健康促进，普及卫生防病知识，对公众进行健康指导；协同有关部门和组织，对公众不良健康行为进行干预，社会健康环境的建立和人群健康行为的形成。</w:t>
      </w:r>
    </w:p>
    <w:p w14:paraId="0AD9D304">
      <w:pPr>
        <w:bidi w:val="0"/>
        <w:rPr>
          <w:rFonts w:hint="eastAsia" w:ascii="仿宋_GB2312" w:hAnsi="仿宋_GB2312" w:eastAsia="仿宋_GB2312" w:cs="仿宋_GB2312"/>
          <w:color w:val="FF0000"/>
          <w:sz w:val="32"/>
          <w:szCs w:val="32"/>
        </w:rPr>
      </w:pPr>
      <w:r>
        <w:rPr>
          <w:rFonts w:hint="eastAsia" w:ascii="仿宋" w:hAnsi="仿宋" w:eastAsia="仿宋" w:cs="仿宋"/>
          <w:color w:val="000000" w:themeColor="text1"/>
          <w:sz w:val="32"/>
          <w:szCs w:val="32"/>
          <w14:textFill>
            <w14:solidFill>
              <w14:schemeClr w14:val="tx1"/>
            </w14:solidFill>
          </w14:textFill>
        </w:rPr>
        <w:t>7.技术管理与应用指导：开展疾病预防控制工作业务与技术培训，提供技术指导、技术支持和技术服务</w:t>
      </w:r>
      <w:r>
        <w:rPr>
          <w:rFonts w:hint="eastAsia" w:ascii="仿宋" w:hAnsi="仿宋" w:eastAsia="仿宋" w:cs="仿宋"/>
          <w:color w:val="auto"/>
          <w:sz w:val="32"/>
          <w:szCs w:val="32"/>
        </w:rPr>
        <w:t>。</w:t>
      </w:r>
    </w:p>
    <w:p w14:paraId="0D894326">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1B774641">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2025年，我中心</w:t>
      </w:r>
      <w:r>
        <w:rPr>
          <w:rFonts w:hint="eastAsia" w:ascii="仿宋_GB2312" w:hAnsi="仿宋_GB2312" w:eastAsia="仿宋_GB2312" w:cs="仿宋_GB2312"/>
          <w:color w:val="auto"/>
          <w:sz w:val="32"/>
          <w:szCs w:val="32"/>
          <w:lang w:val="en-US" w:eastAsia="zh-CN"/>
        </w:rPr>
        <w:t>工作重点在</w:t>
      </w:r>
      <w:r>
        <w:rPr>
          <w:rFonts w:hint="eastAsia" w:ascii="仿宋_GB2312" w:hAnsi="仿宋_GB2312" w:eastAsia="仿宋_GB2312" w:cs="仿宋_GB2312"/>
          <w:color w:val="auto"/>
          <w:sz w:val="32"/>
          <w:szCs w:val="32"/>
        </w:rPr>
        <w:t>强化管理和提升服务能力。</w:t>
      </w:r>
    </w:p>
    <w:p w14:paraId="192D1891">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以传染病防控为重点，加强重大疾病监测与处置，提高突发公共卫生事件的处置能力和水平。</w:t>
      </w:r>
    </w:p>
    <w:p w14:paraId="4B81EDD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认真落实国家免疫规划工作，提高免疫规划工作服务水平，强化国家免疫规划疫苗接种率，不断提高疫苗接种率从而控制相应传染病的发生和流行。</w:t>
      </w:r>
    </w:p>
    <w:p w14:paraId="0F9AAA4A">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以项目工作为基点，加强艾滋病、性病及重点传染病防治工作全面推进，保质保量落实各项工作任务。</w:t>
      </w:r>
    </w:p>
    <w:p w14:paraId="076C1309">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努力提高</w:t>
      </w:r>
      <w:r>
        <w:rPr>
          <w:rFonts w:hint="eastAsia" w:ascii="仿宋_GB2312" w:hAnsi="仿宋_GB2312" w:eastAsia="仿宋_GB2312" w:cs="仿宋_GB2312"/>
          <w:color w:val="auto"/>
          <w:sz w:val="32"/>
          <w:szCs w:val="32"/>
          <w:lang w:eastAsia="zh-CN"/>
        </w:rPr>
        <w:t>慢性</w:t>
      </w:r>
      <w:r>
        <w:rPr>
          <w:rFonts w:hint="eastAsia" w:ascii="仿宋_GB2312" w:hAnsi="仿宋_GB2312" w:eastAsia="仿宋_GB2312" w:cs="仿宋_GB2312"/>
          <w:color w:val="auto"/>
          <w:sz w:val="32"/>
          <w:szCs w:val="32"/>
        </w:rPr>
        <w:t>病的规范化管理，巩固地方病防治成果。</w:t>
      </w:r>
    </w:p>
    <w:p w14:paraId="0519C98B">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加强卫生检验检测工作，拓宽检验检测项目，为疾病预防控制工作提供科学依据。</w:t>
      </w:r>
    </w:p>
    <w:p w14:paraId="06C00ED0">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加大对各医疗机构督导检查力度，落实好各项防控措施和项目工作管理。</w:t>
      </w:r>
    </w:p>
    <w:p w14:paraId="23DA27D6">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大力开展卫生宣教和技能培训，扩大培训和宣传面，提高公众对疾病预防控制工作的认识和参与度， 不断提高业务人员素质和基本预防控制综合服务能力。</w:t>
      </w:r>
    </w:p>
    <w:p w14:paraId="1D7B2F6E">
      <w:pPr>
        <w:bidi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积极向县委</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政府争取中心职工待遇，增强职工工作积极性和人才引进。</w:t>
      </w:r>
    </w:p>
    <w:p w14:paraId="61FA162F">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BB478C9">
      <w:pPr>
        <w:bidi w:val="0"/>
        <w:rPr>
          <w:rFonts w:hint="eastAsia" w:ascii="仿宋" w:hAnsi="仿宋" w:eastAsia="仿宋"/>
          <w:sz w:val="32"/>
          <w:szCs w:val="32"/>
        </w:rPr>
      </w:pPr>
      <w:r>
        <w:rPr>
          <w:rFonts w:hint="eastAsia" w:ascii="仿宋" w:hAnsi="仿宋" w:eastAsia="仿宋"/>
          <w:sz w:val="32"/>
          <w:szCs w:val="32"/>
        </w:rPr>
        <w:t>峨边彝族自治县疾病预防控制中心预算单位</w:t>
      </w:r>
      <w:r>
        <w:rPr>
          <w:rFonts w:hint="eastAsia" w:ascii="仿宋" w:hAnsi="仿宋"/>
          <w:sz w:val="32"/>
          <w:szCs w:val="32"/>
          <w:lang w:val="en-US" w:eastAsia="zh-CN"/>
        </w:rPr>
        <w:t>1</w:t>
      </w:r>
      <w:r>
        <w:rPr>
          <w:rFonts w:hint="eastAsia" w:ascii="仿宋" w:hAnsi="仿宋" w:eastAsia="仿宋"/>
          <w:sz w:val="32"/>
          <w:szCs w:val="32"/>
        </w:rPr>
        <w:t>个，其中：事业单位</w:t>
      </w:r>
      <w:r>
        <w:rPr>
          <w:rFonts w:hint="eastAsia" w:ascii="仿宋" w:hAnsi="仿宋"/>
          <w:sz w:val="32"/>
          <w:szCs w:val="32"/>
          <w:lang w:val="en-US" w:eastAsia="zh-CN"/>
        </w:rPr>
        <w:t>1</w:t>
      </w:r>
      <w:r>
        <w:rPr>
          <w:rFonts w:hint="eastAsia" w:ascii="仿宋" w:hAnsi="仿宋" w:eastAsia="仿宋"/>
          <w:sz w:val="32"/>
          <w:szCs w:val="32"/>
        </w:rPr>
        <w:t>个。</w:t>
      </w:r>
    </w:p>
    <w:p w14:paraId="03869A30">
      <w:pPr>
        <w:bidi w:val="0"/>
        <w:rPr>
          <w:rFonts w:hint="eastAsia" w:ascii="仿宋" w:hAnsi="仿宋" w:eastAsia="仿宋"/>
          <w:sz w:val="32"/>
          <w:szCs w:val="32"/>
        </w:rPr>
      </w:pPr>
      <w:r>
        <w:rPr>
          <w:rFonts w:hint="eastAsia" w:ascii="仿宋" w:hAnsi="仿宋" w:eastAsia="仿宋"/>
          <w:sz w:val="32"/>
          <w:szCs w:val="32"/>
        </w:rPr>
        <w:t>峨边彝族自治县疾病预防控制中心总编制</w:t>
      </w:r>
      <w:r>
        <w:rPr>
          <w:rFonts w:hint="eastAsia" w:ascii="仿宋" w:hAnsi="仿宋"/>
          <w:sz w:val="32"/>
          <w:szCs w:val="32"/>
          <w:lang w:val="en-US" w:eastAsia="zh-CN"/>
        </w:rPr>
        <w:t>30</w:t>
      </w:r>
      <w:r>
        <w:rPr>
          <w:rFonts w:hint="eastAsia" w:ascii="仿宋" w:hAnsi="仿宋" w:eastAsia="仿宋"/>
          <w:sz w:val="32"/>
          <w:szCs w:val="32"/>
        </w:rPr>
        <w:t>名，其中：事业编制</w:t>
      </w:r>
      <w:r>
        <w:rPr>
          <w:rFonts w:hint="eastAsia" w:ascii="仿宋" w:hAnsi="仿宋"/>
          <w:sz w:val="32"/>
          <w:szCs w:val="32"/>
          <w:lang w:val="en-US" w:eastAsia="zh-CN"/>
        </w:rPr>
        <w:t>30</w:t>
      </w:r>
      <w:r>
        <w:rPr>
          <w:rFonts w:hint="eastAsia" w:ascii="仿宋" w:hAnsi="仿宋" w:eastAsia="仿宋"/>
          <w:sz w:val="32"/>
          <w:szCs w:val="32"/>
        </w:rPr>
        <w:t>名。在职人员总数</w:t>
      </w:r>
      <w:r>
        <w:rPr>
          <w:rFonts w:hint="eastAsia" w:ascii="仿宋" w:hAnsi="仿宋"/>
          <w:sz w:val="32"/>
          <w:szCs w:val="32"/>
          <w:lang w:val="en-US" w:eastAsia="zh-CN"/>
        </w:rPr>
        <w:t>24</w:t>
      </w:r>
      <w:r>
        <w:rPr>
          <w:rFonts w:hint="eastAsia" w:ascii="仿宋" w:hAnsi="仿宋" w:eastAsia="仿宋"/>
          <w:sz w:val="32"/>
          <w:szCs w:val="32"/>
        </w:rPr>
        <w:t>名，其中：事业</w:t>
      </w:r>
      <w:r>
        <w:rPr>
          <w:rFonts w:hint="eastAsia" w:ascii="仿宋" w:hAnsi="仿宋"/>
          <w:sz w:val="32"/>
          <w:szCs w:val="32"/>
          <w:lang w:val="en-US" w:eastAsia="zh-CN"/>
        </w:rPr>
        <w:t>24</w:t>
      </w:r>
      <w:r>
        <w:rPr>
          <w:rFonts w:hint="eastAsia" w:ascii="仿宋" w:hAnsi="仿宋" w:eastAsia="仿宋"/>
          <w:sz w:val="32"/>
          <w:szCs w:val="32"/>
        </w:rPr>
        <w:t>名。</w:t>
      </w:r>
    </w:p>
    <w:p w14:paraId="2158BA52">
      <w:pPr>
        <w:spacing w:line="600" w:lineRule="exact"/>
        <w:ind w:firstLine="640" w:firstLineChars="200"/>
        <w:rPr>
          <w:rFonts w:hint="eastAsia" w:ascii="仿宋" w:hAnsi="仿宋" w:eastAsia="仿宋"/>
          <w:sz w:val="32"/>
          <w:szCs w:val="32"/>
        </w:rPr>
      </w:pPr>
    </w:p>
    <w:p w14:paraId="3E62DE8B">
      <w:pPr>
        <w:spacing w:line="600" w:lineRule="exact"/>
        <w:ind w:firstLine="640" w:firstLineChars="200"/>
        <w:rPr>
          <w:rFonts w:hint="eastAsia" w:ascii="仿宋" w:hAnsi="仿宋" w:eastAsia="仿宋"/>
          <w:sz w:val="32"/>
          <w:szCs w:val="32"/>
        </w:rPr>
      </w:pPr>
    </w:p>
    <w:p w14:paraId="5E7E47FB">
      <w:pPr>
        <w:spacing w:line="600" w:lineRule="exact"/>
        <w:ind w:firstLine="640" w:firstLineChars="200"/>
        <w:rPr>
          <w:rFonts w:hint="eastAsia" w:ascii="仿宋" w:hAnsi="仿宋" w:eastAsia="仿宋"/>
          <w:sz w:val="32"/>
          <w:szCs w:val="32"/>
        </w:rPr>
      </w:pPr>
    </w:p>
    <w:p w14:paraId="1FDE5D0D">
      <w:pPr>
        <w:spacing w:line="600" w:lineRule="exact"/>
        <w:ind w:firstLine="640" w:firstLineChars="200"/>
        <w:rPr>
          <w:rFonts w:hint="eastAsia" w:ascii="仿宋" w:hAnsi="仿宋" w:eastAsia="仿宋"/>
          <w:sz w:val="32"/>
          <w:szCs w:val="32"/>
        </w:rPr>
      </w:pPr>
    </w:p>
    <w:p w14:paraId="0C3414A7">
      <w:pPr>
        <w:spacing w:line="600" w:lineRule="exact"/>
        <w:ind w:firstLine="640" w:firstLineChars="200"/>
        <w:rPr>
          <w:rFonts w:hint="eastAsia" w:ascii="仿宋" w:hAnsi="仿宋" w:eastAsia="仿宋"/>
          <w:sz w:val="32"/>
          <w:szCs w:val="32"/>
        </w:rPr>
      </w:pPr>
    </w:p>
    <w:p w14:paraId="416AB24E">
      <w:pPr>
        <w:spacing w:line="600" w:lineRule="exact"/>
        <w:ind w:firstLine="640" w:firstLineChars="200"/>
        <w:rPr>
          <w:rFonts w:hint="eastAsia" w:ascii="仿宋" w:hAnsi="仿宋" w:eastAsia="仿宋"/>
          <w:sz w:val="32"/>
          <w:szCs w:val="32"/>
        </w:rPr>
      </w:pPr>
    </w:p>
    <w:p w14:paraId="316C8577">
      <w:pPr>
        <w:spacing w:line="600" w:lineRule="exact"/>
        <w:ind w:firstLine="640" w:firstLineChars="200"/>
        <w:rPr>
          <w:rFonts w:hint="eastAsia" w:ascii="仿宋" w:hAnsi="仿宋" w:eastAsia="仿宋"/>
          <w:sz w:val="32"/>
          <w:szCs w:val="32"/>
        </w:rPr>
      </w:pPr>
    </w:p>
    <w:p w14:paraId="254952F0">
      <w:pPr>
        <w:spacing w:line="600" w:lineRule="exact"/>
        <w:ind w:firstLine="640" w:firstLineChars="200"/>
        <w:rPr>
          <w:rFonts w:hint="eastAsia" w:ascii="仿宋" w:hAnsi="仿宋" w:eastAsia="仿宋"/>
          <w:sz w:val="32"/>
          <w:szCs w:val="32"/>
        </w:rPr>
      </w:pPr>
    </w:p>
    <w:p w14:paraId="1B713318">
      <w:pPr>
        <w:spacing w:line="600" w:lineRule="exact"/>
        <w:ind w:firstLine="640" w:firstLineChars="200"/>
        <w:rPr>
          <w:rFonts w:hint="eastAsia" w:ascii="仿宋" w:hAnsi="仿宋" w:eastAsia="仿宋"/>
          <w:sz w:val="32"/>
          <w:szCs w:val="32"/>
        </w:rPr>
      </w:pPr>
    </w:p>
    <w:p w14:paraId="6E943130">
      <w:pPr>
        <w:spacing w:line="600" w:lineRule="exact"/>
        <w:ind w:firstLine="640" w:firstLineChars="200"/>
        <w:rPr>
          <w:rFonts w:hint="eastAsia" w:ascii="仿宋" w:hAnsi="仿宋" w:eastAsia="仿宋"/>
          <w:sz w:val="32"/>
          <w:szCs w:val="32"/>
        </w:rPr>
      </w:pPr>
    </w:p>
    <w:p w14:paraId="3159F27A">
      <w:pPr>
        <w:pStyle w:val="2"/>
        <w:numPr>
          <w:ilvl w:val="0"/>
          <w:numId w:val="0"/>
        </w:numPr>
        <w:bidi w:val="0"/>
        <w:jc w:val="both"/>
        <w:rPr>
          <w:rFonts w:hint="eastAsia"/>
          <w:lang w:val="en-US" w:eastAsia="zh-CN"/>
        </w:rPr>
      </w:pPr>
    </w:p>
    <w:p w14:paraId="6EFF9546">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峨边彝族自治县疾病预防控制中心</w:t>
      </w:r>
    </w:p>
    <w:p w14:paraId="1F98564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36FC20AF">
      <w:pPr>
        <w:spacing w:line="600" w:lineRule="exact"/>
        <w:rPr>
          <w:rFonts w:hint="default" w:ascii="仿宋" w:hAnsi="仿宋" w:eastAsia="仿宋" w:cs="Times New Roman"/>
          <w:sz w:val="32"/>
          <w:szCs w:val="32"/>
          <w:lang w:val="en-US" w:eastAsia="zh-CN"/>
        </w:rPr>
      </w:pPr>
    </w:p>
    <w:p w14:paraId="7EE1A09C">
      <w:pPr>
        <w:spacing w:line="600" w:lineRule="exact"/>
        <w:rPr>
          <w:rFonts w:hint="default" w:ascii="仿宋" w:hAnsi="仿宋" w:eastAsia="仿宋" w:cs="Times New Roman"/>
          <w:sz w:val="32"/>
          <w:szCs w:val="32"/>
          <w:lang w:val="en-US" w:eastAsia="zh-CN"/>
        </w:rPr>
      </w:pPr>
    </w:p>
    <w:p w14:paraId="0F73F86F">
      <w:pPr>
        <w:spacing w:line="600" w:lineRule="exact"/>
        <w:rPr>
          <w:rFonts w:hint="default" w:ascii="仿宋" w:hAnsi="仿宋" w:eastAsia="仿宋" w:cs="Times New Roman"/>
          <w:sz w:val="32"/>
          <w:szCs w:val="32"/>
          <w:lang w:val="en-US" w:eastAsia="zh-CN"/>
        </w:rPr>
      </w:pPr>
    </w:p>
    <w:p w14:paraId="70B2C177">
      <w:pPr>
        <w:spacing w:line="600" w:lineRule="exact"/>
        <w:rPr>
          <w:rFonts w:hint="default" w:ascii="仿宋" w:hAnsi="仿宋" w:eastAsia="仿宋" w:cs="Times New Roman"/>
          <w:sz w:val="32"/>
          <w:szCs w:val="32"/>
          <w:lang w:val="en-US" w:eastAsia="zh-CN"/>
        </w:rPr>
      </w:pPr>
    </w:p>
    <w:p w14:paraId="6E0F0640">
      <w:pPr>
        <w:spacing w:line="600" w:lineRule="exact"/>
        <w:rPr>
          <w:rFonts w:hint="default" w:ascii="仿宋" w:hAnsi="仿宋" w:eastAsia="仿宋" w:cs="Times New Roman"/>
          <w:sz w:val="32"/>
          <w:szCs w:val="32"/>
          <w:lang w:val="en-US" w:eastAsia="zh-CN"/>
        </w:rPr>
      </w:pPr>
    </w:p>
    <w:p w14:paraId="0DAA1978">
      <w:pPr>
        <w:spacing w:line="600" w:lineRule="exact"/>
        <w:rPr>
          <w:rFonts w:hint="default" w:ascii="仿宋" w:hAnsi="仿宋" w:eastAsia="仿宋" w:cs="Times New Roman"/>
          <w:sz w:val="32"/>
          <w:szCs w:val="32"/>
          <w:lang w:val="en-US" w:eastAsia="zh-CN"/>
        </w:rPr>
      </w:pPr>
    </w:p>
    <w:p w14:paraId="677A4264">
      <w:pPr>
        <w:spacing w:line="600" w:lineRule="exact"/>
        <w:rPr>
          <w:rFonts w:hint="default" w:ascii="仿宋" w:hAnsi="仿宋" w:eastAsia="仿宋" w:cs="Times New Roman"/>
          <w:sz w:val="32"/>
          <w:szCs w:val="32"/>
          <w:lang w:val="en-US" w:eastAsia="zh-CN"/>
        </w:rPr>
      </w:pPr>
    </w:p>
    <w:p w14:paraId="1DBAD992">
      <w:pPr>
        <w:spacing w:line="600" w:lineRule="exact"/>
        <w:ind w:left="0" w:leftChars="0" w:firstLine="0" w:firstLineChars="0"/>
        <w:rPr>
          <w:rFonts w:hint="eastAsia" w:ascii="仿宋_GB2312" w:hAnsi="仿宋_GB2312" w:eastAsia="仿宋_GB2312" w:cs="仿宋_GB2312"/>
          <w:sz w:val="32"/>
          <w:szCs w:val="32"/>
          <w:lang w:val="en-US" w:eastAsia="zh-CN"/>
        </w:rPr>
      </w:pPr>
    </w:p>
    <w:p w14:paraId="5F48AEE4">
      <w:pPr>
        <w:spacing w:line="600" w:lineRule="exact"/>
        <w:ind w:left="0" w:leftChars="0" w:firstLine="0" w:firstLineChars="0"/>
        <w:rPr>
          <w:rFonts w:hint="eastAsia" w:ascii="仿宋_GB2312" w:hAnsi="仿宋_GB2312" w:eastAsia="仿宋_GB2312" w:cs="仿宋_GB2312"/>
          <w:sz w:val="32"/>
          <w:szCs w:val="32"/>
          <w:lang w:val="en-US" w:eastAsia="zh-CN"/>
        </w:rPr>
      </w:pPr>
    </w:p>
    <w:p w14:paraId="56077EAC">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详见附件2：峨边彝族自治县疾病预防控制中心预算公开报表  </w:t>
      </w:r>
    </w:p>
    <w:p w14:paraId="3232E3D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0711A5E6">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0B32654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3AE07373">
      <w:pPr>
        <w:spacing w:line="240" w:lineRule="auto"/>
        <w:ind w:left="0" w:leftChars="0" w:firstLine="0" w:firstLineChars="0"/>
      </w:pPr>
      <w:r>
        <w:drawing>
          <wp:inline distT="0" distB="0" distL="114300" distR="114300">
            <wp:extent cx="5692775" cy="1364615"/>
            <wp:effectExtent l="0" t="0" r="3175" b="698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2775" cy="1364615"/>
                    </a:xfrm>
                    <a:prstGeom prst="rect">
                      <a:avLst/>
                    </a:prstGeom>
                    <a:noFill/>
                    <a:ln>
                      <a:noFill/>
                    </a:ln>
                  </pic:spPr>
                </pic:pic>
              </a:graphicData>
            </a:graphic>
          </wp:inline>
        </w:drawing>
      </w:r>
    </w:p>
    <w:p w14:paraId="6FE9A644">
      <w:pPr>
        <w:spacing w:line="240" w:lineRule="auto"/>
        <w:ind w:left="0" w:leftChars="0" w:firstLine="0" w:firstLineChars="0"/>
        <w:rPr>
          <w:rFonts w:hint="eastAsia"/>
          <w:lang w:val="en-US" w:eastAsia="zh-CN"/>
        </w:rPr>
      </w:pPr>
    </w:p>
    <w:p w14:paraId="52F1843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D008E44">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2334895"/>
            <wp:effectExtent l="0" t="0" r="5715" b="825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2334895"/>
                    </a:xfrm>
                    <a:prstGeom prst="rect">
                      <a:avLst/>
                    </a:prstGeom>
                    <a:noFill/>
                    <a:ln>
                      <a:noFill/>
                    </a:ln>
                  </pic:spPr>
                </pic:pic>
              </a:graphicData>
            </a:graphic>
          </wp:inline>
        </w:drawing>
      </w:r>
    </w:p>
    <w:p w14:paraId="11FBDDC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0D56080A">
      <w:pPr>
        <w:spacing w:line="240" w:lineRule="auto"/>
        <w:ind w:left="0" w:leftChars="0" w:firstLine="0" w:firstLineChars="0"/>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0A4CC84">
      <w:pPr>
        <w:spacing w:line="240" w:lineRule="auto"/>
        <w:ind w:left="0" w:leftChars="0" w:firstLine="0" w:firstLineChars="0"/>
      </w:pPr>
    </w:p>
    <w:p w14:paraId="6411F3EF">
      <w:pPr>
        <w:spacing w:line="240" w:lineRule="auto"/>
        <w:ind w:left="0" w:leftChars="0" w:firstLine="0" w:firstLineChars="0"/>
        <w:rPr>
          <w:rFonts w:hint="eastAsia"/>
          <w:lang w:val="en-US" w:eastAsia="zh-CN"/>
        </w:rPr>
      </w:pPr>
    </w:p>
    <w:p w14:paraId="7F3BAD12">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12E20A4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05EB3AA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7695" cy="2512060"/>
            <wp:effectExtent l="0" t="0" r="8255" b="254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7695" cy="2512060"/>
                    </a:xfrm>
                    <a:prstGeom prst="rect">
                      <a:avLst/>
                    </a:prstGeom>
                    <a:noFill/>
                    <a:ln>
                      <a:noFill/>
                    </a:ln>
                  </pic:spPr>
                </pic:pic>
              </a:graphicData>
            </a:graphic>
          </wp:inline>
        </w:drawing>
      </w:r>
    </w:p>
    <w:p w14:paraId="6E66FF9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EF317D2">
      <w:pPr>
        <w:spacing w:line="240" w:lineRule="auto"/>
        <w:ind w:left="0" w:leftChars="0" w:firstLine="0" w:firstLineChars="0"/>
      </w:pPr>
      <w:r>
        <w:drawing>
          <wp:inline distT="0" distB="0" distL="114300" distR="114300">
            <wp:extent cx="5690235" cy="2334895"/>
            <wp:effectExtent l="0" t="0" r="5715" b="825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334895"/>
                    </a:xfrm>
                    <a:prstGeom prst="rect">
                      <a:avLst/>
                    </a:prstGeom>
                    <a:noFill/>
                    <a:ln>
                      <a:noFill/>
                    </a:ln>
                  </pic:spPr>
                </pic:pic>
              </a:graphicData>
            </a:graphic>
          </wp:inline>
        </w:drawing>
      </w:r>
    </w:p>
    <w:p w14:paraId="1852D6DC">
      <w:pPr>
        <w:spacing w:line="240" w:lineRule="auto"/>
        <w:ind w:left="0" w:leftChars="0" w:firstLine="0" w:firstLineChars="0"/>
      </w:pPr>
    </w:p>
    <w:p w14:paraId="6478B316">
      <w:pPr>
        <w:spacing w:line="240" w:lineRule="auto"/>
        <w:ind w:left="0" w:leftChars="0" w:firstLine="0" w:firstLineChars="0"/>
      </w:pPr>
    </w:p>
    <w:p w14:paraId="6FF07F91">
      <w:pPr>
        <w:spacing w:line="240" w:lineRule="auto"/>
        <w:ind w:left="0" w:leftChars="0" w:firstLine="0" w:firstLineChars="0"/>
      </w:pPr>
    </w:p>
    <w:p w14:paraId="7D892592">
      <w:pPr>
        <w:spacing w:line="240" w:lineRule="auto"/>
        <w:ind w:left="0" w:leftChars="0" w:firstLine="0" w:firstLineChars="0"/>
      </w:pPr>
    </w:p>
    <w:p w14:paraId="2A1706C8">
      <w:pPr>
        <w:spacing w:line="240" w:lineRule="auto"/>
        <w:ind w:left="0" w:leftChars="0" w:firstLine="0" w:firstLineChars="0"/>
        <w:rPr>
          <w:rFonts w:hint="eastAsia"/>
          <w:lang w:val="en-US" w:eastAsia="zh-CN"/>
        </w:rPr>
      </w:pPr>
    </w:p>
    <w:p w14:paraId="40BA5F6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58DF88A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5419725"/>
            <wp:effectExtent l="0" t="0" r="7620"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5419725"/>
                    </a:xfrm>
                    <a:prstGeom prst="rect">
                      <a:avLst/>
                    </a:prstGeom>
                    <a:noFill/>
                    <a:ln>
                      <a:noFill/>
                    </a:ln>
                  </pic:spPr>
                </pic:pic>
              </a:graphicData>
            </a:graphic>
          </wp:inline>
        </w:drawing>
      </w:r>
    </w:p>
    <w:p w14:paraId="6422A28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5CB35616">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1920875"/>
            <wp:effectExtent l="0" t="0" r="3810" b="317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1920875"/>
                    </a:xfrm>
                    <a:prstGeom prst="rect">
                      <a:avLst/>
                    </a:prstGeom>
                    <a:noFill/>
                    <a:ln>
                      <a:noFill/>
                    </a:ln>
                  </pic:spPr>
                </pic:pic>
              </a:graphicData>
            </a:graphic>
          </wp:inline>
        </w:drawing>
      </w:r>
    </w:p>
    <w:p w14:paraId="10B6FE7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26703C7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5867031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762DEC4D">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2AAEBA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73A5A6EF">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7E947E4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12788518">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184D43A7">
      <w:pPr>
        <w:spacing w:line="600" w:lineRule="exact"/>
        <w:ind w:left="0" w:leftChars="0" w:firstLine="0" w:firstLineChars="0"/>
        <w:rPr>
          <w:rFonts w:hint="eastAsia" w:ascii="仿宋_GB2312" w:hAnsi="仿宋_GB2312" w:eastAsia="仿宋_GB2312" w:cs="仿宋_GB2312"/>
          <w:sz w:val="32"/>
          <w:szCs w:val="32"/>
          <w:lang w:val="en-US" w:eastAsia="zh-CN"/>
        </w:rPr>
      </w:pPr>
    </w:p>
    <w:p w14:paraId="132F60B8">
      <w:pPr>
        <w:spacing w:line="600" w:lineRule="exact"/>
        <w:ind w:left="0" w:leftChars="0" w:firstLine="0" w:firstLineChars="0"/>
        <w:rPr>
          <w:rFonts w:hint="eastAsia" w:ascii="仿宋_GB2312" w:hAnsi="仿宋_GB2312" w:eastAsia="仿宋_GB2312" w:cs="仿宋_GB2312"/>
          <w:sz w:val="32"/>
          <w:szCs w:val="32"/>
          <w:lang w:val="en-US" w:eastAsia="zh-CN"/>
        </w:rPr>
      </w:pPr>
    </w:p>
    <w:p w14:paraId="1DC38AD2">
      <w:pPr>
        <w:spacing w:line="600" w:lineRule="exact"/>
        <w:ind w:left="0" w:leftChars="0" w:firstLine="0" w:firstLineChars="0"/>
        <w:rPr>
          <w:rFonts w:hint="eastAsia" w:ascii="仿宋_GB2312" w:hAnsi="仿宋_GB2312" w:eastAsia="仿宋_GB2312" w:cs="仿宋_GB2312"/>
          <w:sz w:val="32"/>
          <w:szCs w:val="32"/>
          <w:lang w:val="en-US" w:eastAsia="zh-CN"/>
        </w:rPr>
      </w:pPr>
    </w:p>
    <w:p w14:paraId="0AA3D90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285487E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3488055"/>
            <wp:effectExtent l="0" t="0" r="2540" b="1714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3410" cy="3488055"/>
                    </a:xfrm>
                    <a:prstGeom prst="rect">
                      <a:avLst/>
                    </a:prstGeom>
                    <a:noFill/>
                    <a:ln>
                      <a:noFill/>
                    </a:ln>
                  </pic:spPr>
                </pic:pic>
              </a:graphicData>
            </a:graphic>
          </wp:inline>
        </w:drawing>
      </w:r>
    </w:p>
    <w:p w14:paraId="0A8134E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118A76C">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965" cy="3947160"/>
            <wp:effectExtent l="0" t="0" r="6985" b="1524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3947160"/>
                    </a:xfrm>
                    <a:prstGeom prst="rect">
                      <a:avLst/>
                    </a:prstGeom>
                    <a:noFill/>
                    <a:ln>
                      <a:noFill/>
                    </a:ln>
                  </pic:spPr>
                </pic:pic>
              </a:graphicData>
            </a:graphic>
          </wp:inline>
        </w:drawing>
      </w:r>
    </w:p>
    <w:p w14:paraId="690D863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48218CE0">
      <w:pPr>
        <w:numPr>
          <w:ilvl w:val="0"/>
          <w:numId w:val="0"/>
        </w:numPr>
        <w:spacing w:line="240" w:lineRule="auto"/>
      </w:pPr>
      <w:r>
        <w:drawing>
          <wp:inline distT="0" distB="0" distL="114300" distR="114300">
            <wp:extent cx="5691505" cy="2160905"/>
            <wp:effectExtent l="0" t="0" r="4445" b="1079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2160905"/>
                    </a:xfrm>
                    <a:prstGeom prst="rect">
                      <a:avLst/>
                    </a:prstGeom>
                    <a:noFill/>
                    <a:ln>
                      <a:noFill/>
                    </a:ln>
                  </pic:spPr>
                </pic:pic>
              </a:graphicData>
            </a:graphic>
          </wp:inline>
        </w:drawing>
      </w:r>
    </w:p>
    <w:p w14:paraId="31B8A12A">
      <w:pPr>
        <w:numPr>
          <w:ilvl w:val="0"/>
          <w:numId w:val="0"/>
        </w:numPr>
        <w:spacing w:line="240" w:lineRule="auto"/>
      </w:pPr>
    </w:p>
    <w:p w14:paraId="37B9F8DC">
      <w:pPr>
        <w:numPr>
          <w:ilvl w:val="0"/>
          <w:numId w:val="0"/>
        </w:numPr>
        <w:spacing w:line="240" w:lineRule="auto"/>
      </w:pPr>
    </w:p>
    <w:p w14:paraId="69D33066">
      <w:pPr>
        <w:numPr>
          <w:ilvl w:val="0"/>
          <w:numId w:val="0"/>
        </w:numPr>
        <w:spacing w:line="240" w:lineRule="auto"/>
      </w:pPr>
    </w:p>
    <w:p w14:paraId="29D87357">
      <w:pPr>
        <w:numPr>
          <w:ilvl w:val="0"/>
          <w:numId w:val="0"/>
        </w:numPr>
        <w:ind w:leftChars="0"/>
        <w:jc w:val="both"/>
        <w:rPr>
          <w:rFonts w:hint="eastAsia"/>
          <w:b/>
          <w:bCs/>
          <w:sz w:val="52"/>
          <w:szCs w:val="52"/>
          <w:lang w:val="en-US" w:eastAsia="zh-CN"/>
        </w:rPr>
      </w:pPr>
    </w:p>
    <w:p w14:paraId="47B81504">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49D66B9">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峨边彝族自治县疾病预防控制中心</w:t>
      </w:r>
    </w:p>
    <w:p w14:paraId="29DD154C">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6507235C">
      <w:pPr>
        <w:numPr>
          <w:ilvl w:val="0"/>
          <w:numId w:val="0"/>
        </w:numPr>
        <w:jc w:val="center"/>
        <w:rPr>
          <w:rFonts w:hint="default"/>
          <w:b/>
          <w:bCs/>
          <w:sz w:val="52"/>
          <w:szCs w:val="52"/>
          <w:lang w:val="en-US" w:eastAsia="zh-CN"/>
        </w:rPr>
      </w:pPr>
    </w:p>
    <w:p w14:paraId="73037832">
      <w:pPr>
        <w:numPr>
          <w:ilvl w:val="0"/>
          <w:numId w:val="0"/>
        </w:numPr>
        <w:jc w:val="center"/>
        <w:rPr>
          <w:rFonts w:hint="default"/>
          <w:b/>
          <w:bCs/>
          <w:sz w:val="52"/>
          <w:szCs w:val="52"/>
          <w:lang w:val="en-US" w:eastAsia="zh-CN"/>
        </w:rPr>
      </w:pPr>
    </w:p>
    <w:p w14:paraId="01577D2C">
      <w:pPr>
        <w:numPr>
          <w:ilvl w:val="0"/>
          <w:numId w:val="0"/>
        </w:numPr>
        <w:spacing w:line="600" w:lineRule="exact"/>
        <w:rPr>
          <w:rFonts w:hint="eastAsia" w:ascii="仿宋" w:hAnsi="仿宋" w:eastAsia="仿宋" w:cs="Times New Roman"/>
          <w:sz w:val="32"/>
          <w:szCs w:val="32"/>
          <w:lang w:val="en-US" w:eastAsia="zh-CN"/>
        </w:rPr>
      </w:pPr>
    </w:p>
    <w:p w14:paraId="78C68A17">
      <w:pPr>
        <w:numPr>
          <w:ilvl w:val="0"/>
          <w:numId w:val="0"/>
        </w:numPr>
        <w:spacing w:line="600" w:lineRule="exact"/>
        <w:rPr>
          <w:rFonts w:hint="eastAsia" w:ascii="仿宋" w:hAnsi="仿宋" w:eastAsia="仿宋" w:cs="Times New Roman"/>
          <w:sz w:val="32"/>
          <w:szCs w:val="32"/>
          <w:lang w:val="en-US" w:eastAsia="zh-CN"/>
        </w:rPr>
      </w:pPr>
    </w:p>
    <w:p w14:paraId="627E9CAE">
      <w:pPr>
        <w:numPr>
          <w:ilvl w:val="0"/>
          <w:numId w:val="0"/>
        </w:numPr>
        <w:spacing w:line="600" w:lineRule="exact"/>
        <w:rPr>
          <w:rFonts w:hint="eastAsia" w:ascii="仿宋" w:hAnsi="仿宋" w:eastAsia="仿宋" w:cs="Times New Roman"/>
          <w:sz w:val="32"/>
          <w:szCs w:val="32"/>
          <w:lang w:val="en-US" w:eastAsia="zh-CN"/>
        </w:rPr>
      </w:pPr>
    </w:p>
    <w:p w14:paraId="4403B3F8">
      <w:pPr>
        <w:numPr>
          <w:ilvl w:val="0"/>
          <w:numId w:val="0"/>
        </w:numPr>
        <w:spacing w:line="600" w:lineRule="exact"/>
        <w:rPr>
          <w:rFonts w:hint="eastAsia" w:ascii="仿宋" w:hAnsi="仿宋" w:eastAsia="仿宋" w:cs="Times New Roman"/>
          <w:sz w:val="32"/>
          <w:szCs w:val="32"/>
          <w:lang w:val="en-US" w:eastAsia="zh-CN"/>
        </w:rPr>
      </w:pPr>
    </w:p>
    <w:p w14:paraId="214778AC">
      <w:pPr>
        <w:pStyle w:val="4"/>
        <w:bidi w:val="0"/>
        <w:ind w:left="0" w:leftChars="0" w:firstLine="0" w:firstLineChars="0"/>
        <w:rPr>
          <w:rFonts w:hint="eastAsia" w:ascii="黑体" w:hAnsi="黑体" w:eastAsia="黑体" w:cs="黑体"/>
          <w:b w:val="0"/>
          <w:bCs/>
          <w:lang w:val="en-US" w:eastAsia="zh-CN"/>
        </w:rPr>
      </w:pPr>
    </w:p>
    <w:p w14:paraId="5333C8A7">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106E7A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按照综合预算的原则，峨边彝族自治县疾病预防控制中心所有收入和支出均纳入部门预算管理。收入包括：一般公共预算拨款收入；支出包括：社会保障和就业支出、卫生健康支出、住房保障支出。</w:t>
      </w:r>
    </w:p>
    <w:p w14:paraId="78A7F65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峨边彝族自治县疾病预防控制中心2025年收支总预算427.91万元，比2024年收支预算总数减少43.91万元。主要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2025年人员经费、公用经费、项目经费预算均调减</w:t>
      </w:r>
      <w:r>
        <w:rPr>
          <w:rFonts w:hint="eastAsia" w:ascii="Times New Roman" w:hAnsi="Times New Roman" w:eastAsia="仿宋_GB2312" w:cs="仿宋_GB2312"/>
          <w:kern w:val="0"/>
          <w:sz w:val="32"/>
          <w:szCs w:val="32"/>
        </w:rPr>
        <w:t>。</w:t>
      </w:r>
    </w:p>
    <w:p w14:paraId="793C1ED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23ED17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仿宋" w:hAnsi="仿宋" w:eastAsia="仿宋" w:cs="仿宋"/>
          <w:kern w:val="0"/>
          <w:sz w:val="32"/>
          <w:szCs w:val="32"/>
          <w:lang w:eastAsia="zh-CN"/>
        </w:rPr>
        <w:t>峨边彝族自治县疾病预防控制中心2025年收入预算427.91万元，其中：上年结转31.04万元，占7.25%；一般公共预算拨款收入396.87万元，占92.75%；政府性基金预算拨款收入0万元，占0.00%；事业收入0万元，占0.00%</w:t>
      </w:r>
      <w:r>
        <w:rPr>
          <w:rFonts w:hint="eastAsia" w:ascii="仿宋" w:hAnsi="仿宋" w:eastAsia="仿宋" w:cs="仿宋"/>
          <w:kern w:val="0"/>
          <w:sz w:val="32"/>
          <w:szCs w:val="32"/>
        </w:rPr>
        <w:t>。</w:t>
      </w:r>
    </w:p>
    <w:p w14:paraId="1CF32424">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6DFCB1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仿宋" w:hAnsi="仿宋" w:eastAsia="仿宋" w:cs="仿宋"/>
          <w:kern w:val="0"/>
          <w:sz w:val="32"/>
          <w:szCs w:val="32"/>
          <w:lang w:eastAsia="zh-CN"/>
        </w:rPr>
        <w:t>峨边彝族自治县疾病预防控制中心2025年支出预算427.91万元，其中：基本支出396.87万元，占92.75%；项目支出31.04万元，占7.25%</w:t>
      </w:r>
      <w:r>
        <w:rPr>
          <w:rFonts w:hint="eastAsia" w:ascii="仿宋" w:hAnsi="仿宋" w:eastAsia="仿宋" w:cs="仿宋"/>
          <w:kern w:val="0"/>
          <w:sz w:val="32"/>
          <w:szCs w:val="32"/>
        </w:rPr>
        <w:t>。</w:t>
      </w:r>
    </w:p>
    <w:p w14:paraId="3329604A">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6D451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eastAsia="zh-CN"/>
        </w:rPr>
        <w:t>峨边彝族自治县疾病预防控制中心2025年财政拨款收支预算总数427.91万元,比2024年财政拨款收支预算总数471.82万元减少43.91万元，主要原因是2025年人员经费、公用经费、项目经费预算均调减</w:t>
      </w:r>
      <w:r>
        <w:rPr>
          <w:rFonts w:hint="eastAsia" w:ascii="仿宋" w:hAnsi="仿宋" w:eastAsia="仿宋" w:cs="仿宋"/>
          <w:kern w:val="0"/>
          <w:sz w:val="32"/>
          <w:szCs w:val="32"/>
          <w:lang w:val="en-US" w:eastAsia="zh-CN"/>
        </w:rPr>
        <w:t>。</w:t>
      </w:r>
    </w:p>
    <w:p w14:paraId="545D09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仿宋" w:hAnsi="仿宋" w:eastAsia="仿宋" w:cs="仿宋"/>
          <w:kern w:val="0"/>
          <w:sz w:val="32"/>
          <w:szCs w:val="32"/>
        </w:rPr>
        <w:t>收入包括：本年一般公共预算拨款收入427.91万元、本年政府性基金预算拨款收入0万元；支出包括：社会保障和就业支出56万元、卫生健康支出334.39万元，住房保障支出37.52万元。</w:t>
      </w:r>
    </w:p>
    <w:p w14:paraId="08D5CB84">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30F5C72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6302A1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2025年一般公共预算当年拨款396.87万元，较上年预算数减少24.02万元。主要是2025年人员经费、公用经费、项目经费预算均调减</w:t>
      </w:r>
      <w:r>
        <w:rPr>
          <w:rFonts w:hint="eastAsia" w:ascii="Times New Roman" w:hAnsi="Times New Roman" w:eastAsia="仿宋_GB2312" w:cs="仿宋_GB2312"/>
          <w:color w:val="000000"/>
          <w:kern w:val="0"/>
          <w:sz w:val="32"/>
          <w:szCs w:val="32"/>
        </w:rPr>
        <w:t>。</w:t>
      </w:r>
    </w:p>
    <w:p w14:paraId="583E92B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6BE95C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社会保障和就业支出56万元，占14.11%；卫生健康支出303.35万元，占76.44%；住房保障支出37.52万元，占9.45%。</w:t>
      </w:r>
    </w:p>
    <w:p w14:paraId="7056BB5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07C6F6C">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1.社会保障和就业（类）行政事业单位养老支出（款）机关事业单位基本养老保险缴费支出（项）:202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35.27</w:t>
      </w:r>
      <w:r>
        <w:rPr>
          <w:rFonts w:hint="eastAsia" w:ascii="仿宋" w:hAnsi="仿宋" w:eastAsia="仿宋" w:cs="仿宋"/>
          <w:color w:val="000000"/>
          <w:kern w:val="0"/>
          <w:sz w:val="32"/>
          <w:szCs w:val="32"/>
        </w:rPr>
        <w:t>万元，主要用于：实施养老保险制度后，部门按规定由单位缴纳的基本养老保险费支出。</w:t>
      </w:r>
    </w:p>
    <w:p w14:paraId="0D7A83C8">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2.社会保障和就业（类）行政事业单位养老支出（款）机关事业单位职业年金缴费支出（项）:202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年预算数为17.</w:t>
      </w:r>
      <w:r>
        <w:rPr>
          <w:rFonts w:hint="eastAsia" w:ascii="仿宋" w:hAnsi="仿宋" w:eastAsia="仿宋" w:cs="仿宋"/>
          <w:color w:val="000000"/>
          <w:kern w:val="0"/>
          <w:sz w:val="32"/>
          <w:szCs w:val="32"/>
          <w:lang w:val="en-US" w:eastAsia="zh-CN"/>
        </w:rPr>
        <w:t>64</w:t>
      </w:r>
      <w:r>
        <w:rPr>
          <w:rFonts w:hint="eastAsia" w:ascii="仿宋" w:hAnsi="仿宋" w:eastAsia="仿宋" w:cs="仿宋"/>
          <w:color w:val="000000"/>
          <w:kern w:val="0"/>
          <w:sz w:val="32"/>
          <w:szCs w:val="32"/>
        </w:rPr>
        <w:t>万元，主要用于：实施养老保险制度后，部门按规定由单位缴纳的职业年金支出。</w:t>
      </w:r>
    </w:p>
    <w:p w14:paraId="30A6B66E">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3.社会保障和就业（类）其他社会保障和就业支出（款）其他社会保障和就业支出（项）:202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年预算数为3.0</w:t>
      </w:r>
      <w:r>
        <w:rPr>
          <w:rFonts w:hint="eastAsia" w:ascii="仿宋" w:hAnsi="仿宋" w:eastAsia="仿宋" w:cs="仿宋"/>
          <w:color w:val="000000"/>
          <w:kern w:val="0"/>
          <w:sz w:val="32"/>
          <w:szCs w:val="32"/>
          <w:lang w:val="en-US" w:eastAsia="zh-CN"/>
        </w:rPr>
        <w:t>9</w:t>
      </w:r>
      <w:r>
        <w:rPr>
          <w:rFonts w:hint="eastAsia" w:ascii="仿宋" w:hAnsi="仿宋" w:eastAsia="仿宋" w:cs="仿宋"/>
          <w:color w:val="000000"/>
          <w:kern w:val="0"/>
          <w:sz w:val="32"/>
          <w:szCs w:val="32"/>
        </w:rPr>
        <w:t>万元，主要用于：其他社会保障和就业方面的支出。</w:t>
      </w:r>
    </w:p>
    <w:p w14:paraId="08C828BD">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.卫生健康支出（类）公共卫生（款）疾病预防控制机构（项）:202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w:t>
      </w:r>
      <w:r>
        <w:rPr>
          <w:rFonts w:hint="eastAsia" w:ascii="仿宋" w:hAnsi="仿宋" w:eastAsia="仿宋" w:cs="仿宋"/>
          <w:color w:val="000000"/>
          <w:kern w:val="0"/>
          <w:sz w:val="32"/>
          <w:szCs w:val="32"/>
          <w:lang w:val="en-US" w:eastAsia="zh-CN"/>
        </w:rPr>
        <w:t>289.91</w:t>
      </w:r>
      <w:r>
        <w:rPr>
          <w:rFonts w:hint="eastAsia" w:ascii="仿宋" w:hAnsi="仿宋" w:eastAsia="仿宋" w:cs="仿宋"/>
          <w:color w:val="000000"/>
          <w:kern w:val="0"/>
          <w:sz w:val="32"/>
          <w:szCs w:val="32"/>
        </w:rPr>
        <w:t>万元，主要用于：疾控机构的支出，包括基本工资、津贴补贴等人员经费以及办公费、印刷费、水电费等日常公用经费。 </w:t>
      </w:r>
    </w:p>
    <w:p w14:paraId="714B3ADE">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cs="仿宋"/>
          <w:color w:val="000000"/>
          <w:kern w:val="0"/>
          <w:sz w:val="32"/>
          <w:szCs w:val="32"/>
          <w:lang w:val="en-US" w:eastAsia="zh-CN"/>
        </w:rPr>
        <w:t>5</w:t>
      </w:r>
      <w:r>
        <w:rPr>
          <w:rFonts w:hint="eastAsia" w:ascii="仿宋" w:hAnsi="仿宋" w:eastAsia="仿宋" w:cs="仿宋"/>
          <w:color w:val="000000"/>
          <w:kern w:val="0"/>
          <w:sz w:val="32"/>
          <w:szCs w:val="32"/>
          <w:lang w:val="en-US" w:eastAsia="zh-CN"/>
        </w:rPr>
        <w:t>.医疗卫生与计划生育（类）行政事业单位医疗（款）事业单位医疗（项）:2025年预算数为13.43万元，主要用于：部门下属事业单位基本医疗保险缴费支出</w:t>
      </w:r>
      <w:r>
        <w:rPr>
          <w:rFonts w:hint="eastAsia" w:ascii="仿宋" w:hAnsi="仿宋" w:eastAsia="仿宋" w:cs="仿宋"/>
          <w:color w:val="000000"/>
          <w:kern w:val="0"/>
          <w:sz w:val="32"/>
          <w:szCs w:val="32"/>
        </w:rPr>
        <w:t>。</w:t>
      </w:r>
    </w:p>
    <w:p w14:paraId="376249BB">
      <w:pPr>
        <w:numPr>
          <w:ilvl w:val="0"/>
          <w:numId w:val="0"/>
        </w:numPr>
        <w:spacing w:line="600" w:lineRule="exact"/>
        <w:ind w:firstLine="640" w:firstLineChars="200"/>
        <w:rPr>
          <w:rFonts w:hint="eastAsia" w:ascii="仿宋" w:hAnsi="仿宋" w:eastAsia="仿宋" w:cs="仿宋"/>
          <w:color w:val="000000"/>
          <w:kern w:val="0"/>
          <w:sz w:val="32"/>
          <w:szCs w:val="32"/>
        </w:rPr>
      </w:pPr>
      <w:r>
        <w:rPr>
          <w:rFonts w:hint="eastAsia" w:ascii="仿宋" w:hAnsi="仿宋" w:cs="仿宋"/>
          <w:color w:val="000000"/>
          <w:kern w:val="0"/>
          <w:sz w:val="32"/>
          <w:szCs w:val="32"/>
          <w:lang w:val="en-US" w:eastAsia="zh-CN"/>
        </w:rPr>
        <w:t>6</w:t>
      </w:r>
      <w:r>
        <w:rPr>
          <w:rFonts w:hint="eastAsia" w:ascii="仿宋" w:hAnsi="仿宋" w:eastAsia="仿宋" w:cs="仿宋"/>
          <w:color w:val="000000"/>
          <w:kern w:val="0"/>
          <w:sz w:val="32"/>
          <w:szCs w:val="32"/>
        </w:rPr>
        <w:t>.住房保障（类）住房改革支出（款）住房公积金（项）:202</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年预算数为3</w:t>
      </w:r>
      <w:r>
        <w:rPr>
          <w:rFonts w:hint="eastAsia" w:ascii="仿宋" w:hAnsi="仿宋" w:eastAsia="仿宋" w:cs="仿宋"/>
          <w:color w:val="000000"/>
          <w:kern w:val="0"/>
          <w:sz w:val="32"/>
          <w:szCs w:val="32"/>
          <w:lang w:val="en-US" w:eastAsia="zh-CN"/>
        </w:rPr>
        <w:t>7.52</w:t>
      </w:r>
      <w:r>
        <w:rPr>
          <w:rFonts w:hint="eastAsia" w:ascii="仿宋" w:hAnsi="仿宋" w:eastAsia="仿宋" w:cs="仿宋"/>
          <w:color w:val="000000"/>
          <w:kern w:val="0"/>
          <w:sz w:val="32"/>
          <w:szCs w:val="32"/>
        </w:rPr>
        <w:t>万元，主要用于：部门按人力资源和社会保障部、财政部规定的基本工资和津贴补贴以及规定比例为职工缴纳的住房公积金支出。</w:t>
      </w:r>
    </w:p>
    <w:p w14:paraId="68439B9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1CC469C7">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峨边彝族自治县疾病预防控制中心2025年一般公共预算基本支出396.87万元</w:t>
      </w:r>
      <w:r>
        <w:rPr>
          <w:rFonts w:hint="eastAsia" w:ascii="Times New Roman" w:hAnsi="Times New Roman" w:eastAsia="仿宋_GB2312" w:cs="仿宋_GB2312"/>
          <w:color w:val="000000"/>
          <w:kern w:val="0"/>
          <w:sz w:val="32"/>
          <w:szCs w:val="32"/>
        </w:rPr>
        <w:t>，其中：</w:t>
      </w:r>
    </w:p>
    <w:p w14:paraId="56796EF3">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人员经费340.46万元，主要包括：</w:t>
      </w:r>
      <w:r>
        <w:rPr>
          <w:rFonts w:hint="eastAsia" w:ascii="Times New Roman" w:hAnsi="Times New Roman" w:eastAsia="仿宋_GB2312" w:cs="仿宋_GB2312"/>
          <w:color w:val="auto"/>
          <w:kern w:val="0"/>
          <w:sz w:val="32"/>
          <w:szCs w:val="32"/>
        </w:rPr>
        <w:t>基本工资、津贴补贴、伙食补助费、社会保险缴费、绩效工资、机关事业单位基本养老保险缴费、职业年金缴费、其他工资福利支出、住房公积金、</w:t>
      </w:r>
      <w:r>
        <w:rPr>
          <w:rFonts w:hint="eastAsia" w:ascii="Times New Roman" w:hAnsi="Times New Roman" w:eastAsia="仿宋_GB2312" w:cs="仿宋_GB2312"/>
          <w:color w:val="auto"/>
          <w:kern w:val="0"/>
          <w:sz w:val="32"/>
          <w:szCs w:val="32"/>
          <w:lang w:val="en-US" w:eastAsia="zh-CN"/>
        </w:rPr>
        <w:t>生活补助</w:t>
      </w:r>
      <w:r>
        <w:rPr>
          <w:rFonts w:hint="eastAsia" w:ascii="Times New Roman" w:hAnsi="Times New Roman" w:eastAsia="仿宋_GB2312" w:cs="仿宋_GB2312"/>
          <w:color w:val="auto"/>
          <w:kern w:val="0"/>
          <w:sz w:val="32"/>
          <w:szCs w:val="32"/>
        </w:rPr>
        <w:t>。</w:t>
      </w:r>
    </w:p>
    <w:p w14:paraId="1BAF91A5">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公用经费56.41万元，主要包括：</w:t>
      </w:r>
      <w:r>
        <w:rPr>
          <w:rFonts w:hint="eastAsia" w:ascii="Times New Roman" w:hAnsi="Times New Roman" w:eastAsia="仿宋_GB2312" w:cs="仿宋_GB2312"/>
          <w:color w:val="auto"/>
          <w:kern w:val="0"/>
          <w:sz w:val="32"/>
          <w:szCs w:val="32"/>
        </w:rPr>
        <w:t>办公费、专用材料费、水费、电费、邮电费、差旅费、</w:t>
      </w:r>
      <w:r>
        <w:rPr>
          <w:rFonts w:hint="eastAsia" w:ascii="Times New Roman" w:hAnsi="Times New Roman" w:eastAsia="仿宋_GB2312" w:cs="仿宋_GB2312"/>
          <w:color w:val="auto"/>
          <w:kern w:val="0"/>
          <w:sz w:val="32"/>
          <w:szCs w:val="32"/>
          <w:lang w:val="en-US" w:eastAsia="zh-CN"/>
        </w:rPr>
        <w:t>公务接待、</w:t>
      </w:r>
      <w:r>
        <w:rPr>
          <w:rFonts w:hint="eastAsia" w:ascii="Times New Roman" w:hAnsi="Times New Roman" w:eastAsia="仿宋_GB2312" w:cs="仿宋_GB2312"/>
          <w:color w:val="auto"/>
          <w:kern w:val="0"/>
          <w:sz w:val="32"/>
          <w:szCs w:val="32"/>
        </w:rPr>
        <w:t>公务用车运行维护费、工会经费、福利费、其他商品和服务支出。</w:t>
      </w:r>
    </w:p>
    <w:p w14:paraId="4F633F7C">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549F4D4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峨边彝族自治县疾病预防控制中心2025年没有使用政府性基金预算拨款安排的支出。</w:t>
      </w:r>
    </w:p>
    <w:p w14:paraId="05A485AD">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ADF0829">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峨边彝族自治县疾病预防控制中心2025年没有使用国有资本经营预算拨款安排的支出。</w:t>
      </w:r>
    </w:p>
    <w:p w14:paraId="1EA7D65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1485153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峨边彝族自治县疾病预防控制中心2025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15.00</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14</w:t>
      </w:r>
      <w:r>
        <w:rPr>
          <w:rFonts w:hint="eastAsia" w:ascii="Times New Roman" w:hAnsi="Times New Roman" w:eastAsia="仿宋_GB2312" w:cs="仿宋_GB2312"/>
          <w:color w:val="000000"/>
          <w:kern w:val="0"/>
          <w:sz w:val="32"/>
          <w:szCs w:val="32"/>
        </w:rPr>
        <w:t>万元。</w:t>
      </w:r>
    </w:p>
    <w:p w14:paraId="2C97EC0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795214F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4CA4618A">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上级部门</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其他区县卫健系统单位</w:t>
      </w:r>
      <w:r>
        <w:rPr>
          <w:rFonts w:hint="eastAsia" w:ascii="Times New Roman" w:hAnsi="Times New Roman" w:eastAsia="仿宋_GB2312" w:cs="仿宋_GB2312"/>
          <w:color w:val="000000"/>
          <w:kern w:val="0"/>
          <w:sz w:val="32"/>
          <w:szCs w:val="32"/>
        </w:rPr>
        <w:t>来我单位交流学习等。</w:t>
      </w:r>
    </w:p>
    <w:p w14:paraId="27AE486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val="en-US" w:eastAsia="zh-CN"/>
        </w:rPr>
        <w:t>车辆保有量与上年一致</w:t>
      </w:r>
      <w:r>
        <w:rPr>
          <w:rFonts w:hint="eastAsia" w:ascii="Times New Roman" w:hAnsi="Times New Roman" w:eastAsia="仿宋_GB2312" w:cs="仿宋_GB2312"/>
          <w:color w:val="000000"/>
          <w:kern w:val="0"/>
          <w:sz w:val="32"/>
          <w:szCs w:val="32"/>
        </w:rPr>
        <w:t>。</w:t>
      </w:r>
    </w:p>
    <w:p w14:paraId="5C2A785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辆。</w:t>
      </w:r>
    </w:p>
    <w:p w14:paraId="5E09D1F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10204C2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14</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8436B23">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2C80FD7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7353888">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，峨边彝族自治县疾病预防控制中心</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万元，主要原因</w:t>
      </w:r>
      <w:r>
        <w:rPr>
          <w:rFonts w:hint="eastAsia" w:ascii="Times New Roman" w:hAnsi="Times New Roman" w:eastAsia="仿宋_GB2312" w:cs="仿宋_GB2312"/>
          <w:color w:val="auto"/>
          <w:kern w:val="0"/>
          <w:sz w:val="32"/>
          <w:szCs w:val="32"/>
          <w:lang w:val="en-US" w:eastAsia="zh-CN"/>
        </w:rPr>
        <w:t>是我单位为事业单位，无机关运行经费预算</w:t>
      </w:r>
      <w:r>
        <w:rPr>
          <w:rFonts w:hint="eastAsia" w:ascii="Times New Roman" w:hAnsi="Times New Roman" w:eastAsia="仿宋_GB2312" w:cs="仿宋_GB2312"/>
          <w:color w:val="000000"/>
          <w:sz w:val="32"/>
          <w:szCs w:val="32"/>
          <w:shd w:val="clear" w:color="auto" w:fill="FFFFFF"/>
        </w:rPr>
        <w:t>。</w:t>
      </w:r>
    </w:p>
    <w:p w14:paraId="10CE27EE">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机关运行经费统计口径：</w:t>
      </w:r>
      <w:r>
        <w:rPr>
          <w:rFonts w:hint="eastAsia" w:ascii="Times New Roman" w:hAnsi="Times New Roman" w:eastAsia="仿宋_GB2312" w:cs="仿宋_GB2312"/>
          <w:color w:val="000000"/>
          <w:sz w:val="32"/>
          <w:szCs w:val="32"/>
          <w:shd w:val="clear" w:color="auto" w:fill="FFFFFF"/>
        </w:rPr>
        <w:t>为保障行政单位（包括参照公务员法管理事业单位）运行用于购买货物和服务的各项资金，包括办公及印刷费、邮电费、差旅费、会议费、福利费、日常维护费、专用材料及一般设备购置费、办公用房水电费、办公用房取暖费、办公用房物业管理费、公务用车运行维护以及其他费用。</w:t>
      </w:r>
    </w:p>
    <w:p w14:paraId="7E21249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rPr>
        <w:t>（二）政府采购情况。</w:t>
      </w:r>
    </w:p>
    <w:p w14:paraId="606641B3">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峨边彝族自治县疾病预防控制中心2025年无政府采购项目，未安排政府采购预算。</w:t>
      </w:r>
    </w:p>
    <w:p w14:paraId="5D642F1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A5D48EE">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截至2024年底，峨边彝族自治县疾病预防控制中心所属各预算单位共有车辆</w:t>
      </w:r>
      <w:r>
        <w:rPr>
          <w:rFonts w:hint="eastAsia" w:ascii="Times New Roman" w:hAnsi="Times New Roman" w:eastAsia="仿宋_GB2312" w:cs="仿宋_GB2312"/>
          <w:color w:val="000000"/>
          <w:kern w:val="0"/>
          <w:lang w:val="en-US" w:eastAsia="zh-CN"/>
        </w:rPr>
        <w:t>4</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lang w:val="en-US" w:eastAsia="zh-CN"/>
        </w:rPr>
        <w:t>其他用车4辆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3917C31">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1D8171E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E31D13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2025年，峨边彝族自治县疾病预防控制中心开展绩效目标管理的项目</w:t>
      </w: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396.87</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340.46</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56.41</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FF3D57F">
      <w:pPr>
        <w:pStyle w:val="2"/>
        <w:numPr>
          <w:ilvl w:val="0"/>
          <w:numId w:val="0"/>
        </w:numPr>
        <w:bidi w:val="0"/>
        <w:jc w:val="both"/>
        <w:rPr>
          <w:rFonts w:hint="eastAsia"/>
          <w:lang w:val="en-US" w:eastAsia="zh-CN"/>
        </w:rPr>
      </w:pPr>
    </w:p>
    <w:p w14:paraId="7DD04441">
      <w:pPr>
        <w:rPr>
          <w:rFonts w:hint="eastAsia"/>
          <w:lang w:val="en-US" w:eastAsia="zh-CN"/>
        </w:rPr>
      </w:pPr>
    </w:p>
    <w:p w14:paraId="4648E476">
      <w:pPr>
        <w:rPr>
          <w:rFonts w:hint="eastAsia"/>
          <w:lang w:val="en-US" w:eastAsia="zh-CN"/>
        </w:rPr>
      </w:pPr>
    </w:p>
    <w:p w14:paraId="21AEC04F">
      <w:pPr>
        <w:rPr>
          <w:rFonts w:hint="eastAsia"/>
          <w:lang w:val="en-US" w:eastAsia="zh-CN"/>
        </w:rPr>
      </w:pPr>
    </w:p>
    <w:p w14:paraId="66A26045">
      <w:pPr>
        <w:rPr>
          <w:rFonts w:hint="eastAsia"/>
          <w:lang w:val="en-US" w:eastAsia="zh-CN"/>
        </w:rPr>
      </w:pPr>
    </w:p>
    <w:p w14:paraId="163DEB1C">
      <w:pPr>
        <w:rPr>
          <w:rFonts w:hint="eastAsia"/>
          <w:lang w:val="en-US" w:eastAsia="zh-CN"/>
        </w:rPr>
      </w:pPr>
    </w:p>
    <w:p w14:paraId="3F235031">
      <w:pPr>
        <w:rPr>
          <w:rFonts w:hint="eastAsia"/>
          <w:lang w:val="en-US" w:eastAsia="zh-CN"/>
        </w:rPr>
      </w:pPr>
    </w:p>
    <w:p w14:paraId="1E2C7F9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DEAF7DF">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57BDE4D">
      <w:pPr>
        <w:widowControl/>
        <w:numPr>
          <w:ilvl w:val="0"/>
          <w:numId w:val="0"/>
        </w:numPr>
        <w:shd w:val="clear" w:color="auto" w:fill="FFFFFF"/>
        <w:jc w:val="left"/>
        <w:rPr>
          <w:rFonts w:hint="eastAsia" w:ascii="仿宋" w:hAnsi="宋体" w:eastAsia="仿宋" w:cs="宋体"/>
          <w:color w:val="000000"/>
          <w:kern w:val="0"/>
          <w:sz w:val="32"/>
          <w:szCs w:val="32"/>
        </w:rPr>
      </w:pPr>
    </w:p>
    <w:p w14:paraId="43BFE57C">
      <w:pPr>
        <w:widowControl/>
        <w:numPr>
          <w:ilvl w:val="0"/>
          <w:numId w:val="0"/>
        </w:numPr>
        <w:shd w:val="clear" w:color="auto" w:fill="FFFFFF"/>
        <w:jc w:val="left"/>
        <w:rPr>
          <w:rFonts w:hint="eastAsia" w:ascii="仿宋" w:hAnsi="宋体" w:eastAsia="仿宋" w:cs="宋体"/>
          <w:color w:val="000000"/>
          <w:kern w:val="0"/>
          <w:sz w:val="32"/>
          <w:szCs w:val="32"/>
        </w:rPr>
      </w:pPr>
    </w:p>
    <w:p w14:paraId="44AA77ED">
      <w:pPr>
        <w:widowControl/>
        <w:numPr>
          <w:ilvl w:val="0"/>
          <w:numId w:val="0"/>
        </w:numPr>
        <w:shd w:val="clear" w:color="auto" w:fill="FFFFFF"/>
        <w:jc w:val="left"/>
        <w:rPr>
          <w:rFonts w:hint="eastAsia" w:ascii="仿宋" w:hAnsi="宋体" w:eastAsia="仿宋" w:cs="宋体"/>
          <w:color w:val="000000"/>
          <w:kern w:val="0"/>
          <w:sz w:val="32"/>
          <w:szCs w:val="32"/>
        </w:rPr>
      </w:pPr>
    </w:p>
    <w:p w14:paraId="4B0DE559">
      <w:pPr>
        <w:widowControl/>
        <w:numPr>
          <w:ilvl w:val="0"/>
          <w:numId w:val="0"/>
        </w:numPr>
        <w:shd w:val="clear" w:color="auto" w:fill="FFFFFF"/>
        <w:jc w:val="left"/>
        <w:rPr>
          <w:rFonts w:hint="eastAsia" w:ascii="仿宋" w:hAnsi="宋体" w:eastAsia="仿宋" w:cs="宋体"/>
          <w:color w:val="000000"/>
          <w:kern w:val="0"/>
          <w:sz w:val="32"/>
          <w:szCs w:val="32"/>
        </w:rPr>
      </w:pPr>
    </w:p>
    <w:p w14:paraId="370C5A0C">
      <w:pPr>
        <w:widowControl/>
        <w:numPr>
          <w:ilvl w:val="0"/>
          <w:numId w:val="0"/>
        </w:numPr>
        <w:shd w:val="clear" w:color="auto" w:fill="FFFFFF"/>
        <w:jc w:val="left"/>
        <w:rPr>
          <w:rFonts w:hint="eastAsia" w:ascii="仿宋" w:hAnsi="宋体" w:eastAsia="仿宋" w:cs="宋体"/>
          <w:color w:val="000000"/>
          <w:kern w:val="0"/>
          <w:sz w:val="32"/>
          <w:szCs w:val="32"/>
        </w:rPr>
      </w:pPr>
    </w:p>
    <w:p w14:paraId="19BBB3EB">
      <w:pPr>
        <w:widowControl/>
        <w:numPr>
          <w:ilvl w:val="0"/>
          <w:numId w:val="0"/>
        </w:numPr>
        <w:shd w:val="clear" w:color="auto" w:fill="FFFFFF"/>
        <w:jc w:val="left"/>
        <w:rPr>
          <w:rFonts w:hint="eastAsia" w:ascii="仿宋" w:hAnsi="宋体" w:eastAsia="仿宋" w:cs="宋体"/>
          <w:color w:val="000000"/>
          <w:kern w:val="0"/>
          <w:sz w:val="32"/>
          <w:szCs w:val="32"/>
        </w:rPr>
      </w:pPr>
    </w:p>
    <w:p w14:paraId="0874E25C">
      <w:pPr>
        <w:widowControl/>
        <w:numPr>
          <w:ilvl w:val="0"/>
          <w:numId w:val="0"/>
        </w:numPr>
        <w:shd w:val="clear" w:color="auto" w:fill="FFFFFF"/>
        <w:jc w:val="left"/>
        <w:rPr>
          <w:rFonts w:hint="eastAsia" w:ascii="仿宋" w:hAnsi="宋体" w:eastAsia="仿宋" w:cs="宋体"/>
          <w:color w:val="000000"/>
          <w:kern w:val="0"/>
          <w:sz w:val="32"/>
          <w:szCs w:val="32"/>
        </w:rPr>
      </w:pPr>
    </w:p>
    <w:p w14:paraId="085F657B">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20C37CA2">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三</w:t>
      </w:r>
      <w:r>
        <w:rPr>
          <w:rFonts w:hint="eastAsia" w:ascii="仿宋" w:hAnsi="仿宋" w:eastAsia="仿宋" w:cs="仿宋"/>
          <w:lang w:eastAsia="zh-CN"/>
        </w:rPr>
        <w:t>）其他收入：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w:t>
      </w:r>
      <w:r>
        <w:rPr>
          <w:rFonts w:hint="eastAsia" w:ascii="仿宋" w:hAnsi="仿宋" w:cs="仿宋"/>
          <w:lang w:val="en-US" w:eastAsia="zh-CN"/>
        </w:rPr>
        <w:t>四</w:t>
      </w:r>
      <w:r>
        <w:rPr>
          <w:rFonts w:hint="eastAsia" w:ascii="仿宋" w:hAnsi="仿宋" w:eastAsia="仿宋" w:cs="仿宋"/>
          <w:lang w:val="en-US" w:eastAsia="zh-CN"/>
        </w:rPr>
        <w:t>）</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五</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六</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w:t>
      </w:r>
      <w:bookmarkStart w:id="0" w:name="_GoBack"/>
      <w:r>
        <w:rPr>
          <w:rFonts w:hint="eastAsia" w:ascii="仿宋" w:hAnsi="仿宋" w:cs="仿宋"/>
          <w:lang w:eastAsia="zh-CN"/>
        </w:rPr>
        <w:t>外的</w:t>
      </w:r>
      <w:bookmarkEnd w:id="0"/>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5A8E1EF2">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）卫生健康支出（类）</w:t>
      </w:r>
      <w:r>
        <w:rPr>
          <w:rFonts w:hint="eastAsia" w:ascii="仿宋" w:hAnsi="仿宋" w:cs="仿宋"/>
          <w:lang w:val="en-US" w:eastAsia="zh-CN"/>
        </w:rPr>
        <w:t>公共卫生</w:t>
      </w:r>
      <w:r>
        <w:rPr>
          <w:rFonts w:hint="eastAsia" w:ascii="仿宋" w:hAnsi="仿宋" w:eastAsia="仿宋" w:cs="仿宋"/>
          <w:lang w:eastAsia="zh-CN"/>
        </w:rPr>
        <w:t>（款）疾病预防控制机构（项）：</w:t>
      </w:r>
      <w:r>
        <w:rPr>
          <w:rFonts w:hint="eastAsia" w:ascii="仿宋" w:hAnsi="仿宋" w:cs="仿宋"/>
          <w:lang w:val="en-US" w:eastAsia="zh-CN"/>
        </w:rPr>
        <w:t>指</w:t>
      </w:r>
      <w:r>
        <w:rPr>
          <w:rFonts w:hint="eastAsia" w:ascii="仿宋" w:hAnsi="仿宋" w:eastAsia="仿宋" w:cs="仿宋"/>
          <w:lang w:eastAsia="zh-CN"/>
        </w:rPr>
        <w:t>卫生健康、疾病预防控制部门所属疾病预防控制机构的支出。</w:t>
      </w:r>
    </w:p>
    <w:p w14:paraId="7A2D1A4C">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）卫生健康支出（类）公共卫生（款）基本公共卫生服务（项）：</w:t>
      </w:r>
      <w:r>
        <w:rPr>
          <w:rFonts w:hint="eastAsia" w:ascii="仿宋" w:hAnsi="仿宋" w:cs="仿宋"/>
          <w:lang w:val="en-US" w:eastAsia="zh-CN"/>
        </w:rPr>
        <w:t>指</w:t>
      </w:r>
      <w:r>
        <w:rPr>
          <w:rFonts w:hint="eastAsia" w:ascii="仿宋" w:hAnsi="仿宋" w:eastAsia="仿宋" w:cs="仿宋"/>
          <w:lang w:eastAsia="zh-CN"/>
        </w:rPr>
        <w:t>基本公共卫生服务支出。</w:t>
      </w:r>
    </w:p>
    <w:p w14:paraId="5EAC13E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w:t>
      </w:r>
      <w:r>
        <w:rPr>
          <w:rFonts w:hint="eastAsia" w:ascii="仿宋" w:hAnsi="仿宋" w:eastAsia="仿宋" w:cs="仿宋"/>
          <w:lang w:eastAsia="zh-CN"/>
        </w:rPr>
        <w:t>）卫生健康支出（类）公共卫生（款）重大公共卫生服务（项）：</w:t>
      </w:r>
      <w:r>
        <w:rPr>
          <w:rFonts w:hint="eastAsia" w:ascii="仿宋" w:hAnsi="仿宋" w:cs="仿宋"/>
          <w:lang w:val="en-US" w:eastAsia="zh-CN"/>
        </w:rPr>
        <w:t>指</w:t>
      </w:r>
      <w:r>
        <w:rPr>
          <w:rFonts w:hint="eastAsia" w:ascii="仿宋" w:hAnsi="仿宋" w:eastAsia="仿宋" w:cs="仿宋"/>
          <w:lang w:eastAsia="zh-CN"/>
        </w:rPr>
        <w:t>重大疾病、重大传染病预防控制等重大公共卫生服务项目支出。</w:t>
      </w:r>
    </w:p>
    <w:p w14:paraId="7FFCFD18">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十一</w:t>
      </w:r>
      <w:r>
        <w:rPr>
          <w:rFonts w:hint="eastAsia" w:ascii="仿宋" w:hAnsi="仿宋" w:eastAsia="仿宋" w:cs="仿宋"/>
          <w:lang w:eastAsia="zh-CN"/>
        </w:rPr>
        <w:t>）卫生健康支出（类）行政事业单位医疗（款）事业单位医疗（项）：</w:t>
      </w:r>
      <w:r>
        <w:rPr>
          <w:rFonts w:hint="eastAsia" w:ascii="仿宋" w:hAnsi="仿宋" w:eastAsia="仿宋" w:cs="仿宋"/>
        </w:rPr>
        <w:t>指财政部门安排的事业单位基本医疗保险缴费经费，未参加医疗保险的事业单位的公费医疗经费，按国家规定享受离休人员待遇的医疗经费。</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6D4E6D12">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7241D4A4">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9FDE21-FF79-403F-A966-6BA20F9A784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277DD2F2-1493-42BA-93EA-95CD457C911A}"/>
  </w:font>
  <w:font w:name="仿宋_GB2312">
    <w:panose1 w:val="02010609030101010101"/>
    <w:charset w:val="86"/>
    <w:family w:val="modern"/>
    <w:pitch w:val="default"/>
    <w:sig w:usb0="00000001" w:usb1="080E0000" w:usb2="00000000" w:usb3="00000000" w:csb0="00040000" w:csb1="00000000"/>
    <w:embedRegular r:id="rId3" w:fontKey="{54E80DFA-42FB-4667-BBD2-4207B908364E}"/>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75EAADDA-1649-437E-B72F-B14954CA0FC9}"/>
  </w:font>
  <w:font w:name="楷体">
    <w:panose1 w:val="02010609060101010101"/>
    <w:charset w:val="86"/>
    <w:family w:val="auto"/>
    <w:pitch w:val="default"/>
    <w:sig w:usb0="800002BF" w:usb1="38CF7CFA" w:usb2="00000016" w:usb3="00000000" w:csb0="00040001" w:csb1="00000000"/>
    <w:embedRegular r:id="rId5" w:fontKey="{CE9C5391-1908-4074-AF39-10ABFD204441}"/>
  </w:font>
  <w:font w:name="楷体_GB2312">
    <w:panose1 w:val="02010609030101010101"/>
    <w:charset w:val="86"/>
    <w:family w:val="modern"/>
    <w:pitch w:val="default"/>
    <w:sig w:usb0="00000001" w:usb1="080E0000" w:usb2="00000000" w:usb3="00000000" w:csb0="00040000" w:csb1="00000000"/>
    <w:embedRegular r:id="rId6" w:fontKey="{6D53595F-C8A3-4F09-8626-8969EA5685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88BAC">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72E29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A72E29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136AE1"/>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D60793"/>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2B5B7E"/>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AE0F8F"/>
    <w:rsid w:val="15D8136C"/>
    <w:rsid w:val="15E80FCB"/>
    <w:rsid w:val="169B01CE"/>
    <w:rsid w:val="16BA0530"/>
    <w:rsid w:val="16CD70BB"/>
    <w:rsid w:val="172E2ACB"/>
    <w:rsid w:val="17304353"/>
    <w:rsid w:val="17403920"/>
    <w:rsid w:val="1758569E"/>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4661D0"/>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4DC6A7B"/>
    <w:rsid w:val="25212915"/>
    <w:rsid w:val="252C57F4"/>
    <w:rsid w:val="265A431A"/>
    <w:rsid w:val="266B2A66"/>
    <w:rsid w:val="26710FF0"/>
    <w:rsid w:val="26B732BD"/>
    <w:rsid w:val="27104C6C"/>
    <w:rsid w:val="27263D7B"/>
    <w:rsid w:val="272D4172"/>
    <w:rsid w:val="279168B5"/>
    <w:rsid w:val="27A0205E"/>
    <w:rsid w:val="27CA2B49"/>
    <w:rsid w:val="27CB754F"/>
    <w:rsid w:val="280223C0"/>
    <w:rsid w:val="28115DC0"/>
    <w:rsid w:val="28A21C19"/>
    <w:rsid w:val="28A44EBC"/>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7A5CDE"/>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0DD6BEE"/>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6A4DAB"/>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9D082C"/>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882221"/>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5C155D"/>
    <w:rsid w:val="6882783B"/>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75059D"/>
    <w:rsid w:val="7CA440B9"/>
    <w:rsid w:val="7CAF2AE1"/>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523</Words>
  <Characters>539</Characters>
  <Lines>1</Lines>
  <Paragraphs>1</Paragraphs>
  <TotalTime>8</TotalTime>
  <ScaleCrop>false</ScaleCrop>
  <LinksUpToDate>false</LinksUpToDate>
  <CharactersWithSpaces>545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2025-05-14T03:23:15Z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B1F10D6C8BE84FB686ACE8EDE6EEA24B_12</vt:lpwstr>
  </property>
</Properties>
</file>