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2263B">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4833C7A">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峨边彝族自治县哈曲乡中心小学</w:t>
      </w:r>
    </w:p>
    <w:p w14:paraId="5540410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19F27880">
      <w:pPr>
        <w:jc w:val="center"/>
        <w:rPr>
          <w:rFonts w:hint="eastAsia" w:ascii="方正小标宋简体" w:hAnsi="方正小标宋简体" w:eastAsia="方正小标宋简体" w:cs="方正小标宋简体"/>
          <w:b w:val="0"/>
          <w:bCs/>
          <w:sz w:val="52"/>
          <w:szCs w:val="52"/>
          <w:lang w:val="en-US" w:eastAsia="zh-CN"/>
        </w:rPr>
      </w:pPr>
    </w:p>
    <w:p w14:paraId="0AA7D6F5">
      <w:pPr>
        <w:jc w:val="both"/>
        <w:rPr>
          <w:rFonts w:hint="default"/>
          <w:b/>
          <w:bCs/>
          <w:sz w:val="52"/>
          <w:szCs w:val="52"/>
          <w:lang w:val="en-US" w:eastAsia="zh-CN"/>
        </w:rPr>
      </w:pPr>
    </w:p>
    <w:p w14:paraId="55F989FB">
      <w:pPr>
        <w:jc w:val="both"/>
        <w:rPr>
          <w:rFonts w:hint="default"/>
          <w:b/>
          <w:bCs/>
          <w:sz w:val="52"/>
          <w:szCs w:val="52"/>
          <w:lang w:val="en-US" w:eastAsia="zh-CN"/>
        </w:rPr>
      </w:pPr>
    </w:p>
    <w:p w14:paraId="5A01A695">
      <w:pPr>
        <w:jc w:val="both"/>
        <w:rPr>
          <w:rFonts w:hint="default"/>
          <w:b/>
          <w:bCs/>
          <w:sz w:val="52"/>
          <w:szCs w:val="52"/>
          <w:lang w:val="en-US" w:eastAsia="zh-CN"/>
        </w:rPr>
      </w:pPr>
    </w:p>
    <w:p w14:paraId="4D5D66D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峨边彝族自治县哈曲乡中心小学</w:t>
      </w:r>
    </w:p>
    <w:p w14:paraId="05870DB4">
      <w:pPr>
        <w:ind w:left="0" w:leftChars="0" w:firstLine="0" w:firstLineChars="0"/>
        <w:jc w:val="both"/>
        <w:rPr>
          <w:rFonts w:hint="default"/>
          <w:b/>
          <w:bCs/>
          <w:sz w:val="32"/>
          <w:szCs w:val="32"/>
          <w:lang w:val="en-US" w:eastAsia="zh-CN"/>
        </w:rPr>
      </w:pPr>
    </w:p>
    <w:p w14:paraId="327696D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月21日</w:t>
      </w:r>
    </w:p>
    <w:p w14:paraId="1D12B336">
      <w:pPr>
        <w:jc w:val="both"/>
        <w:rPr>
          <w:rFonts w:hint="eastAsia"/>
          <w:b/>
          <w:bCs/>
          <w:sz w:val="32"/>
          <w:szCs w:val="32"/>
          <w:lang w:val="en-US" w:eastAsia="zh-CN"/>
        </w:rPr>
      </w:pPr>
    </w:p>
    <w:p w14:paraId="247F5BF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7844CD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峨边彝族自治县哈曲乡中心小学</w:t>
      </w:r>
      <w:r>
        <w:rPr>
          <w:rFonts w:hint="eastAsia" w:ascii="黑体" w:hAnsi="黑体" w:eastAsia="黑体" w:cs="黑体"/>
          <w:b w:val="0"/>
          <w:bCs w:val="0"/>
          <w:sz w:val="32"/>
          <w:szCs w:val="32"/>
          <w:lang w:val="en-US" w:eastAsia="zh-CN"/>
        </w:rPr>
        <w:t>概况</w:t>
      </w:r>
    </w:p>
    <w:p w14:paraId="4D3739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1D6F0F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47C995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峨边彝族自治县哈曲乡中心小学2025年单位预算表</w:t>
      </w:r>
    </w:p>
    <w:p w14:paraId="6BF505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65F2EF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50CFB2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16A490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CD0C07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7A9DE3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7D32DD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7C0E20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A5427B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8BB4E6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A07D7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97DC7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53631CD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7DAE46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00100B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4E5B8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28E8BD9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峨边彝族自治县哈曲乡中心小学2025年单位预算情况说明</w:t>
      </w:r>
    </w:p>
    <w:p w14:paraId="0D108B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1BE3198">
      <w:pPr>
        <w:pStyle w:val="2"/>
        <w:numPr>
          <w:ilvl w:val="0"/>
          <w:numId w:val="0"/>
        </w:numPr>
        <w:bidi w:val="0"/>
        <w:jc w:val="both"/>
        <w:rPr>
          <w:rFonts w:hint="default"/>
          <w:lang w:val="en-US" w:eastAsia="zh-CN"/>
        </w:rPr>
      </w:pPr>
    </w:p>
    <w:p w14:paraId="28A5386B">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峨边彝族自治县哈曲乡中心小学概况</w:t>
      </w:r>
    </w:p>
    <w:p w14:paraId="593D4AA3">
      <w:pPr>
        <w:widowControl w:val="0"/>
        <w:numPr>
          <w:ilvl w:val="0"/>
          <w:numId w:val="0"/>
        </w:numPr>
        <w:jc w:val="both"/>
        <w:rPr>
          <w:rFonts w:hint="default"/>
          <w:b/>
          <w:bCs/>
          <w:sz w:val="52"/>
          <w:szCs w:val="52"/>
          <w:lang w:val="en-US" w:eastAsia="zh-CN"/>
        </w:rPr>
      </w:pPr>
    </w:p>
    <w:p w14:paraId="6D9C7444">
      <w:pPr>
        <w:widowControl w:val="0"/>
        <w:numPr>
          <w:ilvl w:val="0"/>
          <w:numId w:val="0"/>
        </w:numPr>
        <w:jc w:val="both"/>
        <w:rPr>
          <w:rFonts w:hint="default"/>
          <w:b/>
          <w:bCs/>
          <w:sz w:val="52"/>
          <w:szCs w:val="52"/>
          <w:lang w:val="en-US" w:eastAsia="zh-CN"/>
        </w:rPr>
      </w:pPr>
    </w:p>
    <w:p w14:paraId="19F916DA">
      <w:pPr>
        <w:widowControl w:val="0"/>
        <w:numPr>
          <w:ilvl w:val="0"/>
          <w:numId w:val="0"/>
        </w:numPr>
        <w:jc w:val="both"/>
        <w:rPr>
          <w:rFonts w:hint="default"/>
          <w:b/>
          <w:bCs/>
          <w:sz w:val="52"/>
          <w:szCs w:val="52"/>
          <w:lang w:val="en-US" w:eastAsia="zh-CN"/>
        </w:rPr>
      </w:pPr>
    </w:p>
    <w:p w14:paraId="6E95B679">
      <w:pPr>
        <w:widowControl w:val="0"/>
        <w:numPr>
          <w:ilvl w:val="0"/>
          <w:numId w:val="0"/>
        </w:numPr>
        <w:jc w:val="both"/>
        <w:rPr>
          <w:rFonts w:hint="default"/>
          <w:b/>
          <w:bCs/>
          <w:sz w:val="52"/>
          <w:szCs w:val="52"/>
          <w:lang w:val="en-US" w:eastAsia="zh-CN"/>
        </w:rPr>
      </w:pPr>
    </w:p>
    <w:p w14:paraId="211CFE16">
      <w:pPr>
        <w:widowControl w:val="0"/>
        <w:numPr>
          <w:ilvl w:val="0"/>
          <w:numId w:val="0"/>
        </w:numPr>
        <w:jc w:val="both"/>
        <w:rPr>
          <w:rFonts w:hint="default"/>
          <w:b/>
          <w:bCs/>
          <w:sz w:val="52"/>
          <w:szCs w:val="52"/>
          <w:lang w:val="en-US" w:eastAsia="zh-CN"/>
        </w:rPr>
      </w:pPr>
    </w:p>
    <w:p w14:paraId="700718E0">
      <w:pPr>
        <w:widowControl w:val="0"/>
        <w:numPr>
          <w:ilvl w:val="0"/>
          <w:numId w:val="0"/>
        </w:numPr>
        <w:jc w:val="both"/>
        <w:rPr>
          <w:rFonts w:hint="default"/>
          <w:b/>
          <w:bCs/>
          <w:sz w:val="52"/>
          <w:szCs w:val="52"/>
          <w:lang w:val="en-US" w:eastAsia="zh-CN"/>
        </w:rPr>
      </w:pPr>
    </w:p>
    <w:p w14:paraId="01612D72">
      <w:pPr>
        <w:bidi w:val="0"/>
        <w:rPr>
          <w:rFonts w:hint="eastAsia" w:ascii="黑体" w:hAnsi="黑体" w:eastAsia="黑体" w:cs="黑体"/>
          <w:lang w:val="en-US" w:eastAsia="zh-CN"/>
        </w:rPr>
      </w:pPr>
    </w:p>
    <w:p w14:paraId="3829D3C6">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11D4E05">
      <w:pPr>
        <w:ind w:left="0" w:leftChars="0" w:firstLine="640" w:firstLineChars="200"/>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7B07C498">
      <w:pPr>
        <w:pageBreakBefore w:val="0"/>
        <w:kinsoku/>
        <w:wordWrap/>
        <w:overflowPunct/>
        <w:bidi w:val="0"/>
        <w:snapToGrid/>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1.负责贯彻党的教育方针，坚持社会主义办学方向，对学生进行德育、智育、体育、美育和劳动教育等方面教育</w:t>
      </w:r>
      <w:r>
        <w:rPr>
          <w:rFonts w:hint="eastAsia" w:ascii="仿宋_GB2312" w:hAnsi="仿宋_GB2312" w:eastAsia="仿宋_GB2312" w:cs="仿宋_GB2312"/>
          <w:color w:val="auto"/>
          <w:sz w:val="32"/>
          <w:szCs w:val="32"/>
          <w:lang w:eastAsia="zh-CN"/>
        </w:rPr>
        <w:t>。</w:t>
      </w:r>
    </w:p>
    <w:p w14:paraId="35DED8B6">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2.依法动员适龄儿童、少年入学，严格控制学生辍学，依法保证适龄儿童接受义务教育。</w:t>
      </w:r>
    </w:p>
    <w:p w14:paraId="232979E3">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3.负责制定学校教育发展规划，并抓好组织实施和落实工作。</w:t>
      </w:r>
    </w:p>
    <w:p w14:paraId="57E888D1">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负责依据国家教育</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有关教学计划、课程设置等方面规定，决定和实施本校的教学计划，教学评比，集体备课，对学生进行统一考核、考试等。</w:t>
      </w:r>
    </w:p>
    <w:p w14:paraId="0F25C0C4">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5.配合有关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保护未成年人的合法权益。</w:t>
      </w:r>
    </w:p>
    <w:p w14:paraId="4786F181">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6.负责学籍管理工作。</w:t>
      </w:r>
    </w:p>
    <w:p w14:paraId="3009BDC9">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7.负责聘任、培训、考核教师。</w:t>
      </w:r>
    </w:p>
    <w:p w14:paraId="215DA3B9">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8.负责科学管理、合理使用学校的设施和经费，并积极筹措资金，改善办学条件。</w:t>
      </w:r>
    </w:p>
    <w:p w14:paraId="408A0FE2">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9.配合有关</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搞好语言文字工作。</w:t>
      </w:r>
    </w:p>
    <w:p w14:paraId="610B0ADE">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 进一步转变行政班子成员工作作风，外树形象、内强素质。</w:t>
      </w:r>
    </w:p>
    <w:p w14:paraId="230E5082">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加强党建促师德工作。</w:t>
      </w:r>
      <w:r>
        <w:rPr>
          <w:rFonts w:hint="eastAsia" w:ascii="仿宋_GB2312" w:hAnsi="仿宋_GB2312" w:eastAsia="仿宋_GB2312" w:cs="仿宋_GB2312"/>
          <w:color w:val="auto"/>
          <w:sz w:val="32"/>
          <w:szCs w:val="32"/>
          <w:lang w:val="en-US" w:eastAsia="zh-CN"/>
        </w:rPr>
        <w:t xml:space="preserve"> </w:t>
      </w:r>
    </w:p>
    <w:p w14:paraId="482B218C">
      <w:pPr>
        <w:pageBreakBefore w:val="0"/>
        <w:kinsoku/>
        <w:wordWrap/>
        <w:overflowPunct/>
        <w:bidi w:val="0"/>
        <w:snapToGrid/>
        <w:ind w:firstLine="640" w:firstLineChars="200"/>
        <w:jc w:val="left"/>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w:t>
      </w:r>
      <w:r>
        <w:rPr>
          <w:rFonts w:hint="eastAsia" w:ascii="楷体" w:hAnsi="楷体" w:eastAsia="楷体" w:cs="楷体"/>
          <w:color w:val="000000" w:themeColor="text1"/>
          <w:sz w:val="32"/>
          <w:szCs w:val="32"/>
          <w:lang w:eastAsia="zh-CN"/>
          <w14:textFill>
            <w14:solidFill>
              <w14:schemeClr w14:val="tx1"/>
            </w14:solidFill>
          </w14:textFill>
        </w:rPr>
        <w:t>。</w:t>
      </w:r>
    </w:p>
    <w:p w14:paraId="53E16F1F">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教学质量提升：深化课堂教学改革，优化教学方法与手段，显著提高课堂教学效率，促使各学科教学成绩在原有基础上实现稳步增长，推动优秀率和及格率双提升。</w:t>
      </w:r>
    </w:p>
    <w:p w14:paraId="51BDE950">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师资队伍强化：通过多元化的培训体系与丰富多样的教研活动，加速教师专业成长步伐，着力培养一批在区域内具备影响力的骨干教师和学科带头人。</w:t>
      </w:r>
    </w:p>
    <w:p w14:paraId="1E45FC0C">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学生全面发展：大力推进素质教育，丰富校园文化活动形式与内容，重点培养学生的创新精神与实践能力，全方位提升学生综合素质。</w:t>
      </w:r>
    </w:p>
    <w:p w14:paraId="2EADA16E">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校园安全保障：构建全方位、无死角的校园安全防护体系，确保安全事故发生率为零，营造安全、稳定、和谐的教育教学环境。</w:t>
      </w:r>
    </w:p>
    <w:p w14:paraId="3EE50AD4">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校园文化建设：进一步完善校园文化建设，深度挖掘和丰富校园文化内涵，营造浓厚的文化氛围，增强学校文化底蕴以及师生的文化认同感。</w:t>
      </w:r>
    </w:p>
    <w:p w14:paraId="396EE6B6">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33BC24C5">
      <w:pPr>
        <w:pageBreakBefore w:val="0"/>
        <w:kinsoku/>
        <w:wordWrap/>
        <w:overflowPunct/>
        <w:bidi w:val="0"/>
        <w:snapToGrid/>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峨边彝族自治县哈曲乡中心小学</w:t>
      </w:r>
      <w:r>
        <w:rPr>
          <w:rFonts w:hint="eastAsia" w:ascii="仿宋_GB2312" w:hAnsi="仿宋_GB2312" w:eastAsia="仿宋_GB2312" w:cs="仿宋_GB2312"/>
          <w:color w:val="auto"/>
          <w:sz w:val="32"/>
          <w:szCs w:val="32"/>
        </w:rPr>
        <w:t>预算单位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个，其中：行政单位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p>
    <w:p w14:paraId="469D121E">
      <w:pPr>
        <w:pageBreakBefore w:val="0"/>
        <w:kinsoku/>
        <w:wordWrap/>
        <w:overflowPunct/>
        <w:bidi w:val="0"/>
        <w:snapToGrid/>
        <w:ind w:firstLine="640" w:firstLineChars="200"/>
        <w:jc w:val="left"/>
        <w:rPr>
          <w:rFonts w:hint="eastAsia" w:ascii="仿宋" w:hAnsi="仿宋" w:eastAsia="仿宋"/>
          <w:color w:val="auto"/>
          <w:sz w:val="32"/>
          <w:szCs w:val="32"/>
        </w:rPr>
      </w:pPr>
      <w:r>
        <w:rPr>
          <w:rFonts w:hint="eastAsia" w:ascii="仿宋_GB2312" w:hAnsi="仿宋_GB2312" w:eastAsia="仿宋_GB2312" w:cs="仿宋_GB2312"/>
          <w:color w:val="auto"/>
          <w:sz w:val="32"/>
          <w:szCs w:val="32"/>
          <w:lang w:val="en-US" w:eastAsia="zh-CN"/>
        </w:rPr>
        <w:t>峨边彝族自治县哈曲乡中心小学</w:t>
      </w:r>
      <w:r>
        <w:rPr>
          <w:rFonts w:hint="eastAsia" w:ascii="仿宋_GB2312" w:hAnsi="仿宋_GB2312" w:eastAsia="仿宋_GB2312" w:cs="仿宋_GB2312"/>
          <w:color w:val="auto"/>
          <w:sz w:val="32"/>
          <w:szCs w:val="32"/>
        </w:rPr>
        <w:t>总编制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名，其中：行政编制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名，工勤编制</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名，事业编制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名。在职人员总数</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名，其中：行政</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名，工勤</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名，事业</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名。离休</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w:t>
      </w:r>
    </w:p>
    <w:p w14:paraId="0CC1F694">
      <w:pPr>
        <w:spacing w:line="600" w:lineRule="exact"/>
        <w:ind w:firstLine="640" w:firstLineChars="200"/>
        <w:rPr>
          <w:rFonts w:hint="eastAsia" w:ascii="仿宋" w:hAnsi="仿宋" w:eastAsia="仿宋"/>
          <w:color w:val="auto"/>
          <w:sz w:val="32"/>
          <w:szCs w:val="32"/>
        </w:rPr>
      </w:pPr>
    </w:p>
    <w:p w14:paraId="021A4AB9">
      <w:pPr>
        <w:spacing w:line="600" w:lineRule="exact"/>
        <w:ind w:left="0" w:leftChars="0" w:firstLine="0" w:firstLineChars="0"/>
        <w:rPr>
          <w:rFonts w:hint="eastAsia" w:ascii="仿宋" w:hAnsi="仿宋" w:eastAsia="仿宋"/>
          <w:sz w:val="32"/>
          <w:szCs w:val="32"/>
        </w:rPr>
      </w:pPr>
    </w:p>
    <w:p w14:paraId="370CFFC2">
      <w:pPr>
        <w:spacing w:line="600" w:lineRule="exact"/>
        <w:ind w:left="0" w:leftChars="0" w:firstLine="0" w:firstLineChars="0"/>
        <w:rPr>
          <w:rFonts w:hint="eastAsia" w:ascii="仿宋" w:hAnsi="仿宋" w:eastAsia="仿宋"/>
          <w:sz w:val="32"/>
          <w:szCs w:val="32"/>
        </w:rPr>
      </w:pPr>
    </w:p>
    <w:p w14:paraId="575C179B">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sz w:val="48"/>
          <w:szCs w:val="22"/>
          <w:lang w:val="en-US" w:eastAsia="zh-CN"/>
        </w:rPr>
        <w:t>第二部分峨边彝族自治县哈曲乡中心小学</w:t>
      </w:r>
    </w:p>
    <w:p w14:paraId="77CE71F2">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3D1C19ED">
      <w:pPr>
        <w:spacing w:line="600" w:lineRule="exact"/>
        <w:rPr>
          <w:rFonts w:hint="default" w:ascii="仿宋" w:hAnsi="仿宋" w:eastAsia="仿宋" w:cs="Times New Roman"/>
          <w:sz w:val="32"/>
          <w:szCs w:val="32"/>
          <w:lang w:val="en-US" w:eastAsia="zh-CN"/>
        </w:rPr>
      </w:pPr>
    </w:p>
    <w:p w14:paraId="3FD4BB7B">
      <w:pPr>
        <w:spacing w:line="600" w:lineRule="exact"/>
        <w:rPr>
          <w:rFonts w:hint="default" w:ascii="仿宋" w:hAnsi="仿宋" w:eastAsia="仿宋" w:cs="Times New Roman"/>
          <w:sz w:val="32"/>
          <w:szCs w:val="32"/>
          <w:lang w:val="en-US" w:eastAsia="zh-CN"/>
        </w:rPr>
      </w:pPr>
    </w:p>
    <w:p w14:paraId="6118E362">
      <w:pPr>
        <w:spacing w:line="600" w:lineRule="exact"/>
        <w:rPr>
          <w:rFonts w:hint="default" w:ascii="仿宋" w:hAnsi="仿宋" w:eastAsia="仿宋" w:cs="Times New Roman"/>
          <w:sz w:val="32"/>
          <w:szCs w:val="32"/>
          <w:lang w:val="en-US" w:eastAsia="zh-CN"/>
        </w:rPr>
      </w:pPr>
    </w:p>
    <w:p w14:paraId="4AEE4AD4">
      <w:pPr>
        <w:spacing w:line="600" w:lineRule="exact"/>
        <w:rPr>
          <w:rFonts w:hint="default" w:ascii="仿宋" w:hAnsi="仿宋" w:eastAsia="仿宋" w:cs="Times New Roman"/>
          <w:sz w:val="32"/>
          <w:szCs w:val="32"/>
          <w:lang w:val="en-US" w:eastAsia="zh-CN"/>
        </w:rPr>
      </w:pPr>
    </w:p>
    <w:p w14:paraId="10EC821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峨边彝族自治县哈曲乡中心小学</w:t>
      </w:r>
      <w:r>
        <w:rPr>
          <w:rFonts w:hint="eastAsia" w:ascii="仿宋_GB2312" w:hAnsi="仿宋_GB2312" w:eastAsia="仿宋_GB2312" w:cs="仿宋_GB2312"/>
          <w:sz w:val="32"/>
          <w:szCs w:val="32"/>
          <w:lang w:val="en-US" w:eastAsia="zh-CN"/>
        </w:rPr>
        <w:t xml:space="preserve">预算公开报表  </w:t>
      </w:r>
    </w:p>
    <w:p w14:paraId="0F23F9E0">
      <w:pPr>
        <w:spacing w:line="600" w:lineRule="exact"/>
        <w:ind w:left="0" w:leftChars="0" w:firstLine="0" w:firstLineChars="0"/>
        <w:rPr>
          <w:rFonts w:hint="eastAsia" w:ascii="仿宋_GB2312" w:hAnsi="仿宋_GB2312" w:eastAsia="仿宋_GB2312" w:cs="仿宋_GB2312"/>
          <w:sz w:val="32"/>
          <w:szCs w:val="32"/>
          <w:lang w:val="en-US" w:eastAsia="zh-CN"/>
        </w:rPr>
      </w:pPr>
    </w:p>
    <w:p w14:paraId="29E60A98">
      <w:pPr>
        <w:numPr>
          <w:ilvl w:val="0"/>
          <w:numId w:val="0"/>
        </w:numPr>
        <w:spacing w:line="600" w:lineRule="exact"/>
        <w:rPr>
          <w:rFonts w:hint="eastAsia" w:ascii="仿宋" w:hAnsi="仿宋" w:eastAsia="仿宋" w:cs="Times New Roman"/>
          <w:sz w:val="32"/>
          <w:szCs w:val="32"/>
          <w:lang w:val="en-US" w:eastAsia="zh-CN"/>
        </w:rPr>
      </w:pPr>
    </w:p>
    <w:p w14:paraId="5D8AE7EE">
      <w:pPr>
        <w:numPr>
          <w:ilvl w:val="0"/>
          <w:numId w:val="0"/>
        </w:numPr>
        <w:ind w:leftChars="0"/>
        <w:jc w:val="both"/>
        <w:rPr>
          <w:rFonts w:hint="eastAsia"/>
          <w:b/>
          <w:bCs/>
          <w:sz w:val="52"/>
          <w:szCs w:val="52"/>
          <w:lang w:val="en-US" w:eastAsia="zh-CN"/>
        </w:rPr>
      </w:pPr>
    </w:p>
    <w:p w14:paraId="615AA64D">
      <w:pPr>
        <w:numPr>
          <w:ilvl w:val="0"/>
          <w:numId w:val="0"/>
        </w:numPr>
        <w:ind w:leftChars="0"/>
        <w:jc w:val="both"/>
        <w:rPr>
          <w:rFonts w:hint="eastAsia"/>
          <w:b/>
          <w:bCs/>
          <w:sz w:val="52"/>
          <w:szCs w:val="52"/>
          <w:lang w:val="en-US" w:eastAsia="zh-CN"/>
        </w:rPr>
      </w:pPr>
    </w:p>
    <w:p w14:paraId="78F80B13">
      <w:pPr>
        <w:numPr>
          <w:ilvl w:val="0"/>
          <w:numId w:val="0"/>
        </w:numPr>
        <w:ind w:leftChars="0"/>
        <w:jc w:val="both"/>
        <w:rPr>
          <w:rFonts w:hint="eastAsia"/>
          <w:b/>
          <w:bCs/>
          <w:sz w:val="52"/>
          <w:szCs w:val="52"/>
          <w:lang w:val="en-US" w:eastAsia="zh-CN"/>
        </w:rPr>
      </w:pPr>
    </w:p>
    <w:p w14:paraId="6A97EB00">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第三部分</w:t>
      </w:r>
      <w:r>
        <w:rPr>
          <w:rFonts w:hint="eastAsia" w:ascii="方正小标宋简体" w:hAnsi="方正小标宋简体" w:eastAsia="方正小标宋简体" w:cs="方正小标宋简体"/>
          <w:b w:val="0"/>
          <w:bCs/>
          <w:sz w:val="48"/>
          <w:szCs w:val="22"/>
          <w:lang w:val="en-US" w:eastAsia="zh-CN"/>
        </w:rPr>
        <w:t>峨边彝族自治县哈曲乡中心小学</w:t>
      </w:r>
    </w:p>
    <w:p w14:paraId="0518407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1641510E">
      <w:pPr>
        <w:numPr>
          <w:ilvl w:val="0"/>
          <w:numId w:val="0"/>
        </w:numPr>
        <w:jc w:val="center"/>
        <w:rPr>
          <w:rFonts w:hint="default"/>
          <w:b/>
          <w:bCs/>
          <w:sz w:val="52"/>
          <w:szCs w:val="52"/>
          <w:lang w:val="en-US" w:eastAsia="zh-CN"/>
        </w:rPr>
      </w:pPr>
    </w:p>
    <w:p w14:paraId="16B19E11">
      <w:pPr>
        <w:numPr>
          <w:ilvl w:val="0"/>
          <w:numId w:val="0"/>
        </w:numPr>
        <w:spacing w:line="600" w:lineRule="exact"/>
        <w:rPr>
          <w:rFonts w:hint="eastAsia" w:ascii="仿宋" w:hAnsi="仿宋" w:eastAsia="仿宋" w:cs="Times New Roman"/>
          <w:sz w:val="32"/>
          <w:szCs w:val="32"/>
          <w:lang w:val="en-US" w:eastAsia="zh-CN"/>
        </w:rPr>
      </w:pPr>
    </w:p>
    <w:p w14:paraId="589CC0DC">
      <w:pPr>
        <w:numPr>
          <w:ilvl w:val="0"/>
          <w:numId w:val="0"/>
        </w:numPr>
        <w:spacing w:line="600" w:lineRule="exact"/>
        <w:rPr>
          <w:rFonts w:hint="eastAsia" w:ascii="仿宋" w:hAnsi="仿宋" w:eastAsia="仿宋" w:cs="Times New Roman"/>
          <w:sz w:val="32"/>
          <w:szCs w:val="32"/>
          <w:lang w:val="en-US" w:eastAsia="zh-CN"/>
        </w:rPr>
      </w:pPr>
    </w:p>
    <w:p w14:paraId="2EDBD8E8">
      <w:pPr>
        <w:numPr>
          <w:ilvl w:val="0"/>
          <w:numId w:val="0"/>
        </w:numPr>
        <w:spacing w:line="600" w:lineRule="exact"/>
        <w:rPr>
          <w:rFonts w:hint="eastAsia" w:ascii="仿宋" w:hAnsi="仿宋" w:eastAsia="仿宋" w:cs="Times New Roman"/>
          <w:sz w:val="32"/>
          <w:szCs w:val="32"/>
          <w:lang w:val="en-US" w:eastAsia="zh-CN"/>
        </w:rPr>
      </w:pPr>
    </w:p>
    <w:p w14:paraId="57D10D0A">
      <w:pPr>
        <w:numPr>
          <w:ilvl w:val="0"/>
          <w:numId w:val="0"/>
        </w:numPr>
        <w:spacing w:line="600" w:lineRule="exact"/>
        <w:rPr>
          <w:rFonts w:hint="eastAsia" w:ascii="仿宋" w:hAnsi="仿宋" w:eastAsia="仿宋" w:cs="Times New Roman"/>
          <w:sz w:val="32"/>
          <w:szCs w:val="32"/>
          <w:lang w:val="en-US" w:eastAsia="zh-CN"/>
        </w:rPr>
      </w:pPr>
    </w:p>
    <w:p w14:paraId="34429803">
      <w:pPr>
        <w:numPr>
          <w:ilvl w:val="0"/>
          <w:numId w:val="0"/>
        </w:numPr>
        <w:jc w:val="center"/>
        <w:rPr>
          <w:rFonts w:hint="default"/>
          <w:b/>
          <w:bCs/>
          <w:sz w:val="52"/>
          <w:szCs w:val="52"/>
          <w:lang w:val="en-US" w:eastAsia="zh-CN"/>
        </w:rPr>
      </w:pPr>
    </w:p>
    <w:p w14:paraId="212E57A2">
      <w:pPr>
        <w:pStyle w:val="4"/>
        <w:bidi w:val="0"/>
        <w:ind w:left="0" w:leftChars="0" w:firstLine="0" w:firstLineChars="0"/>
        <w:rPr>
          <w:rFonts w:hint="eastAsia" w:ascii="黑体" w:hAnsi="黑体" w:eastAsia="黑体" w:cs="黑体"/>
          <w:b w:val="0"/>
          <w:bCs/>
          <w:lang w:val="en-US" w:eastAsia="zh-CN"/>
        </w:rPr>
      </w:pPr>
    </w:p>
    <w:p w14:paraId="4B9ABDD0">
      <w:pPr>
        <w:rPr>
          <w:rFonts w:hint="eastAsia"/>
          <w:lang w:val="en-US" w:eastAsia="zh-CN"/>
        </w:rPr>
      </w:pPr>
    </w:p>
    <w:p w14:paraId="76951575">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DA7622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val="en-US" w:eastAsia="zh-CN"/>
        </w:rPr>
        <w:t>峨边彝族自治县哈曲乡中心小学所有收入和支出均纳入单位预算管理。收入包括：一般公共预算拨款收入、上年结转；支出包括：教育支出、社会保障和就业支出、卫生健康支出。峨边彝族自治县哈曲乡中心小学</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168.29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45.07</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学生及临聘人员减少</w:t>
      </w:r>
      <w:r>
        <w:rPr>
          <w:rFonts w:hint="eastAsia" w:ascii="Times New Roman" w:hAnsi="Times New Roman" w:eastAsia="仿宋_GB2312" w:cs="仿宋_GB2312"/>
          <w:color w:val="auto"/>
          <w:kern w:val="0"/>
          <w:sz w:val="32"/>
          <w:szCs w:val="32"/>
        </w:rPr>
        <w:t>。</w:t>
      </w:r>
    </w:p>
    <w:p w14:paraId="44BFA5B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FC919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168.29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2.33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1.38</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165.96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98.62</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1B2AC9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r>
        <w:rPr>
          <w:rFonts w:hint="eastAsia" w:ascii="Times New Roman" w:hAnsi="Times New Roman" w:eastAsia="楷体_GB2312" w:cs="Times New Roman"/>
          <w:b w:val="0"/>
          <w:bCs/>
          <w:color w:val="auto"/>
          <w:sz w:val="32"/>
          <w:szCs w:val="32"/>
          <w:lang w:eastAsia="zh-CN"/>
        </w:rPr>
        <w:t>。</w:t>
      </w:r>
    </w:p>
    <w:p w14:paraId="3D8139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168.29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165.96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98.62</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2.33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1.38</w:t>
      </w:r>
      <w:r>
        <w:rPr>
          <w:rFonts w:hint="eastAsia" w:ascii="Times New Roman" w:hAnsi="Times New Roman" w:eastAsia="仿宋_GB2312" w:cs="仿宋_GB2312"/>
          <w:color w:val="auto"/>
          <w:kern w:val="0"/>
          <w:sz w:val="32"/>
          <w:szCs w:val="32"/>
        </w:rPr>
        <w:t>%。</w:t>
      </w:r>
    </w:p>
    <w:p w14:paraId="59813B78">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674D3D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168.29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213.36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45.07</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学生及临聘人员减少。</w:t>
      </w:r>
    </w:p>
    <w:p w14:paraId="46B83C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168.29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123.46</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23.55</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6.18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住房保障支出15.1万元。</w:t>
      </w:r>
    </w:p>
    <w:p w14:paraId="17F850D0">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6B7F761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1232D48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165.96</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减少47.4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学生及临聘人员减少</w:t>
      </w:r>
      <w:r>
        <w:rPr>
          <w:rFonts w:hint="eastAsia" w:ascii="Times New Roman" w:hAnsi="Times New Roman" w:eastAsia="仿宋_GB2312" w:cs="仿宋_GB2312"/>
          <w:color w:val="auto"/>
          <w:kern w:val="0"/>
          <w:sz w:val="32"/>
          <w:szCs w:val="32"/>
        </w:rPr>
        <w:t>。</w:t>
      </w:r>
    </w:p>
    <w:p w14:paraId="739EDD44">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1B2F3DCB">
      <w:pPr>
        <w:numPr>
          <w:ilvl w:val="0"/>
          <w:numId w:val="0"/>
        </w:numPr>
        <w:spacing w:line="600" w:lineRule="exact"/>
        <w:ind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教育支出121.12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72.98</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23.56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14.2</w:t>
      </w:r>
      <w:r>
        <w:rPr>
          <w:rFonts w:hint="eastAsia" w:ascii="Times New Roman" w:hAnsi="Times New Roman" w:eastAsia="仿宋_GB2312" w:cs="仿宋_GB2312"/>
          <w:color w:val="auto"/>
          <w:kern w:val="0"/>
          <w:sz w:val="32"/>
          <w:szCs w:val="32"/>
        </w:rPr>
        <w:t>%； 卫生健康支出</w:t>
      </w:r>
      <w:r>
        <w:rPr>
          <w:rFonts w:hint="eastAsia" w:ascii="Times New Roman" w:hAnsi="Times New Roman" w:eastAsia="仿宋_GB2312" w:cs="仿宋_GB2312"/>
          <w:color w:val="auto"/>
          <w:kern w:val="0"/>
          <w:sz w:val="32"/>
          <w:szCs w:val="32"/>
          <w:lang w:val="en-US" w:eastAsia="zh-CN"/>
        </w:rPr>
        <w:t>6.18</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3.72</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住房保障支出15.1万元，占9.1%。</w:t>
      </w:r>
    </w:p>
    <w:p w14:paraId="4165E28C">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63F1995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121.12</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2482B64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auto"/>
          <w:kern w:val="0"/>
          <w:sz w:val="32"/>
          <w:szCs w:val="32"/>
        </w:rPr>
        <w:t>（款）</w:t>
      </w:r>
      <w:r>
        <w:rPr>
          <w:rStyle w:val="13"/>
          <w:rFonts w:hint="eastAsia" w:ascii="仿宋" w:hAnsi="仿宋" w:eastAsia="仿宋"/>
          <w:b w:val="0"/>
          <w:color w:val="auto"/>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14.84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hint="eastAsia" w:ascii="Times New Roman" w:hAnsi="Times New Roman" w:eastAsia="仿宋_GB2312" w:cs="仿宋_GB2312"/>
          <w:color w:val="000000"/>
          <w:kern w:val="0"/>
          <w:sz w:val="32"/>
          <w:szCs w:val="32"/>
        </w:rPr>
        <w:t>。</w:t>
      </w:r>
    </w:p>
    <w:p w14:paraId="1BF2248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w:t>
      </w:r>
      <w:r>
        <w:rPr>
          <w:rFonts w:hint="eastAsia" w:ascii="Times New Roman" w:hAnsi="Times New Roman" w:eastAsia="仿宋_GB2312" w:cs="仿宋_GB2312"/>
          <w:color w:val="auto"/>
          <w:kern w:val="0"/>
          <w:sz w:val="32"/>
          <w:szCs w:val="32"/>
        </w:rPr>
        <w:t>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7.42</w:t>
      </w:r>
      <w:r>
        <w:rPr>
          <w:rFonts w:hint="eastAsia" w:ascii="Times New Roman" w:hAnsi="Times New Roman" w:eastAsia="仿宋_GB2312" w:cs="仿宋_GB2312"/>
          <w:color w:val="auto"/>
          <w:kern w:val="0"/>
          <w:sz w:val="32"/>
          <w:szCs w:val="32"/>
        </w:rPr>
        <w:t>万元，主要用于：实施养老保险制度后，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按规定由单位缴纳的职业年金支出。</w:t>
      </w:r>
    </w:p>
    <w:p w14:paraId="7931ABA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Style w:val="13"/>
          <w:rFonts w:hint="eastAsia" w:ascii="仿宋" w:hAnsi="仿宋" w:eastAsia="仿宋"/>
          <w:b w:val="0"/>
          <w:color w:val="auto"/>
          <w:sz w:val="32"/>
          <w:szCs w:val="32"/>
        </w:rPr>
        <w:t>社会保障和就业（类）其他社会保障和就业支出（款）其他社会保障和就业支出（项）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w:t>
      </w:r>
      <w:r>
        <w:rPr>
          <w:rFonts w:hint="eastAsia" w:ascii="仿宋" w:hAnsi="仿宋" w:eastAsia="仿宋" w:cs="宋体"/>
          <w:color w:val="auto"/>
          <w:kern w:val="0"/>
          <w:sz w:val="32"/>
          <w:szCs w:val="32"/>
          <w:lang w:val="en-US" w:eastAsia="zh-CN"/>
        </w:rPr>
        <w:t>工伤</w:t>
      </w:r>
      <w:r>
        <w:rPr>
          <w:rFonts w:hint="eastAsia" w:ascii="仿宋" w:hAnsi="仿宋" w:cs="宋体"/>
          <w:color w:val="auto"/>
          <w:kern w:val="0"/>
          <w:sz w:val="32"/>
          <w:szCs w:val="32"/>
          <w:lang w:val="en-US" w:eastAsia="zh-CN"/>
        </w:rPr>
        <w:t>、失业</w:t>
      </w:r>
      <w:r>
        <w:rPr>
          <w:rFonts w:hint="eastAsia" w:ascii="仿宋" w:hAnsi="仿宋" w:eastAsia="仿宋" w:cs="宋体"/>
          <w:color w:val="auto"/>
          <w:kern w:val="0"/>
          <w:sz w:val="32"/>
          <w:szCs w:val="32"/>
          <w:lang w:val="en-US" w:eastAsia="zh-CN"/>
        </w:rPr>
        <w:t>保险</w:t>
      </w:r>
      <w:r>
        <w:rPr>
          <w:rFonts w:hint="eastAsia" w:ascii="仿宋" w:hAnsi="仿宋" w:cs="宋体"/>
          <w:color w:val="auto"/>
          <w:kern w:val="0"/>
          <w:sz w:val="32"/>
          <w:szCs w:val="32"/>
          <w:lang w:val="en-US" w:eastAsia="zh-CN"/>
        </w:rPr>
        <w:t>及住房公积金</w:t>
      </w:r>
      <w:r>
        <w:rPr>
          <w:rFonts w:hint="eastAsia" w:ascii="仿宋" w:hAnsi="仿宋" w:eastAsia="仿宋" w:cs="宋体"/>
          <w:color w:val="auto"/>
          <w:kern w:val="0"/>
          <w:sz w:val="32"/>
          <w:szCs w:val="32"/>
        </w:rPr>
        <w:t>支出。</w:t>
      </w:r>
    </w:p>
    <w:p w14:paraId="5384D3D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卫生健康支出</w:t>
      </w:r>
      <w:r>
        <w:rPr>
          <w:rFonts w:hint="eastAsia" w:ascii="Times New Roman" w:hAnsi="Times New Roman" w:eastAsia="仿宋_GB2312" w:cs="仿宋_GB2312"/>
          <w:color w:val="auto"/>
          <w:kern w:val="0"/>
          <w:sz w:val="32"/>
          <w:szCs w:val="32"/>
        </w:rPr>
        <w:t>（类）</w:t>
      </w:r>
      <w:r>
        <w:rPr>
          <w:rStyle w:val="13"/>
          <w:rFonts w:hint="eastAsia" w:ascii="仿宋" w:hAnsi="仿宋" w:eastAsia="仿宋"/>
          <w:b w:val="0"/>
          <w:color w:val="auto"/>
          <w:sz w:val="32"/>
          <w:szCs w:val="32"/>
        </w:rPr>
        <w:t>行政事业单位医疗（款）事业单位医疗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6.18</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6DF6F33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方正仿宋_GB2312" w:hAnsi="方正仿宋_GB2312" w:eastAsia="方正仿宋_GB2312" w:cs="方正仿宋_GB2312"/>
          <w:color w:val="auto"/>
          <w:kern w:val="0"/>
          <w:sz w:val="32"/>
          <w:szCs w:val="32"/>
        </w:rPr>
        <w:t> 住房改革支出</w:t>
      </w:r>
      <w:r>
        <w:rPr>
          <w:rFonts w:hint="eastAsia" w:ascii="Times New Roman" w:hAnsi="Times New Roman" w:eastAsia="仿宋_GB2312" w:cs="仿宋_GB2312"/>
          <w:color w:val="000000"/>
          <w:kern w:val="0"/>
          <w:sz w:val="32"/>
          <w:szCs w:val="32"/>
        </w:rPr>
        <w:t>（款）</w:t>
      </w:r>
      <w:r>
        <w:rPr>
          <w:rFonts w:hint="eastAsia" w:ascii="方正仿宋_GB2312" w:hAnsi="方正仿宋_GB2312" w:eastAsia="方正仿宋_GB2312" w:cs="方正仿宋_GB2312"/>
          <w:color w:val="auto"/>
          <w:kern w:val="0"/>
          <w:sz w:val="32"/>
          <w:szCs w:val="32"/>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15.1</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eastAsia="zh-CN"/>
        </w:rPr>
        <w:t>单位</w:t>
      </w:r>
      <w:r>
        <w:rPr>
          <w:rFonts w:hint="eastAsia" w:ascii="Times New Roman" w:hAnsi="Times New Roman" w:eastAsia="仿宋_GB2312" w:cs="仿宋_GB2312"/>
          <w:color w:val="000000"/>
          <w:kern w:val="0"/>
          <w:sz w:val="32"/>
          <w:szCs w:val="32"/>
        </w:rPr>
        <w:t>按人力资源和社会保障部、财政部规定的基本工资和津贴补贴以及规定比例为职工缴纳的住房公积金支出。</w:t>
      </w:r>
    </w:p>
    <w:p w14:paraId="3C705A20">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502F40CA">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165.96</w:t>
      </w:r>
      <w:r>
        <w:rPr>
          <w:rFonts w:hint="eastAsia" w:ascii="Times New Roman" w:hAnsi="Times New Roman" w:eastAsia="仿宋_GB2312" w:cs="仿宋_GB2312"/>
          <w:color w:val="auto"/>
          <w:kern w:val="0"/>
          <w:sz w:val="32"/>
          <w:szCs w:val="32"/>
        </w:rPr>
        <w:t>万元，其中：</w:t>
      </w:r>
    </w:p>
    <w:p w14:paraId="77F2B349">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158.24</w:t>
      </w:r>
      <w:r>
        <w:rPr>
          <w:rFonts w:hint="eastAsia" w:ascii="Times New Roman" w:hAnsi="Times New Roman" w:eastAsia="仿宋_GB2312" w:cs="仿宋_GB2312"/>
          <w:color w:val="auto"/>
          <w:kern w:val="0"/>
          <w:sz w:val="32"/>
          <w:szCs w:val="32"/>
        </w:rPr>
        <w:t>万元，主要包括：基本工资、津贴补贴、 规范津贴补贴、 艰苦边远地区津贴、乡镇工作补贴、 伙食补助费</w:t>
      </w:r>
      <w:r>
        <w:rPr>
          <w:rFonts w:hint="eastAsia" w:ascii="Times New Roman" w:hAnsi="Times New Roman" w:eastAsia="仿宋_GB2312" w:cs="仿宋_GB2312"/>
          <w:color w:val="auto"/>
          <w:kern w:val="0"/>
          <w:sz w:val="32"/>
          <w:szCs w:val="32"/>
          <w:lang w:eastAsia="zh-CN"/>
        </w:rPr>
        <w:t>、 绩效工资、</w:t>
      </w:r>
      <w:r>
        <w:rPr>
          <w:rFonts w:hint="eastAsia" w:ascii="Times New Roman" w:hAnsi="Times New Roman" w:eastAsia="仿宋_GB2312" w:cs="仿宋_GB2312"/>
          <w:color w:val="auto"/>
          <w:kern w:val="0"/>
          <w:sz w:val="32"/>
          <w:szCs w:val="32"/>
        </w:rPr>
        <w:t>机关事业单位基本养老保险缴费、职业年金缴费、职工基本医疗保险缴费、其他社会保障缴费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、对个人和家庭的补助</w:t>
      </w:r>
      <w:r>
        <w:rPr>
          <w:rFonts w:hint="eastAsia" w:ascii="Times New Roman" w:hAnsi="Times New Roman" w:eastAsia="仿宋_GB2312" w:cs="仿宋_GB2312"/>
          <w:color w:val="auto"/>
          <w:kern w:val="0"/>
          <w:sz w:val="32"/>
          <w:szCs w:val="32"/>
        </w:rPr>
        <w:t>支出。</w:t>
      </w:r>
    </w:p>
    <w:p w14:paraId="7E53DBDC">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7.72</w:t>
      </w:r>
      <w:r>
        <w:rPr>
          <w:rFonts w:hint="eastAsia" w:ascii="Times New Roman" w:hAnsi="Times New Roman" w:eastAsia="仿宋_GB2312" w:cs="仿宋_GB2312"/>
          <w:color w:val="auto"/>
          <w:kern w:val="0"/>
          <w:sz w:val="32"/>
          <w:szCs w:val="32"/>
        </w:rPr>
        <w:t>万元，主要包括：  公务接待费</w:t>
      </w:r>
      <w:r>
        <w:rPr>
          <w:rFonts w:hint="eastAsia" w:ascii="Times New Roman" w:hAnsi="Times New Roman" w:eastAsia="仿宋_GB2312" w:cs="仿宋_GB2312"/>
          <w:color w:val="auto"/>
          <w:kern w:val="0"/>
          <w:sz w:val="32"/>
          <w:szCs w:val="32"/>
          <w:lang w:eastAsia="zh-CN"/>
        </w:rPr>
        <w:t>、工会经费、福利费</w:t>
      </w:r>
      <w:r>
        <w:rPr>
          <w:rFonts w:hint="eastAsia" w:ascii="Times New Roman" w:hAnsi="Times New Roman" w:eastAsia="仿宋_GB2312" w:cs="仿宋_GB2312"/>
          <w:color w:val="auto"/>
          <w:kern w:val="0"/>
          <w:sz w:val="32"/>
          <w:szCs w:val="32"/>
        </w:rPr>
        <w:t>支出。</w:t>
      </w:r>
    </w:p>
    <w:p w14:paraId="060FAAA1">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378ED1F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72DCD830">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1BE5FB63">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1EB3B68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7D6270A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2C91A78C">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303FA30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562E44B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33DD720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增加100</w:t>
      </w:r>
      <w:r>
        <w:rPr>
          <w:rFonts w:hint="eastAsia" w:ascii="Times New Roman" w:hAnsi="Times New Roman" w:eastAsia="仿宋_GB2312" w:cs="仿宋_GB2312"/>
          <w:color w:val="auto"/>
          <w:kern w:val="0"/>
          <w:sz w:val="32"/>
          <w:szCs w:val="32"/>
        </w:rPr>
        <w:t>%。主要原因</w:t>
      </w:r>
      <w:r>
        <w:rPr>
          <w:rFonts w:hint="eastAsia" w:ascii="Times New Roman" w:hAnsi="Times New Roman" w:eastAsia="仿宋_GB2312" w:cs="仿宋_GB2312"/>
          <w:color w:val="000000"/>
          <w:kern w:val="0"/>
          <w:sz w:val="32"/>
          <w:szCs w:val="32"/>
        </w:rPr>
        <w:t>是</w:t>
      </w:r>
      <w:r>
        <w:rPr>
          <w:rFonts w:hint="eastAsia" w:ascii="Times New Roman" w:hAnsi="Times New Roman" w:eastAsia="仿宋_GB2312" w:cs="仿宋_GB2312"/>
          <w:color w:val="000000"/>
          <w:kern w:val="0"/>
          <w:sz w:val="32"/>
          <w:szCs w:val="32"/>
          <w:lang w:val="en-US" w:eastAsia="zh-CN"/>
        </w:rPr>
        <w:t>对口学校帮扶研学次数增加。</w:t>
      </w:r>
    </w:p>
    <w:p w14:paraId="580F67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3841614">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w:t>
      </w:r>
      <w:r>
        <w:rPr>
          <w:rFonts w:hint="eastAsia" w:ascii="Times New Roman" w:hAnsi="Times New Roman" w:eastAsia="仿宋_GB2312" w:cs="仿宋_GB2312"/>
          <w:color w:val="auto"/>
          <w:kern w:val="0"/>
          <w:sz w:val="32"/>
          <w:szCs w:val="32"/>
          <w:lang w:eastAsia="zh-CN"/>
        </w:rPr>
        <w:t>公务车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2344F89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6FA9906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52DDB293">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6AC745D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A90F81B">
      <w:pPr>
        <w:bidi w:val="0"/>
        <w:rPr>
          <w:rFonts w:hint="default" w:ascii="Times New Roman" w:hAnsi="Times New Roman" w:eastAsia="仿宋_GB2312" w:cs="仿宋_GB2312"/>
          <w:color w:val="000000" w:themeColor="text1"/>
          <w:sz w:val="32"/>
          <w:szCs w:val="32"/>
          <w:highlight w:val="none"/>
          <w:shd w:val="clear" w:color="auto" w:fill="FFFFFF"/>
          <w:lang w:val="en-US"/>
          <w14:textFill>
            <w14:solidFill>
              <w14:schemeClr w14:val="tx1"/>
            </w14:solidFill>
          </w14:textFill>
        </w:rPr>
      </w:pPr>
      <w:r>
        <w:rPr>
          <w:rFonts w:hint="eastAsia" w:ascii="Times New Roman" w:hAnsi="Times New Roman" w:eastAsia="仿宋_GB2312" w:cs="仿宋_GB2312"/>
          <w:color w:val="000000" w:themeColor="text1"/>
          <w:kern w:val="0"/>
          <w:sz w:val="32"/>
          <w:szCs w:val="32"/>
          <w:highlight w:val="none"/>
          <w:lang w:val="en-US" w:eastAsia="zh-CN"/>
          <w14:textFill>
            <w14:solidFill>
              <w14:schemeClr w14:val="tx1"/>
            </w14:solidFill>
          </w14:textFill>
        </w:rPr>
        <w:t>峨边彝族自治县哈曲乡中心小学是事业单位，未使用机关运行经费相关科目。</w:t>
      </w:r>
    </w:p>
    <w:p w14:paraId="5AC473D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B51504E">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0F42B25">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sz w:val="32"/>
          <w:szCs w:val="32"/>
          <w:lang w:eastAsia="zh-CN"/>
        </w:rPr>
        <w:t>2025年无政府采</w:t>
      </w:r>
      <w:r>
        <w:rPr>
          <w:rFonts w:hint="eastAsia" w:ascii="Times New Roman" w:hAnsi="Times New Roman" w:eastAsia="仿宋_GB2312" w:cs="仿宋_GB2312"/>
          <w:color w:val="000000"/>
          <w:kern w:val="0"/>
          <w:sz w:val="32"/>
          <w:szCs w:val="32"/>
          <w:lang w:eastAsia="zh-CN"/>
        </w:rPr>
        <w:t>购项目，未安排政府采购预算。</w:t>
      </w:r>
    </w:p>
    <w:p w14:paraId="586EB06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CC11EB9">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auto"/>
          <w:kern w:val="0"/>
        </w:rPr>
        <w:t>，</w:t>
      </w:r>
      <w:r>
        <w:rPr>
          <w:rFonts w:hint="eastAsia" w:ascii="Times New Roman" w:hAnsi="Times New Roman" w:eastAsia="仿宋_GB2312" w:cs="仿宋_GB2312"/>
          <w:color w:val="auto"/>
          <w:kern w:val="0"/>
          <w:sz w:val="32"/>
          <w:szCs w:val="32"/>
          <w:lang w:val="en-US" w:eastAsia="zh-CN"/>
        </w:rPr>
        <w:t>峨边彝族自治县哈曲乡中心小学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658BE7EB">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2025年单位预算安排车辆购置经费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万元，购置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台（套）。</w:t>
      </w:r>
    </w:p>
    <w:p w14:paraId="003C8F3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70B1BBDE">
      <w:pPr>
        <w:bidi w:val="0"/>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eastAsia="zh-CN"/>
        </w:rPr>
        <w:t>2025年，</w:t>
      </w:r>
      <w:r>
        <w:rPr>
          <w:rFonts w:hint="eastAsia" w:ascii="Times New Roman" w:hAnsi="Times New Roman" w:eastAsia="仿宋_GB2312" w:cs="仿宋_GB2312"/>
          <w:color w:val="auto"/>
          <w:kern w:val="0"/>
          <w:sz w:val="32"/>
          <w:szCs w:val="32"/>
          <w:highlight w:val="none"/>
          <w:lang w:val="en-US" w:eastAsia="zh-CN"/>
        </w:rPr>
        <w:t>峨边彝族自治县哈曲乡中心小学</w:t>
      </w:r>
      <w:r>
        <w:rPr>
          <w:rFonts w:hint="eastAsia" w:ascii="Times New Roman" w:hAnsi="Times New Roman" w:eastAsia="仿宋_GB2312" w:cs="仿宋_GB2312"/>
          <w:color w:val="auto"/>
          <w:kern w:val="0"/>
          <w:sz w:val="32"/>
          <w:szCs w:val="32"/>
          <w:highlight w:val="none"/>
          <w:lang w:eastAsia="zh-CN"/>
        </w:rPr>
        <w:t>开展绩效目标管理的项目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万元。其中：人员类项目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万元；运转类项目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万元；特定目标类项目</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个，涉及预算</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kern w:val="0"/>
          <w:sz w:val="32"/>
          <w:szCs w:val="32"/>
          <w:highlight w:val="none"/>
          <w:lang w:eastAsia="zh-CN"/>
        </w:rPr>
        <w:t>万元</w:t>
      </w:r>
      <w:r>
        <w:rPr>
          <w:rFonts w:hint="eastAsia" w:ascii="Times New Roman" w:hAnsi="Times New Roman" w:eastAsia="仿宋_GB2312" w:cs="仿宋_GB2312"/>
          <w:color w:val="auto"/>
          <w:kern w:val="0"/>
          <w:sz w:val="32"/>
          <w:szCs w:val="32"/>
          <w:highlight w:val="none"/>
        </w:rPr>
        <w:t>。</w:t>
      </w:r>
    </w:p>
    <w:p w14:paraId="6657F74B">
      <w:pPr>
        <w:pStyle w:val="2"/>
        <w:numPr>
          <w:ilvl w:val="0"/>
          <w:numId w:val="0"/>
        </w:numPr>
        <w:bidi w:val="0"/>
        <w:jc w:val="both"/>
        <w:rPr>
          <w:rFonts w:hint="eastAsia"/>
          <w:color w:val="auto"/>
          <w:lang w:val="en-US" w:eastAsia="zh-CN"/>
        </w:rPr>
      </w:pPr>
    </w:p>
    <w:p w14:paraId="38AEE83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27F14BD1">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651FE492">
      <w:pPr>
        <w:widowControl/>
        <w:numPr>
          <w:ilvl w:val="0"/>
          <w:numId w:val="0"/>
        </w:numPr>
        <w:shd w:val="clear" w:color="auto" w:fill="FFFFFF"/>
        <w:jc w:val="left"/>
        <w:rPr>
          <w:rFonts w:hint="eastAsia" w:ascii="仿宋" w:hAnsi="宋体" w:eastAsia="仿宋" w:cs="宋体"/>
          <w:color w:val="000000"/>
          <w:kern w:val="0"/>
          <w:sz w:val="32"/>
          <w:szCs w:val="32"/>
        </w:rPr>
      </w:pPr>
    </w:p>
    <w:p w14:paraId="3A371C86">
      <w:pPr>
        <w:widowControl/>
        <w:numPr>
          <w:ilvl w:val="0"/>
          <w:numId w:val="0"/>
        </w:numPr>
        <w:shd w:val="clear" w:color="auto" w:fill="FFFFFF"/>
        <w:jc w:val="left"/>
        <w:rPr>
          <w:rFonts w:hint="eastAsia" w:ascii="仿宋" w:hAnsi="宋体" w:eastAsia="仿宋" w:cs="宋体"/>
          <w:color w:val="000000"/>
          <w:kern w:val="0"/>
          <w:sz w:val="32"/>
          <w:szCs w:val="32"/>
        </w:rPr>
      </w:pPr>
    </w:p>
    <w:p w14:paraId="05381ACF">
      <w:pPr>
        <w:widowControl/>
        <w:numPr>
          <w:ilvl w:val="0"/>
          <w:numId w:val="0"/>
        </w:numPr>
        <w:shd w:val="clear" w:color="auto" w:fill="FFFFFF"/>
        <w:jc w:val="left"/>
        <w:rPr>
          <w:rFonts w:hint="eastAsia" w:ascii="仿宋" w:hAnsi="宋体" w:eastAsia="仿宋" w:cs="宋体"/>
          <w:color w:val="000000"/>
          <w:kern w:val="0"/>
          <w:sz w:val="32"/>
          <w:szCs w:val="32"/>
        </w:rPr>
      </w:pPr>
    </w:p>
    <w:p w14:paraId="60BED315">
      <w:pPr>
        <w:widowControl/>
        <w:numPr>
          <w:ilvl w:val="0"/>
          <w:numId w:val="0"/>
        </w:numPr>
        <w:shd w:val="clear" w:color="auto" w:fill="FFFFFF"/>
        <w:jc w:val="left"/>
        <w:rPr>
          <w:rFonts w:hint="eastAsia" w:ascii="仿宋" w:hAnsi="宋体" w:eastAsia="仿宋" w:cs="宋体"/>
          <w:color w:val="000000"/>
          <w:kern w:val="0"/>
          <w:sz w:val="32"/>
          <w:szCs w:val="32"/>
        </w:rPr>
      </w:pPr>
    </w:p>
    <w:p w14:paraId="49BA8986">
      <w:pPr>
        <w:widowControl/>
        <w:numPr>
          <w:ilvl w:val="0"/>
          <w:numId w:val="0"/>
        </w:numPr>
        <w:shd w:val="clear" w:color="auto" w:fill="FFFFFF"/>
        <w:jc w:val="left"/>
        <w:rPr>
          <w:rFonts w:hint="eastAsia" w:ascii="仿宋" w:hAnsi="宋体" w:eastAsia="仿宋" w:cs="宋体"/>
          <w:color w:val="000000"/>
          <w:kern w:val="0"/>
          <w:sz w:val="32"/>
          <w:szCs w:val="32"/>
        </w:rPr>
      </w:pPr>
    </w:p>
    <w:p w14:paraId="168120F7">
      <w:pPr>
        <w:widowControl/>
        <w:numPr>
          <w:ilvl w:val="0"/>
          <w:numId w:val="0"/>
        </w:numPr>
        <w:shd w:val="clear" w:color="auto" w:fill="FFFFFF"/>
        <w:jc w:val="left"/>
        <w:rPr>
          <w:rFonts w:hint="eastAsia" w:ascii="仿宋" w:hAnsi="宋体" w:eastAsia="仿宋" w:cs="宋体"/>
          <w:color w:val="000000"/>
          <w:kern w:val="0"/>
          <w:sz w:val="32"/>
          <w:szCs w:val="32"/>
        </w:rPr>
      </w:pPr>
    </w:p>
    <w:p w14:paraId="073AD4FF">
      <w:pPr>
        <w:widowControl/>
        <w:numPr>
          <w:ilvl w:val="0"/>
          <w:numId w:val="0"/>
        </w:numPr>
        <w:shd w:val="clear" w:color="auto" w:fill="FFFFFF"/>
        <w:jc w:val="left"/>
        <w:rPr>
          <w:rFonts w:hint="eastAsia" w:ascii="仿宋" w:hAnsi="宋体" w:eastAsia="仿宋" w:cs="宋体"/>
          <w:color w:val="000000"/>
          <w:kern w:val="0"/>
          <w:sz w:val="32"/>
          <w:szCs w:val="32"/>
        </w:rPr>
      </w:pPr>
    </w:p>
    <w:p w14:paraId="7A43129B">
      <w:pPr>
        <w:widowControl/>
        <w:numPr>
          <w:ilvl w:val="0"/>
          <w:numId w:val="0"/>
        </w:numPr>
        <w:shd w:val="clear" w:color="auto" w:fill="FFFFFF"/>
        <w:jc w:val="left"/>
        <w:rPr>
          <w:rFonts w:hint="eastAsia" w:ascii="仿宋" w:hAnsi="宋体" w:eastAsia="仿宋" w:cs="宋体"/>
          <w:color w:val="000000"/>
          <w:kern w:val="0"/>
          <w:sz w:val="32"/>
          <w:szCs w:val="32"/>
        </w:rPr>
      </w:pPr>
    </w:p>
    <w:p w14:paraId="2BF4E1A8">
      <w:pPr>
        <w:widowControl/>
        <w:numPr>
          <w:ilvl w:val="0"/>
          <w:numId w:val="0"/>
        </w:numPr>
        <w:shd w:val="clear" w:color="auto" w:fill="FFFFFF"/>
        <w:jc w:val="left"/>
        <w:rPr>
          <w:rFonts w:hint="eastAsia" w:ascii="仿宋" w:hAnsi="宋体" w:eastAsia="仿宋" w:cs="宋体"/>
          <w:color w:val="000000"/>
          <w:kern w:val="0"/>
          <w:sz w:val="32"/>
          <w:szCs w:val="32"/>
        </w:rPr>
      </w:pPr>
    </w:p>
    <w:p w14:paraId="53D22AAA">
      <w:pPr>
        <w:widowControl/>
        <w:numPr>
          <w:ilvl w:val="0"/>
          <w:numId w:val="0"/>
        </w:numPr>
        <w:shd w:val="clear" w:color="auto" w:fill="FFFFFF"/>
        <w:jc w:val="left"/>
        <w:rPr>
          <w:rFonts w:hint="eastAsia" w:ascii="仿宋" w:hAnsi="宋体" w:eastAsia="仿宋" w:cs="宋体"/>
          <w:color w:val="000000"/>
          <w:kern w:val="0"/>
          <w:sz w:val="32"/>
          <w:szCs w:val="32"/>
        </w:rPr>
      </w:pPr>
    </w:p>
    <w:p w14:paraId="5F0BD458">
      <w:pPr>
        <w:widowControl/>
        <w:numPr>
          <w:ilvl w:val="0"/>
          <w:numId w:val="0"/>
        </w:numPr>
        <w:shd w:val="clear" w:color="auto" w:fill="FFFFFF"/>
        <w:jc w:val="left"/>
        <w:rPr>
          <w:rFonts w:hint="eastAsia" w:ascii="仿宋" w:hAnsi="宋体" w:eastAsia="仿宋" w:cs="宋体"/>
          <w:color w:val="000000"/>
          <w:kern w:val="0"/>
          <w:sz w:val="32"/>
          <w:szCs w:val="32"/>
        </w:rPr>
      </w:pPr>
    </w:p>
    <w:p w14:paraId="2988562C">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4922F7A5">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3573B8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1EDBA9DF">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54CE803B">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1ADC40FE">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294F86D3">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47149BE">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978B52E">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9FEC14E">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4F20927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7C8B7B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31FA507D">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600D3170">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3C595B1B">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FF80530">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56D7E6C">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DC97952">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FE5A0D0">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1564E0-DB60-4CAA-A81A-7471E44CA0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A949AEC1-0D28-4F2D-9D4E-0ABB01E5E76C}"/>
  </w:font>
  <w:font w:name="仿宋">
    <w:panose1 w:val="02010609060101010101"/>
    <w:charset w:val="86"/>
    <w:family w:val="modern"/>
    <w:pitch w:val="default"/>
    <w:sig w:usb0="800002BF" w:usb1="38CF7CFA" w:usb2="00000016" w:usb3="00000000" w:csb0="00040001" w:csb1="00000000"/>
    <w:embedRegular r:id="rId3" w:fontKey="{880ABFC1-1200-43CB-A981-4748FC377D2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33A6F169-6505-49BD-ADFD-22AD7BE5FAC5}"/>
  </w:font>
  <w:font w:name="楷体">
    <w:panose1 w:val="02010609060101010101"/>
    <w:charset w:val="86"/>
    <w:family w:val="auto"/>
    <w:pitch w:val="default"/>
    <w:sig w:usb0="800002BF" w:usb1="38CF7CFA" w:usb2="00000016" w:usb3="00000000" w:csb0="00040001" w:csb1="00000000"/>
    <w:embedRegular r:id="rId5" w:fontKey="{5C93E23B-DB14-44D3-A29F-5C1A69E00C51}"/>
  </w:font>
  <w:font w:name="楷体_GB2312">
    <w:panose1 w:val="02010609030101010101"/>
    <w:charset w:val="86"/>
    <w:family w:val="modern"/>
    <w:pitch w:val="default"/>
    <w:sig w:usb0="00000001" w:usb1="080E0000" w:usb2="00000000" w:usb3="00000000" w:csb0="00040000" w:csb1="00000000"/>
    <w:embedRegular r:id="rId6" w:fontKey="{FB6F015F-54FE-4737-B9A9-40F772517CAE}"/>
  </w:font>
  <w:font w:name="方正仿宋_GB2312">
    <w:panose1 w:val="02000000000000000000"/>
    <w:charset w:val="86"/>
    <w:family w:val="auto"/>
    <w:pitch w:val="default"/>
    <w:sig w:usb0="A00002BF" w:usb1="184F6CFA" w:usb2="00000012" w:usb3="00000000" w:csb0="00040001" w:csb1="00000000"/>
    <w:embedRegular r:id="rId7" w:fontKey="{00942308-36EA-40DE-AE74-FC9B974D90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0D9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4CEC46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4CEC46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A71487"/>
    <w:rsid w:val="03110FED"/>
    <w:rsid w:val="03165668"/>
    <w:rsid w:val="033E43E6"/>
    <w:rsid w:val="03945CCD"/>
    <w:rsid w:val="03B52186"/>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445EE"/>
    <w:rsid w:val="056C235C"/>
    <w:rsid w:val="05FD48BE"/>
    <w:rsid w:val="062E413A"/>
    <w:rsid w:val="06A2019C"/>
    <w:rsid w:val="06B66C8B"/>
    <w:rsid w:val="06CC45A6"/>
    <w:rsid w:val="06D8568E"/>
    <w:rsid w:val="06DD60AB"/>
    <w:rsid w:val="072F53D3"/>
    <w:rsid w:val="073A04AF"/>
    <w:rsid w:val="074A2DD3"/>
    <w:rsid w:val="07574DBE"/>
    <w:rsid w:val="076A7644"/>
    <w:rsid w:val="07920FF5"/>
    <w:rsid w:val="07980D6A"/>
    <w:rsid w:val="07B14DE9"/>
    <w:rsid w:val="07E809FE"/>
    <w:rsid w:val="07F655F9"/>
    <w:rsid w:val="084B25CC"/>
    <w:rsid w:val="084E286D"/>
    <w:rsid w:val="084E4C61"/>
    <w:rsid w:val="0860583A"/>
    <w:rsid w:val="08914A76"/>
    <w:rsid w:val="08AE4D92"/>
    <w:rsid w:val="08DB6116"/>
    <w:rsid w:val="08ED7502"/>
    <w:rsid w:val="08F6117B"/>
    <w:rsid w:val="08FD6983"/>
    <w:rsid w:val="096878F0"/>
    <w:rsid w:val="097E121A"/>
    <w:rsid w:val="09952E46"/>
    <w:rsid w:val="09C64739"/>
    <w:rsid w:val="09CF5F42"/>
    <w:rsid w:val="09F82EA0"/>
    <w:rsid w:val="0A8E6119"/>
    <w:rsid w:val="0A913707"/>
    <w:rsid w:val="0ABE1F9B"/>
    <w:rsid w:val="0ADA1A81"/>
    <w:rsid w:val="0B29129C"/>
    <w:rsid w:val="0BB15CFC"/>
    <w:rsid w:val="0BE20302"/>
    <w:rsid w:val="0C312464"/>
    <w:rsid w:val="0C31589B"/>
    <w:rsid w:val="0C343E9E"/>
    <w:rsid w:val="0C37316F"/>
    <w:rsid w:val="0C565E28"/>
    <w:rsid w:val="0C741F21"/>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5270C0"/>
    <w:rsid w:val="106E3487"/>
    <w:rsid w:val="107A2AB2"/>
    <w:rsid w:val="10B403A4"/>
    <w:rsid w:val="10E95826"/>
    <w:rsid w:val="11405DDC"/>
    <w:rsid w:val="117B6E9B"/>
    <w:rsid w:val="11A062BA"/>
    <w:rsid w:val="11B235BC"/>
    <w:rsid w:val="11BB1952"/>
    <w:rsid w:val="11BB24DA"/>
    <w:rsid w:val="120A09B7"/>
    <w:rsid w:val="12290641"/>
    <w:rsid w:val="125F48A0"/>
    <w:rsid w:val="127150AC"/>
    <w:rsid w:val="127A774D"/>
    <w:rsid w:val="129C0928"/>
    <w:rsid w:val="12F04042"/>
    <w:rsid w:val="13030836"/>
    <w:rsid w:val="131A52D4"/>
    <w:rsid w:val="134634B7"/>
    <w:rsid w:val="13B824DA"/>
    <w:rsid w:val="13F265CF"/>
    <w:rsid w:val="13F50541"/>
    <w:rsid w:val="13FD34D0"/>
    <w:rsid w:val="14030F44"/>
    <w:rsid w:val="1421019A"/>
    <w:rsid w:val="14250002"/>
    <w:rsid w:val="143546C3"/>
    <w:rsid w:val="14D50328"/>
    <w:rsid w:val="14FF1C34"/>
    <w:rsid w:val="15016C82"/>
    <w:rsid w:val="15333760"/>
    <w:rsid w:val="15500F91"/>
    <w:rsid w:val="1552443C"/>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586E10"/>
    <w:rsid w:val="1CAF32EA"/>
    <w:rsid w:val="1CB64F71"/>
    <w:rsid w:val="1CBD69AA"/>
    <w:rsid w:val="1CBD723B"/>
    <w:rsid w:val="1CFB3E9E"/>
    <w:rsid w:val="1D3356ED"/>
    <w:rsid w:val="1D5B07B8"/>
    <w:rsid w:val="1D6135A7"/>
    <w:rsid w:val="1DC47A5B"/>
    <w:rsid w:val="1DC52255"/>
    <w:rsid w:val="1DDA5D4F"/>
    <w:rsid w:val="1DDB2F47"/>
    <w:rsid w:val="1DEB13AB"/>
    <w:rsid w:val="1DFB51A6"/>
    <w:rsid w:val="1E3D7C87"/>
    <w:rsid w:val="1E707FD4"/>
    <w:rsid w:val="1E877297"/>
    <w:rsid w:val="1EB05D0A"/>
    <w:rsid w:val="1EDB7C01"/>
    <w:rsid w:val="1EF0431B"/>
    <w:rsid w:val="1EFE7B28"/>
    <w:rsid w:val="1F3565D5"/>
    <w:rsid w:val="1F9A468B"/>
    <w:rsid w:val="1FFA6A2F"/>
    <w:rsid w:val="20023401"/>
    <w:rsid w:val="20143409"/>
    <w:rsid w:val="2045316A"/>
    <w:rsid w:val="20777058"/>
    <w:rsid w:val="20F902C6"/>
    <w:rsid w:val="21320321"/>
    <w:rsid w:val="2138528B"/>
    <w:rsid w:val="217544DB"/>
    <w:rsid w:val="21971D65"/>
    <w:rsid w:val="21B957AE"/>
    <w:rsid w:val="22121464"/>
    <w:rsid w:val="22653E5A"/>
    <w:rsid w:val="22673757"/>
    <w:rsid w:val="22AD5E3A"/>
    <w:rsid w:val="230F1CF5"/>
    <w:rsid w:val="23255E32"/>
    <w:rsid w:val="2345745A"/>
    <w:rsid w:val="23572118"/>
    <w:rsid w:val="235E0BC8"/>
    <w:rsid w:val="23D47812"/>
    <w:rsid w:val="23DE1611"/>
    <w:rsid w:val="23E9602A"/>
    <w:rsid w:val="24150A7F"/>
    <w:rsid w:val="24213EC8"/>
    <w:rsid w:val="24307A0E"/>
    <w:rsid w:val="245034D6"/>
    <w:rsid w:val="246A6DCB"/>
    <w:rsid w:val="247453B8"/>
    <w:rsid w:val="25212915"/>
    <w:rsid w:val="265A431A"/>
    <w:rsid w:val="266457C8"/>
    <w:rsid w:val="266B2A66"/>
    <w:rsid w:val="26710FF0"/>
    <w:rsid w:val="26B732BD"/>
    <w:rsid w:val="27104C6C"/>
    <w:rsid w:val="27263D7B"/>
    <w:rsid w:val="272D4172"/>
    <w:rsid w:val="279168B5"/>
    <w:rsid w:val="27A0205E"/>
    <w:rsid w:val="27CA2B49"/>
    <w:rsid w:val="27CB754F"/>
    <w:rsid w:val="27F751B9"/>
    <w:rsid w:val="280223C0"/>
    <w:rsid w:val="28115DC0"/>
    <w:rsid w:val="285A050F"/>
    <w:rsid w:val="28A21C19"/>
    <w:rsid w:val="29717027"/>
    <w:rsid w:val="298D0C33"/>
    <w:rsid w:val="29A12E30"/>
    <w:rsid w:val="29B4649A"/>
    <w:rsid w:val="29DC2D0C"/>
    <w:rsid w:val="29EE4FAE"/>
    <w:rsid w:val="2A3E1EBB"/>
    <w:rsid w:val="2A6A7B31"/>
    <w:rsid w:val="2A924FD5"/>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8E6ACF"/>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D83D25"/>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2344C0"/>
    <w:rsid w:val="3864253B"/>
    <w:rsid w:val="388136CC"/>
    <w:rsid w:val="388A196F"/>
    <w:rsid w:val="38BF7DBB"/>
    <w:rsid w:val="38D25888"/>
    <w:rsid w:val="38E23412"/>
    <w:rsid w:val="391C6813"/>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137E29"/>
    <w:rsid w:val="3C4A40DD"/>
    <w:rsid w:val="3C5763B9"/>
    <w:rsid w:val="3C846814"/>
    <w:rsid w:val="3C8A31AA"/>
    <w:rsid w:val="3C9F7525"/>
    <w:rsid w:val="3CAD14EB"/>
    <w:rsid w:val="3CE10D53"/>
    <w:rsid w:val="3D7E788D"/>
    <w:rsid w:val="3DE5239C"/>
    <w:rsid w:val="3DF73841"/>
    <w:rsid w:val="3DFF6B24"/>
    <w:rsid w:val="3E337D9D"/>
    <w:rsid w:val="3E4A3184"/>
    <w:rsid w:val="3EA15BEA"/>
    <w:rsid w:val="3EEC3285"/>
    <w:rsid w:val="3F714B79"/>
    <w:rsid w:val="3F7517C8"/>
    <w:rsid w:val="3FAE1258"/>
    <w:rsid w:val="401D6094"/>
    <w:rsid w:val="40300C0E"/>
    <w:rsid w:val="40534228"/>
    <w:rsid w:val="4063108E"/>
    <w:rsid w:val="408D251C"/>
    <w:rsid w:val="409A7376"/>
    <w:rsid w:val="40C07780"/>
    <w:rsid w:val="410A15F9"/>
    <w:rsid w:val="412A1254"/>
    <w:rsid w:val="41656000"/>
    <w:rsid w:val="41AE00B6"/>
    <w:rsid w:val="41E95F9F"/>
    <w:rsid w:val="42100EF9"/>
    <w:rsid w:val="42154310"/>
    <w:rsid w:val="421C1232"/>
    <w:rsid w:val="42495010"/>
    <w:rsid w:val="425C545A"/>
    <w:rsid w:val="42627E05"/>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1135"/>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00609"/>
    <w:rsid w:val="49AE5B8A"/>
    <w:rsid w:val="49D85ADD"/>
    <w:rsid w:val="49ED6C82"/>
    <w:rsid w:val="4A0C0182"/>
    <w:rsid w:val="4A4A7C46"/>
    <w:rsid w:val="4A523CD5"/>
    <w:rsid w:val="4A786FAB"/>
    <w:rsid w:val="4A873A47"/>
    <w:rsid w:val="4ACB5C6C"/>
    <w:rsid w:val="4ADC2291"/>
    <w:rsid w:val="4AFE168C"/>
    <w:rsid w:val="4B3F2FE7"/>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9C1CAF"/>
    <w:rsid w:val="4DA559B9"/>
    <w:rsid w:val="4DE352BC"/>
    <w:rsid w:val="4DE6145A"/>
    <w:rsid w:val="4E182958"/>
    <w:rsid w:val="4E363126"/>
    <w:rsid w:val="4E6D7648"/>
    <w:rsid w:val="4E7B14D6"/>
    <w:rsid w:val="4F011EB4"/>
    <w:rsid w:val="4F270107"/>
    <w:rsid w:val="4F5E0589"/>
    <w:rsid w:val="4F82145C"/>
    <w:rsid w:val="4FB627BF"/>
    <w:rsid w:val="50116A70"/>
    <w:rsid w:val="504B7277"/>
    <w:rsid w:val="50765CB0"/>
    <w:rsid w:val="50801331"/>
    <w:rsid w:val="50924CFB"/>
    <w:rsid w:val="50DC614F"/>
    <w:rsid w:val="50E0282D"/>
    <w:rsid w:val="51050BFE"/>
    <w:rsid w:val="51395CD6"/>
    <w:rsid w:val="51411E44"/>
    <w:rsid w:val="5166767E"/>
    <w:rsid w:val="51710636"/>
    <w:rsid w:val="51E16B86"/>
    <w:rsid w:val="51F040FB"/>
    <w:rsid w:val="51F71E1A"/>
    <w:rsid w:val="52243813"/>
    <w:rsid w:val="522E33FF"/>
    <w:rsid w:val="523F3B40"/>
    <w:rsid w:val="52522E68"/>
    <w:rsid w:val="529507CD"/>
    <w:rsid w:val="53394498"/>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AF374C"/>
    <w:rsid w:val="56F54CB6"/>
    <w:rsid w:val="571A40C7"/>
    <w:rsid w:val="57307786"/>
    <w:rsid w:val="57316DA0"/>
    <w:rsid w:val="575B54D9"/>
    <w:rsid w:val="57B154DA"/>
    <w:rsid w:val="57E735A9"/>
    <w:rsid w:val="57ED3CD1"/>
    <w:rsid w:val="582F0F8F"/>
    <w:rsid w:val="58974137"/>
    <w:rsid w:val="589F2BD8"/>
    <w:rsid w:val="58A423E4"/>
    <w:rsid w:val="58D76DB3"/>
    <w:rsid w:val="58D96039"/>
    <w:rsid w:val="58E04384"/>
    <w:rsid w:val="595A1369"/>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2E53A1"/>
    <w:rsid w:val="61513EB9"/>
    <w:rsid w:val="6173342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A8617F"/>
    <w:rsid w:val="65B457A2"/>
    <w:rsid w:val="65CF48B7"/>
    <w:rsid w:val="65E3052E"/>
    <w:rsid w:val="65EF238E"/>
    <w:rsid w:val="65FD30D1"/>
    <w:rsid w:val="660A4448"/>
    <w:rsid w:val="661B3704"/>
    <w:rsid w:val="66704573"/>
    <w:rsid w:val="66797ED2"/>
    <w:rsid w:val="66974C45"/>
    <w:rsid w:val="66A05DC1"/>
    <w:rsid w:val="66B16DB5"/>
    <w:rsid w:val="66D91364"/>
    <w:rsid w:val="66EC4861"/>
    <w:rsid w:val="66F63A7F"/>
    <w:rsid w:val="670A555D"/>
    <w:rsid w:val="6735201B"/>
    <w:rsid w:val="675A74FA"/>
    <w:rsid w:val="676D3E74"/>
    <w:rsid w:val="67D46190"/>
    <w:rsid w:val="67DE101C"/>
    <w:rsid w:val="67FC099D"/>
    <w:rsid w:val="683A42B9"/>
    <w:rsid w:val="68413617"/>
    <w:rsid w:val="68E90C78"/>
    <w:rsid w:val="68FA5E7F"/>
    <w:rsid w:val="69206FE6"/>
    <w:rsid w:val="69275944"/>
    <w:rsid w:val="696D283E"/>
    <w:rsid w:val="69796840"/>
    <w:rsid w:val="69862922"/>
    <w:rsid w:val="69A56796"/>
    <w:rsid w:val="69A67CDD"/>
    <w:rsid w:val="69AA25B9"/>
    <w:rsid w:val="6A5C2965"/>
    <w:rsid w:val="6ABE3F1A"/>
    <w:rsid w:val="6ADF3B76"/>
    <w:rsid w:val="6AEF5784"/>
    <w:rsid w:val="6AEF6426"/>
    <w:rsid w:val="6B256BBD"/>
    <w:rsid w:val="6BA0669E"/>
    <w:rsid w:val="6C17358A"/>
    <w:rsid w:val="6C192DF4"/>
    <w:rsid w:val="6C281C6B"/>
    <w:rsid w:val="6C2E3BAB"/>
    <w:rsid w:val="6CFD38B4"/>
    <w:rsid w:val="6D24124D"/>
    <w:rsid w:val="6D7831C7"/>
    <w:rsid w:val="6DA43D14"/>
    <w:rsid w:val="6DE93268"/>
    <w:rsid w:val="6DFC0A08"/>
    <w:rsid w:val="6E03556E"/>
    <w:rsid w:val="6E4C1DDD"/>
    <w:rsid w:val="6E4F4E79"/>
    <w:rsid w:val="6EBA7CE7"/>
    <w:rsid w:val="6F0526A1"/>
    <w:rsid w:val="6F4B0B15"/>
    <w:rsid w:val="6F683104"/>
    <w:rsid w:val="6FBA6E91"/>
    <w:rsid w:val="70525A28"/>
    <w:rsid w:val="70631405"/>
    <w:rsid w:val="707D4D66"/>
    <w:rsid w:val="707E15F9"/>
    <w:rsid w:val="70A231E6"/>
    <w:rsid w:val="70F463B4"/>
    <w:rsid w:val="70FB6077"/>
    <w:rsid w:val="712D20D3"/>
    <w:rsid w:val="7131157C"/>
    <w:rsid w:val="716B7612"/>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E84F83"/>
    <w:rsid w:val="741C4825"/>
    <w:rsid w:val="74280C84"/>
    <w:rsid w:val="742A2BFF"/>
    <w:rsid w:val="745921C5"/>
    <w:rsid w:val="74693BC7"/>
    <w:rsid w:val="74977010"/>
    <w:rsid w:val="74B54517"/>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4701DD"/>
    <w:rsid w:val="79FC224E"/>
    <w:rsid w:val="7A01796E"/>
    <w:rsid w:val="7A056E77"/>
    <w:rsid w:val="7A1E27AD"/>
    <w:rsid w:val="7A5173A9"/>
    <w:rsid w:val="7A5A076F"/>
    <w:rsid w:val="7AB33038"/>
    <w:rsid w:val="7B3C7DB9"/>
    <w:rsid w:val="7BBD41ED"/>
    <w:rsid w:val="7BC22FF4"/>
    <w:rsid w:val="7BFD4C52"/>
    <w:rsid w:val="7C622CA0"/>
    <w:rsid w:val="7C731091"/>
    <w:rsid w:val="7CA440B9"/>
    <w:rsid w:val="7CA93BFB"/>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paragraph" w:customStyle="1" w:styleId="25">
    <w:name w:val="BodyText"/>
    <w:basedOn w:val="1"/>
    <w:qFormat/>
    <w:uiPriority w:val="99"/>
    <w:pPr>
      <w:spacing w:after="120"/>
    </w:pPr>
    <w:rPr>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4861</Words>
  <Characters>5174</Characters>
  <Lines>1</Lines>
  <Paragraphs>1</Paragraphs>
  <TotalTime>42</TotalTime>
  <ScaleCrop>false</ScaleCrop>
  <LinksUpToDate>false</LinksUpToDate>
  <CharactersWithSpaces>5197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2025-06-03T03:30:51Z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B1CAADD5BA654641B9B0BEBF02761EE1_13</vt:lpwstr>
  </property>
</Properties>
</file>