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7DAAD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4D8077A2">
      <w:pPr>
        <w:tabs>
          <w:tab w:val="left" w:pos="1440"/>
        </w:tabs>
        <w:spacing w:line="60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垃圾定点收集、中转、清扫</w:t>
      </w:r>
    </w:p>
    <w:p w14:paraId="533F2537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586D9A0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5A708B6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04395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A0BC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该项目为垃圾定点收集、中转、清扫。按照环保相关要求，生活垃</w:t>
      </w:r>
      <w:r>
        <w:rPr>
          <w:rFonts w:hint="eastAsia" w:ascii="仿宋_GB2312" w:hAnsi="宋体"/>
          <w:b w:val="0"/>
          <w:bCs/>
          <w:lang w:val="zh-CN"/>
        </w:rPr>
        <w:t>圾（含餐厨垃圾）均需进行统一收运并进行无害化处理。</w:t>
      </w:r>
      <w:r>
        <w:rPr>
          <w:rFonts w:hint="eastAsia" w:ascii="仿宋_GB2312" w:hAnsi="宋体"/>
          <w:b w:val="0"/>
          <w:bCs/>
          <w:lang w:val="en-US" w:eastAsia="zh-CN"/>
        </w:rPr>
        <w:t>为规范处理，我局申报该项目资金</w:t>
      </w:r>
      <w:r>
        <w:rPr>
          <w:rFonts w:hint="eastAsia" w:ascii="仿宋_GB2312" w:hAnsi="宋体"/>
          <w:b w:val="0"/>
          <w:bCs/>
          <w:lang w:val="zh-CN"/>
        </w:rPr>
        <w:t>906.88万元，取得同意</w:t>
      </w:r>
      <w:r>
        <w:rPr>
          <w:rFonts w:hint="eastAsia" w:ascii="仿宋_GB2312" w:hAnsi="宋体"/>
          <w:b w:val="0"/>
          <w:bCs/>
          <w:lang w:val="zh-CN" w:eastAsia="zh-CN"/>
        </w:rPr>
        <w:t>并</w:t>
      </w:r>
      <w:r>
        <w:rPr>
          <w:rFonts w:hint="eastAsia" w:ascii="仿宋_GB2312" w:hAnsi="宋体"/>
          <w:b w:val="0"/>
          <w:bCs/>
          <w:lang w:val="zh-CN"/>
        </w:rPr>
        <w:t>批复。</w:t>
      </w:r>
    </w:p>
    <w:p w14:paraId="41FF1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（二）项目绩效目标。</w:t>
      </w:r>
      <w:r>
        <w:rPr>
          <w:rFonts w:hint="eastAsia" w:ascii="仿宋_GB2312" w:hAnsi="宋体"/>
          <w:b w:val="0"/>
          <w:bCs/>
          <w:lang w:val="zh-CN"/>
        </w:rPr>
        <w:t>我县城区单位、学校等食堂及各类餐饮店约</w:t>
      </w:r>
      <w:r>
        <w:rPr>
          <w:rFonts w:hint="eastAsia" w:ascii="仿宋_GB2312" w:hAnsi="宋体"/>
          <w:b w:val="0"/>
          <w:bCs/>
          <w:lang w:val="en-US" w:eastAsia="zh-CN"/>
        </w:rPr>
        <w:t>400家，餐厨垃圾收集点约400个；城区保洁面积约230000㎡。所有生活垃圾均需日产日销，城区环境卫生需保持良好，群众满意度进一步提高。</w:t>
      </w:r>
    </w:p>
    <w:p w14:paraId="55202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该项目申报内容与具体实施内容</w:t>
      </w:r>
      <w:r>
        <w:rPr>
          <w:rFonts w:hint="eastAsia" w:ascii="仿宋_GB2312" w:hAnsi="仿宋_GB2312" w:cs="仿宋_GB2312"/>
          <w:b w:val="0"/>
          <w:bCs/>
          <w:lang w:val="zh-CN"/>
        </w:rPr>
        <w:t>相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符</w:t>
      </w:r>
      <w:r>
        <w:rPr>
          <w:rFonts w:hint="eastAsia" w:ascii="仿宋_GB2312" w:hAnsi="仿宋_GB2312" w:cs="仿宋_GB2312"/>
          <w:b w:val="0"/>
          <w:bCs/>
          <w:lang w:val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申报目标合理可行。</w:t>
      </w:r>
    </w:p>
    <w:p w14:paraId="79C96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54C4F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ab/>
      </w:r>
      <w:r>
        <w:rPr>
          <w:rFonts w:hint="eastAsia" w:ascii="楷体_GB2312" w:hAnsi="宋体" w:eastAsia="楷体_GB2312"/>
          <w:b w:val="0"/>
          <w:bCs w:val="0"/>
          <w:lang w:val="zh-CN"/>
        </w:rPr>
        <w:t>（一）资金计划、到位及使用情况。</w:t>
      </w:r>
    </w:p>
    <w:p w14:paraId="50BA9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资金计划及到位</w:t>
      </w:r>
      <w:r>
        <w:rPr>
          <w:rFonts w:hint="eastAsia" w:ascii="仿宋_GB2312" w:hAnsi="仿宋_GB2312" w:cs="仿宋_GB2312"/>
          <w:lang w:val="zh-CN"/>
        </w:rPr>
        <w:t>情况</w:t>
      </w:r>
      <w:r>
        <w:rPr>
          <w:rFonts w:hint="eastAsia" w:ascii="仿宋_GB2312" w:hAnsi="仿宋_GB2312" w:eastAsia="仿宋_GB2312" w:cs="仿宋_GB2312"/>
          <w:lang w:val="zh-CN"/>
        </w:rPr>
        <w:t>。</w:t>
      </w:r>
      <w:r>
        <w:rPr>
          <w:rFonts w:hint="eastAsia" w:ascii="仿宋_GB2312" w:hAnsi="仿宋_GB2312" w:cs="仿宋_GB2312"/>
          <w:lang w:val="zh-CN"/>
        </w:rPr>
        <w:t>截至评价</w:t>
      </w:r>
      <w:r>
        <w:rPr>
          <w:rFonts w:hint="eastAsia" w:ascii="仿宋_GB2312" w:hAnsi="仿宋_GB2312" w:eastAsia="仿宋_GB2312" w:cs="仿宋_GB2312"/>
          <w:lang w:val="zh-CN"/>
        </w:rPr>
        <w:t>时间</w:t>
      </w:r>
      <w:r>
        <w:rPr>
          <w:rFonts w:hint="eastAsia" w:ascii="仿宋_GB2312" w:hAnsi="仿宋_GB2312" w:cs="仿宋_GB2312"/>
          <w:lang w:val="zh-CN"/>
        </w:rPr>
        <w:t>点，</w:t>
      </w:r>
      <w:r>
        <w:rPr>
          <w:rFonts w:hint="eastAsia" w:ascii="仿宋_GB2312" w:hAnsi="仿宋_GB2312" w:eastAsia="仿宋_GB2312" w:cs="仿宋_GB2312"/>
          <w:lang w:val="zh-CN"/>
        </w:rPr>
        <w:t>实际到位906.88万元，均为县财政资金</w:t>
      </w:r>
      <w:r>
        <w:rPr>
          <w:rFonts w:hint="eastAsia" w:ascii="仿宋_GB2312" w:hAnsi="仿宋_GB2312" w:cs="仿宋_GB2312"/>
          <w:lang w:val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资金到位率</w:t>
      </w:r>
      <w:r>
        <w:rPr>
          <w:rFonts w:hint="eastAsia" w:ascii="仿宋_GB2312" w:hAnsi="仿宋_GB2312" w:eastAsia="仿宋_GB2312" w:cs="仿宋_GB2312"/>
          <w:lang w:val="en-US" w:eastAsia="zh-CN"/>
        </w:rPr>
        <w:t>100%，且到位及时。</w:t>
      </w:r>
    </w:p>
    <w:p w14:paraId="7CBD7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  <w:r>
        <w:rPr>
          <w:rFonts w:hint="eastAsia" w:ascii="仿宋_GB2312" w:hAnsi="仿宋_GB2312" w:cs="仿宋_GB2312"/>
          <w:lang w:val="zh-CN"/>
        </w:rPr>
        <w:t>截至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zh-CN"/>
        </w:rPr>
        <w:t>评价时</w:t>
      </w:r>
      <w:r>
        <w:rPr>
          <w:rFonts w:hint="eastAsia" w:ascii="仿宋_GB2312" w:hAnsi="仿宋_GB2312" w:cs="仿宋_GB2312"/>
          <w:lang w:val="zh-CN"/>
        </w:rPr>
        <w:t>间</w:t>
      </w:r>
      <w:r>
        <w:rPr>
          <w:rFonts w:hint="eastAsia" w:ascii="仿宋_GB2312" w:hAnsi="仿宋_GB2312" w:eastAsia="仿宋_GB2312" w:cs="仿宋_GB2312"/>
          <w:lang w:val="zh-CN"/>
        </w:rPr>
        <w:t>点</w:t>
      </w:r>
      <w:r>
        <w:rPr>
          <w:rFonts w:hint="eastAsia" w:ascii="仿宋_GB2312" w:hAnsi="仿宋_GB2312" w:cs="仿宋_GB2312"/>
          <w:lang w:val="zh-CN"/>
        </w:rPr>
        <w:t>，</w:t>
      </w:r>
      <w:r>
        <w:rPr>
          <w:rFonts w:hint="eastAsia" w:ascii="仿宋_GB2312" w:hAnsi="仿宋_GB2312" w:eastAsia="仿宋_GB2312" w:cs="仿宋_GB2312"/>
          <w:lang w:val="zh-CN"/>
        </w:rPr>
        <w:t>项目资金的实际支出906.88</w:t>
      </w:r>
      <w:r>
        <w:rPr>
          <w:rFonts w:hint="eastAsia" w:ascii="仿宋_GB2312" w:hAnsi="仿宋_GB2312" w:eastAsia="仿宋_GB2312" w:cs="仿宋_GB2312"/>
          <w:lang w:val="zh-CN" w:eastAsia="zh-CN"/>
        </w:rPr>
        <w:t>万元，</w:t>
      </w:r>
      <w:r>
        <w:rPr>
          <w:rFonts w:hint="eastAsia" w:ascii="仿宋_GB2312" w:hAnsi="仿宋_GB2312" w:cs="仿宋_GB2312"/>
          <w:lang w:val="zh-CN" w:eastAsia="zh-CN"/>
        </w:rPr>
        <w:t>用于全城区主、次干道及背街小巷的清扫保洁、生活垃圾（含餐厨垃圾）的收集、清运等。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41568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（二）项目财务管理情况。</w:t>
      </w:r>
    </w:p>
    <w:p w14:paraId="3287D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对照项目资金管理办法，该项目严格执行财务管理制度，及时进行财务处理，规范进行会计核算。</w:t>
      </w:r>
    </w:p>
    <w:p w14:paraId="6675B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（三）项目组织实施情况。</w:t>
      </w:r>
    </w:p>
    <w:p w14:paraId="42542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b w:val="0"/>
          <w:bCs/>
          <w:color w:val="auto"/>
          <w:lang w:val="zh-CN"/>
        </w:rPr>
        <w:t>该项目严格按照政府招投标实</w:t>
      </w:r>
      <w:r>
        <w:rPr>
          <w:rFonts w:hint="eastAsia" w:ascii="仿宋_GB2312" w:hAnsi="宋体"/>
          <w:color w:val="auto"/>
          <w:lang w:val="zh-CN"/>
        </w:rPr>
        <w:t>施流程并确定中标单位。我局根据该项目实施内容拟定相关考核内容及监管措施，并严格执行。</w:t>
      </w:r>
    </w:p>
    <w:p w14:paraId="358D7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6100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（一）项目完成情况。</w:t>
      </w:r>
      <w:r>
        <w:rPr>
          <w:rFonts w:hint="eastAsia" w:ascii="仿宋_GB2312" w:hAnsi="宋体"/>
          <w:lang w:val="en-US" w:eastAsia="zh-CN"/>
        </w:rPr>
        <w:t>2023年全面完成城区约400个餐厨垃圾收集点的餐厨垃圾收运及资源化处理，完成县城区23000</w:t>
      </w:r>
      <w:r>
        <w:rPr>
          <w:rFonts w:hint="eastAsia" w:ascii="宋体" w:hAnsi="宋体" w:eastAsia="宋体" w:cs="宋体"/>
          <w:lang w:val="en-US" w:eastAsia="zh-CN"/>
        </w:rPr>
        <w:t>㎡</w:t>
      </w:r>
      <w:r>
        <w:rPr>
          <w:rFonts w:hint="eastAsia" w:ascii="仿宋_GB2312" w:hAnsi="宋体"/>
          <w:lang w:val="en-US" w:eastAsia="zh-CN"/>
        </w:rPr>
        <w:t>的清扫保洁及生活垃圾清运工作。该项目资金及时拨付到位，无违规记录。</w:t>
      </w:r>
    </w:p>
    <w:p w14:paraId="48DC6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（二）项目效益情况。</w:t>
      </w:r>
      <w:r>
        <w:rPr>
          <w:rFonts w:hint="eastAsia" w:ascii="仿宋_GB2312" w:hAnsi="宋体"/>
          <w:lang w:val="zh-CN" w:eastAsia="zh-CN"/>
        </w:rPr>
        <w:t>该项目实施后，</w:t>
      </w:r>
      <w:r>
        <w:rPr>
          <w:rFonts w:hint="eastAsia" w:ascii="仿宋_GB2312" w:hAnsi="宋体"/>
          <w:lang w:val="en-US" w:eastAsia="zh-CN"/>
        </w:rPr>
        <w:t>城区环境卫生及人民群众满意度均进一步提高。</w:t>
      </w:r>
    </w:p>
    <w:p w14:paraId="0A24D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7C56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14C27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37D3EF28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9E87B2-D4C8-400A-B35D-8EB2D0D529A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9964EE6-96D2-474C-A043-D9549A0F70F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375C501-8433-4A9D-AE8F-9E9A959F583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44D73B5-7DDC-496B-A481-0C33E6CD2AF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6FA73BC-B1E1-4656-8FCC-75D2AD50483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19191E"/>
    <w:rsid w:val="02607EEB"/>
    <w:rsid w:val="0846508D"/>
    <w:rsid w:val="0D466608"/>
    <w:rsid w:val="0D850CC5"/>
    <w:rsid w:val="13722809"/>
    <w:rsid w:val="19B536B9"/>
    <w:rsid w:val="1E0A5785"/>
    <w:rsid w:val="23A001CE"/>
    <w:rsid w:val="291C455A"/>
    <w:rsid w:val="2A502512"/>
    <w:rsid w:val="36926D0C"/>
    <w:rsid w:val="4027721C"/>
    <w:rsid w:val="414A628B"/>
    <w:rsid w:val="52085A22"/>
    <w:rsid w:val="539454CB"/>
    <w:rsid w:val="673E27F9"/>
    <w:rsid w:val="6D950364"/>
    <w:rsid w:val="6EF16389"/>
    <w:rsid w:val="74276058"/>
    <w:rsid w:val="76003690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740</Characters>
  <Lines>9</Lines>
  <Paragraphs>2</Paragraphs>
  <TotalTime>1</TotalTime>
  <ScaleCrop>false</ScaleCrop>
  <LinksUpToDate>false</LinksUpToDate>
  <CharactersWithSpaces>742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2024-11-05T08:23:42Z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73C99776678F4D849FE48A6710397207_13</vt:lpwstr>
  </property>
</Properties>
</file>