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rPr>
          <w:sz w:val="52"/>
          <w:szCs w:val="52"/>
        </w:rPr>
      </w:pPr>
    </w:p>
    <w:p>
      <w:pPr>
        <w:jc w:val="center"/>
        <w:rPr>
          <w:rFonts w:hint="eastAsia" w:ascii="方正小标宋_GBK" w:hAnsi="方正小标宋_GBK" w:eastAsia="方正小标宋_GBK" w:cs="方正小标宋_GBK"/>
          <w:sz w:val="52"/>
          <w:szCs w:val="52"/>
        </w:rPr>
      </w:pPr>
    </w:p>
    <w:p>
      <w:pPr>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峨边彝族自治县港航中心</w:t>
      </w:r>
    </w:p>
    <w:p>
      <w:pPr>
        <w:jc w:val="center"/>
        <w:rPr>
          <w:rFonts w:hint="eastAsia" w:ascii="方正小标宋_GBK" w:hAnsi="方正小标宋_GBK" w:eastAsia="方正小标宋_GBK" w:cs="方正小标宋_GBK"/>
          <w:b/>
          <w:bCs/>
          <w:sz w:val="52"/>
          <w:szCs w:val="52"/>
        </w:rPr>
      </w:pPr>
      <w:r>
        <w:rPr>
          <w:rFonts w:hint="eastAsia" w:ascii="方正小标宋_GBK" w:hAnsi="方正小标宋_GBK" w:eastAsia="方正小标宋_GBK" w:cs="方正小标宋_GBK"/>
          <w:b/>
          <w:bCs/>
          <w:sz w:val="52"/>
          <w:szCs w:val="52"/>
        </w:rPr>
        <w:t>2023年部门预算</w:t>
      </w:r>
    </w:p>
    <w:p>
      <w:pPr>
        <w:jc w:val="center"/>
        <w:rPr>
          <w:b/>
          <w:bCs/>
          <w:sz w:val="52"/>
          <w:szCs w:val="52"/>
        </w:rPr>
      </w:pPr>
    </w:p>
    <w:p>
      <w:pPr>
        <w:rPr>
          <w:b/>
          <w:bCs/>
          <w:sz w:val="52"/>
          <w:szCs w:val="52"/>
        </w:rPr>
      </w:pPr>
    </w:p>
    <w:p>
      <w:pPr>
        <w:pStyle w:val="2"/>
        <w:rPr>
          <w:b/>
          <w:bCs/>
          <w:sz w:val="52"/>
          <w:szCs w:val="52"/>
        </w:rPr>
      </w:pPr>
    </w:p>
    <w:p/>
    <w:p>
      <w:pPr>
        <w:rPr>
          <w:b/>
          <w:bCs/>
          <w:sz w:val="52"/>
          <w:szCs w:val="52"/>
        </w:rPr>
      </w:pPr>
    </w:p>
    <w:p>
      <w:pPr>
        <w:rPr>
          <w:b/>
          <w:bCs/>
          <w:sz w:val="52"/>
          <w:szCs w:val="52"/>
        </w:rPr>
      </w:pPr>
    </w:p>
    <w:p>
      <w:pPr>
        <w:rPr>
          <w:b/>
          <w:bCs/>
          <w:sz w:val="32"/>
          <w:szCs w:val="32"/>
        </w:rPr>
      </w:pPr>
      <w:r>
        <w:rPr>
          <w:b/>
          <w:bCs/>
          <w:sz w:val="52"/>
          <w:szCs w:val="52"/>
        </w:rPr>
        <w:t xml:space="preserve">  </w:t>
      </w:r>
      <w:r>
        <w:rPr>
          <w:b/>
          <w:bCs/>
          <w:sz w:val="32"/>
          <w:szCs w:val="32"/>
        </w:rPr>
        <w:t xml:space="preserve">    </w:t>
      </w:r>
      <w:r>
        <w:rPr>
          <w:rFonts w:hint="eastAsia"/>
          <w:b/>
          <w:bCs/>
          <w:sz w:val="32"/>
          <w:szCs w:val="32"/>
        </w:rPr>
        <w:t>单位</w:t>
      </w:r>
      <w:r>
        <w:rPr>
          <w:b/>
          <w:bCs/>
          <w:sz w:val="32"/>
          <w:szCs w:val="32"/>
        </w:rPr>
        <w:t>(</w:t>
      </w:r>
      <w:r>
        <w:rPr>
          <w:rFonts w:hint="eastAsia"/>
          <w:b/>
          <w:bCs/>
          <w:sz w:val="32"/>
          <w:szCs w:val="32"/>
        </w:rPr>
        <w:t>签章</w:t>
      </w:r>
      <w:r>
        <w:rPr>
          <w:b/>
          <w:bCs/>
          <w:sz w:val="32"/>
          <w:szCs w:val="32"/>
        </w:rPr>
        <w:t>)</w:t>
      </w:r>
      <w:r>
        <w:rPr>
          <w:rFonts w:hint="eastAsia"/>
          <w:b/>
          <w:bCs/>
          <w:sz w:val="32"/>
          <w:szCs w:val="32"/>
        </w:rPr>
        <w:t>：</w:t>
      </w:r>
      <w:r>
        <w:rPr>
          <w:b/>
          <w:bCs/>
          <w:sz w:val="32"/>
          <w:szCs w:val="32"/>
          <w:u w:val="single"/>
        </w:rPr>
        <w:t xml:space="preserve"> </w:t>
      </w:r>
      <w:r>
        <w:rPr>
          <w:rFonts w:hint="eastAsia"/>
          <w:b/>
          <w:bCs/>
          <w:sz w:val="32"/>
          <w:szCs w:val="32"/>
          <w:u w:val="single"/>
        </w:rPr>
        <w:t>峨边彝族自治县港航中心</w:t>
      </w:r>
    </w:p>
    <w:p>
      <w:pPr>
        <w:jc w:val="center"/>
        <w:rPr>
          <w:b/>
          <w:bCs/>
          <w:sz w:val="32"/>
          <w:szCs w:val="32"/>
        </w:rPr>
      </w:pPr>
      <w:r>
        <w:rPr>
          <w:b/>
          <w:bCs/>
          <w:sz w:val="32"/>
          <w:szCs w:val="32"/>
        </w:rPr>
        <w:t>2023</w:t>
      </w:r>
      <w:r>
        <w:rPr>
          <w:rFonts w:hint="eastAsia"/>
          <w:b/>
          <w:bCs/>
          <w:sz w:val="32"/>
          <w:szCs w:val="32"/>
        </w:rPr>
        <w:t>年</w:t>
      </w:r>
      <w:r>
        <w:rPr>
          <w:b/>
          <w:bCs/>
          <w:sz w:val="32"/>
          <w:szCs w:val="32"/>
        </w:rPr>
        <w:t>3</w:t>
      </w:r>
      <w:r>
        <w:rPr>
          <w:rFonts w:hint="eastAsia"/>
          <w:b/>
          <w:bCs/>
          <w:sz w:val="32"/>
          <w:szCs w:val="32"/>
        </w:rPr>
        <w:t>月</w:t>
      </w:r>
      <w:r>
        <w:rPr>
          <w:b/>
          <w:bCs/>
          <w:sz w:val="32"/>
          <w:szCs w:val="32"/>
        </w:rPr>
        <w:t>13</w:t>
      </w:r>
      <w:r>
        <w:rPr>
          <w:rFonts w:hint="eastAsia"/>
          <w:b/>
          <w:bCs/>
          <w:sz w:val="32"/>
          <w:szCs w:val="32"/>
        </w:rPr>
        <w:t>日</w:t>
      </w:r>
    </w:p>
    <w:p>
      <w:pPr>
        <w:rPr>
          <w:b/>
          <w:bCs/>
          <w:sz w:val="32"/>
          <w:szCs w:val="32"/>
        </w:rPr>
      </w:pPr>
    </w:p>
    <w:p>
      <w:pPr>
        <w:jc w:val="center"/>
        <w:rPr>
          <w:b/>
          <w:bCs/>
          <w:sz w:val="32"/>
          <w:szCs w:val="32"/>
        </w:rPr>
      </w:pPr>
    </w:p>
    <w:p>
      <w:pPr>
        <w:jc w:val="center"/>
        <w:rPr>
          <w:b/>
          <w:bCs/>
          <w:sz w:val="32"/>
          <w:szCs w:val="32"/>
        </w:rPr>
      </w:pPr>
    </w:p>
    <w:p>
      <w:pPr>
        <w:jc w:val="center"/>
        <w:rPr>
          <w:b/>
          <w:bCs/>
          <w:sz w:val="32"/>
          <w:szCs w:val="32"/>
        </w:rPr>
      </w:pPr>
      <w:r>
        <w:rPr>
          <w:rFonts w:hint="eastAsia"/>
          <w:b/>
          <w:bCs/>
          <w:sz w:val="32"/>
          <w:szCs w:val="32"/>
        </w:rPr>
        <w:t>目</w:t>
      </w:r>
      <w:r>
        <w:rPr>
          <w:b/>
          <w:bCs/>
          <w:sz w:val="32"/>
          <w:szCs w:val="32"/>
        </w:rPr>
        <w:t xml:space="preserve"> </w:t>
      </w:r>
      <w:r>
        <w:rPr>
          <w:rFonts w:hint="eastAsia"/>
          <w:b/>
          <w:bCs/>
          <w:sz w:val="32"/>
          <w:szCs w:val="32"/>
        </w:rPr>
        <w:t>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第一部分</w:t>
      </w:r>
      <w:r>
        <w:rPr>
          <w:sz w:val="32"/>
          <w:szCs w:val="32"/>
        </w:rPr>
        <w:t xml:space="preserve"> </w:t>
      </w:r>
      <w:r>
        <w:rPr>
          <w:rFonts w:hint="eastAsia"/>
          <w:sz w:val="32"/>
          <w:szCs w:val="32"/>
        </w:rPr>
        <w:t>港航中心概况</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一、基本职能及主要工作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二、部门预算单位构成</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第二部分</w:t>
      </w:r>
      <w:r>
        <w:rPr>
          <w:sz w:val="32"/>
          <w:szCs w:val="32"/>
        </w:rPr>
        <w:t xml:space="preserve"> </w:t>
      </w:r>
      <w:r>
        <w:rPr>
          <w:rFonts w:hint="eastAsia"/>
          <w:sz w:val="32"/>
          <w:szCs w:val="32"/>
        </w:rPr>
        <w:t>港航中心</w:t>
      </w:r>
      <w:r>
        <w:rPr>
          <w:sz w:val="32"/>
          <w:szCs w:val="32"/>
        </w:rPr>
        <w:t>2023</w:t>
      </w:r>
      <w:r>
        <w:rPr>
          <w:rFonts w:hint="eastAsia"/>
          <w:sz w:val="32"/>
          <w:szCs w:val="32"/>
        </w:rPr>
        <w:t>年部门预算表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一、部门收支总表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二、部门收入总表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三、部门支出总表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四、财政拨款收支预算总表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五、财政拨款支出预算表（部门经济分类科目）</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六、一般公共预算支出预算表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七、一般公共预算基本支出预算表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八、一般公共预算项目支出预算表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九、一般公共预算</w:t>
      </w:r>
      <w:r>
        <w:rPr>
          <w:sz w:val="32"/>
          <w:szCs w:val="32"/>
        </w:rPr>
        <w:t>“</w:t>
      </w:r>
      <w:r>
        <w:rPr>
          <w:rFonts w:hint="eastAsia"/>
          <w:sz w:val="32"/>
          <w:szCs w:val="32"/>
        </w:rPr>
        <w:t>三公</w:t>
      </w:r>
      <w:r>
        <w:rPr>
          <w:sz w:val="32"/>
          <w:szCs w:val="32"/>
        </w:rPr>
        <w:t>”</w:t>
      </w:r>
      <w:r>
        <w:rPr>
          <w:rFonts w:hint="eastAsia"/>
          <w:sz w:val="32"/>
          <w:szCs w:val="32"/>
        </w:rPr>
        <w:t>经费支出预算表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十、政府性基金预算支出表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十一、政府性基金预算</w:t>
      </w:r>
      <w:r>
        <w:rPr>
          <w:sz w:val="32"/>
          <w:szCs w:val="32"/>
        </w:rPr>
        <w:t>“</w:t>
      </w:r>
      <w:r>
        <w:rPr>
          <w:rFonts w:hint="eastAsia"/>
          <w:sz w:val="32"/>
          <w:szCs w:val="32"/>
        </w:rPr>
        <w:t>三公</w:t>
      </w:r>
      <w:r>
        <w:rPr>
          <w:sz w:val="32"/>
          <w:szCs w:val="32"/>
        </w:rPr>
        <w:t>”</w:t>
      </w:r>
      <w:r>
        <w:rPr>
          <w:rFonts w:hint="eastAsia"/>
          <w:sz w:val="32"/>
          <w:szCs w:val="32"/>
        </w:rPr>
        <w:t>经费支出预算表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十二、国有资本经营预算支出表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十三、部门预算项目支出绩效目标表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十四、部门整体支出绩效目标表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十五、政府采购预算表</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sz w:val="32"/>
          <w:szCs w:val="32"/>
        </w:rPr>
      </w:pPr>
      <w:r>
        <w:rPr>
          <w:rFonts w:hint="eastAsia"/>
          <w:sz w:val="32"/>
          <w:szCs w:val="32"/>
        </w:rPr>
        <w:t>第三部分</w:t>
      </w:r>
      <w:r>
        <w:rPr>
          <w:sz w:val="32"/>
          <w:szCs w:val="32"/>
        </w:rPr>
        <w:t xml:space="preserve"> </w:t>
      </w:r>
      <w:r>
        <w:rPr>
          <w:rFonts w:hint="eastAsia"/>
          <w:sz w:val="32"/>
          <w:szCs w:val="32"/>
        </w:rPr>
        <w:t>港航中心</w:t>
      </w:r>
      <w:r>
        <w:rPr>
          <w:sz w:val="32"/>
          <w:szCs w:val="32"/>
        </w:rPr>
        <w:t>2023</w:t>
      </w:r>
      <w:r>
        <w:rPr>
          <w:rFonts w:hint="eastAsia"/>
          <w:sz w:val="32"/>
          <w:szCs w:val="32"/>
        </w:rPr>
        <w:t>年部门预算情况说明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b/>
          <w:bCs/>
          <w:sz w:val="52"/>
          <w:szCs w:val="52"/>
        </w:rPr>
      </w:pPr>
      <w:r>
        <w:rPr>
          <w:rFonts w:hint="eastAsia"/>
          <w:sz w:val="32"/>
          <w:szCs w:val="32"/>
        </w:rPr>
        <w:t>第四部分</w:t>
      </w:r>
      <w:r>
        <w:rPr>
          <w:sz w:val="32"/>
          <w:szCs w:val="32"/>
        </w:rPr>
        <w:t xml:space="preserve"> </w:t>
      </w:r>
      <w:r>
        <w:rPr>
          <w:rFonts w:hint="eastAsia"/>
          <w:sz w:val="32"/>
          <w:szCs w:val="32"/>
        </w:rPr>
        <w:t>名词解释</w:t>
      </w:r>
    </w:p>
    <w:p>
      <w:pPr>
        <w:numPr>
          <w:numId w:val="0"/>
        </w:numPr>
        <w:jc w:val="both"/>
        <w:rPr>
          <w:rFonts w:hint="eastAsia" w:ascii="方正小标宋_GBK" w:hAnsi="方正小标宋_GBK" w:eastAsia="方正小标宋_GBK" w:cs="方正小标宋_GBK"/>
          <w:b/>
          <w:bCs/>
          <w:sz w:val="52"/>
          <w:szCs w:val="52"/>
          <w:lang w:val="en-US" w:eastAsia="zh-CN"/>
        </w:rPr>
      </w:pPr>
    </w:p>
    <w:p>
      <w:pPr>
        <w:numPr>
          <w:numId w:val="0"/>
        </w:numPr>
        <w:jc w:val="both"/>
        <w:rPr>
          <w:rFonts w:hint="eastAsia" w:ascii="方正小标宋_GBK" w:hAnsi="方正小标宋_GBK" w:eastAsia="方正小标宋_GBK" w:cs="方正小标宋_GBK"/>
          <w:b/>
          <w:bCs/>
          <w:sz w:val="52"/>
          <w:szCs w:val="52"/>
          <w:lang w:val="en-US" w:eastAsia="zh-CN"/>
        </w:rPr>
      </w:pPr>
    </w:p>
    <w:p>
      <w:pPr>
        <w:numPr>
          <w:numId w:val="0"/>
        </w:numPr>
        <w:jc w:val="both"/>
        <w:rPr>
          <w:rFonts w:hint="eastAsia" w:ascii="方正小标宋_GBK" w:hAnsi="方正小标宋_GBK" w:eastAsia="方正小标宋_GBK" w:cs="方正小标宋_GBK"/>
          <w:b/>
          <w:bCs/>
          <w:sz w:val="52"/>
          <w:szCs w:val="52"/>
          <w:lang w:val="en-US" w:eastAsia="zh-CN"/>
        </w:rPr>
      </w:pPr>
    </w:p>
    <w:p>
      <w:pPr>
        <w:numPr>
          <w:numId w:val="0"/>
        </w:numPr>
        <w:jc w:val="both"/>
        <w:rPr>
          <w:rFonts w:hint="eastAsia" w:ascii="方正小标宋_GBK" w:hAnsi="方正小标宋_GBK" w:eastAsia="方正小标宋_GBK" w:cs="方正小标宋_GBK"/>
          <w:b/>
          <w:bCs/>
          <w:sz w:val="52"/>
          <w:szCs w:val="52"/>
          <w:lang w:val="en-US" w:eastAsia="zh-CN"/>
        </w:rPr>
      </w:pPr>
    </w:p>
    <w:p>
      <w:pPr>
        <w:numPr>
          <w:numId w:val="0"/>
        </w:numPr>
        <w:jc w:val="both"/>
        <w:rPr>
          <w:rFonts w:hint="eastAsia" w:ascii="方正小标宋_GBK" w:hAnsi="方正小标宋_GBK" w:eastAsia="方正小标宋_GBK" w:cs="方正小标宋_GBK"/>
          <w:b/>
          <w:bCs/>
          <w:sz w:val="52"/>
          <w:szCs w:val="52"/>
          <w:lang w:val="en-US" w:eastAsia="zh-CN"/>
        </w:rPr>
      </w:pPr>
    </w:p>
    <w:p>
      <w:pPr>
        <w:numPr>
          <w:numId w:val="0"/>
        </w:num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lang w:val="en-US" w:eastAsia="zh-CN"/>
        </w:rPr>
        <w:t xml:space="preserve">第一部分  </w:t>
      </w:r>
      <w:r>
        <w:rPr>
          <w:rFonts w:hint="eastAsia" w:ascii="方正小标宋_GBK" w:hAnsi="方正小标宋_GBK" w:eastAsia="方正小标宋_GBK" w:cs="方正小标宋_GBK"/>
          <w:b/>
          <w:bCs/>
          <w:sz w:val="44"/>
          <w:szCs w:val="44"/>
        </w:rPr>
        <w:t>峨边彝族自治县港航中心概况</w:t>
      </w: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spacing w:line="600" w:lineRule="exact"/>
        <w:rPr>
          <w:rFonts w:hint="eastAsia" w:ascii="仿宋" w:hAnsi="仿宋" w:eastAsia="仿宋"/>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（一）职能简介：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贯彻执行国家水上交通安全管理的法律法规，方针和 政策，制定贯彻执行的具体措施。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负责辖区内水上交通安全事故的调查处理。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负责监督沉船、沉物及碍航物的打捞消除工作，维护水上交通安全正常秩序。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负责船舶在辖区内发生事故或遇险时，及时赶赴现场指挥、抢险。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负责辖区内的水上交通安全检查、现场监督及汛期水情传递，按规定权限对船舶、设施及人员实施处罚或上报情况。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办理船舶的登记，船舶的进出港口的签证，危险物品运输监装、监卸，船舶防污染监督管理。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监督指导乡镇船舶管理工作。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按船检职责执行船舶检验和管理工作。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做好统计基础台帐和上报工作。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开展精神文明创建等活动。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.贯彻执行党和国家有关数字经济发展工作的方针政策和法律法规及省委市委县委的决策部署；组织开展全县数字经济发展重大问题研究，提出工作建议，督促落实。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负责全县数字经济产业培育、发展和行业管理，指导行业技术创新和技术进步；加强数字经济和大数据发展人才队伍建设；协调推进智慧城市建设、电子商务、互联网金融、网络教育、远程医疗建设；统筹协调全县数字经济招商引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13.协调推进全县数字经济和信息化基础设施、“互联网+”、公共服务支撑平台建设，指导物联网、云计算等新型基础设施建设，协调电信市场。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负责数字政府建设规划，统筹推动政府数字化转型；负责政府信息化基础设施、重要公共应用平台等建设管理和整合共享；负责统筹数据资源建设、管理。促进大数据政用、民用、商用；统筹政府数据归集汇聚、登记管理、共享开发；统筹推进大数据安全体系建设和安全保障工作；负责县级政务信息化项目牵头审核和评价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15.统一配置和管理全县无线电频谱资源，依法监督管理无线电台（站），负责无线电电磁环境保护工作，负责无线电监测、检测和干扰查处，协调无线电管理的相关事宜，依法组织实施无线电管制。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16.指导、检查、推动各乡镇和县级各部门的数字经济发展工作。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17.负责辖区内水上交通安全检查、安全事故调查处理、汛期水情传递和应急指挥抢险，维护水上交通安全正常秩序等工作。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完成上级交办的其它工作。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（二）2023年重点工作任务介绍：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加大对水上运输企业的督导管理。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继续开展船舶安全突出问题专项整治，加大督导力度，狠抓船舶污染治理和安全隐患排查治理。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加速推进平安渡运项目。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加大对重点船舶、重点水域、重点时段的检查，加大巡航力度，提高水上交通安全预防预控能力，特别是汛期，做好汛前准备工作，制定防控预案，超前防范，提高应急反应能力。    </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整合全县数字建设现有资源。整合前端感知源及物联网，整合各项前端设备和各部门前端设备需求规划，实现视频监控系统的高清化、网络化和智能化，为城市管理、公共服务、应急系统提供全方位的视频智能感知服务，有效提升城市安全保障的综合能力。整合全县数字建设项目申请，加强对全县涉及数字化建设、信息网络软件、网络信息系统运行、专用通讯网租赁等项目申请预算的整合，整合全县信息软件系统平台。依托城市大脑和数据中台，整合全县软件系统，实现各部门各类型应用数据互联互通。</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扎实推进数字峨边一期建设。建设数据中台及城市大脑软件平台，建设大数据中心机房，建设智慧城市指挥大厅，加快推进基础网络建设，安全监管运营平台建设，统筹数字峨边智慧应用。</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建立完善数字峨边保障措施。加强组织领导强化工作落实，构建数字峨边运行维护体系，制定智慧城市项目管理制度，完善数据资源共享交换制度，做好人才培养体系建设，强化数字峨边建设督导力度。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二、部门预算单位构成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峨边彝族自治县港航中心预算单位1个，其中：行政单位0个，参公事业单位1个,事业单位0个。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峨边彝族自治县港航中心总编制11名，其中：行政(参公)编制6名，工勤编制0名，事业编制5名。在职人员总数12名，其中：行政7名，工勤1名，事业4名。离休0名。</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rPr>
      </w:pP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p>
    <w:p>
      <w:pPr>
        <w:rPr>
          <w:b/>
          <w:bCs/>
          <w:sz w:val="52"/>
          <w:szCs w:val="52"/>
        </w:rPr>
      </w:pPr>
    </w:p>
    <w:p>
      <w:pPr>
        <w:numPr>
          <w:numId w:val="0"/>
        </w:num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 xml:space="preserve">第二部分 </w:t>
      </w:r>
      <w:r>
        <w:rPr>
          <w:rFonts w:hint="eastAsia" w:ascii="方正小标宋_GBK" w:hAnsi="方正小标宋_GBK" w:eastAsia="方正小标宋_GBK" w:cs="方正小标宋_GBK"/>
          <w:b w:val="0"/>
          <w:bCs w:val="0"/>
          <w:sz w:val="44"/>
          <w:szCs w:val="44"/>
        </w:rPr>
        <w:t>峨边彝族自治县港航中心</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2023 年部门预算表</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sectPr>
          <w:pgSz w:w="11906" w:h="16838"/>
          <w:pgMar w:top="1440" w:right="1800" w:bottom="1440" w:left="1800" w:header="851" w:footer="992" w:gutter="0"/>
          <w:cols w:space="425" w:num="1"/>
          <w:docGrid w:type="lines" w:linePitch="312" w:charSpace="0"/>
        </w:sectPr>
      </w:pPr>
    </w:p>
    <w:tbl>
      <w:tblPr>
        <w:tblStyle w:val="7"/>
        <w:tblW w:w="9280" w:type="dxa"/>
        <w:tblInd w:w="93" w:type="dxa"/>
        <w:tblLayout w:type="fixed"/>
        <w:tblCellMar>
          <w:top w:w="0" w:type="dxa"/>
          <w:left w:w="108" w:type="dxa"/>
          <w:bottom w:w="0" w:type="dxa"/>
          <w:right w:w="108" w:type="dxa"/>
        </w:tblCellMar>
      </w:tblPr>
      <w:tblGrid>
        <w:gridCol w:w="3400"/>
        <w:gridCol w:w="1293"/>
        <w:gridCol w:w="3017"/>
        <w:gridCol w:w="1570"/>
      </w:tblGrid>
      <w:tr>
        <w:tblPrEx>
          <w:tblCellMar>
            <w:top w:w="0" w:type="dxa"/>
            <w:left w:w="108" w:type="dxa"/>
            <w:bottom w:w="0" w:type="dxa"/>
            <w:right w:w="108" w:type="dxa"/>
          </w:tblCellMar>
        </w:tblPrEx>
        <w:trPr>
          <w:trHeight w:val="398" w:hRule="atLeast"/>
        </w:trPr>
        <w:tc>
          <w:tcPr>
            <w:tcW w:w="9280" w:type="dxa"/>
            <w:gridSpan w:val="4"/>
            <w:tcBorders>
              <w:top w:val="single" w:color="FFFFFF" w:sz="4" w:space="0"/>
              <w:left w:val="single" w:color="FFFFFF" w:sz="4" w:space="0"/>
              <w:bottom w:val="single" w:color="FFFFFF" w:sz="4" w:space="0"/>
              <w:right w:val="single" w:color="FFFFFF" w:sz="4" w:space="0"/>
            </w:tcBorders>
            <w:vAlign w:val="center"/>
          </w:tcPr>
          <w:p>
            <w:pPr>
              <w:widowControl/>
              <w:jc w:val="center"/>
              <w:rPr>
                <w:rFonts w:ascii="黑体" w:hAnsi="黑体" w:eastAsia="黑体" w:cs="宋体"/>
                <w:b/>
                <w:bCs/>
                <w:color w:val="000000"/>
                <w:kern w:val="0"/>
                <w:sz w:val="32"/>
                <w:szCs w:val="32"/>
              </w:rPr>
            </w:pPr>
            <w:r>
              <w:rPr>
                <w:rFonts w:ascii="宋体" w:hAnsi="宋体" w:cs="宋体"/>
                <w:color w:val="000000"/>
                <w:kern w:val="0"/>
                <w:sz w:val="22"/>
                <w:szCs w:val="22"/>
              </w:rPr>
              <w:t xml:space="preserve">                                                                               </w:t>
            </w:r>
            <w:r>
              <w:rPr>
                <w:rFonts w:hint="eastAsia" w:ascii="宋体" w:hAnsi="宋体" w:cs="宋体"/>
                <w:color w:val="000000"/>
                <w:kern w:val="0"/>
                <w:sz w:val="22"/>
                <w:szCs w:val="22"/>
              </w:rPr>
              <w:t>表</w:t>
            </w:r>
            <w:r>
              <w:rPr>
                <w:rFonts w:ascii="宋体" w:hAnsi="宋体" w:cs="宋体"/>
                <w:color w:val="000000"/>
                <w:kern w:val="0"/>
                <w:sz w:val="22"/>
                <w:szCs w:val="22"/>
              </w:rPr>
              <w:t>1</w:t>
            </w:r>
          </w:p>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一、部门收支总表</w:t>
            </w:r>
          </w:p>
        </w:tc>
      </w:tr>
      <w:tr>
        <w:tblPrEx>
          <w:tblCellMar>
            <w:top w:w="0" w:type="dxa"/>
            <w:left w:w="108" w:type="dxa"/>
            <w:bottom w:w="0" w:type="dxa"/>
            <w:right w:w="108" w:type="dxa"/>
          </w:tblCellMar>
        </w:tblPrEx>
        <w:trPr>
          <w:trHeight w:val="342" w:hRule="atLeast"/>
        </w:trPr>
        <w:tc>
          <w:tcPr>
            <w:tcW w:w="4693" w:type="dxa"/>
            <w:gridSpan w:val="2"/>
            <w:tcBorders>
              <w:top w:val="nil"/>
              <w:left w:val="single" w:color="FFFFFF" w:sz="4" w:space="0"/>
              <w:bottom w:val="nil"/>
              <w:right w:val="single" w:color="FFFFFF" w:sz="4" w:space="0"/>
            </w:tcBorders>
            <w:vAlign w:val="center"/>
          </w:tcPr>
          <w:p>
            <w:pPr>
              <w:rPr>
                <w:b/>
                <w:bCs/>
                <w:sz w:val="52"/>
                <w:szCs w:val="52"/>
              </w:rPr>
            </w:pPr>
            <w:r>
              <w:rPr>
                <w:rFonts w:hint="eastAsia" w:ascii="宋体" w:hAnsi="宋体" w:cs="宋体"/>
                <w:color w:val="000000"/>
                <w:kern w:val="0"/>
                <w:sz w:val="22"/>
                <w:szCs w:val="22"/>
              </w:rPr>
              <w:t>部门：峨边彝族自治县港航中心（新）</w:t>
            </w:r>
          </w:p>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3017"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570" w:type="dxa"/>
            <w:tcBorders>
              <w:top w:val="nil"/>
              <w:left w:val="nil"/>
              <w:bottom w:val="nil"/>
              <w:right w:val="single" w:color="FFFFFF" w:sz="4" w:space="0"/>
            </w:tcBorders>
            <w:vAlign w:val="center"/>
          </w:tcPr>
          <w:p>
            <w:pPr>
              <w:widowControl/>
              <w:jc w:val="center"/>
              <w:rPr>
                <w:rFonts w:ascii="宋体" w:cs="宋体"/>
                <w:color w:val="000000"/>
                <w:kern w:val="0"/>
                <w:sz w:val="16"/>
                <w:szCs w:val="16"/>
              </w:rPr>
            </w:pPr>
            <w:r>
              <w:rPr>
                <w:rFonts w:hint="eastAsia" w:ascii="宋体" w:hAnsi="宋体" w:cs="宋体"/>
                <w:color w:val="000000"/>
                <w:kern w:val="0"/>
                <w:sz w:val="16"/>
                <w:szCs w:val="16"/>
              </w:rPr>
              <w:t>金额单位：万元</w:t>
            </w:r>
          </w:p>
        </w:tc>
      </w:tr>
      <w:tr>
        <w:tblPrEx>
          <w:tblCellMar>
            <w:top w:w="0" w:type="dxa"/>
            <w:left w:w="108" w:type="dxa"/>
            <w:bottom w:w="0" w:type="dxa"/>
            <w:right w:w="108" w:type="dxa"/>
          </w:tblCellMar>
        </w:tblPrEx>
        <w:trPr>
          <w:trHeight w:val="360" w:hRule="atLeast"/>
        </w:trPr>
        <w:tc>
          <w:tcPr>
            <w:tcW w:w="4693"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收</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入</w:t>
            </w:r>
          </w:p>
        </w:tc>
        <w:tc>
          <w:tcPr>
            <w:tcW w:w="4587" w:type="dxa"/>
            <w:gridSpan w:val="2"/>
            <w:tcBorders>
              <w:top w:val="single" w:color="C0C0C0" w:sz="4" w:space="0"/>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支</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出</w:t>
            </w:r>
          </w:p>
        </w:tc>
      </w:tr>
      <w:tr>
        <w:tblPrEx>
          <w:tblCellMar>
            <w:top w:w="0" w:type="dxa"/>
            <w:left w:w="108" w:type="dxa"/>
            <w:bottom w:w="0" w:type="dxa"/>
            <w:right w:w="108" w:type="dxa"/>
          </w:tblCellMar>
        </w:tblPrEx>
        <w:trPr>
          <w:trHeight w:val="360" w:hRule="atLeast"/>
        </w:trPr>
        <w:tc>
          <w:tcPr>
            <w:tcW w:w="3400" w:type="dxa"/>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293"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预算数</w:t>
            </w:r>
          </w:p>
        </w:tc>
        <w:tc>
          <w:tcPr>
            <w:tcW w:w="3017"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570"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预算数</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一、一般公共预算拨款收入</w:t>
            </w:r>
            <w:r>
              <w:rPr>
                <w:rFonts w:ascii="宋体" w:hAnsi="宋体" w:cs="宋体"/>
                <w:color w:val="000000"/>
                <w:kern w:val="0"/>
                <w:sz w:val="20"/>
                <w:szCs w:val="20"/>
              </w:rPr>
              <w:t xml:space="preserve">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216.97</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一、一般公共服务支出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二、政府性基金预算拨款收入</w:t>
            </w:r>
            <w:r>
              <w:rPr>
                <w:rFonts w:ascii="宋体" w:hAnsi="宋体" w:cs="宋体"/>
                <w:color w:val="000000"/>
                <w:kern w:val="0"/>
                <w:sz w:val="20"/>
                <w:szCs w:val="20"/>
              </w:rPr>
              <w:t xml:space="preserve">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1,512.00</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二、外交支出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三、国有资本经营预算拨款收入</w:t>
            </w:r>
            <w:r>
              <w:rPr>
                <w:rFonts w:ascii="宋体" w:hAnsi="宋体" w:cs="宋体"/>
                <w:color w:val="000000"/>
                <w:kern w:val="0"/>
                <w:sz w:val="20"/>
                <w:szCs w:val="20"/>
              </w:rPr>
              <w:t xml:space="preserve">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三、国防支出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四、事业收入</w:t>
            </w:r>
            <w:r>
              <w:rPr>
                <w:rFonts w:ascii="宋体" w:hAnsi="宋体" w:cs="宋体"/>
                <w:color w:val="000000"/>
                <w:kern w:val="0"/>
                <w:sz w:val="20"/>
                <w:szCs w:val="20"/>
              </w:rPr>
              <w:t xml:space="preserve">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四、公共安全支出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五、事业单位经营收入</w:t>
            </w:r>
            <w:r>
              <w:rPr>
                <w:rFonts w:ascii="宋体" w:hAnsi="宋体" w:cs="宋体"/>
                <w:color w:val="000000"/>
                <w:kern w:val="0"/>
                <w:sz w:val="20"/>
                <w:szCs w:val="20"/>
              </w:rPr>
              <w:t xml:space="preserve">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五、教育支出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六、其他收入</w:t>
            </w:r>
            <w:r>
              <w:rPr>
                <w:rFonts w:ascii="宋体" w:hAnsi="宋体" w:cs="宋体"/>
                <w:color w:val="000000"/>
                <w:kern w:val="0"/>
                <w:sz w:val="20"/>
                <w:szCs w:val="20"/>
              </w:rPr>
              <w:t xml:space="preserve">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六、科学技术支出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七、文化旅游体育与传媒支出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八、社会保障和就业支出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20.08</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九、社会保险基金支出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十、卫生健康支出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4.93</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十一、节能环保支出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十二、城乡社区支出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1,512.00</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十三、农林水支出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十四、交通运输支出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181.26</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十五、资源勘探工业信息等支出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十六、商业服务业等支出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十七、金融支出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十八、援助其他地区支出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十九、自然资源海洋气象等支出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二十、住房保障支出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ascii="宋体" w:hAnsi="宋体" w:cs="宋体"/>
                <w:color w:val="000000"/>
                <w:kern w:val="0"/>
                <w:sz w:val="20"/>
                <w:szCs w:val="20"/>
              </w:rPr>
              <w:t>10.69</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二十一、粮油物资储备支出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二十二、国有资本经营预算支出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二十三、灾害防治及应急管理支出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二十四、预备费</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二十五、其他支出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二十六、转移性支出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二十七、债务还本支出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二十八、债务付息支出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二十九、债务发行费用支出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三十、抗疫特别国债安排的支出</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hint="eastAsia" w:ascii="宋体" w:hAnsi="宋体" w:cs="宋体"/>
                <w:b/>
                <w:bCs/>
                <w:kern w:val="0"/>
                <w:sz w:val="20"/>
                <w:szCs w:val="20"/>
              </w:rPr>
              <w:t>本</w:t>
            </w:r>
            <w:r>
              <w:rPr>
                <w:rFonts w:ascii="宋体" w:hAnsi="宋体" w:cs="宋体"/>
                <w:b/>
                <w:bCs/>
                <w:kern w:val="0"/>
                <w:sz w:val="20"/>
                <w:szCs w:val="20"/>
              </w:rPr>
              <w:t xml:space="preserve"> </w:t>
            </w:r>
            <w:r>
              <w:rPr>
                <w:rFonts w:hint="eastAsia" w:ascii="宋体" w:hAnsi="宋体" w:cs="宋体"/>
                <w:b/>
                <w:bCs/>
                <w:kern w:val="0"/>
                <w:sz w:val="20"/>
                <w:szCs w:val="20"/>
              </w:rPr>
              <w:t>年</w:t>
            </w:r>
            <w:r>
              <w:rPr>
                <w:rFonts w:ascii="宋体" w:hAnsi="宋体" w:cs="宋体"/>
                <w:b/>
                <w:bCs/>
                <w:kern w:val="0"/>
                <w:sz w:val="20"/>
                <w:szCs w:val="20"/>
              </w:rPr>
              <w:t xml:space="preserve"> </w:t>
            </w:r>
            <w:r>
              <w:rPr>
                <w:rFonts w:hint="eastAsia" w:ascii="宋体" w:hAnsi="宋体" w:cs="宋体"/>
                <w:b/>
                <w:bCs/>
                <w:kern w:val="0"/>
                <w:sz w:val="20"/>
                <w:szCs w:val="20"/>
              </w:rPr>
              <w:t>收</w:t>
            </w:r>
            <w:r>
              <w:rPr>
                <w:rFonts w:ascii="宋体" w:hAnsi="宋体" w:cs="宋体"/>
                <w:b/>
                <w:bCs/>
                <w:kern w:val="0"/>
                <w:sz w:val="20"/>
                <w:szCs w:val="20"/>
              </w:rPr>
              <w:t xml:space="preserve"> </w:t>
            </w:r>
            <w:r>
              <w:rPr>
                <w:rFonts w:hint="eastAsia" w:ascii="宋体" w:hAnsi="宋体" w:cs="宋体"/>
                <w:b/>
                <w:bCs/>
                <w:kern w:val="0"/>
                <w:sz w:val="20"/>
                <w:szCs w:val="20"/>
              </w:rPr>
              <w:t>入</w:t>
            </w:r>
            <w:r>
              <w:rPr>
                <w:rFonts w:ascii="宋体" w:hAnsi="宋体" w:cs="宋体"/>
                <w:b/>
                <w:bCs/>
                <w:kern w:val="0"/>
                <w:sz w:val="20"/>
                <w:szCs w:val="20"/>
              </w:rPr>
              <w:t xml:space="preserve"> </w:t>
            </w:r>
            <w:r>
              <w:rPr>
                <w:rFonts w:hint="eastAsia" w:ascii="宋体" w:hAnsi="宋体" w:cs="宋体"/>
                <w:b/>
                <w:bCs/>
                <w:kern w:val="0"/>
                <w:sz w:val="20"/>
                <w:szCs w:val="20"/>
              </w:rPr>
              <w:t>合</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ascii="宋体" w:hAnsi="宋体" w:cs="宋体"/>
                <w:b/>
                <w:bCs/>
                <w:color w:val="000000"/>
                <w:kern w:val="0"/>
                <w:sz w:val="20"/>
                <w:szCs w:val="20"/>
              </w:rPr>
              <w:t>1,728.97</w:t>
            </w:r>
          </w:p>
        </w:tc>
        <w:tc>
          <w:tcPr>
            <w:tcW w:w="3017"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hint="eastAsia" w:ascii="宋体" w:hAnsi="宋体" w:cs="宋体"/>
                <w:b/>
                <w:bCs/>
                <w:kern w:val="0"/>
                <w:sz w:val="20"/>
                <w:szCs w:val="20"/>
              </w:rPr>
              <w:t>本</w:t>
            </w:r>
            <w:r>
              <w:rPr>
                <w:rFonts w:ascii="宋体" w:hAnsi="宋体" w:cs="宋体"/>
                <w:b/>
                <w:bCs/>
                <w:kern w:val="0"/>
                <w:sz w:val="20"/>
                <w:szCs w:val="20"/>
              </w:rPr>
              <w:t xml:space="preserve"> </w:t>
            </w:r>
            <w:r>
              <w:rPr>
                <w:rFonts w:hint="eastAsia" w:ascii="宋体" w:hAnsi="宋体" w:cs="宋体"/>
                <w:b/>
                <w:bCs/>
                <w:kern w:val="0"/>
                <w:sz w:val="20"/>
                <w:szCs w:val="20"/>
              </w:rPr>
              <w:t>年</w:t>
            </w:r>
            <w:r>
              <w:rPr>
                <w:rFonts w:ascii="宋体" w:hAnsi="宋体" w:cs="宋体"/>
                <w:b/>
                <w:bCs/>
                <w:kern w:val="0"/>
                <w:sz w:val="20"/>
                <w:szCs w:val="20"/>
              </w:rPr>
              <w:t xml:space="preserve"> </w:t>
            </w:r>
            <w:r>
              <w:rPr>
                <w:rFonts w:hint="eastAsia" w:ascii="宋体" w:hAnsi="宋体" w:cs="宋体"/>
                <w:b/>
                <w:bCs/>
                <w:kern w:val="0"/>
                <w:sz w:val="20"/>
                <w:szCs w:val="20"/>
              </w:rPr>
              <w:t>支</w:t>
            </w:r>
            <w:r>
              <w:rPr>
                <w:rFonts w:ascii="宋体" w:hAnsi="宋体" w:cs="宋体"/>
                <w:b/>
                <w:bCs/>
                <w:kern w:val="0"/>
                <w:sz w:val="20"/>
                <w:szCs w:val="20"/>
              </w:rPr>
              <w:t xml:space="preserve"> </w:t>
            </w:r>
            <w:r>
              <w:rPr>
                <w:rFonts w:hint="eastAsia" w:ascii="宋体" w:hAnsi="宋体" w:cs="宋体"/>
                <w:b/>
                <w:bCs/>
                <w:kern w:val="0"/>
                <w:sz w:val="20"/>
                <w:szCs w:val="20"/>
              </w:rPr>
              <w:t>出</w:t>
            </w:r>
            <w:r>
              <w:rPr>
                <w:rFonts w:ascii="宋体" w:hAnsi="宋体" w:cs="宋体"/>
                <w:b/>
                <w:bCs/>
                <w:kern w:val="0"/>
                <w:sz w:val="20"/>
                <w:szCs w:val="20"/>
              </w:rPr>
              <w:t xml:space="preserve"> </w:t>
            </w:r>
            <w:r>
              <w:rPr>
                <w:rFonts w:hint="eastAsia" w:ascii="宋体" w:hAnsi="宋体" w:cs="宋体"/>
                <w:b/>
                <w:bCs/>
                <w:kern w:val="0"/>
                <w:sz w:val="20"/>
                <w:szCs w:val="20"/>
              </w:rPr>
              <w:t>合</w:t>
            </w:r>
            <w:r>
              <w:rPr>
                <w:rFonts w:ascii="宋体" w:hAnsi="宋体" w:cs="宋体"/>
                <w:b/>
                <w:bCs/>
                <w:kern w:val="0"/>
                <w:sz w:val="20"/>
                <w:szCs w:val="20"/>
              </w:rPr>
              <w:t xml:space="preserve"> </w:t>
            </w:r>
            <w:r>
              <w:rPr>
                <w:rFonts w:hint="eastAsia" w:ascii="宋体" w:hAnsi="宋体" w:cs="宋体"/>
                <w:b/>
                <w:bCs/>
                <w:kern w:val="0"/>
                <w:sz w:val="20"/>
                <w:szCs w:val="20"/>
              </w:rPr>
              <w:t>计</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ascii="宋体" w:hAnsi="宋体" w:cs="宋体"/>
                <w:b/>
                <w:bCs/>
                <w:color w:val="000000"/>
                <w:kern w:val="0"/>
                <w:sz w:val="20"/>
                <w:szCs w:val="20"/>
              </w:rPr>
              <w:t>1,728.97</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七、用事业基金弥补收支差额</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三十一、事业单位结余分配</w:t>
            </w:r>
            <w:r>
              <w:rPr>
                <w:rFonts w:ascii="宋体" w:hAnsi="宋体" w:cs="宋体"/>
                <w:color w:val="000000"/>
                <w:kern w:val="0"/>
                <w:sz w:val="20"/>
                <w:szCs w:val="20"/>
              </w:rPr>
              <w:t xml:space="preserve">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八、上年结转</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ascii="宋体" w:hAnsi="宋体" w:cs="宋体"/>
                <w:color w:val="000000"/>
                <w:kern w:val="0"/>
                <w:sz w:val="20"/>
                <w:szCs w:val="20"/>
              </w:rPr>
              <w:t xml:space="preserve">    </w:t>
            </w:r>
            <w:r>
              <w:rPr>
                <w:rFonts w:hint="eastAsia" w:ascii="宋体" w:hAnsi="宋体" w:cs="宋体"/>
                <w:color w:val="000000"/>
                <w:kern w:val="0"/>
                <w:sz w:val="20"/>
                <w:szCs w:val="20"/>
              </w:rPr>
              <w:t>其中：转入事业基金</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left"/>
              <w:rPr>
                <w:rFonts w:ascii="Arial" w:hAnsi="Arial" w:cs="Arial"/>
                <w:color w:val="000000"/>
                <w:kern w:val="0"/>
                <w:sz w:val="20"/>
                <w:szCs w:val="20"/>
              </w:rPr>
            </w:pPr>
            <w:r>
              <w:rPr>
                <w:rFonts w:hint="eastAsia" w:ascii="Arial" w:hAnsi="Arial" w:cs="Arial"/>
                <w:color w:val="000000"/>
                <w:kern w:val="0"/>
                <w:sz w:val="20"/>
                <w:szCs w:val="20"/>
              </w:rPr>
              <w:t>　</w:t>
            </w:r>
          </w:p>
        </w:tc>
        <w:tc>
          <w:tcPr>
            <w:tcW w:w="1293" w:type="dxa"/>
            <w:tcBorders>
              <w:top w:val="nil"/>
              <w:left w:val="nil"/>
              <w:bottom w:val="single" w:color="C0C0C0" w:sz="4" w:space="0"/>
              <w:right w:val="single" w:color="C0C0C0"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　</w:t>
            </w:r>
          </w:p>
        </w:tc>
        <w:tc>
          <w:tcPr>
            <w:tcW w:w="301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0"/>
                <w:szCs w:val="20"/>
              </w:rPr>
            </w:pPr>
            <w:r>
              <w:rPr>
                <w:rFonts w:hint="eastAsia" w:ascii="宋体" w:hAnsi="宋体" w:cs="宋体"/>
                <w:color w:val="000000"/>
                <w:kern w:val="0"/>
                <w:sz w:val="20"/>
                <w:szCs w:val="20"/>
              </w:rPr>
              <w:t>三十二、结转下年</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315" w:hRule="atLeast"/>
        </w:trPr>
        <w:tc>
          <w:tcPr>
            <w:tcW w:w="3400" w:type="dxa"/>
            <w:tcBorders>
              <w:top w:val="nil"/>
              <w:left w:val="single" w:color="C0C0C0" w:sz="4" w:space="0"/>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收</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入</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293"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ascii="宋体" w:hAnsi="宋体" w:cs="宋体"/>
                <w:b/>
                <w:bCs/>
                <w:color w:val="000000"/>
                <w:kern w:val="0"/>
                <w:sz w:val="20"/>
                <w:szCs w:val="20"/>
              </w:rPr>
              <w:t>1,728.97</w:t>
            </w:r>
          </w:p>
        </w:tc>
        <w:tc>
          <w:tcPr>
            <w:tcW w:w="3017"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hint="eastAsia" w:ascii="宋体" w:hAnsi="宋体" w:cs="宋体"/>
                <w:b/>
                <w:bCs/>
                <w:color w:val="000000"/>
                <w:kern w:val="0"/>
                <w:sz w:val="20"/>
                <w:szCs w:val="20"/>
              </w:rPr>
              <w:t>支</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出</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总</w:t>
            </w:r>
            <w:r>
              <w:rPr>
                <w:rFonts w:ascii="宋体" w:hAnsi="宋体" w:cs="宋体"/>
                <w:b/>
                <w:bCs/>
                <w:color w:val="000000"/>
                <w:kern w:val="0"/>
                <w:sz w:val="20"/>
                <w:szCs w:val="20"/>
              </w:rPr>
              <w:t xml:space="preserve">  </w:t>
            </w:r>
            <w:r>
              <w:rPr>
                <w:rFonts w:hint="eastAsia" w:ascii="宋体" w:hAnsi="宋体" w:cs="宋体"/>
                <w:b/>
                <w:bCs/>
                <w:color w:val="000000"/>
                <w:kern w:val="0"/>
                <w:sz w:val="20"/>
                <w:szCs w:val="20"/>
              </w:rPr>
              <w:t>计</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0"/>
                <w:szCs w:val="20"/>
              </w:rPr>
            </w:pPr>
            <w:r>
              <w:rPr>
                <w:rFonts w:ascii="宋体" w:hAnsi="宋体" w:cs="宋体"/>
                <w:b/>
                <w:bCs/>
                <w:color w:val="000000"/>
                <w:kern w:val="0"/>
                <w:sz w:val="20"/>
                <w:szCs w:val="20"/>
              </w:rPr>
              <w:t>1,728.97</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sectPr>
          <w:pgSz w:w="11906" w:h="16838"/>
          <w:pgMar w:top="567" w:right="567" w:bottom="567" w:left="1701" w:header="851" w:footer="992" w:gutter="0"/>
          <w:cols w:space="425" w:num="1"/>
          <w:docGrid w:type="lines" w:linePitch="312" w:charSpace="0"/>
        </w:sectPr>
      </w:pPr>
    </w:p>
    <w:tbl>
      <w:tblPr>
        <w:tblStyle w:val="7"/>
        <w:tblW w:w="14556" w:type="dxa"/>
        <w:tblInd w:w="93" w:type="dxa"/>
        <w:tblLayout w:type="fixed"/>
        <w:tblCellMar>
          <w:top w:w="0" w:type="dxa"/>
          <w:left w:w="108" w:type="dxa"/>
          <w:bottom w:w="0" w:type="dxa"/>
          <w:right w:w="108" w:type="dxa"/>
        </w:tblCellMar>
      </w:tblPr>
      <w:tblGrid>
        <w:gridCol w:w="940"/>
        <w:gridCol w:w="3540"/>
        <w:gridCol w:w="1180"/>
        <w:gridCol w:w="800"/>
        <w:gridCol w:w="1060"/>
        <w:gridCol w:w="1300"/>
        <w:gridCol w:w="1000"/>
        <w:gridCol w:w="620"/>
        <w:gridCol w:w="640"/>
        <w:gridCol w:w="760"/>
        <w:gridCol w:w="700"/>
        <w:gridCol w:w="640"/>
        <w:gridCol w:w="1140"/>
        <w:gridCol w:w="236"/>
      </w:tblGrid>
      <w:tr>
        <w:tblPrEx>
          <w:tblCellMar>
            <w:top w:w="0" w:type="dxa"/>
            <w:left w:w="108" w:type="dxa"/>
            <w:bottom w:w="0" w:type="dxa"/>
            <w:right w:w="108" w:type="dxa"/>
          </w:tblCellMar>
        </w:tblPrEx>
        <w:trPr>
          <w:trHeight w:val="398" w:hRule="atLeast"/>
        </w:trPr>
        <w:tc>
          <w:tcPr>
            <w:tcW w:w="14320" w:type="dxa"/>
            <w:gridSpan w:val="13"/>
            <w:tcBorders>
              <w:top w:val="single" w:color="FFFFFF" w:sz="4" w:space="0"/>
              <w:left w:val="single" w:color="FFFFFF" w:sz="4" w:space="0"/>
              <w:bottom w:val="single" w:color="FFFFFF" w:sz="4" w:space="0"/>
              <w:right w:val="single" w:color="FFFFFF" w:sz="4" w:space="0"/>
            </w:tcBorders>
            <w:vAlign w:val="center"/>
          </w:tcPr>
          <w:p>
            <w:pPr>
              <w:spacing w:line="600" w:lineRule="exact"/>
              <w:rPr>
                <w:rFonts w:ascii="宋体" w:cs="宋体"/>
                <w:b/>
                <w:bCs/>
                <w:color w:val="000000"/>
                <w:kern w:val="0"/>
                <w:sz w:val="32"/>
                <w:szCs w:val="32"/>
              </w:rPr>
            </w:pPr>
            <w:r>
              <w:rPr>
                <w:rFonts w:ascii="宋体" w:cs="宋体"/>
                <w:b/>
                <w:bCs/>
                <w:color w:val="000000"/>
                <w:kern w:val="0"/>
                <w:sz w:val="32"/>
                <w:szCs w:val="32"/>
              </w:rPr>
              <w:tab/>
            </w:r>
            <w:r>
              <w:rPr>
                <w:rFonts w:ascii="宋体" w:hAnsi="宋体" w:cs="宋体"/>
                <w:b/>
                <w:bCs/>
                <w:color w:val="000000"/>
                <w:kern w:val="0"/>
                <w:sz w:val="32"/>
                <w:szCs w:val="32"/>
              </w:rPr>
              <w:t xml:space="preserve">                                                                                 </w:t>
            </w:r>
            <w:r>
              <w:rPr>
                <w:rFonts w:hint="eastAsia" w:ascii="宋体" w:hAnsi="宋体" w:cs="宋体"/>
                <w:color w:val="000000"/>
                <w:kern w:val="0"/>
                <w:sz w:val="22"/>
                <w:szCs w:val="22"/>
              </w:rPr>
              <w:t>表</w:t>
            </w:r>
            <w:r>
              <w:rPr>
                <w:rFonts w:ascii="宋体" w:hAnsi="宋体" w:cs="宋体"/>
                <w:color w:val="000000"/>
                <w:kern w:val="0"/>
                <w:sz w:val="22"/>
                <w:szCs w:val="22"/>
              </w:rPr>
              <w:t>1-1</w:t>
            </w:r>
          </w:p>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二、部门收入总表</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 xml:space="preserve"> </w:t>
            </w:r>
          </w:p>
        </w:tc>
      </w:tr>
      <w:tr>
        <w:tblPrEx>
          <w:tblCellMar>
            <w:top w:w="0" w:type="dxa"/>
            <w:left w:w="108" w:type="dxa"/>
            <w:bottom w:w="0" w:type="dxa"/>
            <w:right w:w="108" w:type="dxa"/>
          </w:tblCellMar>
        </w:tblPrEx>
        <w:trPr>
          <w:trHeight w:val="342" w:hRule="atLeast"/>
        </w:trPr>
        <w:tc>
          <w:tcPr>
            <w:tcW w:w="4480"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1180" w:type="dxa"/>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0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30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00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2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64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6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716" w:type="dxa"/>
            <w:gridSpan w:val="4"/>
            <w:tcBorders>
              <w:top w:val="single" w:color="FFFFFF" w:sz="4" w:space="0"/>
              <w:left w:val="nil"/>
              <w:bottom w:val="nil"/>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4480"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18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8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上年结转</w:t>
            </w:r>
          </w:p>
        </w:tc>
        <w:tc>
          <w:tcPr>
            <w:tcW w:w="10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一般公共预算拨款收入</w:t>
            </w:r>
          </w:p>
        </w:tc>
        <w:tc>
          <w:tcPr>
            <w:tcW w:w="13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政府性基金预算拨款收入</w:t>
            </w:r>
          </w:p>
        </w:tc>
        <w:tc>
          <w:tcPr>
            <w:tcW w:w="10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国有资本经营预算拨款收入</w:t>
            </w:r>
          </w:p>
        </w:tc>
        <w:tc>
          <w:tcPr>
            <w:tcW w:w="62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事业收入</w:t>
            </w:r>
          </w:p>
        </w:tc>
        <w:tc>
          <w:tcPr>
            <w:tcW w:w="6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事业单位经营收入</w:t>
            </w:r>
            <w:r>
              <w:rPr>
                <w:rFonts w:ascii="宋体" w:hAnsi="宋体" w:cs="宋体"/>
                <w:b/>
                <w:bCs/>
                <w:color w:val="000000"/>
                <w:kern w:val="0"/>
                <w:sz w:val="22"/>
                <w:szCs w:val="22"/>
              </w:rPr>
              <w:t xml:space="preserve"> </w:t>
            </w:r>
          </w:p>
        </w:tc>
        <w:tc>
          <w:tcPr>
            <w:tcW w:w="7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其他收入</w:t>
            </w:r>
          </w:p>
        </w:tc>
        <w:tc>
          <w:tcPr>
            <w:tcW w:w="7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上级补助收入</w:t>
            </w:r>
          </w:p>
        </w:tc>
        <w:tc>
          <w:tcPr>
            <w:tcW w:w="6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附属单位上缴收入</w:t>
            </w:r>
          </w:p>
        </w:tc>
        <w:tc>
          <w:tcPr>
            <w:tcW w:w="11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用事业基金弥补收支差额</w:t>
            </w:r>
          </w:p>
        </w:tc>
        <w:tc>
          <w:tcPr>
            <w:tcW w:w="236" w:type="dxa"/>
            <w:tcBorders>
              <w:top w:val="single" w:color="FFFFFF" w:sz="4" w:space="0"/>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28" w:hRule="atLeast"/>
        </w:trPr>
        <w:tc>
          <w:tcPr>
            <w:tcW w:w="94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354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18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8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0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3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0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62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6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7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7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6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1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428" w:hRule="atLeast"/>
        </w:trPr>
        <w:tc>
          <w:tcPr>
            <w:tcW w:w="94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354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18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8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0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3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0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62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6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7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7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6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1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atLeast"/>
        </w:trPr>
        <w:tc>
          <w:tcPr>
            <w:tcW w:w="940"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35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18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1,728.97</w:t>
            </w:r>
          </w:p>
        </w:tc>
        <w:tc>
          <w:tcPr>
            <w:tcW w:w="80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06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216.97</w:t>
            </w:r>
          </w:p>
        </w:tc>
        <w:tc>
          <w:tcPr>
            <w:tcW w:w="130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ascii="宋体" w:hAnsi="宋体" w:cs="宋体"/>
                <w:b/>
                <w:bCs/>
                <w:color w:val="000000"/>
                <w:kern w:val="0"/>
                <w:sz w:val="22"/>
                <w:szCs w:val="22"/>
              </w:rPr>
              <w:t>1,512.00</w:t>
            </w:r>
          </w:p>
        </w:tc>
        <w:tc>
          <w:tcPr>
            <w:tcW w:w="100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62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64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7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70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64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14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236" w:type="dxa"/>
            <w:tcBorders>
              <w:top w:val="nil"/>
              <w:left w:val="nil"/>
              <w:bottom w:val="single" w:color="FFFFFF" w:sz="4" w:space="0"/>
              <w:right w:val="nil"/>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　</w:t>
            </w:r>
          </w:p>
        </w:tc>
      </w:tr>
      <w:tr>
        <w:tblPrEx>
          <w:tblCellMar>
            <w:top w:w="0" w:type="dxa"/>
            <w:left w:w="108" w:type="dxa"/>
            <w:bottom w:w="0" w:type="dxa"/>
            <w:right w:w="108" w:type="dxa"/>
          </w:tblCellMar>
        </w:tblPrEx>
        <w:trPr>
          <w:trHeight w:val="398" w:hRule="atLeast"/>
        </w:trPr>
        <w:tc>
          <w:tcPr>
            <w:tcW w:w="9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5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8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1,728.97</w:t>
            </w:r>
          </w:p>
        </w:tc>
        <w:tc>
          <w:tcPr>
            <w:tcW w:w="80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6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216.97</w:t>
            </w:r>
          </w:p>
        </w:tc>
        <w:tc>
          <w:tcPr>
            <w:tcW w:w="130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c>
          <w:tcPr>
            <w:tcW w:w="100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62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4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98" w:hRule="atLeast"/>
        </w:trPr>
        <w:tc>
          <w:tcPr>
            <w:tcW w:w="9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35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峨边彝族自治县港航中心（新）</w:t>
            </w:r>
          </w:p>
        </w:tc>
        <w:tc>
          <w:tcPr>
            <w:tcW w:w="118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1,728.97</w:t>
            </w:r>
          </w:p>
        </w:tc>
        <w:tc>
          <w:tcPr>
            <w:tcW w:w="80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0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216.97</w:t>
            </w:r>
          </w:p>
        </w:tc>
        <w:tc>
          <w:tcPr>
            <w:tcW w:w="130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c>
          <w:tcPr>
            <w:tcW w:w="100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62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6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70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64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14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13762" w:type="dxa"/>
        <w:tblInd w:w="93" w:type="dxa"/>
        <w:tblLayout w:type="fixed"/>
        <w:tblCellMar>
          <w:top w:w="0" w:type="dxa"/>
          <w:left w:w="108" w:type="dxa"/>
          <w:bottom w:w="0" w:type="dxa"/>
          <w:right w:w="108" w:type="dxa"/>
        </w:tblCellMar>
      </w:tblPr>
      <w:tblGrid>
        <w:gridCol w:w="568"/>
        <w:gridCol w:w="437"/>
        <w:gridCol w:w="437"/>
        <w:gridCol w:w="1100"/>
        <w:gridCol w:w="4400"/>
        <w:gridCol w:w="1240"/>
        <w:gridCol w:w="1220"/>
        <w:gridCol w:w="1960"/>
        <w:gridCol w:w="1100"/>
        <w:gridCol w:w="1300"/>
      </w:tblGrid>
      <w:tr>
        <w:tblPrEx>
          <w:tblCellMar>
            <w:top w:w="0" w:type="dxa"/>
            <w:left w:w="108" w:type="dxa"/>
            <w:bottom w:w="0" w:type="dxa"/>
            <w:right w:w="108" w:type="dxa"/>
          </w:tblCellMar>
        </w:tblPrEx>
        <w:trPr>
          <w:trHeight w:val="398" w:hRule="atLeast"/>
        </w:trPr>
        <w:tc>
          <w:tcPr>
            <w:tcW w:w="13762" w:type="dxa"/>
            <w:gridSpan w:val="10"/>
            <w:tcBorders>
              <w:top w:val="single" w:color="FFFFFF" w:sz="4" w:space="0"/>
              <w:left w:val="single" w:color="FFFFFF" w:sz="4" w:space="0"/>
              <w:bottom w:val="single" w:color="FFFFFF" w:sz="4" w:space="0"/>
              <w:right w:val="single" w:color="FFFFFF" w:sz="4" w:space="0"/>
            </w:tcBorders>
            <w:vAlign w:val="center"/>
          </w:tcPr>
          <w:p>
            <w:pPr>
              <w:widowControl/>
              <w:jc w:val="center"/>
              <w:rPr>
                <w:rFonts w:ascii="宋体" w:cs="宋体"/>
                <w:color w:val="000000"/>
                <w:kern w:val="0"/>
                <w:sz w:val="22"/>
                <w:szCs w:val="22"/>
              </w:rPr>
            </w:pPr>
          </w:p>
          <w:p>
            <w:pPr>
              <w:widowControl/>
              <w:jc w:val="center"/>
              <w:rPr>
                <w:rFonts w:ascii="宋体" w:cs="宋体"/>
                <w:color w:val="000000"/>
                <w:kern w:val="0"/>
                <w:sz w:val="22"/>
                <w:szCs w:val="22"/>
              </w:rPr>
            </w:pPr>
          </w:p>
          <w:p>
            <w:pPr>
              <w:widowControl/>
              <w:jc w:val="center"/>
              <w:rPr>
                <w:rFonts w:ascii="宋体" w:cs="宋体"/>
                <w:color w:val="000000"/>
                <w:kern w:val="0"/>
                <w:sz w:val="22"/>
                <w:szCs w:val="22"/>
              </w:rPr>
            </w:pPr>
          </w:p>
          <w:p>
            <w:pPr>
              <w:widowControl/>
              <w:jc w:val="center"/>
              <w:rPr>
                <w:rFonts w:ascii="宋体" w:cs="宋体"/>
                <w:color w:val="000000"/>
                <w:kern w:val="0"/>
                <w:sz w:val="22"/>
                <w:szCs w:val="22"/>
              </w:rPr>
            </w:pPr>
          </w:p>
          <w:p>
            <w:pPr>
              <w:widowControl/>
              <w:jc w:val="center"/>
              <w:rPr>
                <w:rFonts w:ascii="仿宋" w:hAnsi="仿宋" w:eastAsia="仿宋"/>
                <w:sz w:val="32"/>
                <w:szCs w:val="32"/>
              </w:rPr>
            </w:pPr>
            <w:r>
              <w:rPr>
                <w:rFonts w:ascii="宋体" w:hAnsi="宋体" w:cs="宋体"/>
                <w:color w:val="000000"/>
                <w:kern w:val="0"/>
                <w:sz w:val="22"/>
                <w:szCs w:val="22"/>
              </w:rPr>
              <w:t xml:space="preserve">                                                                                                                 </w:t>
            </w:r>
            <w:r>
              <w:rPr>
                <w:rFonts w:hint="eastAsia" w:ascii="宋体" w:hAnsi="宋体" w:cs="宋体"/>
                <w:color w:val="000000"/>
                <w:kern w:val="0"/>
                <w:sz w:val="22"/>
                <w:szCs w:val="22"/>
              </w:rPr>
              <w:t>表</w:t>
            </w:r>
            <w:r>
              <w:rPr>
                <w:rFonts w:ascii="宋体" w:hAnsi="宋体" w:cs="宋体"/>
                <w:color w:val="000000"/>
                <w:kern w:val="0"/>
                <w:sz w:val="22"/>
                <w:szCs w:val="22"/>
              </w:rPr>
              <w:t>1-2</w:t>
            </w:r>
          </w:p>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三、部门支出总表</w:t>
            </w:r>
          </w:p>
        </w:tc>
      </w:tr>
      <w:tr>
        <w:tblPrEx>
          <w:tblCellMar>
            <w:top w:w="0" w:type="dxa"/>
            <w:left w:w="108" w:type="dxa"/>
            <w:bottom w:w="0" w:type="dxa"/>
            <w:right w:w="108" w:type="dxa"/>
          </w:tblCellMar>
        </w:tblPrEx>
        <w:trPr>
          <w:trHeight w:val="342" w:hRule="atLeast"/>
        </w:trPr>
        <w:tc>
          <w:tcPr>
            <w:tcW w:w="6942" w:type="dxa"/>
            <w:gridSpan w:val="5"/>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1240" w:type="dxa"/>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22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96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400" w:type="dxa"/>
            <w:gridSpan w:val="2"/>
            <w:tcBorders>
              <w:top w:val="single" w:color="FFFFFF" w:sz="4" w:space="0"/>
              <w:left w:val="nil"/>
              <w:bottom w:val="single" w:color="C2C3C4" w:sz="4" w:space="0"/>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6942"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124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22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c>
          <w:tcPr>
            <w:tcW w:w="1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项目支出</w:t>
            </w:r>
          </w:p>
        </w:tc>
        <w:tc>
          <w:tcPr>
            <w:tcW w:w="110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上缴上级支出</w:t>
            </w:r>
          </w:p>
        </w:tc>
        <w:tc>
          <w:tcPr>
            <w:tcW w:w="130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对附属单位补助支出</w:t>
            </w:r>
          </w:p>
        </w:tc>
      </w:tr>
      <w:tr>
        <w:tblPrEx>
          <w:tblCellMar>
            <w:top w:w="0" w:type="dxa"/>
            <w:left w:w="108" w:type="dxa"/>
            <w:bottom w:w="0" w:type="dxa"/>
            <w:right w:w="108" w:type="dxa"/>
          </w:tblCellMar>
        </w:tblPrEx>
        <w:trPr>
          <w:trHeight w:val="428" w:hRule="atLeast"/>
        </w:trPr>
        <w:tc>
          <w:tcPr>
            <w:tcW w:w="1442"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10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40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2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22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9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1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3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428" w:hRule="atLeast"/>
        </w:trPr>
        <w:tc>
          <w:tcPr>
            <w:tcW w:w="568" w:type="dxa"/>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437"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437"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1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44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24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22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9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1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3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37"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37"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10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40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1,728.97</w:t>
            </w:r>
          </w:p>
        </w:tc>
        <w:tc>
          <w:tcPr>
            <w:tcW w:w="122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146.97</w:t>
            </w:r>
          </w:p>
        </w:tc>
        <w:tc>
          <w:tcPr>
            <w:tcW w:w="196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1,582.00</w:t>
            </w:r>
          </w:p>
        </w:tc>
        <w:tc>
          <w:tcPr>
            <w:tcW w:w="110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30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1,728.97</w:t>
            </w:r>
          </w:p>
        </w:tc>
        <w:tc>
          <w:tcPr>
            <w:tcW w:w="122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146.97</w:t>
            </w:r>
          </w:p>
        </w:tc>
        <w:tc>
          <w:tcPr>
            <w:tcW w:w="196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1,582.00</w:t>
            </w:r>
          </w:p>
        </w:tc>
        <w:tc>
          <w:tcPr>
            <w:tcW w:w="110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峨边彝族自治县港航中心（新）</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1,728.97</w:t>
            </w:r>
          </w:p>
        </w:tc>
        <w:tc>
          <w:tcPr>
            <w:tcW w:w="122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146.97</w:t>
            </w:r>
          </w:p>
        </w:tc>
        <w:tc>
          <w:tcPr>
            <w:tcW w:w="196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1,582.00</w:t>
            </w:r>
          </w:p>
        </w:tc>
        <w:tc>
          <w:tcPr>
            <w:tcW w:w="110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212</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08</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99</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其他国有土地使用权出让收入安排的支出</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1,512.00</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1,512.00</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214</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01</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31</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海事管理</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181.26</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111.26</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70.00</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208</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05</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05</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机关事业单位基本养老保险缴费支出</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12.92</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12.92</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208</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05</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06</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机关事业单位职业年金缴费支出</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6.46</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6.46</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221</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02</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01</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住房公积金</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10.69</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10.69</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208</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99</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99</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其他社会保障和就业支出</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0.70</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0.70</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56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210</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11</w:t>
            </w:r>
          </w:p>
        </w:tc>
        <w:tc>
          <w:tcPr>
            <w:tcW w:w="437"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01</w:t>
            </w:r>
          </w:p>
        </w:tc>
        <w:tc>
          <w:tcPr>
            <w:tcW w:w="11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4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行政单位医疗</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4.93</w:t>
            </w:r>
          </w:p>
        </w:tc>
        <w:tc>
          <w:tcPr>
            <w:tcW w:w="12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4.93</w:t>
            </w:r>
          </w:p>
        </w:tc>
        <w:tc>
          <w:tcPr>
            <w:tcW w:w="196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1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30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sectPr>
          <w:pgSz w:w="16838" w:h="11906" w:orient="landscape"/>
          <w:pgMar w:top="1701" w:right="567" w:bottom="567" w:left="1701" w:header="851" w:footer="992" w:gutter="0"/>
          <w:cols w:space="425" w:num="1"/>
          <w:docGrid w:type="lines" w:linePitch="312" w:charSpace="0"/>
        </w:sectPr>
      </w:pPr>
    </w:p>
    <w:tbl>
      <w:tblPr>
        <w:tblStyle w:val="7"/>
        <w:tblW w:w="10161" w:type="dxa"/>
        <w:tblInd w:w="93" w:type="dxa"/>
        <w:tblLayout w:type="fixed"/>
        <w:tblCellMar>
          <w:top w:w="0" w:type="dxa"/>
          <w:left w:w="108" w:type="dxa"/>
          <w:bottom w:w="0" w:type="dxa"/>
          <w:right w:w="108" w:type="dxa"/>
        </w:tblCellMar>
      </w:tblPr>
      <w:tblGrid>
        <w:gridCol w:w="2567"/>
        <w:gridCol w:w="953"/>
        <w:gridCol w:w="2320"/>
        <w:gridCol w:w="129"/>
        <w:gridCol w:w="936"/>
        <w:gridCol w:w="880"/>
        <w:gridCol w:w="1080"/>
        <w:gridCol w:w="1060"/>
        <w:gridCol w:w="236"/>
      </w:tblGrid>
      <w:tr>
        <w:tblPrEx>
          <w:tblCellMar>
            <w:top w:w="0" w:type="dxa"/>
            <w:left w:w="108" w:type="dxa"/>
            <w:bottom w:w="0" w:type="dxa"/>
            <w:right w:w="108" w:type="dxa"/>
          </w:tblCellMar>
        </w:tblPrEx>
        <w:trPr>
          <w:trHeight w:val="398" w:hRule="atLeast"/>
        </w:trPr>
        <w:tc>
          <w:tcPr>
            <w:tcW w:w="9925" w:type="dxa"/>
            <w:gridSpan w:val="8"/>
            <w:tcBorders>
              <w:top w:val="single" w:color="FFFFFF" w:sz="4" w:space="0"/>
              <w:left w:val="single" w:color="FFFFFF" w:sz="4" w:space="0"/>
              <w:bottom w:val="single" w:color="FFFFFF" w:sz="4" w:space="0"/>
              <w:right w:val="single" w:color="FFFFFF" w:sz="4" w:space="0"/>
            </w:tcBorders>
            <w:vAlign w:val="center"/>
          </w:tcPr>
          <w:p>
            <w:pPr>
              <w:widowControl/>
              <w:jc w:val="center"/>
              <w:rPr>
                <w:rFonts w:ascii="黑体" w:hAnsi="黑体" w:eastAsia="黑体" w:cs="宋体"/>
                <w:b/>
                <w:bCs/>
                <w:color w:val="000000"/>
                <w:kern w:val="0"/>
                <w:sz w:val="32"/>
                <w:szCs w:val="32"/>
              </w:rPr>
            </w:pPr>
            <w:r>
              <w:rPr>
                <w:rFonts w:ascii="宋体" w:hAnsi="宋体" w:cs="宋体"/>
                <w:color w:val="000000"/>
                <w:kern w:val="0"/>
                <w:sz w:val="22"/>
                <w:szCs w:val="22"/>
              </w:rPr>
              <w:t xml:space="preserve">                                                                                    </w:t>
            </w:r>
            <w:r>
              <w:rPr>
                <w:rFonts w:hint="eastAsia" w:ascii="宋体" w:hAnsi="宋体" w:cs="宋体"/>
                <w:color w:val="000000"/>
                <w:kern w:val="0"/>
                <w:sz w:val="22"/>
                <w:szCs w:val="22"/>
              </w:rPr>
              <w:t>表</w:t>
            </w:r>
            <w:r>
              <w:rPr>
                <w:rFonts w:ascii="宋体" w:hAnsi="宋体" w:cs="宋体"/>
                <w:color w:val="000000"/>
                <w:kern w:val="0"/>
                <w:sz w:val="22"/>
                <w:szCs w:val="22"/>
              </w:rPr>
              <w:t>2</w:t>
            </w:r>
          </w:p>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四、财政拨款收支预算总表</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42" w:hRule="atLeast"/>
        </w:trPr>
        <w:tc>
          <w:tcPr>
            <w:tcW w:w="5840" w:type="dxa"/>
            <w:gridSpan w:val="3"/>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065" w:type="dxa"/>
            <w:gridSpan w:val="2"/>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76" w:type="dxa"/>
            <w:gridSpan w:val="3"/>
            <w:tcBorders>
              <w:top w:val="single" w:color="FFFFFF" w:sz="4" w:space="0"/>
              <w:left w:val="nil"/>
              <w:bottom w:val="nil"/>
              <w:right w:val="nil"/>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352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收</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入</w:t>
            </w:r>
          </w:p>
        </w:tc>
        <w:tc>
          <w:tcPr>
            <w:tcW w:w="6405" w:type="dxa"/>
            <w:gridSpan w:val="6"/>
            <w:tcBorders>
              <w:top w:val="single" w:color="C0C0C0" w:sz="4" w:space="0"/>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支</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出</w:t>
            </w:r>
          </w:p>
        </w:tc>
        <w:tc>
          <w:tcPr>
            <w:tcW w:w="236" w:type="dxa"/>
            <w:tcBorders>
              <w:top w:val="single" w:color="FFFFFF" w:sz="4" w:space="0"/>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690" w:hRule="atLeast"/>
        </w:trPr>
        <w:tc>
          <w:tcPr>
            <w:tcW w:w="2567" w:type="dxa"/>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953"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预算数</w:t>
            </w:r>
          </w:p>
        </w:tc>
        <w:tc>
          <w:tcPr>
            <w:tcW w:w="2449" w:type="dxa"/>
            <w:gridSpan w:val="2"/>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936"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880"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一般公共预算</w:t>
            </w:r>
          </w:p>
        </w:tc>
        <w:tc>
          <w:tcPr>
            <w:tcW w:w="1080"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政府性基金预算</w:t>
            </w:r>
          </w:p>
        </w:tc>
        <w:tc>
          <w:tcPr>
            <w:tcW w:w="1060"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国有资本经营预算</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一、本年收入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1,728.97</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一、本年支出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1,728.97</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216.97</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1,512.00</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一般公共预算拨款收入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216.97</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一般公共服务支出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政府性基金预算拨款收入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1,512.00</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外交支出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国有资本经营预算拨款收入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国防支出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一、上年结转</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公共安全支出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一般公共预算拨款收入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教育支出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政府性基金预算拨款收入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科学技术支出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国有资本经营预算拨款收入</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文化旅游体育与传媒支出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社会保障和就业支出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20.08</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20.08</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社会保险基金支出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卫生健康支出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4.93</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4.93</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节能环保支出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城乡社区支出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1,512.00</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1,512.00</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农林水支出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交通运输支出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181.26</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181.26</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资源勘探工业信息等支出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商业服务业等支出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金融支出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援助其他地区支出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自然资源海洋气象等支出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住房保障支出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10.69</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ascii="宋体" w:hAnsi="宋体" w:cs="宋体"/>
                <w:color w:val="000000"/>
                <w:kern w:val="0"/>
                <w:sz w:val="18"/>
                <w:szCs w:val="18"/>
              </w:rPr>
              <w:t>10.69</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粮油物资储备支出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国有资本经营预算支出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灾害防治及应急管理支出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其他支出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债务还本支出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债务付息支出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债务发行费用支出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r>
        <w:tblPrEx>
          <w:tblCellMar>
            <w:top w:w="0" w:type="dxa"/>
            <w:left w:w="108" w:type="dxa"/>
            <w:bottom w:w="0" w:type="dxa"/>
            <w:right w:w="108" w:type="dxa"/>
          </w:tblCellMar>
        </w:tblPrEx>
        <w:trPr>
          <w:trHeight w:val="360" w:hRule="atLeast"/>
        </w:trPr>
        <w:tc>
          <w:tcPr>
            <w:tcW w:w="256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p>
        </w:tc>
        <w:tc>
          <w:tcPr>
            <w:tcW w:w="953"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49" w:type="dxa"/>
            <w:gridSpan w:val="2"/>
            <w:tcBorders>
              <w:top w:val="nil"/>
              <w:left w:val="nil"/>
              <w:bottom w:val="single" w:color="C0C0C0" w:sz="4" w:space="0"/>
              <w:right w:val="single" w:color="C0C0C0" w:sz="4" w:space="0"/>
            </w:tcBorders>
            <w:vAlign w:val="center"/>
          </w:tcPr>
          <w:p>
            <w:pPr>
              <w:widowControl/>
              <w:jc w:val="left"/>
              <w:rPr>
                <w:rFonts w:ascii="宋体" w:cs="宋体"/>
                <w:color w:val="000000"/>
                <w:kern w:val="0"/>
                <w:sz w:val="18"/>
                <w:szCs w:val="18"/>
              </w:rPr>
            </w:pPr>
            <w:r>
              <w:rPr>
                <w:rFonts w:ascii="宋体" w:cs="宋体"/>
                <w:color w:val="000000"/>
                <w:kern w:val="0"/>
                <w:sz w:val="18"/>
                <w:szCs w:val="18"/>
              </w:rPr>
              <w:t> </w:t>
            </w:r>
            <w:r>
              <w:rPr>
                <w:rFonts w:hint="eastAsia" w:ascii="宋体" w:hAnsi="宋体" w:cs="宋体"/>
                <w:color w:val="000000"/>
                <w:kern w:val="0"/>
                <w:sz w:val="18"/>
                <w:szCs w:val="18"/>
              </w:rPr>
              <w:t>抗疫特别国债安排的支出</w:t>
            </w:r>
          </w:p>
        </w:tc>
        <w:tc>
          <w:tcPr>
            <w:tcW w:w="936"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8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106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36" w:type="dxa"/>
            <w:tcBorders>
              <w:top w:val="nil"/>
              <w:left w:val="nil"/>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bl>
    <w:p>
      <w:pPr>
        <w:spacing w:line="600" w:lineRule="exact"/>
        <w:rPr>
          <w:rFonts w:ascii="仿宋" w:hAnsi="仿宋" w:eastAsia="仿宋"/>
          <w:sz w:val="32"/>
          <w:szCs w:val="32"/>
        </w:rPr>
        <w:sectPr>
          <w:pgSz w:w="11906" w:h="16838"/>
          <w:pgMar w:top="567" w:right="567" w:bottom="1701" w:left="1134" w:header="851" w:footer="992" w:gutter="0"/>
          <w:cols w:space="425" w:num="1"/>
          <w:docGrid w:type="lines" w:linePitch="312" w:charSpace="0"/>
        </w:sectPr>
      </w:pPr>
    </w:p>
    <w:tbl>
      <w:tblPr>
        <w:tblStyle w:val="7"/>
        <w:tblW w:w="15461" w:type="dxa"/>
        <w:tblInd w:w="93" w:type="dxa"/>
        <w:tblLayout w:type="fixed"/>
        <w:tblCellMar>
          <w:top w:w="0" w:type="dxa"/>
          <w:left w:w="108" w:type="dxa"/>
          <w:bottom w:w="0" w:type="dxa"/>
          <w:right w:w="108" w:type="dxa"/>
        </w:tblCellMar>
      </w:tblPr>
      <w:tblGrid>
        <w:gridCol w:w="396"/>
        <w:gridCol w:w="337"/>
        <w:gridCol w:w="416"/>
        <w:gridCol w:w="851"/>
        <w:gridCol w:w="585"/>
        <w:gridCol w:w="700"/>
        <w:gridCol w:w="579"/>
        <w:gridCol w:w="579"/>
        <w:gridCol w:w="519"/>
        <w:gridCol w:w="700"/>
        <w:gridCol w:w="337"/>
        <w:gridCol w:w="700"/>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tblPrEx>
          <w:tblCellMar>
            <w:top w:w="0" w:type="dxa"/>
            <w:left w:w="108" w:type="dxa"/>
            <w:bottom w:w="0" w:type="dxa"/>
            <w:right w:w="108" w:type="dxa"/>
          </w:tblCellMar>
        </w:tblPrEx>
        <w:trPr>
          <w:trHeight w:val="195" w:hRule="atLeast"/>
        </w:trPr>
        <w:tc>
          <w:tcPr>
            <w:tcW w:w="15461" w:type="dxa"/>
            <w:gridSpan w:val="38"/>
            <w:tcBorders>
              <w:top w:val="single" w:color="FFFFFF" w:sz="4" w:space="0"/>
              <w:left w:val="single" w:color="FFFFFF" w:sz="4" w:space="0"/>
              <w:bottom w:val="single" w:color="FFFFFF" w:sz="4" w:space="0"/>
              <w:right w:val="single" w:color="FFFFFF" w:sz="4" w:space="0"/>
            </w:tcBorders>
            <w:vAlign w:val="center"/>
          </w:tcPr>
          <w:p>
            <w:pPr>
              <w:widowControl/>
              <w:jc w:val="center"/>
              <w:rPr>
                <w:rFonts w:ascii="黑体" w:hAnsi="黑体" w:eastAsia="黑体" w:cs="宋体"/>
                <w:b/>
                <w:bCs/>
                <w:color w:val="000000"/>
                <w:kern w:val="0"/>
                <w:sz w:val="32"/>
                <w:szCs w:val="32"/>
              </w:rPr>
            </w:pPr>
            <w:r>
              <w:rPr>
                <w:rFonts w:ascii="宋体" w:hAnsi="宋体" w:cs="宋体"/>
                <w:color w:val="000000"/>
                <w:kern w:val="0"/>
                <w:sz w:val="22"/>
                <w:szCs w:val="22"/>
              </w:rPr>
              <w:t xml:space="preserve">                                                                                                                                     </w:t>
            </w:r>
            <w:r>
              <w:rPr>
                <w:rFonts w:hint="eastAsia" w:ascii="宋体" w:hAnsi="宋体" w:cs="宋体"/>
                <w:color w:val="000000"/>
                <w:kern w:val="0"/>
                <w:sz w:val="22"/>
                <w:szCs w:val="22"/>
              </w:rPr>
              <w:t>表</w:t>
            </w:r>
            <w:r>
              <w:rPr>
                <w:rFonts w:ascii="宋体" w:hAnsi="宋体" w:cs="宋体"/>
                <w:color w:val="000000"/>
                <w:kern w:val="0"/>
                <w:sz w:val="22"/>
                <w:szCs w:val="22"/>
              </w:rPr>
              <w:t>2-1</w:t>
            </w:r>
          </w:p>
          <w:p>
            <w:pPr>
              <w:widowControl/>
              <w:jc w:val="center"/>
              <w:rPr>
                <w:rFonts w:ascii="宋体" w:cs="宋体"/>
                <w:b/>
                <w:bCs/>
                <w:color w:val="000000"/>
                <w:kern w:val="0"/>
                <w:sz w:val="12"/>
                <w:szCs w:val="12"/>
              </w:rPr>
            </w:pPr>
            <w:r>
              <w:rPr>
                <w:rFonts w:hint="eastAsia" w:ascii="黑体" w:hAnsi="黑体" w:eastAsia="黑体" w:cs="宋体"/>
                <w:b/>
                <w:bCs/>
                <w:color w:val="000000"/>
                <w:kern w:val="0"/>
                <w:sz w:val="32"/>
                <w:szCs w:val="32"/>
              </w:rPr>
              <w:t>五、财政拨款支出预算表（部门经济分类科目）</w:t>
            </w:r>
          </w:p>
        </w:tc>
      </w:tr>
      <w:tr>
        <w:tblPrEx>
          <w:tblCellMar>
            <w:top w:w="0" w:type="dxa"/>
            <w:left w:w="108" w:type="dxa"/>
            <w:bottom w:w="0" w:type="dxa"/>
            <w:right w:w="108" w:type="dxa"/>
          </w:tblCellMar>
        </w:tblPrEx>
        <w:trPr>
          <w:trHeight w:val="195" w:hRule="atLeast"/>
        </w:trPr>
        <w:tc>
          <w:tcPr>
            <w:tcW w:w="2585" w:type="dxa"/>
            <w:gridSpan w:val="5"/>
            <w:tcBorders>
              <w:top w:val="single" w:color="FFFFFF" w:sz="4" w:space="0"/>
              <w:left w:val="single" w:color="FFFFFF" w:sz="4" w:space="0"/>
              <w:bottom w:val="nil"/>
              <w:right w:val="single" w:color="FFFFFF"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部门：峨边彝族自治县港航中心（新）</w:t>
            </w:r>
          </w:p>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79"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79"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19"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nil"/>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1685" w:type="dxa"/>
            <w:gridSpan w:val="5"/>
            <w:tcBorders>
              <w:top w:val="single" w:color="FFFFFF" w:sz="4" w:space="0"/>
              <w:left w:val="nil"/>
              <w:bottom w:val="single" w:color="C0C0C0" w:sz="4" w:space="0"/>
              <w:right w:val="single" w:color="FFFFFF"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金额单位：万元</w:t>
            </w:r>
          </w:p>
        </w:tc>
      </w:tr>
      <w:tr>
        <w:tblPrEx>
          <w:tblCellMar>
            <w:top w:w="0" w:type="dxa"/>
            <w:left w:w="108" w:type="dxa"/>
            <w:bottom w:w="0" w:type="dxa"/>
            <w:right w:w="108" w:type="dxa"/>
          </w:tblCellMar>
        </w:tblPrEx>
        <w:trPr>
          <w:trHeight w:val="195" w:hRule="atLeast"/>
        </w:trPr>
        <w:tc>
          <w:tcPr>
            <w:tcW w:w="2000"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w:t>
            </w:r>
            <w:r>
              <w:rPr>
                <w:rFonts w:ascii="宋体" w:hAnsi="宋体" w:cs="宋体"/>
                <w:b/>
                <w:bCs/>
                <w:color w:val="000000"/>
                <w:kern w:val="0"/>
                <w:sz w:val="12"/>
                <w:szCs w:val="12"/>
              </w:rPr>
              <w:t xml:space="preserve">    </w:t>
            </w:r>
            <w:r>
              <w:rPr>
                <w:rFonts w:hint="eastAsia" w:ascii="宋体" w:hAnsi="宋体" w:cs="宋体"/>
                <w:b/>
                <w:bCs/>
                <w:color w:val="000000"/>
                <w:kern w:val="0"/>
                <w:sz w:val="12"/>
                <w:szCs w:val="12"/>
              </w:rPr>
              <w:t>目</w:t>
            </w:r>
          </w:p>
        </w:tc>
        <w:tc>
          <w:tcPr>
            <w:tcW w:w="585" w:type="dxa"/>
            <w:vMerge w:val="restart"/>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总计</w:t>
            </w:r>
          </w:p>
        </w:tc>
        <w:tc>
          <w:tcPr>
            <w:tcW w:w="5125" w:type="dxa"/>
            <w:gridSpan w:val="10"/>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省级当年财政拨款安排</w:t>
            </w:r>
          </w:p>
        </w:tc>
        <w:tc>
          <w:tcPr>
            <w:tcW w:w="3370" w:type="dxa"/>
            <w:gridSpan w:val="10"/>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中央提前通知专项转移支付等</w:t>
            </w:r>
          </w:p>
        </w:tc>
        <w:tc>
          <w:tcPr>
            <w:tcW w:w="4381" w:type="dxa"/>
            <w:gridSpan w:val="1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上年结转安排</w:t>
            </w:r>
          </w:p>
        </w:tc>
      </w:tr>
      <w:tr>
        <w:tblPrEx>
          <w:tblCellMar>
            <w:top w:w="0" w:type="dxa"/>
            <w:left w:w="108" w:type="dxa"/>
            <w:bottom w:w="0" w:type="dxa"/>
            <w:right w:w="108" w:type="dxa"/>
          </w:tblCellMar>
        </w:tblPrEx>
        <w:trPr>
          <w:trHeight w:val="308" w:hRule="atLeast"/>
        </w:trPr>
        <w:tc>
          <w:tcPr>
            <w:tcW w:w="733"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科目编码</w:t>
            </w:r>
          </w:p>
        </w:tc>
        <w:tc>
          <w:tcPr>
            <w:tcW w:w="416"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单位代码</w:t>
            </w:r>
          </w:p>
        </w:tc>
        <w:tc>
          <w:tcPr>
            <w:tcW w:w="851"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单位名称（科目）</w:t>
            </w:r>
          </w:p>
        </w:tc>
        <w:tc>
          <w:tcPr>
            <w:tcW w:w="585" w:type="dxa"/>
            <w:vMerge w:val="continue"/>
            <w:tcBorders>
              <w:top w:val="single" w:color="C0C0C0" w:sz="4" w:space="0"/>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700"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合计</w:t>
            </w:r>
          </w:p>
        </w:tc>
        <w:tc>
          <w:tcPr>
            <w:tcW w:w="1677"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一般公共预算拨款</w:t>
            </w:r>
          </w:p>
        </w:tc>
        <w:tc>
          <w:tcPr>
            <w:tcW w:w="1737"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政府性基金安排</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国有资本经营预算安排</w:t>
            </w:r>
          </w:p>
        </w:tc>
        <w:tc>
          <w:tcPr>
            <w:tcW w:w="337"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合计</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一般公共预算拨款</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政府性基金安排</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国有资本经营预算安排</w:t>
            </w:r>
          </w:p>
        </w:tc>
        <w:tc>
          <w:tcPr>
            <w:tcW w:w="337"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合计</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一般公共预算拨款</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政府性基金安排</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国有资本经营预算安排</w:t>
            </w:r>
          </w:p>
        </w:tc>
        <w:tc>
          <w:tcPr>
            <w:tcW w:w="1011"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上年应返还额度结转</w:t>
            </w:r>
          </w:p>
        </w:tc>
      </w:tr>
      <w:tr>
        <w:tblPrEx>
          <w:tblCellMar>
            <w:top w:w="0" w:type="dxa"/>
            <w:left w:w="108" w:type="dxa"/>
            <w:bottom w:w="0" w:type="dxa"/>
            <w:right w:w="108" w:type="dxa"/>
          </w:tblCellMar>
        </w:tblPrEx>
        <w:trPr>
          <w:trHeight w:val="684" w:hRule="atLeast"/>
        </w:trPr>
        <w:tc>
          <w:tcPr>
            <w:tcW w:w="396" w:type="dxa"/>
            <w:tcBorders>
              <w:top w:val="nil"/>
              <w:left w:val="single" w:color="C0C0C0" w:sz="4" w:space="0"/>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类</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款</w:t>
            </w:r>
          </w:p>
        </w:tc>
        <w:tc>
          <w:tcPr>
            <w:tcW w:w="416" w:type="dxa"/>
            <w:vMerge w:val="continue"/>
            <w:tcBorders>
              <w:top w:val="nil"/>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851" w:type="dxa"/>
            <w:vMerge w:val="continue"/>
            <w:tcBorders>
              <w:top w:val="nil"/>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585" w:type="dxa"/>
            <w:vMerge w:val="continue"/>
            <w:tcBorders>
              <w:top w:val="single" w:color="C0C0C0" w:sz="4" w:space="0"/>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700" w:type="dxa"/>
            <w:vMerge w:val="continue"/>
            <w:tcBorders>
              <w:top w:val="nil"/>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579"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579"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519"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700"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700"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vMerge w:val="continue"/>
            <w:tcBorders>
              <w:top w:val="nil"/>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vMerge w:val="continue"/>
            <w:tcBorders>
              <w:top w:val="nil"/>
              <w:left w:val="single" w:color="C0C0C0" w:sz="4" w:space="0"/>
              <w:bottom w:val="single" w:color="C0C0C0" w:sz="4" w:space="0"/>
              <w:right w:val="single" w:color="C0C0C0" w:sz="4" w:space="0"/>
            </w:tcBorders>
            <w:vAlign w:val="center"/>
          </w:tcPr>
          <w:p>
            <w:pPr>
              <w:widowControl/>
              <w:spacing w:line="160" w:lineRule="exact"/>
              <w:jc w:val="left"/>
              <w:rPr>
                <w:rFonts w:ascii="宋体" w:cs="宋体"/>
                <w:b/>
                <w:bCs/>
                <w:color w:val="000000"/>
                <w:kern w:val="0"/>
                <w:sz w:val="12"/>
                <w:szCs w:val="12"/>
              </w:rPr>
            </w:pP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小计</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基本支出</w:t>
            </w:r>
          </w:p>
        </w:tc>
        <w:tc>
          <w:tcPr>
            <w:tcW w:w="337" w:type="dxa"/>
            <w:tcBorders>
              <w:top w:val="nil"/>
              <w:left w:val="nil"/>
              <w:bottom w:val="single" w:color="C0C0C0" w:sz="4" w:space="0"/>
              <w:right w:val="single" w:color="C0C0C0" w:sz="4" w:space="0"/>
            </w:tcBorders>
            <w:shd w:val="clear" w:color="EFF2F7" w:fill="EFF2F7"/>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项目支出</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851" w:type="dxa"/>
            <w:tcBorders>
              <w:top w:val="single" w:color="C2C3C4" w:sz="4" w:space="0"/>
              <w:left w:val="single" w:color="C2C3C4" w:sz="4" w:space="0"/>
              <w:bottom w:val="single" w:color="C2C3C4" w:sz="4" w:space="0"/>
              <w:right w:val="single" w:color="C2C3C4" w:sz="4" w:space="0"/>
            </w:tcBorders>
            <w:vAlign w:val="center"/>
          </w:tcPr>
          <w:p>
            <w:pPr>
              <w:widowControl/>
              <w:spacing w:line="160" w:lineRule="exact"/>
              <w:jc w:val="left"/>
              <w:rPr>
                <w:rFonts w:ascii="宋体" w:cs="宋体"/>
                <w:b/>
                <w:bCs/>
                <w:color w:val="000000"/>
                <w:kern w:val="0"/>
                <w:sz w:val="12"/>
                <w:szCs w:val="12"/>
              </w:rPr>
            </w:pPr>
            <w:r>
              <w:rPr>
                <w:rFonts w:hint="eastAsia" w:ascii="宋体" w:hAnsi="宋体" w:cs="宋体"/>
                <w:b/>
                <w:bCs/>
                <w:color w:val="000000"/>
                <w:kern w:val="0"/>
                <w:sz w:val="12"/>
                <w:szCs w:val="12"/>
              </w:rPr>
              <w:t>合</w:t>
            </w:r>
            <w:r>
              <w:rPr>
                <w:rFonts w:ascii="宋体" w:hAnsi="宋体" w:cs="宋体"/>
                <w:b/>
                <w:bCs/>
                <w:color w:val="000000"/>
                <w:kern w:val="0"/>
                <w:sz w:val="12"/>
                <w:szCs w:val="12"/>
              </w:rPr>
              <w:t xml:space="preserve">    </w:t>
            </w:r>
            <w:r>
              <w:rPr>
                <w:rFonts w:hint="eastAsia" w:ascii="宋体" w:hAnsi="宋体" w:cs="宋体"/>
                <w:b/>
                <w:bCs/>
                <w:color w:val="000000"/>
                <w:kern w:val="0"/>
                <w:sz w:val="12"/>
                <w:szCs w:val="12"/>
              </w:rPr>
              <w:t>计</w:t>
            </w:r>
          </w:p>
        </w:tc>
        <w:tc>
          <w:tcPr>
            <w:tcW w:w="585"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1,728.97</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1,728.97</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216.97</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146.97</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1,512.00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ascii="宋体" w:hAnsi="宋体" w:cs="宋体"/>
                <w:b/>
                <w:bCs/>
                <w:color w:val="000000"/>
                <w:kern w:val="0"/>
                <w:sz w:val="12"/>
                <w:szCs w:val="12"/>
              </w:rPr>
              <w:t>1,512.00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b/>
                <w:bCs/>
                <w:color w:val="000000"/>
                <w:kern w:val="0"/>
                <w:sz w:val="12"/>
                <w:szCs w:val="12"/>
              </w:rPr>
            </w:pPr>
            <w:r>
              <w:rPr>
                <w:rFonts w:hint="eastAsia" w:ascii="宋体" w:hAnsi="宋体" w:cs="宋体"/>
                <w:b/>
                <w:bCs/>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single" w:color="C0C0C0" w:sz="4" w:space="0"/>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1,728.97</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1,728.97</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216.97</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146.97</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1,512.00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1,512.00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60"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峨边彝族自治县港航中心（新）</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1,728.97</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1,728.97</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216.97</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146.97</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1,512.00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1,512.00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商品和服务支出</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1,529.74</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1,529.74</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23.74</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23.74</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1,506.00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1,506.00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维修（护）费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806.00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806.00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806.00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806.00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办公费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3.15</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3.15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3.15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3.15</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咨询费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202.00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202.00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2.00</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200.00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200.00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其他交通费用</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40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302</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39</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ascii="宋体" w:hAnsi="宋体" w:cs="宋体"/>
                <w:color w:val="000000"/>
                <w:kern w:val="0"/>
                <w:sz w:val="12"/>
                <w:szCs w:val="12"/>
              </w:rPr>
              <w:t>162001</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公务交通补贴</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3.38</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邮电费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0.50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0.50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0.50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0.50</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福利费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3.22</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3.22</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3.22</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3.22</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委托业务费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502.00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502.00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2.00</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500.00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500.00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差旅费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2.85</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2.85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2.85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2.85</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公务接待费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5.00</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工会经费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1.63</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1.63</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1.63</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1.63</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资本性支出</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其他资本性支出</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70.00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工资福利支出</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129.23</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129.23</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123.23</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123.23</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绩效工资</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5.06</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5.06</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5.06</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5.06</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津贴补贴</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20.88</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20.88</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20.88</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20.88</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伙食补助费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3.00</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奖金</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21.92</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21.92</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21.92</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21.92</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4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机关事业单位基本养老保险缴费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12.92</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12.92</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12.92</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12.92</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其他社会保障缴费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6.70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6.70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0.70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0.70</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301</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ascii="宋体" w:hAnsi="宋体" w:cs="宋体"/>
                <w:color w:val="000000"/>
                <w:kern w:val="0"/>
                <w:sz w:val="12"/>
                <w:szCs w:val="12"/>
              </w:rPr>
              <w:t>162001</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其他社会保障缴费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6.00</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301</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ascii="宋体" w:hAnsi="宋体" w:cs="宋体"/>
                <w:color w:val="000000"/>
                <w:kern w:val="0"/>
                <w:sz w:val="12"/>
                <w:szCs w:val="12"/>
              </w:rPr>
              <w:t>162001</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失业保险</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0.05</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0.05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0.05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0.05</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301</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12</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ascii="宋体" w:hAnsi="宋体" w:cs="宋体"/>
                <w:color w:val="000000"/>
                <w:kern w:val="0"/>
                <w:sz w:val="12"/>
                <w:szCs w:val="12"/>
              </w:rPr>
              <w:t>162001</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工伤保险</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0.65</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0.65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0.65</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0.65</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职业年金缴费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6.46</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6.46</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6.46</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6.46</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住房公积金</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10.69</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10.69</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10.69</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10.69</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195"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基本工资</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36.66</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36.66</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36.66</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36.66</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r>
        <w:tblPrEx>
          <w:tblCellMar>
            <w:top w:w="0" w:type="dxa"/>
            <w:left w:w="108" w:type="dxa"/>
            <w:bottom w:w="0" w:type="dxa"/>
            <w:right w:w="108" w:type="dxa"/>
          </w:tblCellMar>
        </w:tblPrEx>
        <w:trPr>
          <w:trHeight w:val="300" w:hRule="atLeast"/>
        </w:trPr>
        <w:tc>
          <w:tcPr>
            <w:tcW w:w="396" w:type="dxa"/>
            <w:tcBorders>
              <w:top w:val="nil"/>
              <w:left w:val="single" w:color="C0C0C0" w:sz="4" w:space="0"/>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416"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　</w:t>
            </w:r>
          </w:p>
        </w:tc>
        <w:tc>
          <w:tcPr>
            <w:tcW w:w="851" w:type="dxa"/>
            <w:tcBorders>
              <w:top w:val="nil"/>
              <w:left w:val="nil"/>
              <w:bottom w:val="single" w:color="C0C0C0" w:sz="4" w:space="0"/>
              <w:right w:val="single" w:color="C0C0C0" w:sz="4" w:space="0"/>
            </w:tcBorders>
            <w:vAlign w:val="center"/>
          </w:tcPr>
          <w:p>
            <w:pPr>
              <w:widowControl/>
              <w:spacing w:line="160" w:lineRule="exact"/>
              <w:jc w:val="left"/>
              <w:rPr>
                <w:rFonts w:ascii="宋体" w:cs="宋体"/>
                <w:color w:val="000000"/>
                <w:kern w:val="0"/>
                <w:sz w:val="12"/>
                <w:szCs w:val="12"/>
              </w:rPr>
            </w:pPr>
            <w:r>
              <w:rPr>
                <w:rFonts w:hint="eastAsia" w:ascii="宋体" w:hAnsi="宋体" w:cs="宋体"/>
                <w:color w:val="000000"/>
                <w:kern w:val="0"/>
                <w:sz w:val="12"/>
                <w:szCs w:val="12"/>
              </w:rPr>
              <w:t>职工基本医疗保险缴费</w:t>
            </w:r>
          </w:p>
        </w:tc>
        <w:tc>
          <w:tcPr>
            <w:tcW w:w="585"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4.93</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4.93</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4.93</w:t>
            </w:r>
          </w:p>
        </w:tc>
        <w:tc>
          <w:tcPr>
            <w:tcW w:w="57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ascii="宋体" w:hAnsi="宋体" w:cs="宋体"/>
                <w:color w:val="000000"/>
                <w:kern w:val="0"/>
                <w:sz w:val="12"/>
                <w:szCs w:val="12"/>
              </w:rPr>
              <w:t>4.93</w:t>
            </w:r>
          </w:p>
        </w:tc>
        <w:tc>
          <w:tcPr>
            <w:tcW w:w="519"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700"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c>
          <w:tcPr>
            <w:tcW w:w="337" w:type="dxa"/>
            <w:tcBorders>
              <w:top w:val="nil"/>
              <w:left w:val="nil"/>
              <w:bottom w:val="single" w:color="C0C0C0" w:sz="4" w:space="0"/>
              <w:right w:val="single" w:color="C0C0C0" w:sz="4" w:space="0"/>
            </w:tcBorders>
            <w:vAlign w:val="center"/>
          </w:tcPr>
          <w:p>
            <w:pPr>
              <w:widowControl/>
              <w:spacing w:line="160" w:lineRule="exact"/>
              <w:jc w:val="center"/>
              <w:rPr>
                <w:rFonts w:ascii="宋体" w:cs="宋体"/>
                <w:color w:val="000000"/>
                <w:kern w:val="0"/>
                <w:sz w:val="12"/>
                <w:szCs w:val="12"/>
              </w:rPr>
            </w:pPr>
            <w:r>
              <w:rPr>
                <w:rFonts w:hint="eastAsia" w:ascii="宋体" w:hAnsi="宋体" w:cs="宋体"/>
                <w:color w:val="000000"/>
                <w:kern w:val="0"/>
                <w:sz w:val="12"/>
                <w:szCs w:val="12"/>
              </w:rPr>
              <w:t>　</w:t>
            </w:r>
          </w:p>
        </w:tc>
      </w:tr>
    </w:tbl>
    <w:p>
      <w:pPr>
        <w:spacing w:line="600" w:lineRule="exact"/>
        <w:rPr>
          <w:rFonts w:ascii="仿宋" w:hAnsi="仿宋" w:eastAsia="仿宋"/>
          <w:sz w:val="32"/>
          <w:szCs w:val="32"/>
        </w:rPr>
        <w:sectPr>
          <w:pgSz w:w="16838" w:h="11906" w:orient="landscape"/>
          <w:pgMar w:top="284" w:right="284" w:bottom="284" w:left="284" w:header="851" w:footer="992" w:gutter="0"/>
          <w:cols w:space="425" w:num="1"/>
          <w:docGrid w:type="lines" w:linePitch="312" w:charSpace="0"/>
        </w:sectPr>
      </w:pPr>
    </w:p>
    <w:tbl>
      <w:tblPr>
        <w:tblStyle w:val="7"/>
        <w:tblW w:w="15040" w:type="dxa"/>
        <w:tblInd w:w="93" w:type="dxa"/>
        <w:tblLayout w:type="fixed"/>
        <w:tblCellMar>
          <w:top w:w="0" w:type="dxa"/>
          <w:left w:w="108" w:type="dxa"/>
          <w:bottom w:w="0" w:type="dxa"/>
          <w:right w:w="108" w:type="dxa"/>
        </w:tblCellMar>
      </w:tblPr>
      <w:tblGrid>
        <w:gridCol w:w="928"/>
        <w:gridCol w:w="646"/>
        <w:gridCol w:w="646"/>
        <w:gridCol w:w="2020"/>
        <w:gridCol w:w="4920"/>
        <w:gridCol w:w="886"/>
        <w:gridCol w:w="2497"/>
        <w:gridCol w:w="2497"/>
      </w:tblGrid>
      <w:tr>
        <w:tblPrEx>
          <w:tblCellMar>
            <w:top w:w="0" w:type="dxa"/>
            <w:left w:w="108" w:type="dxa"/>
            <w:bottom w:w="0" w:type="dxa"/>
            <w:right w:w="108" w:type="dxa"/>
          </w:tblCellMar>
        </w:tblPrEx>
        <w:trPr>
          <w:trHeight w:val="285" w:hRule="atLeast"/>
        </w:trPr>
        <w:tc>
          <w:tcPr>
            <w:tcW w:w="9160" w:type="dxa"/>
            <w:gridSpan w:val="5"/>
            <w:tcBorders>
              <w:top w:val="single" w:color="FFFFFF" w:sz="4" w:space="0"/>
              <w:left w:val="single" w:color="FFFFFF" w:sz="4" w:space="0"/>
              <w:bottom w:val="single" w:color="FFFFFF" w:sz="4" w:space="0"/>
              <w:right w:val="single" w:color="FFFFFF" w:sz="4" w:space="0"/>
            </w:tcBorders>
            <w:vAlign w:val="center"/>
          </w:tcPr>
          <w:p>
            <w:pPr>
              <w:spacing w:line="600" w:lineRule="exact"/>
              <w:rPr>
                <w:rFonts w:ascii="仿宋" w:hAnsi="仿宋" w:eastAsia="仿宋"/>
                <w:sz w:val="32"/>
                <w:szCs w:val="32"/>
              </w:rPr>
            </w:pPr>
          </w:p>
        </w:tc>
        <w:tc>
          <w:tcPr>
            <w:tcW w:w="5880" w:type="dxa"/>
            <w:gridSpan w:val="3"/>
            <w:tcBorders>
              <w:top w:val="single" w:color="FFFFFF" w:sz="4" w:space="0"/>
              <w:left w:val="nil"/>
              <w:bottom w:val="single" w:color="FFFFFF" w:sz="4" w:space="0"/>
              <w:right w:val="single" w:color="FFFFFF" w:sz="4" w:space="0"/>
            </w:tcBorders>
            <w:vAlign w:val="center"/>
          </w:tcPr>
          <w:p>
            <w:pPr>
              <w:widowControl/>
              <w:jc w:val="right"/>
              <w:rPr>
                <w:rFonts w:ascii="宋体" w:cs="宋体"/>
                <w:color w:val="000000"/>
                <w:kern w:val="0"/>
                <w:sz w:val="32"/>
                <w:szCs w:val="32"/>
              </w:rPr>
            </w:pPr>
            <w:r>
              <w:rPr>
                <w:rFonts w:hint="eastAsia" w:ascii="宋体" w:hAnsi="宋体" w:cs="宋体"/>
                <w:color w:val="000000"/>
                <w:kern w:val="0"/>
                <w:sz w:val="32"/>
                <w:szCs w:val="32"/>
              </w:rPr>
              <w:t>表</w:t>
            </w:r>
            <w:r>
              <w:rPr>
                <w:rFonts w:ascii="宋体" w:hAnsi="宋体" w:cs="宋体"/>
                <w:color w:val="000000"/>
                <w:kern w:val="0"/>
                <w:sz w:val="32"/>
                <w:szCs w:val="32"/>
              </w:rPr>
              <w:t>3</w:t>
            </w:r>
          </w:p>
        </w:tc>
      </w:tr>
      <w:tr>
        <w:tblPrEx>
          <w:tblCellMar>
            <w:top w:w="0" w:type="dxa"/>
            <w:left w:w="108" w:type="dxa"/>
            <w:bottom w:w="0" w:type="dxa"/>
            <w:right w:w="108" w:type="dxa"/>
          </w:tblCellMar>
        </w:tblPrEx>
        <w:trPr>
          <w:trHeight w:val="398" w:hRule="atLeast"/>
        </w:trPr>
        <w:tc>
          <w:tcPr>
            <w:tcW w:w="15040" w:type="dxa"/>
            <w:gridSpan w:val="8"/>
            <w:tcBorders>
              <w:top w:val="single" w:color="FFFFFF" w:sz="4" w:space="0"/>
              <w:left w:val="single" w:color="FFFFFF" w:sz="4" w:space="0"/>
              <w:bottom w:val="single" w:color="FFFFFF" w:sz="4" w:space="0"/>
              <w:right w:val="single" w:color="FFFFFF" w:sz="4" w:space="0"/>
            </w:tcBorders>
            <w:vAlign w:val="center"/>
          </w:tcPr>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　六、一般公共预算支出预算表</w:t>
            </w:r>
          </w:p>
        </w:tc>
      </w:tr>
      <w:tr>
        <w:tblPrEx>
          <w:tblCellMar>
            <w:top w:w="0" w:type="dxa"/>
            <w:left w:w="108" w:type="dxa"/>
            <w:bottom w:w="0" w:type="dxa"/>
            <w:right w:w="108" w:type="dxa"/>
          </w:tblCellMar>
        </w:tblPrEx>
        <w:trPr>
          <w:trHeight w:val="342" w:hRule="atLeast"/>
        </w:trPr>
        <w:tc>
          <w:tcPr>
            <w:tcW w:w="9160" w:type="dxa"/>
            <w:gridSpan w:val="5"/>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886" w:type="dxa"/>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97" w:type="dxa"/>
            <w:tcBorders>
              <w:top w:val="nil"/>
              <w:left w:val="nil"/>
              <w:bottom w:val="nil"/>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2497" w:type="dxa"/>
            <w:tcBorders>
              <w:top w:val="nil"/>
              <w:left w:val="nil"/>
              <w:bottom w:val="nil"/>
              <w:right w:val="single" w:color="FFFFFF"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916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88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24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当年财政拨款安排</w:t>
            </w:r>
          </w:p>
        </w:tc>
        <w:tc>
          <w:tcPr>
            <w:tcW w:w="24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上年结转安排</w:t>
            </w:r>
          </w:p>
        </w:tc>
      </w:tr>
      <w:tr>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202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92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886"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2497"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2497"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428" w:hRule="atLeast"/>
        </w:trPr>
        <w:tc>
          <w:tcPr>
            <w:tcW w:w="928" w:type="dxa"/>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646"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646"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202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492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886"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2497"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2497"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64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64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202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92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216.97</w:t>
            </w:r>
          </w:p>
        </w:tc>
        <w:tc>
          <w:tcPr>
            <w:tcW w:w="2497"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216.97</w:t>
            </w:r>
          </w:p>
        </w:tc>
        <w:tc>
          <w:tcPr>
            <w:tcW w:w="2497"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216.97</w:t>
            </w:r>
          </w:p>
        </w:tc>
        <w:tc>
          <w:tcPr>
            <w:tcW w:w="2497"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216.97</w:t>
            </w:r>
          </w:p>
        </w:tc>
        <w:tc>
          <w:tcPr>
            <w:tcW w:w="2497"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峨边彝族自治县港航中心（新）本级</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216.97</w:t>
            </w:r>
          </w:p>
        </w:tc>
        <w:tc>
          <w:tcPr>
            <w:tcW w:w="2497"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216.97</w:t>
            </w:r>
          </w:p>
        </w:tc>
        <w:tc>
          <w:tcPr>
            <w:tcW w:w="2497"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214</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01</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31</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162</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海事管理</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181.26</w:t>
            </w:r>
          </w:p>
        </w:tc>
        <w:tc>
          <w:tcPr>
            <w:tcW w:w="2497"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181.26</w:t>
            </w:r>
          </w:p>
        </w:tc>
        <w:tc>
          <w:tcPr>
            <w:tcW w:w="249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208</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05</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05</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162</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机关事业单位基本养老保险缴费支出</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12.92</w:t>
            </w:r>
          </w:p>
        </w:tc>
        <w:tc>
          <w:tcPr>
            <w:tcW w:w="2497"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12.92</w:t>
            </w:r>
          </w:p>
        </w:tc>
        <w:tc>
          <w:tcPr>
            <w:tcW w:w="249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208</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05</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06</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162</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机关事业单位职业年金缴费支出</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6.46</w:t>
            </w:r>
          </w:p>
        </w:tc>
        <w:tc>
          <w:tcPr>
            <w:tcW w:w="2497"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6.46</w:t>
            </w:r>
          </w:p>
        </w:tc>
        <w:tc>
          <w:tcPr>
            <w:tcW w:w="249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221</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02</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01</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162</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住房公积金</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10.69</w:t>
            </w:r>
          </w:p>
        </w:tc>
        <w:tc>
          <w:tcPr>
            <w:tcW w:w="2497"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10.69</w:t>
            </w:r>
          </w:p>
        </w:tc>
        <w:tc>
          <w:tcPr>
            <w:tcW w:w="249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208</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99</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99</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162</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其他社会保障和就业支出</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0.70</w:t>
            </w:r>
          </w:p>
        </w:tc>
        <w:tc>
          <w:tcPr>
            <w:tcW w:w="2497"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0.70</w:t>
            </w:r>
          </w:p>
        </w:tc>
        <w:tc>
          <w:tcPr>
            <w:tcW w:w="249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210</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11</w:t>
            </w:r>
          </w:p>
        </w:tc>
        <w:tc>
          <w:tcPr>
            <w:tcW w:w="64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01</w:t>
            </w:r>
          </w:p>
        </w:tc>
        <w:tc>
          <w:tcPr>
            <w:tcW w:w="2020"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162</w:t>
            </w:r>
          </w:p>
        </w:tc>
        <w:tc>
          <w:tcPr>
            <w:tcW w:w="49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行政单位医疗</w:t>
            </w:r>
          </w:p>
        </w:tc>
        <w:tc>
          <w:tcPr>
            <w:tcW w:w="88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4.93</w:t>
            </w:r>
          </w:p>
        </w:tc>
        <w:tc>
          <w:tcPr>
            <w:tcW w:w="2497"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2"/>
                <w:szCs w:val="22"/>
              </w:rPr>
            </w:pPr>
            <w:r>
              <w:rPr>
                <w:rFonts w:ascii="宋体" w:hAnsi="宋体" w:cs="宋体"/>
                <w:color w:val="000000"/>
                <w:kern w:val="0"/>
                <w:sz w:val="22"/>
                <w:szCs w:val="22"/>
              </w:rPr>
              <w:t>4.93</w:t>
            </w:r>
          </w:p>
        </w:tc>
        <w:tc>
          <w:tcPr>
            <w:tcW w:w="249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sectPr>
          <w:pgSz w:w="16838" w:h="11906" w:orient="landscape"/>
          <w:pgMar w:top="1701" w:right="284" w:bottom="284" w:left="851" w:header="851" w:footer="992" w:gutter="0"/>
          <w:cols w:space="425" w:num="1"/>
          <w:docGrid w:type="lines" w:linePitch="312" w:charSpace="0"/>
        </w:sectPr>
      </w:pPr>
    </w:p>
    <w:tbl>
      <w:tblPr>
        <w:tblStyle w:val="7"/>
        <w:tblW w:w="9700" w:type="dxa"/>
        <w:tblInd w:w="93" w:type="dxa"/>
        <w:tblLayout w:type="fixed"/>
        <w:tblCellMar>
          <w:top w:w="0" w:type="dxa"/>
          <w:left w:w="108" w:type="dxa"/>
          <w:bottom w:w="0" w:type="dxa"/>
          <w:right w:w="108" w:type="dxa"/>
        </w:tblCellMar>
      </w:tblPr>
      <w:tblGrid>
        <w:gridCol w:w="740"/>
        <w:gridCol w:w="740"/>
        <w:gridCol w:w="1005"/>
        <w:gridCol w:w="3485"/>
        <w:gridCol w:w="980"/>
        <w:gridCol w:w="1180"/>
        <w:gridCol w:w="1570"/>
      </w:tblGrid>
      <w:tr>
        <w:tblPrEx>
          <w:tblCellMar>
            <w:top w:w="0" w:type="dxa"/>
            <w:left w:w="108" w:type="dxa"/>
            <w:bottom w:w="0" w:type="dxa"/>
            <w:right w:w="108" w:type="dxa"/>
          </w:tblCellMar>
        </w:tblPrEx>
        <w:trPr>
          <w:trHeight w:val="285" w:hRule="atLeast"/>
        </w:trPr>
        <w:tc>
          <w:tcPr>
            <w:tcW w:w="8130" w:type="dxa"/>
            <w:gridSpan w:val="6"/>
            <w:tcBorders>
              <w:top w:val="single" w:color="FFFFFF" w:sz="4" w:space="0"/>
              <w:left w:val="single" w:color="FFFFFF" w:sz="4" w:space="0"/>
              <w:bottom w:val="single" w:color="FFFFFF" w:sz="4" w:space="0"/>
              <w:right w:val="single" w:color="FFFFFF" w:sz="4" w:space="0"/>
            </w:tcBorders>
            <w:vAlign w:val="center"/>
          </w:tcPr>
          <w:p>
            <w:pPr>
              <w:spacing w:line="600" w:lineRule="exact"/>
              <w:rPr>
                <w:rFonts w:ascii="仿宋" w:hAnsi="仿宋" w:eastAsia="仿宋"/>
                <w:sz w:val="32"/>
                <w:szCs w:val="32"/>
              </w:rPr>
            </w:pPr>
          </w:p>
        </w:tc>
        <w:tc>
          <w:tcPr>
            <w:tcW w:w="1570" w:type="dxa"/>
            <w:tcBorders>
              <w:top w:val="single" w:color="FFFFFF" w:sz="4" w:space="0"/>
              <w:left w:val="nil"/>
              <w:bottom w:val="single" w:color="FFFFFF" w:sz="4" w:space="0"/>
              <w:right w:val="single" w:color="FFFFFF"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表</w:t>
            </w:r>
            <w:r>
              <w:rPr>
                <w:rFonts w:ascii="宋体" w:hAnsi="宋体" w:cs="宋体"/>
                <w:color w:val="000000"/>
                <w:kern w:val="0"/>
                <w:sz w:val="22"/>
                <w:szCs w:val="22"/>
              </w:rPr>
              <w:t>3-1</w:t>
            </w:r>
          </w:p>
        </w:tc>
      </w:tr>
      <w:tr>
        <w:tblPrEx>
          <w:tblCellMar>
            <w:top w:w="0" w:type="dxa"/>
            <w:left w:w="108" w:type="dxa"/>
            <w:bottom w:w="0" w:type="dxa"/>
            <w:right w:w="108" w:type="dxa"/>
          </w:tblCellMar>
        </w:tblPrEx>
        <w:trPr>
          <w:trHeight w:val="398" w:hRule="atLeast"/>
        </w:trPr>
        <w:tc>
          <w:tcPr>
            <w:tcW w:w="9700" w:type="dxa"/>
            <w:gridSpan w:val="7"/>
            <w:tcBorders>
              <w:top w:val="single" w:color="FFFFFF" w:sz="4" w:space="0"/>
              <w:left w:val="single" w:color="FFFFFF" w:sz="4" w:space="0"/>
              <w:bottom w:val="single" w:color="FFFFFF" w:sz="4" w:space="0"/>
              <w:right w:val="single" w:color="FFFFFF" w:sz="4" w:space="0"/>
            </w:tcBorders>
            <w:vAlign w:val="center"/>
          </w:tcPr>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七、一般公共预算基本支出预算表</w:t>
            </w:r>
          </w:p>
        </w:tc>
      </w:tr>
      <w:tr>
        <w:tblPrEx>
          <w:tblCellMar>
            <w:top w:w="0" w:type="dxa"/>
            <w:left w:w="108" w:type="dxa"/>
            <w:bottom w:w="0" w:type="dxa"/>
            <w:right w:w="108" w:type="dxa"/>
          </w:tblCellMar>
        </w:tblPrEx>
        <w:trPr>
          <w:trHeight w:val="342" w:hRule="atLeast"/>
        </w:trPr>
        <w:tc>
          <w:tcPr>
            <w:tcW w:w="5970" w:type="dxa"/>
            <w:gridSpan w:val="4"/>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980" w:type="dxa"/>
            <w:tcBorders>
              <w:top w:val="nil"/>
              <w:left w:val="nil"/>
              <w:bottom w:val="nil"/>
              <w:right w:val="nil"/>
            </w:tcBorders>
            <w:vAlign w:val="center"/>
          </w:tcPr>
          <w:p>
            <w:pPr>
              <w:widowControl/>
              <w:jc w:val="left"/>
              <w:rPr>
                <w:rFonts w:ascii="宋体" w:cs="宋体"/>
                <w:color w:val="000000"/>
                <w:kern w:val="0"/>
                <w:sz w:val="22"/>
                <w:szCs w:val="22"/>
              </w:rPr>
            </w:pPr>
          </w:p>
        </w:tc>
        <w:tc>
          <w:tcPr>
            <w:tcW w:w="1180" w:type="dxa"/>
            <w:tcBorders>
              <w:top w:val="nil"/>
              <w:left w:val="single" w:color="FFFFFF" w:sz="4" w:space="0"/>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570" w:type="dxa"/>
            <w:tcBorders>
              <w:top w:val="nil"/>
              <w:left w:val="nil"/>
              <w:bottom w:val="nil"/>
              <w:right w:val="single" w:color="FFFFFF"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5970" w:type="dxa"/>
            <w:gridSpan w:val="4"/>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3730" w:type="dxa"/>
            <w:gridSpan w:val="3"/>
            <w:tcBorders>
              <w:top w:val="single" w:color="C0C0C0" w:sz="4" w:space="0"/>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r>
      <w:tr>
        <w:tblPrEx>
          <w:tblCellMar>
            <w:top w:w="0" w:type="dxa"/>
            <w:left w:w="108" w:type="dxa"/>
            <w:bottom w:w="0" w:type="dxa"/>
            <w:right w:w="108" w:type="dxa"/>
          </w:tblCellMar>
        </w:tblPrEx>
        <w:trPr>
          <w:trHeight w:val="428" w:hRule="atLeast"/>
        </w:trPr>
        <w:tc>
          <w:tcPr>
            <w:tcW w:w="1480" w:type="dxa"/>
            <w:gridSpan w:val="2"/>
            <w:tcBorders>
              <w:top w:val="single" w:color="C0C0C0" w:sz="4" w:space="0"/>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005"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3485"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980"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180"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人员经费</w:t>
            </w:r>
          </w:p>
        </w:tc>
        <w:tc>
          <w:tcPr>
            <w:tcW w:w="1570" w:type="dxa"/>
            <w:vMerge w:val="restart"/>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公用经费</w:t>
            </w:r>
          </w:p>
        </w:tc>
      </w:tr>
      <w:tr>
        <w:tblPrEx>
          <w:tblCellMar>
            <w:top w:w="0" w:type="dxa"/>
            <w:left w:w="108" w:type="dxa"/>
            <w:bottom w:w="0" w:type="dxa"/>
            <w:right w:w="108" w:type="dxa"/>
          </w:tblCellMar>
        </w:tblPrEx>
        <w:trPr>
          <w:trHeight w:val="428" w:hRule="atLeast"/>
        </w:trPr>
        <w:tc>
          <w:tcPr>
            <w:tcW w:w="740" w:type="dxa"/>
            <w:tcBorders>
              <w:top w:val="nil"/>
              <w:left w:val="single" w:color="C0C0C0" w:sz="4" w:space="0"/>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740" w:type="dxa"/>
            <w:tcBorders>
              <w:top w:val="nil"/>
              <w:left w:val="nil"/>
              <w:bottom w:val="single" w:color="C0C0C0" w:sz="4" w:space="0"/>
              <w:right w:val="single" w:color="C0C0C0"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1005"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3485"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980"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1180"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1570"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3485" w:type="dxa"/>
            <w:tcBorders>
              <w:top w:val="single" w:color="C2C3C4" w:sz="4" w:space="0"/>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980" w:type="dxa"/>
            <w:tcBorders>
              <w:top w:val="nil"/>
              <w:left w:val="single" w:color="C0C0C0" w:sz="4" w:space="0"/>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146.97</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123.23</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ascii="宋体" w:hAnsi="宋体" w:cs="宋体"/>
                <w:b/>
                <w:bCs/>
                <w:color w:val="000000"/>
                <w:kern w:val="0"/>
                <w:sz w:val="22"/>
                <w:szCs w:val="22"/>
              </w:rPr>
              <w:t>23.74</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3485" w:type="dxa"/>
            <w:tcBorders>
              <w:top w:val="single" w:color="C0C0C0" w:sz="4" w:space="0"/>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146.97</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123.23</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23.74</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162001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峨边彝族自治县港航中心（新）</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146.97</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123.23</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23.74</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工资福利支出</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123.23</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123.23</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07</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30107</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绩效工资</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5.06</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5.06</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02</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30102</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津贴补贴</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20.88</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20.88</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06</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30106</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伙食补助费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3.00</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3.00</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03</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30103</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奖金</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21.92</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21.92</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08</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30108</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机关事业单位基本养老保险缴费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12.92</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12.92</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09</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30109</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职业年金缴费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6.46</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6.46</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13</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30113</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住房公积金</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10.69</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10.69</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01</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30101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基本工资</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36.66</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36.66</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30112</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其他社会保障缴费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0.70</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0.70</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3011202</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失业保险</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0.05</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0.05</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12</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3011201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工伤保险</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0.65</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0.65</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10</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30110</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职工基本医疗保险缴费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4.93</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4.93</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商品和服务支出</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23.74</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23.74</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01</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30201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办公费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3.15</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3.15</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03</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30203</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咨询费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2.00</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2.00</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39</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30239</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其他交通费用</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3.38</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3.38</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39</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3023901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公务交通补贴</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3.38</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3.38</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07</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30207</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邮电费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0.50</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0.50</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29</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30229</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福利费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3.22</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3.22</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27</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30227</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委托业务费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2.00</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2.00</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11</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30211</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差旅费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2.85</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2.85</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17</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30217</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公务接待费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5.00</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5.00</w:t>
            </w:r>
          </w:p>
        </w:tc>
      </w:tr>
      <w:tr>
        <w:tblPrEx>
          <w:tblCellMar>
            <w:top w:w="0" w:type="dxa"/>
            <w:left w:w="108" w:type="dxa"/>
            <w:bottom w:w="0" w:type="dxa"/>
            <w:right w:w="108" w:type="dxa"/>
          </w:tblCellMar>
        </w:tblPrEx>
        <w:trPr>
          <w:trHeight w:val="330" w:hRule="atLeast"/>
        </w:trPr>
        <w:tc>
          <w:tcPr>
            <w:tcW w:w="740" w:type="dxa"/>
            <w:tcBorders>
              <w:top w:val="nil"/>
              <w:left w:val="single" w:color="C0C0C0" w:sz="4" w:space="0"/>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w:t>
            </w:r>
          </w:p>
        </w:tc>
        <w:tc>
          <w:tcPr>
            <w:tcW w:w="7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28</w:t>
            </w:r>
          </w:p>
        </w:tc>
        <w:tc>
          <w:tcPr>
            <w:tcW w:w="1005"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30228</w:t>
            </w:r>
          </w:p>
        </w:tc>
        <w:tc>
          <w:tcPr>
            <w:tcW w:w="348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工会经费</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1.63</w:t>
            </w:r>
          </w:p>
        </w:tc>
        <w:tc>
          <w:tcPr>
            <w:tcW w:w="11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7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ascii="宋体" w:hAnsi="宋体" w:cs="宋体"/>
                <w:color w:val="000000"/>
                <w:kern w:val="0"/>
                <w:sz w:val="22"/>
                <w:szCs w:val="22"/>
              </w:rPr>
              <w:t>1.63</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9736" w:type="dxa"/>
        <w:tblInd w:w="93" w:type="dxa"/>
        <w:tblLayout w:type="fixed"/>
        <w:tblCellMar>
          <w:top w:w="0" w:type="dxa"/>
          <w:left w:w="108" w:type="dxa"/>
          <w:bottom w:w="0" w:type="dxa"/>
          <w:right w:w="108" w:type="dxa"/>
        </w:tblCellMar>
      </w:tblPr>
      <w:tblGrid>
        <w:gridCol w:w="236"/>
        <w:gridCol w:w="740"/>
        <w:gridCol w:w="740"/>
        <w:gridCol w:w="740"/>
        <w:gridCol w:w="1600"/>
        <w:gridCol w:w="3720"/>
        <w:gridCol w:w="1960"/>
      </w:tblGrid>
      <w:tr>
        <w:tblPrEx>
          <w:tblCellMar>
            <w:top w:w="0" w:type="dxa"/>
            <w:left w:w="108" w:type="dxa"/>
            <w:bottom w:w="0" w:type="dxa"/>
            <w:right w:w="108" w:type="dxa"/>
          </w:tblCellMar>
        </w:tblPrEx>
        <w:trPr>
          <w:trHeight w:val="398" w:hRule="atLeast"/>
        </w:trPr>
        <w:tc>
          <w:tcPr>
            <w:tcW w:w="236" w:type="dxa"/>
            <w:tcBorders>
              <w:top w:val="single" w:color="FFFFFF" w:sz="4" w:space="0"/>
              <w:left w:val="single" w:color="FFFFFF" w:sz="4" w:space="0"/>
              <w:bottom w:val="single" w:color="FFFFFF" w:sz="4" w:space="0"/>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9500" w:type="dxa"/>
            <w:gridSpan w:val="6"/>
            <w:tcBorders>
              <w:top w:val="single" w:color="FFFFFF" w:sz="4" w:space="0"/>
              <w:left w:val="nil"/>
              <w:bottom w:val="single" w:color="FFFFFF" w:sz="4" w:space="0"/>
              <w:right w:val="single" w:color="FFFFFF" w:sz="4" w:space="0"/>
            </w:tcBorders>
            <w:vAlign w:val="center"/>
          </w:tcPr>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八、一般公共预算项目支出预算表</w:t>
            </w:r>
          </w:p>
        </w:tc>
      </w:tr>
      <w:tr>
        <w:tblPrEx>
          <w:tblCellMar>
            <w:top w:w="0" w:type="dxa"/>
            <w:left w:w="108" w:type="dxa"/>
            <w:bottom w:w="0" w:type="dxa"/>
            <w:right w:w="108" w:type="dxa"/>
          </w:tblCellMar>
        </w:tblPrEx>
        <w:trPr>
          <w:trHeight w:val="342" w:hRule="atLeast"/>
        </w:trPr>
        <w:tc>
          <w:tcPr>
            <w:tcW w:w="236" w:type="dxa"/>
            <w:tcBorders>
              <w:top w:val="nil"/>
              <w:left w:val="single" w:color="FFFFFF" w:sz="4" w:space="0"/>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540" w:type="dxa"/>
            <w:gridSpan w:val="5"/>
            <w:tcBorders>
              <w:top w:val="single" w:color="FFFFFF" w:sz="4" w:space="0"/>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1960" w:type="dxa"/>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236" w:type="dxa"/>
            <w:tcBorders>
              <w:top w:val="single" w:color="FFFFFF" w:sz="4" w:space="0"/>
              <w:left w:val="single" w:color="FFFFFF" w:sz="4" w:space="0"/>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60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372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9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金额</w:t>
            </w:r>
          </w:p>
        </w:tc>
      </w:tr>
      <w:tr>
        <w:tblPrEx>
          <w:tblCellMar>
            <w:top w:w="0" w:type="dxa"/>
            <w:left w:w="108" w:type="dxa"/>
            <w:bottom w:w="0" w:type="dxa"/>
            <w:right w:w="108" w:type="dxa"/>
          </w:tblCellMar>
        </w:tblPrEx>
        <w:trPr>
          <w:trHeight w:val="428" w:hRule="atLeast"/>
        </w:trPr>
        <w:tc>
          <w:tcPr>
            <w:tcW w:w="236" w:type="dxa"/>
            <w:tcBorders>
              <w:top w:val="nil"/>
              <w:left w:val="single" w:color="FFFFFF" w:sz="4" w:space="0"/>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60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372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9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98" w:hRule="atLeast"/>
        </w:trPr>
        <w:tc>
          <w:tcPr>
            <w:tcW w:w="236" w:type="dxa"/>
            <w:tcBorders>
              <w:top w:val="nil"/>
              <w:left w:val="single" w:color="FFFFFF" w:sz="4" w:space="0"/>
              <w:bottom w:val="single" w:color="FFFFFF" w:sz="4" w:space="0"/>
              <w:right w:val="nil"/>
            </w:tcBorders>
            <w:vAlign w:val="center"/>
          </w:tcPr>
          <w:p>
            <w:pPr>
              <w:widowControl/>
              <w:jc w:val="left"/>
              <w:rPr>
                <w:rFonts w:ascii="宋体" w:cs="宋体"/>
                <w:b/>
                <w:bCs/>
                <w:color w:val="000000"/>
                <w:kern w:val="0"/>
                <w:sz w:val="18"/>
                <w:szCs w:val="18"/>
              </w:rPr>
            </w:pPr>
            <w:r>
              <w:rPr>
                <w:rFonts w:hint="eastAsia" w:ascii="宋体" w:hAnsi="宋体" w:cs="宋体"/>
                <w:b/>
                <w:bCs/>
                <w:color w:val="000000"/>
                <w:kern w:val="0"/>
                <w:sz w:val="18"/>
                <w:szCs w:val="18"/>
              </w:rPr>
              <w:t>　</w:t>
            </w:r>
          </w:p>
        </w:tc>
        <w:tc>
          <w:tcPr>
            <w:tcW w:w="740"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7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7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60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372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ascii="宋体" w:hAnsi="宋体" w:cs="宋体"/>
                <w:b/>
                <w:bCs/>
                <w:color w:val="000000"/>
                <w:kern w:val="0"/>
                <w:sz w:val="22"/>
                <w:szCs w:val="22"/>
              </w:rPr>
              <w:t>70.00</w:t>
            </w:r>
          </w:p>
        </w:tc>
      </w:tr>
      <w:tr>
        <w:tblPrEx>
          <w:tblCellMar>
            <w:top w:w="0" w:type="dxa"/>
            <w:left w:w="108" w:type="dxa"/>
            <w:bottom w:w="0" w:type="dxa"/>
            <w:right w:w="108" w:type="dxa"/>
          </w:tblCellMar>
        </w:tblPrEx>
        <w:trPr>
          <w:trHeight w:val="398" w:hRule="atLeast"/>
        </w:trPr>
        <w:tc>
          <w:tcPr>
            <w:tcW w:w="236" w:type="dxa"/>
            <w:tcBorders>
              <w:top w:val="nil"/>
              <w:left w:val="single" w:color="FFFFFF" w:sz="4" w:space="0"/>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7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70.00</w:t>
            </w:r>
          </w:p>
        </w:tc>
      </w:tr>
      <w:tr>
        <w:tblPrEx>
          <w:tblCellMar>
            <w:top w:w="0" w:type="dxa"/>
            <w:left w:w="108" w:type="dxa"/>
            <w:bottom w:w="0" w:type="dxa"/>
            <w:right w:w="108" w:type="dxa"/>
          </w:tblCellMar>
        </w:tblPrEx>
        <w:trPr>
          <w:trHeight w:val="398" w:hRule="atLeast"/>
        </w:trPr>
        <w:tc>
          <w:tcPr>
            <w:tcW w:w="236" w:type="dxa"/>
            <w:tcBorders>
              <w:top w:val="nil"/>
              <w:left w:val="single" w:color="FFFFFF" w:sz="4" w:space="0"/>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7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峨边彝族自治县港航中心（新）</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70.00</w:t>
            </w:r>
          </w:p>
        </w:tc>
      </w:tr>
      <w:tr>
        <w:tblPrEx>
          <w:tblCellMar>
            <w:top w:w="0" w:type="dxa"/>
            <w:left w:w="108" w:type="dxa"/>
            <w:bottom w:w="0" w:type="dxa"/>
            <w:right w:w="108" w:type="dxa"/>
          </w:tblCellMar>
        </w:tblPrEx>
        <w:trPr>
          <w:trHeight w:val="398" w:hRule="atLeast"/>
        </w:trPr>
        <w:tc>
          <w:tcPr>
            <w:tcW w:w="236" w:type="dxa"/>
            <w:tcBorders>
              <w:top w:val="nil"/>
              <w:left w:val="single" w:color="FFFFFF" w:sz="4" w:space="0"/>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7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海事管理</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70.00</w:t>
            </w:r>
          </w:p>
        </w:tc>
      </w:tr>
      <w:tr>
        <w:tblPrEx>
          <w:tblCellMar>
            <w:top w:w="0" w:type="dxa"/>
            <w:left w:w="108" w:type="dxa"/>
            <w:bottom w:w="0" w:type="dxa"/>
            <w:right w:w="108" w:type="dxa"/>
          </w:tblCellMar>
        </w:tblPrEx>
        <w:trPr>
          <w:trHeight w:val="398" w:hRule="atLeast"/>
        </w:trPr>
        <w:tc>
          <w:tcPr>
            <w:tcW w:w="236" w:type="dxa"/>
            <w:tcBorders>
              <w:top w:val="nil"/>
              <w:left w:val="single" w:color="FFFFFF" w:sz="4" w:space="0"/>
              <w:bottom w:val="single" w:color="FFFFFF" w:sz="4" w:space="0"/>
              <w:right w:val="nil"/>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214</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01</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31</w:t>
            </w:r>
          </w:p>
        </w:tc>
        <w:tc>
          <w:tcPr>
            <w:tcW w:w="160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372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平安渡运（万漩渡口改造）</w:t>
            </w:r>
          </w:p>
        </w:tc>
        <w:tc>
          <w:tcPr>
            <w:tcW w:w="196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ascii="宋体" w:hAnsi="宋体" w:cs="宋体"/>
                <w:color w:val="000000"/>
                <w:kern w:val="0"/>
                <w:sz w:val="22"/>
                <w:szCs w:val="22"/>
              </w:rPr>
              <w:t>70.00</w:t>
            </w:r>
          </w:p>
        </w:tc>
      </w:tr>
      <w:tr>
        <w:tblPrEx>
          <w:tblCellMar>
            <w:top w:w="0" w:type="dxa"/>
            <w:left w:w="108" w:type="dxa"/>
            <w:bottom w:w="0" w:type="dxa"/>
            <w:right w:w="108" w:type="dxa"/>
          </w:tblCellMar>
        </w:tblPrEx>
        <w:trPr>
          <w:trHeight w:val="169" w:hRule="atLeast"/>
        </w:trPr>
        <w:tc>
          <w:tcPr>
            <w:tcW w:w="236" w:type="dxa"/>
            <w:tcBorders>
              <w:top w:val="nil"/>
              <w:left w:val="single" w:color="FFFFFF" w:sz="4" w:space="0"/>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4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60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372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96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10505" w:type="dxa"/>
        <w:tblInd w:w="93" w:type="dxa"/>
        <w:tblLayout w:type="fixed"/>
        <w:tblCellMar>
          <w:top w:w="0" w:type="dxa"/>
          <w:left w:w="108" w:type="dxa"/>
          <w:bottom w:w="0" w:type="dxa"/>
          <w:right w:w="108" w:type="dxa"/>
        </w:tblCellMar>
      </w:tblPr>
      <w:tblGrid>
        <w:gridCol w:w="980"/>
        <w:gridCol w:w="3146"/>
        <w:gridCol w:w="314"/>
        <w:gridCol w:w="395"/>
        <w:gridCol w:w="305"/>
        <w:gridCol w:w="545"/>
        <w:gridCol w:w="435"/>
        <w:gridCol w:w="274"/>
        <w:gridCol w:w="306"/>
        <w:gridCol w:w="1112"/>
        <w:gridCol w:w="588"/>
        <w:gridCol w:w="829"/>
        <w:gridCol w:w="1276"/>
      </w:tblGrid>
      <w:tr>
        <w:tblPrEx>
          <w:tblCellMar>
            <w:top w:w="0" w:type="dxa"/>
            <w:left w:w="108" w:type="dxa"/>
            <w:bottom w:w="0" w:type="dxa"/>
            <w:right w:w="108" w:type="dxa"/>
          </w:tblCellMar>
        </w:tblPrEx>
        <w:trPr>
          <w:trHeight w:val="285" w:hRule="atLeast"/>
        </w:trPr>
        <w:tc>
          <w:tcPr>
            <w:tcW w:w="980" w:type="dxa"/>
            <w:tcBorders>
              <w:top w:val="single" w:color="FFFFFF" w:sz="4" w:space="0"/>
              <w:left w:val="single" w:color="FFFFFF" w:sz="4" w:space="0"/>
              <w:bottom w:val="single" w:color="FFFFFF" w:sz="4" w:space="0"/>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460" w:type="dxa"/>
            <w:gridSpan w:val="2"/>
            <w:tcBorders>
              <w:top w:val="single" w:color="FFFFFF" w:sz="4" w:space="0"/>
              <w:left w:val="nil"/>
              <w:bottom w:val="single" w:color="FFFFFF" w:sz="4" w:space="0"/>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700" w:type="dxa"/>
            <w:gridSpan w:val="2"/>
            <w:tcBorders>
              <w:top w:val="single" w:color="FFFFFF" w:sz="4" w:space="0"/>
              <w:left w:val="nil"/>
              <w:bottom w:val="single" w:color="FFFFFF" w:sz="4" w:space="0"/>
              <w:right w:val="single" w:color="FFFFFF"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　</w:t>
            </w:r>
          </w:p>
        </w:tc>
        <w:tc>
          <w:tcPr>
            <w:tcW w:w="980" w:type="dxa"/>
            <w:gridSpan w:val="2"/>
            <w:tcBorders>
              <w:top w:val="single" w:color="FFFFFF" w:sz="4" w:space="0"/>
              <w:left w:val="nil"/>
              <w:bottom w:val="single" w:color="FFFFFF" w:sz="4" w:space="0"/>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580" w:type="dxa"/>
            <w:gridSpan w:val="2"/>
            <w:tcBorders>
              <w:top w:val="single" w:color="FFFFFF" w:sz="4" w:space="0"/>
              <w:left w:val="nil"/>
              <w:bottom w:val="single" w:color="FFFFFF" w:sz="4" w:space="0"/>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700" w:type="dxa"/>
            <w:gridSpan w:val="2"/>
            <w:tcBorders>
              <w:top w:val="single" w:color="FFFFFF" w:sz="4" w:space="0"/>
              <w:left w:val="nil"/>
              <w:bottom w:val="single" w:color="FFFFFF" w:sz="4" w:space="0"/>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2105" w:type="dxa"/>
            <w:gridSpan w:val="2"/>
            <w:tcBorders>
              <w:top w:val="single" w:color="FFFFFF" w:sz="4" w:space="0"/>
              <w:left w:val="nil"/>
              <w:bottom w:val="single" w:color="FFFFFF" w:sz="4" w:space="0"/>
              <w:right w:val="single" w:color="FFFFFF"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表</w:t>
            </w:r>
            <w:r>
              <w:rPr>
                <w:rFonts w:ascii="宋体" w:hAnsi="宋体" w:cs="宋体"/>
                <w:color w:val="000000"/>
                <w:kern w:val="0"/>
                <w:sz w:val="22"/>
                <w:szCs w:val="22"/>
              </w:rPr>
              <w:t>3-3</w:t>
            </w:r>
          </w:p>
        </w:tc>
      </w:tr>
      <w:tr>
        <w:tblPrEx>
          <w:tblCellMar>
            <w:top w:w="0" w:type="dxa"/>
            <w:left w:w="108" w:type="dxa"/>
            <w:bottom w:w="0" w:type="dxa"/>
            <w:right w:w="108" w:type="dxa"/>
          </w:tblCellMar>
        </w:tblPrEx>
        <w:trPr>
          <w:trHeight w:val="398" w:hRule="atLeast"/>
        </w:trPr>
        <w:tc>
          <w:tcPr>
            <w:tcW w:w="10505" w:type="dxa"/>
            <w:gridSpan w:val="13"/>
            <w:tcBorders>
              <w:top w:val="single" w:color="FFFFFF" w:sz="4" w:space="0"/>
              <w:left w:val="single" w:color="FFFFFF" w:sz="4" w:space="0"/>
              <w:bottom w:val="single" w:color="FFFFFF" w:sz="4" w:space="0"/>
              <w:right w:val="single" w:color="FFFFFF" w:sz="4" w:space="0"/>
            </w:tcBorders>
            <w:vAlign w:val="center"/>
          </w:tcPr>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九、一般公共预算“三公”经费支出预算表</w:t>
            </w:r>
          </w:p>
        </w:tc>
      </w:tr>
      <w:tr>
        <w:tblPrEx>
          <w:tblCellMar>
            <w:top w:w="0" w:type="dxa"/>
            <w:left w:w="108" w:type="dxa"/>
            <w:bottom w:w="0" w:type="dxa"/>
            <w:right w:w="108" w:type="dxa"/>
          </w:tblCellMar>
        </w:tblPrEx>
        <w:trPr>
          <w:trHeight w:val="342" w:hRule="atLeast"/>
        </w:trPr>
        <w:tc>
          <w:tcPr>
            <w:tcW w:w="4126"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w:t>
            </w:r>
            <w:r>
              <w:rPr>
                <w:rFonts w:ascii="宋体" w:cs="宋体"/>
                <w:color w:val="000000"/>
                <w:kern w:val="0"/>
                <w:sz w:val="20"/>
                <w:szCs w:val="22"/>
              </w:rPr>
              <w:t> </w:t>
            </w:r>
            <w:r>
              <w:rPr>
                <w:rFonts w:hint="eastAsia" w:ascii="宋体" w:hAnsi="宋体" w:cs="宋体"/>
                <w:color w:val="000000"/>
                <w:kern w:val="0"/>
                <w:sz w:val="20"/>
                <w:szCs w:val="22"/>
              </w:rPr>
              <w:t>峨边彝族自治县港航中心（新）</w:t>
            </w:r>
          </w:p>
        </w:tc>
        <w:tc>
          <w:tcPr>
            <w:tcW w:w="1014" w:type="dxa"/>
            <w:gridSpan w:val="3"/>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980" w:type="dxa"/>
            <w:gridSpan w:val="2"/>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580" w:type="dxa"/>
            <w:gridSpan w:val="2"/>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700" w:type="dxa"/>
            <w:gridSpan w:val="2"/>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2105" w:type="dxa"/>
            <w:gridSpan w:val="2"/>
            <w:tcBorders>
              <w:top w:val="single" w:color="FFFFFF" w:sz="4" w:space="0"/>
              <w:left w:val="nil"/>
              <w:bottom w:val="single" w:color="C2C3C4" w:sz="4" w:space="0"/>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98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单位编码</w:t>
            </w:r>
          </w:p>
        </w:tc>
        <w:tc>
          <w:tcPr>
            <w:tcW w:w="314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单位名称（科目）</w:t>
            </w:r>
          </w:p>
        </w:tc>
        <w:tc>
          <w:tcPr>
            <w:tcW w:w="6379" w:type="dxa"/>
            <w:gridSpan w:val="11"/>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当年财政拨款预算安排</w:t>
            </w:r>
          </w:p>
        </w:tc>
      </w:tr>
      <w:tr>
        <w:tblPrEx>
          <w:tblCellMar>
            <w:top w:w="0" w:type="dxa"/>
            <w:left w:w="108" w:type="dxa"/>
            <w:bottom w:w="0" w:type="dxa"/>
            <w:right w:w="108" w:type="dxa"/>
          </w:tblCellMar>
        </w:tblPrEx>
        <w:trPr>
          <w:trHeight w:val="428" w:hRule="atLeast"/>
        </w:trPr>
        <w:tc>
          <w:tcPr>
            <w:tcW w:w="98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c>
          <w:tcPr>
            <w:tcW w:w="3146"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c>
          <w:tcPr>
            <w:tcW w:w="709" w:type="dxa"/>
            <w:gridSpan w:val="2"/>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合计</w:t>
            </w:r>
          </w:p>
        </w:tc>
        <w:tc>
          <w:tcPr>
            <w:tcW w:w="850" w:type="dxa"/>
            <w:gridSpan w:val="2"/>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因公出国（境）费用</w:t>
            </w:r>
          </w:p>
        </w:tc>
        <w:tc>
          <w:tcPr>
            <w:tcW w:w="3544" w:type="dxa"/>
            <w:gridSpan w:val="6"/>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公务用车购置及运行费</w:t>
            </w:r>
          </w:p>
        </w:tc>
        <w:tc>
          <w:tcPr>
            <w:tcW w:w="1276"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公务接待费</w:t>
            </w:r>
          </w:p>
        </w:tc>
      </w:tr>
      <w:tr>
        <w:tblPrEx>
          <w:tblCellMar>
            <w:top w:w="0" w:type="dxa"/>
            <w:left w:w="108" w:type="dxa"/>
            <w:bottom w:w="0" w:type="dxa"/>
            <w:right w:w="108" w:type="dxa"/>
          </w:tblCellMar>
        </w:tblPrEx>
        <w:trPr>
          <w:trHeight w:val="428" w:hRule="atLeast"/>
        </w:trPr>
        <w:tc>
          <w:tcPr>
            <w:tcW w:w="98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c>
          <w:tcPr>
            <w:tcW w:w="3146"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c>
          <w:tcPr>
            <w:tcW w:w="709" w:type="dxa"/>
            <w:gridSpan w:val="2"/>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c>
          <w:tcPr>
            <w:tcW w:w="850" w:type="dxa"/>
            <w:gridSpan w:val="2"/>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c>
          <w:tcPr>
            <w:tcW w:w="709" w:type="dxa"/>
            <w:gridSpan w:val="2"/>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小计</w:t>
            </w:r>
          </w:p>
        </w:tc>
        <w:tc>
          <w:tcPr>
            <w:tcW w:w="1418" w:type="dxa"/>
            <w:gridSpan w:val="2"/>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公务用车购置费</w:t>
            </w:r>
          </w:p>
        </w:tc>
        <w:tc>
          <w:tcPr>
            <w:tcW w:w="1417" w:type="dxa"/>
            <w:gridSpan w:val="2"/>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16"/>
                <w:szCs w:val="16"/>
              </w:rPr>
            </w:pPr>
            <w:r>
              <w:rPr>
                <w:rFonts w:hint="eastAsia" w:ascii="宋体" w:hAnsi="宋体" w:cs="宋体"/>
                <w:b/>
                <w:bCs/>
                <w:color w:val="000000"/>
                <w:kern w:val="0"/>
                <w:sz w:val="16"/>
                <w:szCs w:val="16"/>
              </w:rPr>
              <w:t>公务用车运行费</w:t>
            </w:r>
          </w:p>
        </w:tc>
        <w:tc>
          <w:tcPr>
            <w:tcW w:w="1276"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16"/>
                <w:szCs w:val="16"/>
              </w:rPr>
            </w:pPr>
          </w:p>
        </w:tc>
      </w:tr>
      <w:tr>
        <w:tblPrEx>
          <w:tblCellMar>
            <w:top w:w="0" w:type="dxa"/>
            <w:left w:w="108" w:type="dxa"/>
            <w:bottom w:w="0" w:type="dxa"/>
            <w:right w:w="108" w:type="dxa"/>
          </w:tblCellMar>
        </w:tblPrEx>
        <w:trPr>
          <w:trHeight w:val="398" w:hRule="atLeast"/>
        </w:trPr>
        <w:tc>
          <w:tcPr>
            <w:tcW w:w="980"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0"/>
                <w:szCs w:val="22"/>
              </w:rPr>
            </w:pPr>
            <w:r>
              <w:rPr>
                <w:rFonts w:hint="eastAsia" w:ascii="宋体" w:hAnsi="宋体" w:cs="宋体"/>
                <w:b/>
                <w:bCs/>
                <w:color w:val="000000"/>
                <w:kern w:val="0"/>
                <w:sz w:val="20"/>
                <w:szCs w:val="22"/>
              </w:rPr>
              <w:t>　</w:t>
            </w:r>
          </w:p>
        </w:tc>
        <w:tc>
          <w:tcPr>
            <w:tcW w:w="314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0"/>
                <w:szCs w:val="22"/>
              </w:rPr>
            </w:pPr>
            <w:r>
              <w:rPr>
                <w:rFonts w:hint="eastAsia" w:ascii="宋体" w:hAnsi="宋体" w:cs="宋体"/>
                <w:b/>
                <w:bCs/>
                <w:color w:val="000000"/>
                <w:kern w:val="0"/>
                <w:sz w:val="20"/>
                <w:szCs w:val="22"/>
              </w:rPr>
              <w:t>合</w:t>
            </w:r>
            <w:r>
              <w:rPr>
                <w:rFonts w:ascii="宋体" w:hAnsi="宋体" w:cs="宋体"/>
                <w:b/>
                <w:bCs/>
                <w:color w:val="000000"/>
                <w:kern w:val="0"/>
                <w:sz w:val="20"/>
                <w:szCs w:val="22"/>
              </w:rPr>
              <w:t xml:space="preserve">    </w:t>
            </w:r>
            <w:r>
              <w:rPr>
                <w:rFonts w:hint="eastAsia" w:ascii="宋体" w:hAnsi="宋体" w:cs="宋体"/>
                <w:b/>
                <w:bCs/>
                <w:color w:val="000000"/>
                <w:kern w:val="0"/>
                <w:sz w:val="20"/>
                <w:szCs w:val="22"/>
              </w:rPr>
              <w:t>计</w:t>
            </w:r>
          </w:p>
        </w:tc>
        <w:tc>
          <w:tcPr>
            <w:tcW w:w="709" w:type="dxa"/>
            <w:gridSpan w:val="2"/>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0"/>
                <w:szCs w:val="22"/>
              </w:rPr>
            </w:pPr>
            <w:r>
              <w:rPr>
                <w:rFonts w:ascii="宋体" w:hAnsi="宋体" w:cs="宋体"/>
                <w:b/>
                <w:bCs/>
                <w:color w:val="000000"/>
                <w:kern w:val="0"/>
                <w:sz w:val="20"/>
                <w:szCs w:val="22"/>
              </w:rPr>
              <w:t>5.00</w:t>
            </w:r>
          </w:p>
        </w:tc>
        <w:tc>
          <w:tcPr>
            <w:tcW w:w="850" w:type="dxa"/>
            <w:gridSpan w:val="2"/>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0"/>
                <w:szCs w:val="22"/>
              </w:rPr>
            </w:pPr>
            <w:r>
              <w:rPr>
                <w:rFonts w:hint="eastAsia" w:ascii="宋体" w:hAnsi="宋体" w:cs="宋体"/>
                <w:b/>
                <w:bCs/>
                <w:color w:val="000000"/>
                <w:kern w:val="0"/>
                <w:sz w:val="20"/>
                <w:szCs w:val="22"/>
              </w:rPr>
              <w:t>　</w:t>
            </w:r>
          </w:p>
        </w:tc>
        <w:tc>
          <w:tcPr>
            <w:tcW w:w="709" w:type="dxa"/>
            <w:gridSpan w:val="2"/>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0"/>
                <w:szCs w:val="22"/>
              </w:rPr>
            </w:pPr>
            <w:r>
              <w:rPr>
                <w:rFonts w:hint="eastAsia" w:ascii="宋体" w:hAnsi="宋体" w:cs="宋体"/>
                <w:b/>
                <w:bCs/>
                <w:color w:val="000000"/>
                <w:kern w:val="0"/>
                <w:sz w:val="20"/>
                <w:szCs w:val="22"/>
              </w:rPr>
              <w:t>　</w:t>
            </w:r>
          </w:p>
        </w:tc>
        <w:tc>
          <w:tcPr>
            <w:tcW w:w="1418" w:type="dxa"/>
            <w:gridSpan w:val="2"/>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0"/>
                <w:szCs w:val="22"/>
              </w:rPr>
            </w:pPr>
            <w:r>
              <w:rPr>
                <w:rFonts w:hint="eastAsia" w:ascii="宋体" w:hAnsi="宋体" w:cs="宋体"/>
                <w:b/>
                <w:bCs/>
                <w:color w:val="000000"/>
                <w:kern w:val="0"/>
                <w:sz w:val="20"/>
                <w:szCs w:val="22"/>
              </w:rPr>
              <w:t>　</w:t>
            </w:r>
          </w:p>
        </w:tc>
        <w:tc>
          <w:tcPr>
            <w:tcW w:w="1417" w:type="dxa"/>
            <w:gridSpan w:val="2"/>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0"/>
                <w:szCs w:val="22"/>
              </w:rPr>
            </w:pPr>
            <w:r>
              <w:rPr>
                <w:rFonts w:hint="eastAsia" w:ascii="宋体" w:hAnsi="宋体" w:cs="宋体"/>
                <w:b/>
                <w:bCs/>
                <w:color w:val="000000"/>
                <w:kern w:val="0"/>
                <w:sz w:val="20"/>
                <w:szCs w:val="22"/>
              </w:rPr>
              <w:t>　</w:t>
            </w:r>
          </w:p>
        </w:tc>
        <w:tc>
          <w:tcPr>
            <w:tcW w:w="127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0"/>
                <w:szCs w:val="22"/>
              </w:rPr>
            </w:pPr>
            <w:r>
              <w:rPr>
                <w:rFonts w:ascii="宋体" w:hAnsi="宋体" w:cs="宋体"/>
                <w:b/>
                <w:bCs/>
                <w:color w:val="000000"/>
                <w:kern w:val="0"/>
                <w:sz w:val="20"/>
                <w:szCs w:val="22"/>
              </w:rPr>
              <w:t>5.00</w:t>
            </w:r>
          </w:p>
        </w:tc>
      </w:tr>
      <w:tr>
        <w:tblPrEx>
          <w:tblCellMar>
            <w:top w:w="0" w:type="dxa"/>
            <w:left w:w="108" w:type="dxa"/>
            <w:bottom w:w="0" w:type="dxa"/>
            <w:right w:w="108" w:type="dxa"/>
          </w:tblCellMar>
        </w:tblPrEx>
        <w:trPr>
          <w:trHeight w:val="398" w:hRule="atLeast"/>
        </w:trPr>
        <w:tc>
          <w:tcPr>
            <w:tcW w:w="98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0"/>
                <w:szCs w:val="22"/>
              </w:rPr>
            </w:pPr>
            <w:r>
              <w:rPr>
                <w:rFonts w:hint="eastAsia" w:ascii="宋体" w:hAnsi="宋体" w:cs="宋体"/>
                <w:color w:val="000000"/>
                <w:kern w:val="0"/>
                <w:sz w:val="20"/>
                <w:szCs w:val="22"/>
              </w:rPr>
              <w:t>　</w:t>
            </w:r>
          </w:p>
        </w:tc>
        <w:tc>
          <w:tcPr>
            <w:tcW w:w="31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0"/>
                <w:szCs w:val="22"/>
              </w:rPr>
            </w:pPr>
            <w:r>
              <w:rPr>
                <w:rFonts w:hint="eastAsia" w:ascii="宋体" w:hAnsi="宋体" w:cs="宋体"/>
                <w:color w:val="000000"/>
                <w:kern w:val="0"/>
                <w:sz w:val="20"/>
                <w:szCs w:val="22"/>
              </w:rPr>
              <w:t>　</w:t>
            </w:r>
          </w:p>
        </w:tc>
        <w:tc>
          <w:tcPr>
            <w:tcW w:w="709" w:type="dxa"/>
            <w:gridSpan w:val="2"/>
            <w:tcBorders>
              <w:top w:val="nil"/>
              <w:left w:val="nil"/>
              <w:bottom w:val="single" w:color="C2C3C4" w:sz="4" w:space="0"/>
              <w:right w:val="single" w:color="C2C3C4" w:sz="4" w:space="0"/>
            </w:tcBorders>
            <w:vAlign w:val="center"/>
          </w:tcPr>
          <w:p>
            <w:pPr>
              <w:widowControl/>
              <w:jc w:val="center"/>
              <w:rPr>
                <w:rFonts w:ascii="宋体" w:cs="宋体"/>
                <w:color w:val="000000"/>
                <w:kern w:val="0"/>
                <w:sz w:val="20"/>
                <w:szCs w:val="22"/>
              </w:rPr>
            </w:pPr>
            <w:r>
              <w:rPr>
                <w:rFonts w:ascii="宋体" w:hAnsi="宋体" w:cs="宋体"/>
                <w:color w:val="000000"/>
                <w:kern w:val="0"/>
                <w:sz w:val="20"/>
                <w:szCs w:val="22"/>
              </w:rPr>
              <w:t>5.00</w:t>
            </w:r>
          </w:p>
        </w:tc>
        <w:tc>
          <w:tcPr>
            <w:tcW w:w="850" w:type="dxa"/>
            <w:gridSpan w:val="2"/>
            <w:tcBorders>
              <w:top w:val="nil"/>
              <w:left w:val="nil"/>
              <w:bottom w:val="single" w:color="C2C3C4" w:sz="4" w:space="0"/>
              <w:right w:val="single" w:color="C2C3C4" w:sz="4" w:space="0"/>
            </w:tcBorders>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709" w:type="dxa"/>
            <w:gridSpan w:val="2"/>
            <w:tcBorders>
              <w:top w:val="nil"/>
              <w:left w:val="nil"/>
              <w:bottom w:val="single" w:color="C2C3C4" w:sz="4" w:space="0"/>
              <w:right w:val="single" w:color="C2C3C4" w:sz="4" w:space="0"/>
            </w:tcBorders>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1418" w:type="dxa"/>
            <w:gridSpan w:val="2"/>
            <w:tcBorders>
              <w:top w:val="nil"/>
              <w:left w:val="nil"/>
              <w:bottom w:val="single" w:color="C2C3C4" w:sz="4" w:space="0"/>
              <w:right w:val="single" w:color="C2C3C4" w:sz="4" w:space="0"/>
            </w:tcBorders>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1417" w:type="dxa"/>
            <w:gridSpan w:val="2"/>
            <w:tcBorders>
              <w:top w:val="nil"/>
              <w:left w:val="nil"/>
              <w:bottom w:val="single" w:color="C2C3C4" w:sz="4" w:space="0"/>
              <w:right w:val="single" w:color="C2C3C4" w:sz="4" w:space="0"/>
            </w:tcBorders>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1276" w:type="dxa"/>
            <w:tcBorders>
              <w:top w:val="nil"/>
              <w:left w:val="nil"/>
              <w:bottom w:val="single" w:color="C2C3C4" w:sz="4" w:space="0"/>
              <w:right w:val="single" w:color="C2C3C4" w:sz="4" w:space="0"/>
            </w:tcBorders>
            <w:vAlign w:val="center"/>
          </w:tcPr>
          <w:p>
            <w:pPr>
              <w:widowControl/>
              <w:jc w:val="center"/>
              <w:rPr>
                <w:rFonts w:ascii="宋体" w:cs="宋体"/>
                <w:color w:val="000000"/>
                <w:kern w:val="0"/>
                <w:sz w:val="20"/>
                <w:szCs w:val="22"/>
              </w:rPr>
            </w:pPr>
            <w:r>
              <w:rPr>
                <w:rFonts w:ascii="宋体" w:hAnsi="宋体" w:cs="宋体"/>
                <w:color w:val="000000"/>
                <w:kern w:val="0"/>
                <w:sz w:val="20"/>
                <w:szCs w:val="22"/>
              </w:rPr>
              <w:t>5.00</w:t>
            </w:r>
          </w:p>
        </w:tc>
      </w:tr>
      <w:tr>
        <w:tblPrEx>
          <w:tblCellMar>
            <w:top w:w="0" w:type="dxa"/>
            <w:left w:w="108" w:type="dxa"/>
            <w:bottom w:w="0" w:type="dxa"/>
            <w:right w:w="108" w:type="dxa"/>
          </w:tblCellMar>
        </w:tblPrEx>
        <w:trPr>
          <w:trHeight w:val="398" w:hRule="atLeast"/>
        </w:trPr>
        <w:tc>
          <w:tcPr>
            <w:tcW w:w="98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0"/>
                <w:szCs w:val="22"/>
              </w:rPr>
            </w:pPr>
            <w:r>
              <w:rPr>
                <w:rFonts w:ascii="宋体" w:hAnsi="宋体" w:cs="宋体"/>
                <w:color w:val="000000"/>
                <w:kern w:val="0"/>
                <w:sz w:val="20"/>
                <w:szCs w:val="22"/>
              </w:rPr>
              <w:t>162001</w:t>
            </w:r>
          </w:p>
        </w:tc>
        <w:tc>
          <w:tcPr>
            <w:tcW w:w="31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0"/>
                <w:szCs w:val="22"/>
              </w:rPr>
            </w:pPr>
            <w:r>
              <w:rPr>
                <w:rFonts w:ascii="宋体" w:cs="宋体"/>
                <w:color w:val="000000"/>
                <w:kern w:val="0"/>
                <w:sz w:val="20"/>
                <w:szCs w:val="22"/>
              </w:rPr>
              <w:t> </w:t>
            </w:r>
            <w:r>
              <w:rPr>
                <w:rFonts w:hint="eastAsia" w:ascii="宋体" w:hAnsi="宋体" w:cs="宋体"/>
                <w:color w:val="000000"/>
                <w:kern w:val="0"/>
                <w:sz w:val="20"/>
                <w:szCs w:val="22"/>
              </w:rPr>
              <w:t>峨边彝族自治县港航中心（新）</w:t>
            </w:r>
          </w:p>
        </w:tc>
        <w:tc>
          <w:tcPr>
            <w:tcW w:w="709" w:type="dxa"/>
            <w:gridSpan w:val="2"/>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0"/>
                <w:szCs w:val="22"/>
              </w:rPr>
            </w:pPr>
            <w:r>
              <w:rPr>
                <w:rFonts w:ascii="宋体" w:hAnsi="宋体" w:cs="宋体"/>
                <w:color w:val="000000"/>
                <w:kern w:val="0"/>
                <w:sz w:val="20"/>
                <w:szCs w:val="22"/>
              </w:rPr>
              <w:t>5.00</w:t>
            </w:r>
          </w:p>
        </w:tc>
        <w:tc>
          <w:tcPr>
            <w:tcW w:w="850" w:type="dxa"/>
            <w:gridSpan w:val="2"/>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709" w:type="dxa"/>
            <w:gridSpan w:val="2"/>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1418" w:type="dxa"/>
            <w:gridSpan w:val="2"/>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1417" w:type="dxa"/>
            <w:gridSpan w:val="2"/>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0"/>
                <w:szCs w:val="22"/>
              </w:rPr>
            </w:pPr>
            <w:r>
              <w:rPr>
                <w:rFonts w:hint="eastAsia" w:ascii="宋体" w:hAnsi="宋体" w:cs="宋体"/>
                <w:color w:val="000000"/>
                <w:kern w:val="0"/>
                <w:sz w:val="20"/>
                <w:szCs w:val="22"/>
              </w:rPr>
              <w:t>　</w:t>
            </w:r>
          </w:p>
        </w:tc>
        <w:tc>
          <w:tcPr>
            <w:tcW w:w="1276" w:type="dxa"/>
            <w:tcBorders>
              <w:top w:val="nil"/>
              <w:left w:val="nil"/>
              <w:bottom w:val="single" w:color="C2C3C4" w:sz="4" w:space="0"/>
              <w:right w:val="single" w:color="C2C3C4" w:sz="4" w:space="0"/>
            </w:tcBorders>
            <w:shd w:val="clear" w:color="FFFFFF" w:fill="FFFFFF"/>
            <w:vAlign w:val="center"/>
          </w:tcPr>
          <w:p>
            <w:pPr>
              <w:widowControl/>
              <w:jc w:val="center"/>
              <w:rPr>
                <w:rFonts w:ascii="宋体" w:cs="宋体"/>
                <w:color w:val="000000"/>
                <w:kern w:val="0"/>
                <w:sz w:val="20"/>
                <w:szCs w:val="22"/>
              </w:rPr>
            </w:pPr>
            <w:r>
              <w:rPr>
                <w:rFonts w:ascii="宋体" w:hAnsi="宋体" w:cs="宋体"/>
                <w:color w:val="000000"/>
                <w:kern w:val="0"/>
                <w:sz w:val="20"/>
                <w:szCs w:val="22"/>
              </w:rPr>
              <w:t>5.00</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sectPr>
          <w:pgSz w:w="11906" w:h="16838"/>
          <w:pgMar w:top="1701" w:right="284" w:bottom="851" w:left="851" w:header="851" w:footer="992" w:gutter="0"/>
          <w:cols w:space="425" w:num="1"/>
          <w:docGrid w:type="lines" w:linePitch="312" w:charSpace="0"/>
        </w:sectPr>
      </w:pPr>
    </w:p>
    <w:tbl>
      <w:tblPr>
        <w:tblStyle w:val="7"/>
        <w:tblW w:w="12840" w:type="dxa"/>
        <w:tblInd w:w="93" w:type="dxa"/>
        <w:tblLayout w:type="fixed"/>
        <w:tblCellMar>
          <w:top w:w="0" w:type="dxa"/>
          <w:left w:w="108" w:type="dxa"/>
          <w:bottom w:w="0" w:type="dxa"/>
          <w:right w:w="108" w:type="dxa"/>
        </w:tblCellMar>
      </w:tblPr>
      <w:tblGrid>
        <w:gridCol w:w="928"/>
        <w:gridCol w:w="646"/>
        <w:gridCol w:w="646"/>
        <w:gridCol w:w="1339"/>
        <w:gridCol w:w="4681"/>
        <w:gridCol w:w="1260"/>
        <w:gridCol w:w="1667"/>
        <w:gridCol w:w="1673"/>
      </w:tblGrid>
      <w:tr>
        <w:tblPrEx>
          <w:tblCellMar>
            <w:top w:w="0" w:type="dxa"/>
            <w:left w:w="108" w:type="dxa"/>
            <w:bottom w:w="0" w:type="dxa"/>
            <w:right w:w="108" w:type="dxa"/>
          </w:tblCellMar>
        </w:tblPrEx>
        <w:trPr>
          <w:trHeight w:val="398" w:hRule="atLeast"/>
        </w:trPr>
        <w:tc>
          <w:tcPr>
            <w:tcW w:w="12840" w:type="dxa"/>
            <w:gridSpan w:val="8"/>
            <w:tcBorders>
              <w:top w:val="single" w:color="FFFFFF" w:sz="4" w:space="0"/>
              <w:left w:val="single" w:color="FFFFFF" w:sz="4" w:space="0"/>
              <w:bottom w:val="single" w:color="FFFFFF" w:sz="4" w:space="0"/>
              <w:right w:val="single" w:color="FFFFFF" w:sz="4" w:space="0"/>
            </w:tcBorders>
            <w:vAlign w:val="center"/>
          </w:tcPr>
          <w:p>
            <w:pPr>
              <w:widowControl/>
              <w:jc w:val="right"/>
              <w:rPr>
                <w:rFonts w:ascii="宋体" w:cs="宋体"/>
                <w:b/>
                <w:bCs/>
                <w:color w:val="000000"/>
                <w:kern w:val="0"/>
                <w:sz w:val="32"/>
                <w:szCs w:val="32"/>
              </w:rPr>
            </w:pPr>
            <w:r>
              <w:rPr>
                <w:rFonts w:hint="eastAsia" w:ascii="宋体" w:hAnsi="宋体" w:cs="宋体"/>
                <w:color w:val="000000"/>
                <w:kern w:val="0"/>
                <w:sz w:val="22"/>
                <w:szCs w:val="22"/>
              </w:rPr>
              <w:t>表</w:t>
            </w:r>
            <w:r>
              <w:rPr>
                <w:rFonts w:ascii="宋体" w:hAnsi="宋体" w:cs="宋体"/>
                <w:color w:val="000000"/>
                <w:kern w:val="0"/>
                <w:sz w:val="22"/>
                <w:szCs w:val="22"/>
              </w:rPr>
              <w:t>4</w:t>
            </w:r>
          </w:p>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十、政府性基金支出预算表</w:t>
            </w:r>
          </w:p>
        </w:tc>
      </w:tr>
      <w:tr>
        <w:tblPrEx>
          <w:tblCellMar>
            <w:top w:w="0" w:type="dxa"/>
            <w:left w:w="108" w:type="dxa"/>
            <w:bottom w:w="0" w:type="dxa"/>
            <w:right w:w="108" w:type="dxa"/>
          </w:tblCellMar>
        </w:tblPrEx>
        <w:trPr>
          <w:trHeight w:val="342" w:hRule="atLeast"/>
        </w:trPr>
        <w:tc>
          <w:tcPr>
            <w:tcW w:w="8240" w:type="dxa"/>
            <w:gridSpan w:val="5"/>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w:t>
            </w:r>
            <w:r>
              <w:rPr>
                <w:rFonts w:ascii="宋体" w:cs="宋体"/>
                <w:color w:val="000000"/>
                <w:kern w:val="0"/>
                <w:sz w:val="20"/>
                <w:szCs w:val="22"/>
              </w:rPr>
              <w:t> </w:t>
            </w:r>
            <w:r>
              <w:rPr>
                <w:rFonts w:hint="eastAsia" w:ascii="宋体" w:hAnsi="宋体" w:cs="宋体"/>
                <w:color w:val="000000"/>
                <w:kern w:val="0"/>
                <w:sz w:val="20"/>
                <w:szCs w:val="22"/>
              </w:rPr>
              <w:t>峨边彝族自治县港航中心（新）</w:t>
            </w:r>
          </w:p>
        </w:tc>
        <w:tc>
          <w:tcPr>
            <w:tcW w:w="126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3340" w:type="dxa"/>
            <w:gridSpan w:val="2"/>
            <w:tcBorders>
              <w:top w:val="single" w:color="FFFFFF" w:sz="4" w:space="0"/>
              <w:left w:val="nil"/>
              <w:bottom w:val="single" w:color="C2C3C4" w:sz="4" w:space="0"/>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824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4600" w:type="dxa"/>
            <w:gridSpan w:val="3"/>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本年政府性基金预算支出</w:t>
            </w:r>
          </w:p>
        </w:tc>
      </w:tr>
      <w:tr>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339"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681"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26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667"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c>
          <w:tcPr>
            <w:tcW w:w="1673"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项目支出</w:t>
            </w:r>
          </w:p>
        </w:tc>
      </w:tr>
      <w:tr>
        <w:tblPrEx>
          <w:tblCellMar>
            <w:top w:w="0" w:type="dxa"/>
            <w:left w:w="108" w:type="dxa"/>
            <w:bottom w:w="0" w:type="dxa"/>
            <w:right w:w="108" w:type="dxa"/>
          </w:tblCellMar>
        </w:tblPrEx>
        <w:trPr>
          <w:trHeight w:val="428" w:hRule="atLeast"/>
        </w:trPr>
        <w:tc>
          <w:tcPr>
            <w:tcW w:w="928" w:type="dxa"/>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646"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646"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339"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4681"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26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667"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673"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64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646"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339"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681"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2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ascii="宋体" w:hAnsi="宋体" w:cs="宋体"/>
                <w:b/>
                <w:bCs/>
                <w:color w:val="000000"/>
                <w:kern w:val="0"/>
                <w:sz w:val="22"/>
                <w:szCs w:val="22"/>
              </w:rPr>
              <w:t>1,512.00</w:t>
            </w:r>
          </w:p>
        </w:tc>
        <w:tc>
          <w:tcPr>
            <w:tcW w:w="1667"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673"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ascii="宋体" w:hAnsi="宋体" w:cs="宋体"/>
                <w:b/>
                <w:bCs/>
                <w:color w:val="000000"/>
                <w:kern w:val="0"/>
                <w:sz w:val="22"/>
                <w:szCs w:val="22"/>
              </w:rPr>
              <w:t>1,512.00</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39"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681"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c>
          <w:tcPr>
            <w:tcW w:w="1667"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73"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6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39"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681"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峨边彝族自治县港航中心（新）</w:t>
            </w:r>
          </w:p>
        </w:tc>
        <w:tc>
          <w:tcPr>
            <w:tcW w:w="12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c>
          <w:tcPr>
            <w:tcW w:w="1667"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73"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r>
      <w:tr>
        <w:tblPrEx>
          <w:tblCellMar>
            <w:top w:w="0" w:type="dxa"/>
            <w:left w:w="108" w:type="dxa"/>
            <w:bottom w:w="0" w:type="dxa"/>
            <w:right w:w="108" w:type="dxa"/>
          </w:tblCellMar>
        </w:tblPrEx>
        <w:trPr>
          <w:trHeight w:val="398" w:hRule="atLeast"/>
        </w:trPr>
        <w:tc>
          <w:tcPr>
            <w:tcW w:w="928"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212</w:t>
            </w:r>
          </w:p>
        </w:tc>
        <w:tc>
          <w:tcPr>
            <w:tcW w:w="6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08</w:t>
            </w:r>
          </w:p>
        </w:tc>
        <w:tc>
          <w:tcPr>
            <w:tcW w:w="646"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99</w:t>
            </w:r>
          </w:p>
        </w:tc>
        <w:tc>
          <w:tcPr>
            <w:tcW w:w="1339"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4681"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其他国有土地使用权出让收入安排的支出</w:t>
            </w:r>
          </w:p>
        </w:tc>
        <w:tc>
          <w:tcPr>
            <w:tcW w:w="12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c>
          <w:tcPr>
            <w:tcW w:w="1667"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73"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ascii="宋体" w:hAnsi="宋体" w:cs="宋体"/>
                <w:color w:val="000000"/>
                <w:kern w:val="0"/>
                <w:sz w:val="22"/>
                <w:szCs w:val="22"/>
              </w:rPr>
              <w:t>1,512.00</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13720" w:type="dxa"/>
        <w:tblInd w:w="93" w:type="dxa"/>
        <w:tblLayout w:type="fixed"/>
        <w:tblCellMar>
          <w:top w:w="0" w:type="dxa"/>
          <w:left w:w="108" w:type="dxa"/>
          <w:bottom w:w="0" w:type="dxa"/>
          <w:right w:w="108" w:type="dxa"/>
        </w:tblCellMar>
      </w:tblPr>
      <w:tblGrid>
        <w:gridCol w:w="1160"/>
        <w:gridCol w:w="3580"/>
        <w:gridCol w:w="1000"/>
        <w:gridCol w:w="1240"/>
        <w:gridCol w:w="1260"/>
        <w:gridCol w:w="1920"/>
        <w:gridCol w:w="1960"/>
        <w:gridCol w:w="1600"/>
      </w:tblGrid>
      <w:tr>
        <w:tblPrEx>
          <w:tblCellMar>
            <w:top w:w="0" w:type="dxa"/>
            <w:left w:w="108" w:type="dxa"/>
            <w:bottom w:w="0" w:type="dxa"/>
            <w:right w:w="108" w:type="dxa"/>
          </w:tblCellMar>
        </w:tblPrEx>
        <w:trPr>
          <w:trHeight w:val="1322" w:hRule="atLeast"/>
        </w:trPr>
        <w:tc>
          <w:tcPr>
            <w:tcW w:w="13720" w:type="dxa"/>
            <w:gridSpan w:val="8"/>
            <w:tcBorders>
              <w:top w:val="single" w:color="FFFFFF" w:sz="4" w:space="0"/>
              <w:left w:val="single" w:color="FFFFFF" w:sz="4" w:space="0"/>
              <w:bottom w:val="single" w:color="FFFFFF" w:sz="4" w:space="0"/>
              <w:right w:val="single" w:color="FFFFFF" w:sz="4" w:space="0"/>
            </w:tcBorders>
            <w:vAlign w:val="center"/>
          </w:tcPr>
          <w:p>
            <w:pPr>
              <w:widowControl/>
              <w:rPr>
                <w:rFonts w:ascii="宋体" w:cs="宋体"/>
                <w:b/>
                <w:bCs/>
                <w:color w:val="000000"/>
                <w:kern w:val="0"/>
                <w:sz w:val="32"/>
                <w:szCs w:val="32"/>
              </w:rPr>
            </w:pPr>
          </w:p>
          <w:p>
            <w:pPr>
              <w:widowControl/>
              <w:jc w:val="center"/>
              <w:rPr>
                <w:rFonts w:ascii="宋体" w:cs="宋体"/>
                <w:b/>
                <w:bCs/>
                <w:color w:val="000000"/>
                <w:kern w:val="0"/>
                <w:sz w:val="32"/>
                <w:szCs w:val="32"/>
              </w:rPr>
            </w:pPr>
          </w:p>
          <w:p>
            <w:pPr>
              <w:widowControl/>
              <w:jc w:val="right"/>
              <w:rPr>
                <w:rFonts w:ascii="宋体" w:cs="宋体"/>
                <w:b/>
                <w:bCs/>
                <w:color w:val="000000"/>
                <w:kern w:val="0"/>
                <w:sz w:val="32"/>
                <w:szCs w:val="32"/>
              </w:rPr>
            </w:pPr>
            <w:r>
              <w:rPr>
                <w:rFonts w:hint="eastAsia" w:ascii="宋体" w:hAnsi="宋体" w:cs="宋体"/>
                <w:color w:val="000000"/>
                <w:kern w:val="0"/>
                <w:sz w:val="22"/>
                <w:szCs w:val="22"/>
              </w:rPr>
              <w:t>表</w:t>
            </w:r>
            <w:r>
              <w:rPr>
                <w:rFonts w:ascii="宋体" w:hAnsi="宋体" w:cs="宋体"/>
                <w:color w:val="000000"/>
                <w:kern w:val="0"/>
                <w:sz w:val="22"/>
                <w:szCs w:val="22"/>
              </w:rPr>
              <w:t>4-1</w:t>
            </w:r>
          </w:p>
          <w:p>
            <w:pPr>
              <w:widowControl/>
              <w:jc w:val="center"/>
              <w:rPr>
                <w:rFonts w:ascii="宋体" w:cs="宋体"/>
                <w:b/>
                <w:bCs/>
                <w:color w:val="000000"/>
                <w:kern w:val="0"/>
                <w:sz w:val="32"/>
                <w:szCs w:val="32"/>
              </w:rPr>
            </w:pPr>
          </w:p>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十一、政府性基金预算“三公”经费支出预算表</w:t>
            </w:r>
          </w:p>
        </w:tc>
      </w:tr>
      <w:tr>
        <w:tblPrEx>
          <w:tblCellMar>
            <w:top w:w="0" w:type="dxa"/>
            <w:left w:w="108" w:type="dxa"/>
            <w:bottom w:w="0" w:type="dxa"/>
            <w:right w:w="108" w:type="dxa"/>
          </w:tblCellMar>
        </w:tblPrEx>
        <w:trPr>
          <w:trHeight w:val="342" w:hRule="atLeast"/>
        </w:trPr>
        <w:tc>
          <w:tcPr>
            <w:tcW w:w="4740" w:type="dxa"/>
            <w:gridSpan w:val="2"/>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1000" w:type="dxa"/>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920" w:type="dxa"/>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3560" w:type="dxa"/>
            <w:gridSpan w:val="2"/>
            <w:tcBorders>
              <w:top w:val="single" w:color="FFFFFF" w:sz="4" w:space="0"/>
              <w:left w:val="nil"/>
              <w:bottom w:val="single" w:color="C2C3C4" w:sz="4" w:space="0"/>
              <w:right w:val="single" w:color="FFFFFF"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11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单位编码</w:t>
            </w:r>
          </w:p>
        </w:tc>
        <w:tc>
          <w:tcPr>
            <w:tcW w:w="358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8980" w:type="dxa"/>
            <w:gridSpan w:val="6"/>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当年财政拨款预算安排</w:t>
            </w:r>
          </w:p>
        </w:tc>
      </w:tr>
      <w:tr>
        <w:tblPrEx>
          <w:tblCellMar>
            <w:top w:w="0" w:type="dxa"/>
            <w:left w:w="108" w:type="dxa"/>
            <w:bottom w:w="0" w:type="dxa"/>
            <w:right w:w="108" w:type="dxa"/>
          </w:tblCellMar>
        </w:tblPrEx>
        <w:trPr>
          <w:trHeight w:val="428" w:hRule="atLeast"/>
        </w:trPr>
        <w:tc>
          <w:tcPr>
            <w:tcW w:w="11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358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00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24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因公出国（境）费用</w:t>
            </w:r>
          </w:p>
        </w:tc>
        <w:tc>
          <w:tcPr>
            <w:tcW w:w="5140" w:type="dxa"/>
            <w:gridSpan w:val="3"/>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公务用车购置及运行费</w:t>
            </w:r>
          </w:p>
        </w:tc>
        <w:tc>
          <w:tcPr>
            <w:tcW w:w="160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公务接待费</w:t>
            </w:r>
          </w:p>
        </w:tc>
      </w:tr>
      <w:tr>
        <w:tblPrEx>
          <w:tblCellMar>
            <w:top w:w="0" w:type="dxa"/>
            <w:left w:w="108" w:type="dxa"/>
            <w:bottom w:w="0" w:type="dxa"/>
            <w:right w:w="108" w:type="dxa"/>
          </w:tblCellMar>
        </w:tblPrEx>
        <w:trPr>
          <w:trHeight w:val="428" w:hRule="atLeast"/>
        </w:trPr>
        <w:tc>
          <w:tcPr>
            <w:tcW w:w="116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3580" w:type="dxa"/>
            <w:vMerge w:val="continue"/>
            <w:tcBorders>
              <w:top w:val="single" w:color="C2C3C4" w:sz="4" w:space="0"/>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0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24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26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小计</w:t>
            </w:r>
          </w:p>
        </w:tc>
        <w:tc>
          <w:tcPr>
            <w:tcW w:w="192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公务用车购置费</w:t>
            </w:r>
          </w:p>
        </w:tc>
        <w:tc>
          <w:tcPr>
            <w:tcW w:w="196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公务用车运行费</w:t>
            </w:r>
          </w:p>
        </w:tc>
        <w:tc>
          <w:tcPr>
            <w:tcW w:w="160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98" w:hRule="atLeast"/>
        </w:trPr>
        <w:tc>
          <w:tcPr>
            <w:tcW w:w="1160"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358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00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24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2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92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60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398" w:hRule="atLeast"/>
        </w:trPr>
        <w:tc>
          <w:tcPr>
            <w:tcW w:w="116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358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00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2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116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hAnsi="宋体" w:cs="宋体"/>
                <w:color w:val="000000"/>
                <w:kern w:val="0"/>
                <w:sz w:val="22"/>
                <w:szCs w:val="22"/>
              </w:rPr>
              <w:t>162001</w:t>
            </w:r>
          </w:p>
        </w:tc>
        <w:tc>
          <w:tcPr>
            <w:tcW w:w="358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r>
              <w:rPr>
                <w:rFonts w:hint="eastAsia" w:ascii="宋体" w:hAnsi="宋体" w:cs="宋体"/>
                <w:color w:val="000000"/>
                <w:kern w:val="0"/>
                <w:sz w:val="22"/>
                <w:szCs w:val="22"/>
              </w:rPr>
              <w:t>峨边彝族自治县港航中心（新）</w:t>
            </w:r>
          </w:p>
        </w:tc>
        <w:tc>
          <w:tcPr>
            <w:tcW w:w="100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26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2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12780" w:type="dxa"/>
        <w:tblInd w:w="93" w:type="dxa"/>
        <w:tblLayout w:type="fixed"/>
        <w:tblCellMar>
          <w:top w:w="0" w:type="dxa"/>
          <w:left w:w="108" w:type="dxa"/>
          <w:bottom w:w="0" w:type="dxa"/>
          <w:right w:w="108" w:type="dxa"/>
        </w:tblCellMar>
      </w:tblPr>
      <w:tblGrid>
        <w:gridCol w:w="740"/>
        <w:gridCol w:w="740"/>
        <w:gridCol w:w="740"/>
        <w:gridCol w:w="1240"/>
        <w:gridCol w:w="4040"/>
        <w:gridCol w:w="1360"/>
        <w:gridCol w:w="1960"/>
        <w:gridCol w:w="1960"/>
      </w:tblGrid>
      <w:tr>
        <w:tblPrEx>
          <w:tblCellMar>
            <w:top w:w="0" w:type="dxa"/>
            <w:left w:w="108" w:type="dxa"/>
            <w:bottom w:w="0" w:type="dxa"/>
            <w:right w:w="108" w:type="dxa"/>
          </w:tblCellMar>
        </w:tblPrEx>
        <w:trPr>
          <w:trHeight w:val="398" w:hRule="atLeast"/>
        </w:trPr>
        <w:tc>
          <w:tcPr>
            <w:tcW w:w="12780" w:type="dxa"/>
            <w:gridSpan w:val="8"/>
            <w:tcBorders>
              <w:top w:val="single" w:color="FFFFFF" w:sz="4" w:space="0"/>
              <w:left w:val="single" w:color="FFFFFF" w:sz="4" w:space="0"/>
              <w:bottom w:val="single" w:color="FFFFFF" w:sz="4" w:space="0"/>
              <w:right w:val="single" w:color="FFFFFF" w:sz="4" w:space="0"/>
            </w:tcBorders>
            <w:vAlign w:val="center"/>
          </w:tcPr>
          <w:p>
            <w:pPr>
              <w:widowControl/>
              <w:jc w:val="right"/>
              <w:rPr>
                <w:rFonts w:ascii="宋体" w:cs="宋体"/>
                <w:b/>
                <w:bCs/>
                <w:color w:val="000000"/>
                <w:kern w:val="0"/>
                <w:sz w:val="32"/>
                <w:szCs w:val="32"/>
              </w:rPr>
            </w:pPr>
            <w:r>
              <w:rPr>
                <w:rFonts w:hint="eastAsia" w:ascii="宋体" w:hAnsi="宋体" w:cs="宋体"/>
                <w:color w:val="000000"/>
                <w:kern w:val="0"/>
                <w:sz w:val="22"/>
                <w:szCs w:val="22"/>
              </w:rPr>
              <w:t>表</w:t>
            </w:r>
            <w:r>
              <w:rPr>
                <w:rFonts w:ascii="宋体" w:hAnsi="宋体" w:cs="宋体"/>
                <w:color w:val="000000"/>
                <w:kern w:val="0"/>
                <w:sz w:val="22"/>
                <w:szCs w:val="22"/>
              </w:rPr>
              <w:t>5</w:t>
            </w:r>
          </w:p>
          <w:p>
            <w:pPr>
              <w:widowControl/>
              <w:jc w:val="center"/>
              <w:rPr>
                <w:rFonts w:ascii="宋体" w:cs="宋体"/>
                <w:b/>
                <w:bCs/>
                <w:color w:val="000000"/>
                <w:kern w:val="0"/>
                <w:sz w:val="32"/>
                <w:szCs w:val="32"/>
              </w:rPr>
            </w:pPr>
            <w:r>
              <w:rPr>
                <w:rFonts w:hint="eastAsia" w:ascii="宋体" w:hAnsi="宋体" w:cs="宋体"/>
                <w:b/>
                <w:bCs/>
                <w:color w:val="000000"/>
                <w:kern w:val="0"/>
                <w:sz w:val="32"/>
                <w:szCs w:val="32"/>
              </w:rPr>
              <w:t>十二、国有资本经营预算支出预算表</w:t>
            </w:r>
          </w:p>
        </w:tc>
      </w:tr>
      <w:tr>
        <w:tblPrEx>
          <w:tblCellMar>
            <w:top w:w="0" w:type="dxa"/>
            <w:left w:w="108" w:type="dxa"/>
            <w:bottom w:w="0" w:type="dxa"/>
            <w:right w:w="108" w:type="dxa"/>
          </w:tblCellMar>
        </w:tblPrEx>
        <w:trPr>
          <w:trHeight w:val="342" w:hRule="atLeast"/>
        </w:trPr>
        <w:tc>
          <w:tcPr>
            <w:tcW w:w="7500" w:type="dxa"/>
            <w:gridSpan w:val="5"/>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部门：峨边彝族自治县港航中心（新）</w:t>
            </w:r>
          </w:p>
        </w:tc>
        <w:tc>
          <w:tcPr>
            <w:tcW w:w="136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960" w:type="dxa"/>
            <w:tcBorders>
              <w:top w:val="nil"/>
              <w:left w:val="nil"/>
              <w:bottom w:val="nil"/>
              <w:right w:val="single" w:color="FFFFFF"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　</w:t>
            </w:r>
          </w:p>
        </w:tc>
        <w:tc>
          <w:tcPr>
            <w:tcW w:w="1960" w:type="dxa"/>
            <w:tcBorders>
              <w:top w:val="nil"/>
              <w:left w:val="nil"/>
              <w:bottom w:val="nil"/>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28" w:hRule="atLeast"/>
        </w:trPr>
        <w:tc>
          <w:tcPr>
            <w:tcW w:w="7500"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目</w:t>
            </w:r>
          </w:p>
        </w:tc>
        <w:tc>
          <w:tcPr>
            <w:tcW w:w="5280" w:type="dxa"/>
            <w:gridSpan w:val="3"/>
            <w:tcBorders>
              <w:top w:val="single" w:color="C2C3C4" w:sz="4" w:space="0"/>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本年国有资本经营预算支出</w:t>
            </w:r>
          </w:p>
        </w:tc>
      </w:tr>
      <w:tr>
        <w:tblPrEx>
          <w:tblCellMar>
            <w:top w:w="0" w:type="dxa"/>
            <w:left w:w="108" w:type="dxa"/>
            <w:bottom w:w="0" w:type="dxa"/>
            <w:right w:w="108" w:type="dxa"/>
          </w:tblCellMar>
        </w:tblPrEx>
        <w:trPr>
          <w:trHeight w:val="428" w:hRule="atLeast"/>
        </w:trPr>
        <w:tc>
          <w:tcPr>
            <w:tcW w:w="222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科目编码</w:t>
            </w:r>
          </w:p>
        </w:tc>
        <w:tc>
          <w:tcPr>
            <w:tcW w:w="124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单位代码</w:t>
            </w:r>
          </w:p>
        </w:tc>
        <w:tc>
          <w:tcPr>
            <w:tcW w:w="404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单位名称（科目）</w:t>
            </w:r>
          </w:p>
        </w:tc>
        <w:tc>
          <w:tcPr>
            <w:tcW w:w="136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合计</w:t>
            </w:r>
          </w:p>
        </w:tc>
        <w:tc>
          <w:tcPr>
            <w:tcW w:w="196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基本支出</w:t>
            </w:r>
          </w:p>
        </w:tc>
        <w:tc>
          <w:tcPr>
            <w:tcW w:w="1960" w:type="dxa"/>
            <w:vMerge w:val="restart"/>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项目支出</w:t>
            </w:r>
          </w:p>
        </w:tc>
      </w:tr>
      <w:tr>
        <w:tblPrEx>
          <w:tblCellMar>
            <w:top w:w="0" w:type="dxa"/>
            <w:left w:w="108" w:type="dxa"/>
            <w:bottom w:w="0" w:type="dxa"/>
            <w:right w:w="108" w:type="dxa"/>
          </w:tblCellMar>
        </w:tblPrEx>
        <w:trPr>
          <w:trHeight w:val="428" w:hRule="atLeast"/>
        </w:trPr>
        <w:tc>
          <w:tcPr>
            <w:tcW w:w="740" w:type="dxa"/>
            <w:tcBorders>
              <w:top w:val="nil"/>
              <w:left w:val="single" w:color="C2C3C4" w:sz="4" w:space="0"/>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类</w:t>
            </w:r>
          </w:p>
        </w:tc>
        <w:tc>
          <w:tcPr>
            <w:tcW w:w="74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款</w:t>
            </w:r>
          </w:p>
        </w:tc>
        <w:tc>
          <w:tcPr>
            <w:tcW w:w="740" w:type="dxa"/>
            <w:tcBorders>
              <w:top w:val="nil"/>
              <w:left w:val="nil"/>
              <w:bottom w:val="single" w:color="C2C3C4" w:sz="4" w:space="0"/>
              <w:right w:val="single" w:color="C2C3C4" w:sz="4" w:space="0"/>
            </w:tcBorders>
            <w:shd w:val="clear" w:color="EFF2F7" w:fill="EFF2F7"/>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项</w:t>
            </w:r>
          </w:p>
        </w:tc>
        <w:tc>
          <w:tcPr>
            <w:tcW w:w="124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404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36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96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c>
          <w:tcPr>
            <w:tcW w:w="1960" w:type="dxa"/>
            <w:vMerge w:val="continue"/>
            <w:tcBorders>
              <w:top w:val="nil"/>
              <w:left w:val="single" w:color="C2C3C4" w:sz="4" w:space="0"/>
              <w:bottom w:val="single" w:color="C2C3C4" w:sz="4" w:space="0"/>
              <w:right w:val="single" w:color="C2C3C4"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398" w:hRule="atLeast"/>
        </w:trPr>
        <w:tc>
          <w:tcPr>
            <w:tcW w:w="740" w:type="dxa"/>
            <w:tcBorders>
              <w:top w:val="nil"/>
              <w:left w:val="single" w:color="C2C3C4" w:sz="4" w:space="0"/>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7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7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2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4040" w:type="dxa"/>
            <w:tcBorders>
              <w:top w:val="nil"/>
              <w:left w:val="nil"/>
              <w:bottom w:val="single" w:color="C2C3C4" w:sz="4" w:space="0"/>
              <w:right w:val="single" w:color="C2C3C4"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3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398" w:hRule="atLeast"/>
        </w:trPr>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0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0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398" w:hRule="atLeast"/>
        </w:trPr>
        <w:tc>
          <w:tcPr>
            <w:tcW w:w="740" w:type="dxa"/>
            <w:tcBorders>
              <w:top w:val="nil"/>
              <w:left w:val="single" w:color="C2C3C4" w:sz="4" w:space="0"/>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040" w:type="dxa"/>
            <w:tcBorders>
              <w:top w:val="nil"/>
              <w:left w:val="nil"/>
              <w:bottom w:val="single" w:color="C2C3C4" w:sz="4" w:space="0"/>
              <w:right w:val="single" w:color="C2C3C4" w:sz="4" w:space="0"/>
            </w:tcBorders>
            <w:shd w:val="clear" w:color="FFFFFF" w:fill="FFFFFF"/>
            <w:vAlign w:val="center"/>
          </w:tcPr>
          <w:p>
            <w:pPr>
              <w:widowControl/>
              <w:jc w:val="left"/>
              <w:rPr>
                <w:rFonts w:ascii="宋体" w:cs="宋体"/>
                <w:color w:val="000000"/>
                <w:kern w:val="0"/>
                <w:sz w:val="22"/>
                <w:szCs w:val="22"/>
              </w:rPr>
            </w:pPr>
            <w:r>
              <w:rPr>
                <w:rFonts w:ascii="宋体" w:cs="宋体"/>
                <w:color w:val="000000"/>
                <w:kern w:val="0"/>
                <w:sz w:val="22"/>
                <w:szCs w:val="22"/>
              </w:rPr>
              <w:t> </w:t>
            </w:r>
          </w:p>
        </w:tc>
        <w:tc>
          <w:tcPr>
            <w:tcW w:w="1360" w:type="dxa"/>
            <w:tcBorders>
              <w:top w:val="nil"/>
              <w:left w:val="nil"/>
              <w:bottom w:val="single" w:color="C2C3C4" w:sz="4" w:space="0"/>
              <w:right w:val="single" w:color="C2C3C4"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960" w:type="dxa"/>
            <w:tcBorders>
              <w:top w:val="nil"/>
              <w:left w:val="nil"/>
              <w:bottom w:val="single" w:color="C2C3C4" w:sz="4" w:space="0"/>
              <w:right w:val="single" w:color="C2C3C4" w:sz="4" w:space="0"/>
            </w:tcBorders>
            <w:shd w:val="clear" w:color="FFFFFF" w:fill="FFFFFF"/>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sectPr>
          <w:pgSz w:w="16838" w:h="11906" w:orient="landscape"/>
          <w:pgMar w:top="1701" w:right="1701" w:bottom="284" w:left="1701" w:header="851" w:footer="992" w:gutter="0"/>
          <w:cols w:space="425" w:num="1"/>
          <w:docGrid w:type="lines" w:linePitch="312" w:charSpace="0"/>
        </w:sectPr>
      </w:pPr>
    </w:p>
    <w:tbl>
      <w:tblPr>
        <w:tblStyle w:val="7"/>
        <w:tblW w:w="11497" w:type="dxa"/>
        <w:tblInd w:w="93" w:type="dxa"/>
        <w:tblLayout w:type="fixed"/>
        <w:tblCellMar>
          <w:top w:w="0" w:type="dxa"/>
          <w:left w:w="108" w:type="dxa"/>
          <w:bottom w:w="0" w:type="dxa"/>
          <w:right w:w="108" w:type="dxa"/>
        </w:tblCellMar>
      </w:tblPr>
      <w:tblGrid>
        <w:gridCol w:w="1276"/>
        <w:gridCol w:w="977"/>
        <w:gridCol w:w="856"/>
        <w:gridCol w:w="875"/>
        <w:gridCol w:w="993"/>
        <w:gridCol w:w="1038"/>
        <w:gridCol w:w="1245"/>
        <w:gridCol w:w="835"/>
        <w:gridCol w:w="709"/>
        <w:gridCol w:w="992"/>
        <w:gridCol w:w="567"/>
        <w:gridCol w:w="1134"/>
      </w:tblGrid>
      <w:tr>
        <w:tblPrEx>
          <w:tblCellMar>
            <w:top w:w="0" w:type="dxa"/>
            <w:left w:w="108" w:type="dxa"/>
            <w:bottom w:w="0" w:type="dxa"/>
            <w:right w:w="108" w:type="dxa"/>
          </w:tblCellMar>
        </w:tblPrEx>
        <w:trPr>
          <w:trHeight w:val="398" w:hRule="atLeast"/>
        </w:trPr>
        <w:tc>
          <w:tcPr>
            <w:tcW w:w="11497" w:type="dxa"/>
            <w:gridSpan w:val="12"/>
            <w:tcBorders>
              <w:top w:val="single" w:color="FFFFFF" w:sz="4" w:space="0"/>
              <w:left w:val="single" w:color="FFFFFF" w:sz="4" w:space="0"/>
              <w:bottom w:val="single" w:color="FFFFFF" w:sz="4" w:space="0"/>
              <w:right w:val="single" w:color="FFFFFF" w:sz="4" w:space="0"/>
            </w:tcBorders>
            <w:vAlign w:val="center"/>
          </w:tcPr>
          <w:p>
            <w:pPr>
              <w:widowControl/>
              <w:spacing w:line="240" w:lineRule="exact"/>
              <w:jc w:val="center"/>
              <w:rPr>
                <w:rFonts w:ascii="宋体" w:cs="宋体"/>
                <w:b/>
                <w:bCs/>
                <w:color w:val="000000"/>
                <w:kern w:val="0"/>
                <w:sz w:val="30"/>
                <w:szCs w:val="30"/>
              </w:rPr>
            </w:pPr>
            <w:r>
              <w:rPr>
                <w:rFonts w:hint="eastAsia" w:ascii="宋体" w:hAnsi="宋体" w:cs="宋体"/>
                <w:b/>
                <w:bCs/>
                <w:color w:val="000000"/>
                <w:kern w:val="0"/>
                <w:sz w:val="24"/>
                <w:szCs w:val="30"/>
              </w:rPr>
              <w:t>十三、部门预算项目绩效目标申报表（</w:t>
            </w:r>
            <w:r>
              <w:rPr>
                <w:rFonts w:ascii="宋体" w:hAnsi="宋体" w:cs="宋体"/>
                <w:b/>
                <w:bCs/>
                <w:color w:val="000000"/>
                <w:kern w:val="0"/>
                <w:sz w:val="24"/>
                <w:szCs w:val="30"/>
              </w:rPr>
              <w:t>2023</w:t>
            </w:r>
            <w:r>
              <w:rPr>
                <w:rFonts w:hint="eastAsia" w:ascii="宋体" w:hAnsi="宋体" w:cs="宋体"/>
                <w:b/>
                <w:bCs/>
                <w:color w:val="000000"/>
                <w:kern w:val="0"/>
                <w:sz w:val="24"/>
                <w:szCs w:val="30"/>
              </w:rPr>
              <w:t>年度）</w:t>
            </w:r>
          </w:p>
        </w:tc>
      </w:tr>
      <w:tr>
        <w:tblPrEx>
          <w:tblCellMar>
            <w:top w:w="0" w:type="dxa"/>
            <w:left w:w="108" w:type="dxa"/>
            <w:bottom w:w="0" w:type="dxa"/>
            <w:right w:w="108" w:type="dxa"/>
          </w:tblCellMar>
        </w:tblPrEx>
        <w:trPr>
          <w:trHeight w:val="342" w:hRule="atLeast"/>
        </w:trPr>
        <w:tc>
          <w:tcPr>
            <w:tcW w:w="3984" w:type="dxa"/>
            <w:gridSpan w:val="4"/>
            <w:tcBorders>
              <w:top w:val="single" w:color="FFFFFF" w:sz="4" w:space="0"/>
              <w:left w:val="single" w:color="FFFFFF" w:sz="4" w:space="0"/>
              <w:bottom w:val="nil"/>
              <w:right w:val="single" w:color="FFFFFF" w:sz="4" w:space="0"/>
            </w:tcBorders>
            <w:vAlign w:val="center"/>
          </w:tcPr>
          <w:p>
            <w:pPr>
              <w:widowControl/>
              <w:spacing w:line="2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993" w:type="dxa"/>
            <w:tcBorders>
              <w:top w:val="nil"/>
              <w:left w:val="nil"/>
              <w:bottom w:val="nil"/>
              <w:right w:val="single" w:color="FFFFFF" w:sz="4" w:space="0"/>
            </w:tcBorders>
            <w:vAlign w:val="center"/>
          </w:tcPr>
          <w:p>
            <w:pPr>
              <w:widowControl/>
              <w:spacing w:line="2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038" w:type="dxa"/>
            <w:tcBorders>
              <w:top w:val="nil"/>
              <w:left w:val="nil"/>
              <w:bottom w:val="nil"/>
              <w:right w:val="single" w:color="FFFFFF" w:sz="4" w:space="0"/>
            </w:tcBorders>
            <w:vAlign w:val="center"/>
          </w:tcPr>
          <w:p>
            <w:pPr>
              <w:widowControl/>
              <w:spacing w:line="2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1245" w:type="dxa"/>
            <w:tcBorders>
              <w:top w:val="nil"/>
              <w:left w:val="nil"/>
              <w:bottom w:val="nil"/>
              <w:right w:val="single" w:color="FFFFFF" w:sz="4" w:space="0"/>
            </w:tcBorders>
            <w:vAlign w:val="center"/>
          </w:tcPr>
          <w:p>
            <w:pPr>
              <w:widowControl/>
              <w:spacing w:line="240" w:lineRule="exact"/>
              <w:jc w:val="left"/>
              <w:rPr>
                <w:rFonts w:ascii="宋体" w:cs="宋体"/>
                <w:color w:val="000000"/>
                <w:kern w:val="0"/>
                <w:sz w:val="22"/>
                <w:szCs w:val="22"/>
              </w:rPr>
            </w:pPr>
            <w:r>
              <w:rPr>
                <w:rFonts w:hint="eastAsia" w:ascii="宋体" w:hAnsi="宋体" w:cs="宋体"/>
                <w:color w:val="000000"/>
                <w:kern w:val="0"/>
                <w:sz w:val="22"/>
                <w:szCs w:val="22"/>
              </w:rPr>
              <w:t>　</w:t>
            </w:r>
          </w:p>
        </w:tc>
        <w:tc>
          <w:tcPr>
            <w:tcW w:w="835" w:type="dxa"/>
            <w:tcBorders>
              <w:top w:val="nil"/>
              <w:left w:val="nil"/>
              <w:bottom w:val="nil"/>
              <w:right w:val="single" w:color="FFFFFF" w:sz="4" w:space="0"/>
            </w:tcBorders>
            <w:vAlign w:val="center"/>
          </w:tcPr>
          <w:p>
            <w:pPr>
              <w:widowControl/>
              <w:spacing w:line="240" w:lineRule="exact"/>
              <w:jc w:val="center"/>
              <w:rPr>
                <w:rFonts w:ascii="宋体" w:cs="宋体"/>
                <w:color w:val="000000"/>
                <w:kern w:val="0"/>
                <w:sz w:val="22"/>
                <w:szCs w:val="22"/>
              </w:rPr>
            </w:pPr>
            <w:r>
              <w:rPr>
                <w:rFonts w:hint="eastAsia" w:ascii="宋体" w:hAnsi="宋体" w:cs="宋体"/>
                <w:color w:val="000000"/>
                <w:kern w:val="0"/>
                <w:sz w:val="22"/>
                <w:szCs w:val="22"/>
              </w:rPr>
              <w:t>　</w:t>
            </w:r>
          </w:p>
        </w:tc>
        <w:tc>
          <w:tcPr>
            <w:tcW w:w="709" w:type="dxa"/>
            <w:tcBorders>
              <w:top w:val="nil"/>
              <w:left w:val="nil"/>
              <w:bottom w:val="nil"/>
              <w:right w:val="single" w:color="FFFFFF" w:sz="4" w:space="0"/>
            </w:tcBorders>
            <w:vAlign w:val="center"/>
          </w:tcPr>
          <w:p>
            <w:pPr>
              <w:widowControl/>
              <w:spacing w:line="240" w:lineRule="exact"/>
              <w:jc w:val="center"/>
              <w:rPr>
                <w:rFonts w:ascii="宋体" w:cs="宋体"/>
                <w:color w:val="000000"/>
                <w:kern w:val="0"/>
                <w:sz w:val="22"/>
                <w:szCs w:val="22"/>
              </w:rPr>
            </w:pPr>
            <w:r>
              <w:rPr>
                <w:rFonts w:hint="eastAsia" w:ascii="宋体" w:hAnsi="宋体" w:cs="宋体"/>
                <w:color w:val="000000"/>
                <w:kern w:val="0"/>
                <w:sz w:val="22"/>
                <w:szCs w:val="22"/>
              </w:rPr>
              <w:t>　</w:t>
            </w:r>
          </w:p>
        </w:tc>
        <w:tc>
          <w:tcPr>
            <w:tcW w:w="2693" w:type="dxa"/>
            <w:gridSpan w:val="3"/>
            <w:tcBorders>
              <w:top w:val="single" w:color="FFFFFF" w:sz="4" w:space="0"/>
              <w:left w:val="nil"/>
              <w:bottom w:val="nil"/>
              <w:right w:val="single" w:color="FFFFFF" w:sz="4" w:space="0"/>
            </w:tcBorders>
            <w:vAlign w:val="center"/>
          </w:tcPr>
          <w:p>
            <w:pPr>
              <w:widowControl/>
              <w:spacing w:line="240" w:lineRule="exact"/>
              <w:jc w:val="right"/>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365" w:hRule="atLeast"/>
        </w:trPr>
        <w:tc>
          <w:tcPr>
            <w:tcW w:w="1276" w:type="dxa"/>
            <w:tcBorders>
              <w:top w:val="single" w:color="000000" w:sz="4" w:space="0"/>
              <w:left w:val="single" w:color="000000" w:sz="4" w:space="0"/>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单位名称</w:t>
            </w:r>
          </w:p>
        </w:tc>
        <w:tc>
          <w:tcPr>
            <w:tcW w:w="977"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项目名称</w:t>
            </w:r>
          </w:p>
        </w:tc>
        <w:tc>
          <w:tcPr>
            <w:tcW w:w="856"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预算数</w:t>
            </w:r>
          </w:p>
        </w:tc>
        <w:tc>
          <w:tcPr>
            <w:tcW w:w="875"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年度目标</w:t>
            </w:r>
          </w:p>
        </w:tc>
        <w:tc>
          <w:tcPr>
            <w:tcW w:w="993"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一级指标</w:t>
            </w:r>
          </w:p>
        </w:tc>
        <w:tc>
          <w:tcPr>
            <w:tcW w:w="1038"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二级指标</w:t>
            </w:r>
          </w:p>
        </w:tc>
        <w:tc>
          <w:tcPr>
            <w:tcW w:w="1245"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三级指标</w:t>
            </w:r>
          </w:p>
        </w:tc>
        <w:tc>
          <w:tcPr>
            <w:tcW w:w="835"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指标性质</w:t>
            </w:r>
          </w:p>
        </w:tc>
        <w:tc>
          <w:tcPr>
            <w:tcW w:w="709"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指标值</w:t>
            </w:r>
          </w:p>
        </w:tc>
        <w:tc>
          <w:tcPr>
            <w:tcW w:w="992"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度量单位</w:t>
            </w:r>
          </w:p>
        </w:tc>
        <w:tc>
          <w:tcPr>
            <w:tcW w:w="567"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权重</w:t>
            </w:r>
          </w:p>
        </w:tc>
        <w:tc>
          <w:tcPr>
            <w:tcW w:w="1134" w:type="dxa"/>
            <w:tcBorders>
              <w:top w:val="single" w:color="000000" w:sz="4" w:space="0"/>
              <w:left w:val="nil"/>
              <w:bottom w:val="single" w:color="000000" w:sz="4" w:space="0"/>
              <w:right w:val="single" w:color="000000" w:sz="4" w:space="0"/>
            </w:tcBorders>
            <w:shd w:val="clear" w:color="EFF2F7" w:fill="EFF2F7"/>
            <w:vAlign w:val="center"/>
          </w:tcPr>
          <w:p>
            <w:pPr>
              <w:widowControl/>
              <w:spacing w:line="240" w:lineRule="exact"/>
              <w:jc w:val="center"/>
              <w:rPr>
                <w:rFonts w:ascii="宋体" w:cs="宋体"/>
                <w:b/>
                <w:bCs/>
                <w:color w:val="000000"/>
                <w:kern w:val="0"/>
                <w:sz w:val="16"/>
                <w:szCs w:val="16"/>
              </w:rPr>
            </w:pPr>
            <w:r>
              <w:rPr>
                <w:rFonts w:hint="eastAsia" w:ascii="宋体" w:hAnsi="宋体" w:cs="宋体"/>
                <w:b/>
                <w:bCs/>
                <w:color w:val="000000"/>
                <w:kern w:val="0"/>
                <w:sz w:val="16"/>
                <w:szCs w:val="16"/>
              </w:rPr>
              <w:t>指标方向性</w:t>
            </w:r>
          </w:p>
        </w:tc>
      </w:tr>
      <w:tr>
        <w:tblPrEx>
          <w:tblCellMar>
            <w:top w:w="0" w:type="dxa"/>
            <w:left w:w="108" w:type="dxa"/>
            <w:bottom w:w="0" w:type="dxa"/>
            <w:right w:w="108" w:type="dxa"/>
          </w:tblCellMar>
        </w:tblPrEx>
        <w:trPr>
          <w:trHeight w:val="409" w:hRule="atLeast"/>
        </w:trPr>
        <w:tc>
          <w:tcPr>
            <w:tcW w:w="1276" w:type="dxa"/>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ascii="宋体" w:hAnsi="宋体" w:cs="宋体"/>
                <w:kern w:val="0"/>
                <w:sz w:val="13"/>
                <w:szCs w:val="16"/>
              </w:rPr>
              <w:t>162-</w:t>
            </w:r>
            <w:r>
              <w:rPr>
                <w:rFonts w:hint="eastAsia" w:ascii="宋体" w:hAnsi="宋体" w:cs="宋体"/>
                <w:kern w:val="0"/>
                <w:sz w:val="13"/>
                <w:szCs w:val="16"/>
              </w:rPr>
              <w:t>峨边彝族自治县港航中心（新）本级</w:t>
            </w:r>
          </w:p>
        </w:tc>
        <w:tc>
          <w:tcPr>
            <w:tcW w:w="977"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856"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1,582.00</w:t>
            </w:r>
          </w:p>
        </w:tc>
        <w:tc>
          <w:tcPr>
            <w:tcW w:w="87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　</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　</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　</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619" w:hRule="atLeast"/>
        </w:trPr>
        <w:tc>
          <w:tcPr>
            <w:tcW w:w="1276"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ascii="宋体" w:hAnsi="宋体" w:cs="宋体"/>
                <w:kern w:val="0"/>
                <w:sz w:val="13"/>
                <w:szCs w:val="16"/>
              </w:rPr>
              <w:t>162001-</w:t>
            </w:r>
            <w:r>
              <w:rPr>
                <w:rFonts w:hint="eastAsia" w:ascii="宋体" w:hAnsi="宋体" w:cs="宋体"/>
                <w:kern w:val="0"/>
                <w:sz w:val="13"/>
                <w:szCs w:val="16"/>
              </w:rPr>
              <w:t>峨边彝族自治县港航中心（新）</w:t>
            </w:r>
          </w:p>
        </w:tc>
        <w:tc>
          <w:tcPr>
            <w:tcW w:w="977"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平安渡运（万漩渡口改造）</w:t>
            </w:r>
          </w:p>
        </w:tc>
        <w:tc>
          <w:tcPr>
            <w:tcW w:w="856"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70.00</w:t>
            </w:r>
          </w:p>
        </w:tc>
        <w:tc>
          <w:tcPr>
            <w:tcW w:w="875"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改造渡口一个（万漩渡口），对应渡口渡船</w:t>
            </w:r>
            <w:r>
              <w:rPr>
                <w:rFonts w:ascii="宋体" w:hAnsi="宋体" w:cs="宋体"/>
                <w:kern w:val="0"/>
                <w:sz w:val="13"/>
                <w:szCs w:val="16"/>
              </w:rPr>
              <w:t>1</w:t>
            </w:r>
            <w:r>
              <w:rPr>
                <w:rFonts w:hint="eastAsia" w:ascii="宋体" w:hAnsi="宋体" w:cs="宋体"/>
                <w:kern w:val="0"/>
                <w:sz w:val="13"/>
                <w:szCs w:val="16"/>
              </w:rPr>
              <w:t>艘，新建岸电</w:t>
            </w:r>
            <w:r>
              <w:rPr>
                <w:rFonts w:ascii="宋体" w:hAnsi="宋体" w:cs="宋体"/>
                <w:kern w:val="0"/>
                <w:sz w:val="13"/>
                <w:szCs w:val="16"/>
              </w:rPr>
              <w:t>1</w:t>
            </w:r>
            <w:r>
              <w:rPr>
                <w:rFonts w:hint="eastAsia" w:ascii="宋体" w:hAnsi="宋体" w:cs="宋体"/>
                <w:kern w:val="0"/>
                <w:sz w:val="13"/>
                <w:szCs w:val="16"/>
              </w:rPr>
              <w:t>座，候船室</w:t>
            </w:r>
            <w:r>
              <w:rPr>
                <w:rFonts w:ascii="宋体" w:hAnsi="宋体" w:cs="宋体"/>
                <w:kern w:val="0"/>
                <w:sz w:val="13"/>
                <w:szCs w:val="16"/>
              </w:rPr>
              <w:t>1</w:t>
            </w:r>
            <w:r>
              <w:rPr>
                <w:rFonts w:hint="eastAsia" w:ascii="宋体" w:hAnsi="宋体" w:cs="宋体"/>
                <w:kern w:val="0"/>
                <w:sz w:val="13"/>
                <w:szCs w:val="16"/>
              </w:rPr>
              <w:t>间。设置渡口智能监控系统，数据接入省航务海事综合信息管理平台等设施。</w:t>
            </w: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质量指标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提升水上客运服务供给质量和水平</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优</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20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1001"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效益指标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可持续发展指标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充分发挥客渡功能的基础上与旅游发展融合带动经济发展。</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可持续发展</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20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1213"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渡口一个（万漩渡口），渡船</w:t>
            </w:r>
            <w:r>
              <w:rPr>
                <w:rFonts w:ascii="宋体" w:hAnsi="宋体" w:cs="宋体"/>
                <w:kern w:val="0"/>
                <w:sz w:val="13"/>
                <w:szCs w:val="16"/>
              </w:rPr>
              <w:t>1</w:t>
            </w:r>
            <w:r>
              <w:rPr>
                <w:rFonts w:hint="eastAsia" w:ascii="宋体" w:hAnsi="宋体" w:cs="宋体"/>
                <w:kern w:val="0"/>
                <w:sz w:val="13"/>
                <w:szCs w:val="16"/>
              </w:rPr>
              <w:t>艘，岸电</w:t>
            </w:r>
            <w:r>
              <w:rPr>
                <w:rFonts w:ascii="宋体" w:hAnsi="宋体" w:cs="宋体"/>
                <w:kern w:val="0"/>
                <w:sz w:val="13"/>
                <w:szCs w:val="16"/>
              </w:rPr>
              <w:t>1</w:t>
            </w:r>
            <w:r>
              <w:rPr>
                <w:rFonts w:hint="eastAsia" w:ascii="宋体" w:hAnsi="宋体" w:cs="宋体"/>
                <w:kern w:val="0"/>
                <w:sz w:val="13"/>
                <w:szCs w:val="16"/>
              </w:rPr>
              <w:t>座，候船室</w:t>
            </w:r>
            <w:r>
              <w:rPr>
                <w:rFonts w:ascii="宋体" w:hAnsi="宋体" w:cs="宋体"/>
                <w:kern w:val="0"/>
                <w:sz w:val="13"/>
                <w:szCs w:val="16"/>
              </w:rPr>
              <w:t>1</w:t>
            </w:r>
            <w:r>
              <w:rPr>
                <w:rFonts w:hint="eastAsia" w:ascii="宋体" w:hAnsi="宋体" w:cs="宋体"/>
                <w:kern w:val="0"/>
                <w:sz w:val="13"/>
                <w:szCs w:val="16"/>
              </w:rPr>
              <w:t>间，监控系统</w:t>
            </w:r>
            <w:r>
              <w:rPr>
                <w:rFonts w:ascii="宋体" w:hAnsi="宋体" w:cs="宋体"/>
                <w:kern w:val="0"/>
                <w:sz w:val="13"/>
                <w:szCs w:val="16"/>
              </w:rPr>
              <w:t>1</w:t>
            </w:r>
            <w:r>
              <w:rPr>
                <w:rFonts w:hint="eastAsia" w:ascii="宋体" w:hAnsi="宋体" w:cs="宋体"/>
                <w:kern w:val="0"/>
                <w:sz w:val="13"/>
                <w:szCs w:val="16"/>
              </w:rPr>
              <w:t>个</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个</w:t>
            </w:r>
            <w:r>
              <w:rPr>
                <w:rFonts w:ascii="宋体" w:hAnsi="宋体" w:cs="宋体"/>
                <w:color w:val="000000"/>
                <w:kern w:val="0"/>
                <w:sz w:val="13"/>
                <w:szCs w:val="16"/>
              </w:rPr>
              <w:t>/</w:t>
            </w:r>
            <w:r>
              <w:rPr>
                <w:rFonts w:hint="eastAsia" w:ascii="宋体" w:hAnsi="宋体" w:cs="宋体"/>
                <w:color w:val="000000"/>
                <w:kern w:val="0"/>
                <w:sz w:val="13"/>
                <w:szCs w:val="16"/>
              </w:rPr>
              <w:t>艘</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20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267"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成本指标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经济成本指标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资金成本</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70</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万元</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1238"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满意度指标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满意度指标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满足人民群众生产生活需求，促进基本公共服务均等化现实需求</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98</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ascii="宋体" w:hAnsi="宋体" w:cs="宋体"/>
                <w:color w:val="000000"/>
                <w:kern w:val="0"/>
                <w:sz w:val="13"/>
                <w:szCs w:val="16"/>
              </w:rPr>
              <w:t>%</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303"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时效指标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全年</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年</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885"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数字峨边建设保障经费</w:t>
            </w:r>
          </w:p>
        </w:tc>
        <w:tc>
          <w:tcPr>
            <w:tcW w:w="856"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1,500.00</w:t>
            </w:r>
          </w:p>
        </w:tc>
        <w:tc>
          <w:tcPr>
            <w:tcW w:w="875"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政法委雪亮工程暨综合中心项目建设经费、公安四级网、智慧接处警系统升级改造暨天网服务费、县级有关部门专网维护费、数字峨边建设费用等</w:t>
            </w: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实现全县部门互联互通、资源共享、业务协同</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250</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个（台、套、件、辆）</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40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1050"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效益指标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经济效益指标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促进峨边经济发展方便、快捷推动峨边新型智慧城市建设步伐</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优</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424"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质量指标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推动全县经济业务转型</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优</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20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103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效益指标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社会效益指标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促进数据资源共享、释放数据资源潜力、提高信息化水平</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优</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40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满意度指标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服务对象满意度指标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群众满意</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95</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ascii="宋体" w:hAnsi="宋体" w:cs="宋体"/>
                <w:color w:val="000000"/>
                <w:kern w:val="0"/>
                <w:sz w:val="13"/>
                <w:szCs w:val="16"/>
              </w:rPr>
              <w:t>%</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61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航道安全管理经费</w:t>
            </w:r>
          </w:p>
        </w:tc>
        <w:tc>
          <w:tcPr>
            <w:tcW w:w="856"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12.00</w:t>
            </w:r>
          </w:p>
        </w:tc>
        <w:tc>
          <w:tcPr>
            <w:tcW w:w="875" w:type="dxa"/>
            <w:vMerge w:val="restart"/>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内河船舶管理、海事巡逻艇运维、渡口码头维修、水路运输责任保障</w:t>
            </w: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效益指标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社会效益指标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保障水上交通安全、平稳发展</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36</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20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61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保障</w:t>
            </w:r>
            <w:r>
              <w:rPr>
                <w:rFonts w:ascii="宋体" w:hAnsi="宋体" w:cs="宋体"/>
                <w:kern w:val="0"/>
                <w:sz w:val="13"/>
                <w:szCs w:val="16"/>
              </w:rPr>
              <w:t>1</w:t>
            </w:r>
            <w:r>
              <w:rPr>
                <w:rFonts w:hint="eastAsia" w:ascii="宋体" w:hAnsi="宋体" w:cs="宋体"/>
                <w:kern w:val="0"/>
                <w:sz w:val="13"/>
                <w:szCs w:val="16"/>
              </w:rPr>
              <w:t>艘巡逻艇正常运行</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个</w:t>
            </w:r>
            <w:r>
              <w:rPr>
                <w:rFonts w:ascii="宋体" w:hAnsi="宋体" w:cs="宋体"/>
                <w:color w:val="000000"/>
                <w:kern w:val="0"/>
                <w:sz w:val="13"/>
                <w:szCs w:val="16"/>
              </w:rPr>
              <w:t>/</w:t>
            </w:r>
            <w:r>
              <w:rPr>
                <w:rFonts w:hint="eastAsia" w:ascii="宋体" w:hAnsi="宋体" w:cs="宋体"/>
                <w:color w:val="000000"/>
                <w:kern w:val="0"/>
                <w:sz w:val="13"/>
                <w:szCs w:val="16"/>
              </w:rPr>
              <w:t>艘</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正向指标</w:t>
            </w:r>
          </w:p>
        </w:tc>
      </w:tr>
      <w:tr>
        <w:tblPrEx>
          <w:tblCellMar>
            <w:top w:w="0" w:type="dxa"/>
            <w:left w:w="108" w:type="dxa"/>
            <w:bottom w:w="0" w:type="dxa"/>
            <w:right w:w="108" w:type="dxa"/>
          </w:tblCellMar>
        </w:tblPrEx>
        <w:trPr>
          <w:trHeight w:val="61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对</w:t>
            </w:r>
            <w:r>
              <w:rPr>
                <w:rFonts w:ascii="宋体" w:hAnsi="宋体" w:cs="宋体"/>
                <w:kern w:val="0"/>
                <w:sz w:val="13"/>
                <w:szCs w:val="16"/>
              </w:rPr>
              <w:t>3</w:t>
            </w:r>
            <w:r>
              <w:rPr>
                <w:rFonts w:hint="eastAsia" w:ascii="宋体" w:hAnsi="宋体" w:cs="宋体"/>
                <w:kern w:val="0"/>
                <w:sz w:val="13"/>
                <w:szCs w:val="16"/>
              </w:rPr>
              <w:t>个渡口码头进行维修维护</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3</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个</w:t>
            </w:r>
            <w:r>
              <w:rPr>
                <w:rFonts w:ascii="宋体" w:hAnsi="宋体" w:cs="宋体"/>
                <w:color w:val="000000"/>
                <w:kern w:val="0"/>
                <w:sz w:val="13"/>
                <w:szCs w:val="16"/>
              </w:rPr>
              <w:t>/</w:t>
            </w:r>
            <w:r>
              <w:rPr>
                <w:rFonts w:hint="eastAsia" w:ascii="宋体" w:hAnsi="宋体" w:cs="宋体"/>
                <w:color w:val="000000"/>
                <w:kern w:val="0"/>
                <w:sz w:val="13"/>
                <w:szCs w:val="16"/>
              </w:rPr>
              <w:t>艘</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正向指标</w:t>
            </w:r>
          </w:p>
        </w:tc>
      </w:tr>
      <w:tr>
        <w:tblPrEx>
          <w:tblCellMar>
            <w:top w:w="0" w:type="dxa"/>
            <w:left w:w="108" w:type="dxa"/>
            <w:bottom w:w="0" w:type="dxa"/>
            <w:right w:w="108" w:type="dxa"/>
          </w:tblCellMar>
        </w:tblPrEx>
        <w:trPr>
          <w:trHeight w:val="916"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保障</w:t>
            </w:r>
            <w:r>
              <w:rPr>
                <w:rFonts w:ascii="宋体" w:hAnsi="宋体" w:cs="宋体"/>
                <w:kern w:val="0"/>
                <w:sz w:val="13"/>
                <w:szCs w:val="16"/>
              </w:rPr>
              <w:t>36</w:t>
            </w:r>
            <w:r>
              <w:rPr>
                <w:rFonts w:hint="eastAsia" w:ascii="宋体" w:hAnsi="宋体" w:cs="宋体"/>
                <w:kern w:val="0"/>
                <w:sz w:val="13"/>
                <w:szCs w:val="16"/>
              </w:rPr>
              <w:t>艘船舶，</w:t>
            </w:r>
            <w:r>
              <w:rPr>
                <w:rFonts w:ascii="宋体" w:hAnsi="宋体" w:cs="宋体"/>
                <w:kern w:val="0"/>
                <w:sz w:val="13"/>
                <w:szCs w:val="16"/>
              </w:rPr>
              <w:t>3</w:t>
            </w:r>
            <w:r>
              <w:rPr>
                <w:rFonts w:hint="eastAsia" w:ascii="宋体" w:hAnsi="宋体" w:cs="宋体"/>
                <w:kern w:val="0"/>
                <w:sz w:val="13"/>
                <w:szCs w:val="16"/>
              </w:rPr>
              <w:t>个渡口（码头、</w:t>
            </w:r>
            <w:r>
              <w:rPr>
                <w:rFonts w:ascii="宋体" w:hAnsi="宋体" w:cs="宋体"/>
                <w:kern w:val="0"/>
                <w:sz w:val="13"/>
                <w:szCs w:val="16"/>
              </w:rPr>
              <w:t>1</w:t>
            </w:r>
            <w:r>
              <w:rPr>
                <w:rFonts w:hint="eastAsia" w:ascii="宋体" w:hAnsi="宋体" w:cs="宋体"/>
                <w:kern w:val="0"/>
                <w:sz w:val="13"/>
                <w:szCs w:val="16"/>
              </w:rPr>
              <w:t>艘巡逻艇）安全运行</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36</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艘</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61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效益指标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经济效益指标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促进我县水上交通绿色发展</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定性</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color w:val="000000"/>
                <w:kern w:val="0"/>
                <w:sz w:val="13"/>
                <w:szCs w:val="16"/>
              </w:rPr>
              <w:t>优</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61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满意度指标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满意度指标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保障群众出行安全、便捷</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98</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ascii="宋体" w:hAnsi="宋体" w:cs="宋体"/>
                <w:color w:val="000000"/>
                <w:kern w:val="0"/>
                <w:sz w:val="13"/>
                <w:szCs w:val="16"/>
              </w:rPr>
              <w:t>%</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424"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成本指标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经济成本指标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保障航道安全</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12</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万元</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　</w:t>
            </w:r>
          </w:p>
        </w:tc>
      </w:tr>
      <w:tr>
        <w:tblPrEx>
          <w:tblCellMar>
            <w:top w:w="0" w:type="dxa"/>
            <w:left w:w="108" w:type="dxa"/>
            <w:bottom w:w="0" w:type="dxa"/>
            <w:right w:w="108" w:type="dxa"/>
          </w:tblCellMar>
        </w:tblPrEx>
        <w:trPr>
          <w:trHeight w:val="619" w:hRule="atLeast"/>
        </w:trPr>
        <w:tc>
          <w:tcPr>
            <w:tcW w:w="127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77"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56"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875" w:type="dxa"/>
            <w:vMerge w:val="continue"/>
            <w:tcBorders>
              <w:top w:val="nil"/>
              <w:left w:val="single" w:color="000000" w:sz="4" w:space="0"/>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p>
        </w:tc>
        <w:tc>
          <w:tcPr>
            <w:tcW w:w="993"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产出指标</w:t>
            </w:r>
          </w:p>
        </w:tc>
        <w:tc>
          <w:tcPr>
            <w:tcW w:w="1038"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数量指标</w:t>
            </w:r>
          </w:p>
        </w:tc>
        <w:tc>
          <w:tcPr>
            <w:tcW w:w="1245"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kern w:val="0"/>
                <w:sz w:val="13"/>
                <w:szCs w:val="16"/>
              </w:rPr>
              <w:t>购买</w:t>
            </w:r>
            <w:r>
              <w:rPr>
                <w:rFonts w:ascii="宋体" w:hAnsi="宋体" w:cs="宋体"/>
                <w:kern w:val="0"/>
                <w:sz w:val="13"/>
                <w:szCs w:val="16"/>
              </w:rPr>
              <w:t>12</w:t>
            </w:r>
            <w:r>
              <w:rPr>
                <w:rFonts w:hint="eastAsia" w:ascii="宋体" w:hAnsi="宋体" w:cs="宋体"/>
                <w:kern w:val="0"/>
                <w:sz w:val="13"/>
                <w:szCs w:val="16"/>
              </w:rPr>
              <w:t>艘客船船员及乘客保险</w:t>
            </w:r>
          </w:p>
        </w:tc>
        <w:tc>
          <w:tcPr>
            <w:tcW w:w="835"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hint="eastAsia" w:ascii="宋体" w:hAnsi="宋体" w:cs="宋体"/>
                <w:kern w:val="0"/>
                <w:sz w:val="13"/>
                <w:szCs w:val="16"/>
              </w:rPr>
              <w:t>≤</w:t>
            </w:r>
          </w:p>
        </w:tc>
        <w:tc>
          <w:tcPr>
            <w:tcW w:w="709"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432</w:t>
            </w:r>
          </w:p>
        </w:tc>
        <w:tc>
          <w:tcPr>
            <w:tcW w:w="992"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人</w:t>
            </w:r>
            <w:r>
              <w:rPr>
                <w:rFonts w:ascii="宋体" w:hAnsi="宋体" w:cs="宋体"/>
                <w:color w:val="000000"/>
                <w:kern w:val="0"/>
                <w:sz w:val="13"/>
                <w:szCs w:val="16"/>
              </w:rPr>
              <w:t>/</w:t>
            </w:r>
            <w:r>
              <w:rPr>
                <w:rFonts w:hint="eastAsia" w:ascii="宋体" w:hAnsi="宋体" w:cs="宋体"/>
                <w:color w:val="000000"/>
                <w:kern w:val="0"/>
                <w:sz w:val="13"/>
                <w:szCs w:val="16"/>
              </w:rPr>
              <w:t>户</w:t>
            </w:r>
          </w:p>
        </w:tc>
        <w:tc>
          <w:tcPr>
            <w:tcW w:w="567" w:type="dxa"/>
            <w:tcBorders>
              <w:top w:val="nil"/>
              <w:left w:val="nil"/>
              <w:bottom w:val="single" w:color="000000" w:sz="4" w:space="0"/>
              <w:right w:val="single" w:color="000000" w:sz="4" w:space="0"/>
            </w:tcBorders>
            <w:vAlign w:val="center"/>
          </w:tcPr>
          <w:p>
            <w:pPr>
              <w:widowControl/>
              <w:spacing w:line="220" w:lineRule="exact"/>
              <w:jc w:val="center"/>
              <w:rPr>
                <w:rFonts w:ascii="宋体" w:cs="宋体"/>
                <w:color w:val="000000"/>
                <w:kern w:val="0"/>
                <w:sz w:val="13"/>
                <w:szCs w:val="16"/>
              </w:rPr>
            </w:pPr>
            <w:r>
              <w:rPr>
                <w:rFonts w:ascii="宋体" w:hAnsi="宋体" w:cs="宋体"/>
                <w:color w:val="000000"/>
                <w:kern w:val="0"/>
                <w:sz w:val="13"/>
                <w:szCs w:val="16"/>
              </w:rPr>
              <w:t>10</w:t>
            </w:r>
          </w:p>
        </w:tc>
        <w:tc>
          <w:tcPr>
            <w:tcW w:w="1134" w:type="dxa"/>
            <w:tcBorders>
              <w:top w:val="nil"/>
              <w:left w:val="nil"/>
              <w:bottom w:val="single" w:color="000000" w:sz="4" w:space="0"/>
              <w:right w:val="single" w:color="000000" w:sz="4" w:space="0"/>
            </w:tcBorders>
            <w:vAlign w:val="center"/>
          </w:tcPr>
          <w:p>
            <w:pPr>
              <w:widowControl/>
              <w:spacing w:line="220" w:lineRule="exact"/>
              <w:jc w:val="left"/>
              <w:rPr>
                <w:rFonts w:ascii="宋体" w:cs="宋体"/>
                <w:color w:val="000000"/>
                <w:kern w:val="0"/>
                <w:sz w:val="13"/>
                <w:szCs w:val="16"/>
              </w:rPr>
            </w:pPr>
            <w:r>
              <w:rPr>
                <w:rFonts w:hint="eastAsia" w:ascii="宋体" w:hAnsi="宋体" w:cs="宋体"/>
                <w:color w:val="000000"/>
                <w:kern w:val="0"/>
                <w:sz w:val="13"/>
                <w:szCs w:val="16"/>
              </w:rPr>
              <w:t>反向指标</w:t>
            </w:r>
          </w:p>
        </w:tc>
      </w:tr>
    </w:tbl>
    <w:p>
      <w:pPr>
        <w:spacing w:line="220" w:lineRule="exact"/>
        <w:rPr>
          <w:rFonts w:ascii="仿宋" w:hAnsi="仿宋" w:eastAsia="仿宋"/>
          <w:sz w:val="24"/>
          <w:szCs w:val="32"/>
        </w:rPr>
      </w:pPr>
    </w:p>
    <w:tbl>
      <w:tblPr>
        <w:tblStyle w:val="7"/>
        <w:tblW w:w="11240" w:type="dxa"/>
        <w:tblInd w:w="93" w:type="dxa"/>
        <w:tblLayout w:type="fixed"/>
        <w:tblCellMar>
          <w:top w:w="0" w:type="dxa"/>
          <w:left w:w="108" w:type="dxa"/>
          <w:bottom w:w="0" w:type="dxa"/>
          <w:right w:w="108" w:type="dxa"/>
        </w:tblCellMar>
      </w:tblPr>
      <w:tblGrid>
        <w:gridCol w:w="700"/>
        <w:gridCol w:w="1280"/>
        <w:gridCol w:w="1240"/>
        <w:gridCol w:w="2080"/>
        <w:gridCol w:w="1320"/>
        <w:gridCol w:w="1780"/>
        <w:gridCol w:w="1720"/>
        <w:gridCol w:w="1120"/>
      </w:tblGrid>
      <w:tr>
        <w:tblPrEx>
          <w:tblCellMar>
            <w:top w:w="0" w:type="dxa"/>
            <w:left w:w="108" w:type="dxa"/>
            <w:bottom w:w="0" w:type="dxa"/>
            <w:right w:w="108" w:type="dxa"/>
          </w:tblCellMar>
        </w:tblPrEx>
        <w:trPr>
          <w:trHeight w:val="904" w:hRule="atLeast"/>
        </w:trPr>
        <w:tc>
          <w:tcPr>
            <w:tcW w:w="11240" w:type="dxa"/>
            <w:gridSpan w:val="8"/>
            <w:tcBorders>
              <w:top w:val="nil"/>
              <w:left w:val="nil"/>
              <w:bottom w:val="nil"/>
              <w:right w:val="nil"/>
            </w:tcBorders>
            <w:vAlign w:val="center"/>
          </w:tcPr>
          <w:p>
            <w:pPr>
              <w:widowControl/>
              <w:jc w:val="center"/>
              <w:rPr>
                <w:rFonts w:ascii="黑体" w:hAnsi="黑体" w:eastAsia="黑体" w:cs="宋体"/>
                <w:color w:val="000000"/>
                <w:kern w:val="0"/>
                <w:sz w:val="30"/>
                <w:szCs w:val="30"/>
              </w:rPr>
            </w:pPr>
            <w:r>
              <w:rPr>
                <w:rFonts w:hint="eastAsia" w:ascii="黑体" w:hAnsi="黑体" w:eastAsia="黑体" w:cs="宋体"/>
                <w:color w:val="000000"/>
                <w:kern w:val="0"/>
                <w:sz w:val="30"/>
                <w:szCs w:val="30"/>
              </w:rPr>
              <w:t>十四、整体支出绩效目标申报表</w:t>
            </w:r>
          </w:p>
        </w:tc>
      </w:tr>
      <w:tr>
        <w:tblPrEx>
          <w:tblCellMar>
            <w:top w:w="0" w:type="dxa"/>
            <w:left w:w="108" w:type="dxa"/>
            <w:bottom w:w="0" w:type="dxa"/>
            <w:right w:w="108" w:type="dxa"/>
          </w:tblCellMar>
        </w:tblPrEx>
        <w:trPr>
          <w:trHeight w:val="285" w:hRule="atLeast"/>
        </w:trPr>
        <w:tc>
          <w:tcPr>
            <w:tcW w:w="11240" w:type="dxa"/>
            <w:gridSpan w:val="8"/>
            <w:tcBorders>
              <w:top w:val="nil"/>
              <w:left w:val="nil"/>
              <w:bottom w:val="nil"/>
              <w:right w:val="nil"/>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2023</w:t>
            </w:r>
            <w:r>
              <w:rPr>
                <w:rFonts w:hint="eastAsia" w:ascii="宋体" w:hAnsi="宋体" w:cs="宋体"/>
                <w:color w:val="000000"/>
                <w:kern w:val="0"/>
                <w:sz w:val="18"/>
                <w:szCs w:val="18"/>
              </w:rPr>
              <w:t>年度）</w:t>
            </w:r>
          </w:p>
        </w:tc>
      </w:tr>
      <w:tr>
        <w:tblPrEx>
          <w:tblCellMar>
            <w:top w:w="0" w:type="dxa"/>
            <w:left w:w="108" w:type="dxa"/>
            <w:bottom w:w="0" w:type="dxa"/>
            <w:right w:w="108" w:type="dxa"/>
          </w:tblCellMar>
        </w:tblPrEx>
        <w:trPr>
          <w:trHeight w:val="285" w:hRule="atLeast"/>
        </w:trPr>
        <w:tc>
          <w:tcPr>
            <w:tcW w:w="11240" w:type="dxa"/>
            <w:gridSpan w:val="8"/>
            <w:tcBorders>
              <w:top w:val="nil"/>
              <w:left w:val="nil"/>
              <w:bottom w:val="nil"/>
              <w:right w:val="nil"/>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420" w:hRule="atLeast"/>
        </w:trPr>
        <w:tc>
          <w:tcPr>
            <w:tcW w:w="3220"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部门名称</w:t>
            </w:r>
          </w:p>
        </w:tc>
        <w:tc>
          <w:tcPr>
            <w:tcW w:w="8020"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峨边彝族自治县港航中心（新）本级</w:t>
            </w:r>
          </w:p>
        </w:tc>
      </w:tr>
      <w:tr>
        <w:tblPrEx>
          <w:tblCellMar>
            <w:top w:w="0" w:type="dxa"/>
            <w:left w:w="108" w:type="dxa"/>
            <w:bottom w:w="0" w:type="dxa"/>
            <w:right w:w="108" w:type="dxa"/>
          </w:tblCellMar>
        </w:tblPrEx>
        <w:trPr>
          <w:trHeight w:val="420" w:hRule="atLeast"/>
        </w:trPr>
        <w:tc>
          <w:tcPr>
            <w:tcW w:w="70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年度主要任务</w:t>
            </w:r>
          </w:p>
        </w:tc>
        <w:tc>
          <w:tcPr>
            <w:tcW w:w="252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任务名称</w:t>
            </w:r>
          </w:p>
        </w:tc>
        <w:tc>
          <w:tcPr>
            <w:tcW w:w="8020" w:type="dxa"/>
            <w:gridSpan w:val="5"/>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主要内容</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52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航道安全管理经费</w:t>
            </w:r>
          </w:p>
        </w:tc>
        <w:tc>
          <w:tcPr>
            <w:tcW w:w="8020"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内河船舶管理、海事巡逻艇运维、渡口（码头）维修、水路运输责任人险等</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52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基本支出</w:t>
            </w:r>
          </w:p>
        </w:tc>
        <w:tc>
          <w:tcPr>
            <w:tcW w:w="8020"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基本运行经费（人员、公用经费）</w:t>
            </w:r>
          </w:p>
        </w:tc>
      </w:tr>
      <w:tr>
        <w:tblPrEx>
          <w:tblCellMar>
            <w:top w:w="0" w:type="dxa"/>
            <w:left w:w="108" w:type="dxa"/>
            <w:bottom w:w="0" w:type="dxa"/>
            <w:right w:w="108" w:type="dxa"/>
          </w:tblCellMar>
        </w:tblPrEx>
        <w:trPr>
          <w:trHeight w:val="54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52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数字峨边建设保障经费</w:t>
            </w:r>
          </w:p>
        </w:tc>
        <w:tc>
          <w:tcPr>
            <w:tcW w:w="8020"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政法委雪亮工程暨综合中心项目建设经费、公安四级网、智慧接处警系统升级改造暨天网服务费、县级有关部门专网维护费、数字峨边建设费用等</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252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平安渡运（万漩渡口改造）</w:t>
            </w:r>
          </w:p>
        </w:tc>
        <w:tc>
          <w:tcPr>
            <w:tcW w:w="8020" w:type="dxa"/>
            <w:gridSpan w:val="5"/>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改造渡口</w:t>
            </w:r>
            <w:r>
              <w:rPr>
                <w:rFonts w:ascii="宋体" w:hAnsi="宋体" w:cs="宋体"/>
                <w:color w:val="000000"/>
                <w:kern w:val="0"/>
                <w:sz w:val="18"/>
                <w:szCs w:val="18"/>
              </w:rPr>
              <w:t>1</w:t>
            </w:r>
            <w:r>
              <w:rPr>
                <w:rFonts w:hint="eastAsia" w:ascii="宋体" w:hAnsi="宋体" w:cs="宋体"/>
                <w:color w:val="000000"/>
                <w:kern w:val="0"/>
                <w:sz w:val="18"/>
                <w:szCs w:val="18"/>
              </w:rPr>
              <w:t>个（万漩渡口），对应渡口渡船</w:t>
            </w:r>
            <w:r>
              <w:rPr>
                <w:rFonts w:ascii="宋体" w:hAnsi="宋体" w:cs="宋体"/>
                <w:color w:val="000000"/>
                <w:kern w:val="0"/>
                <w:sz w:val="18"/>
                <w:szCs w:val="18"/>
              </w:rPr>
              <w:t>1</w:t>
            </w:r>
            <w:r>
              <w:rPr>
                <w:rFonts w:hint="eastAsia" w:ascii="宋体" w:hAnsi="宋体" w:cs="宋体"/>
                <w:color w:val="000000"/>
                <w:kern w:val="0"/>
                <w:sz w:val="18"/>
                <w:szCs w:val="18"/>
              </w:rPr>
              <w:t>艘，岸电</w:t>
            </w:r>
            <w:r>
              <w:rPr>
                <w:rFonts w:ascii="宋体" w:hAnsi="宋体" w:cs="宋体"/>
                <w:color w:val="000000"/>
                <w:kern w:val="0"/>
                <w:sz w:val="18"/>
                <w:szCs w:val="18"/>
              </w:rPr>
              <w:t>1</w:t>
            </w:r>
            <w:r>
              <w:rPr>
                <w:rFonts w:hint="eastAsia" w:ascii="宋体" w:hAnsi="宋体" w:cs="宋体"/>
                <w:color w:val="000000"/>
                <w:kern w:val="0"/>
                <w:sz w:val="18"/>
                <w:szCs w:val="18"/>
              </w:rPr>
              <w:t>座。</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5920" w:type="dxa"/>
            <w:gridSpan w:val="4"/>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年度部门整体支出预算</w:t>
            </w:r>
          </w:p>
        </w:tc>
        <w:tc>
          <w:tcPr>
            <w:tcW w:w="17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资金总额</w:t>
            </w:r>
          </w:p>
        </w:tc>
        <w:tc>
          <w:tcPr>
            <w:tcW w:w="172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财政拨款</w:t>
            </w:r>
          </w:p>
        </w:tc>
        <w:tc>
          <w:tcPr>
            <w:tcW w:w="112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其他资金</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5920"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78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1,728.97</w:t>
            </w:r>
          </w:p>
        </w:tc>
        <w:tc>
          <w:tcPr>
            <w:tcW w:w="17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hAnsi="宋体" w:cs="宋体"/>
                <w:color w:val="000000"/>
                <w:kern w:val="0"/>
                <w:sz w:val="18"/>
                <w:szCs w:val="18"/>
              </w:rPr>
              <w:t>1,728.97</w:t>
            </w:r>
          </w:p>
        </w:tc>
        <w:tc>
          <w:tcPr>
            <w:tcW w:w="1120" w:type="dxa"/>
            <w:tcBorders>
              <w:top w:val="nil"/>
              <w:left w:val="nil"/>
              <w:bottom w:val="single" w:color="000000" w:sz="4" w:space="0"/>
              <w:right w:val="single" w:color="000000" w:sz="4" w:space="0"/>
            </w:tcBorders>
            <w:vAlign w:val="center"/>
          </w:tcPr>
          <w:p>
            <w:pPr>
              <w:widowControl/>
              <w:jc w:val="right"/>
              <w:rPr>
                <w:rFonts w:ascii="宋体" w:cs="宋体"/>
                <w:color w:val="000000"/>
                <w:kern w:val="0"/>
                <w:sz w:val="18"/>
                <w:szCs w:val="18"/>
              </w:rPr>
            </w:pPr>
            <w:r>
              <w:rPr>
                <w:rFonts w:ascii="宋体" w:cs="宋体"/>
                <w:color w:val="000000"/>
                <w:kern w:val="0"/>
                <w:sz w:val="18"/>
                <w:szCs w:val="18"/>
              </w:rPr>
              <w:t>0.00</w:t>
            </w:r>
          </w:p>
        </w:tc>
      </w:tr>
      <w:tr>
        <w:tblPrEx>
          <w:tblCellMar>
            <w:top w:w="0" w:type="dxa"/>
            <w:left w:w="108" w:type="dxa"/>
            <w:bottom w:w="0" w:type="dxa"/>
            <w:right w:w="108" w:type="dxa"/>
          </w:tblCellMar>
        </w:tblPrEx>
        <w:trPr>
          <w:trHeight w:val="495" w:hRule="atLeast"/>
        </w:trPr>
        <w:tc>
          <w:tcPr>
            <w:tcW w:w="700" w:type="dxa"/>
            <w:tcBorders>
              <w:top w:val="nil"/>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年度总体目标</w:t>
            </w:r>
          </w:p>
        </w:tc>
        <w:tc>
          <w:tcPr>
            <w:tcW w:w="10540" w:type="dxa"/>
            <w:gridSpan w:val="7"/>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负责水上交通安全、运政、港口航道的监督、管理</w:t>
            </w:r>
            <w:r>
              <w:rPr>
                <w:rFonts w:ascii="宋体" w:hAnsi="宋体" w:cs="宋体"/>
                <w:color w:val="000000"/>
                <w:kern w:val="0"/>
                <w:sz w:val="18"/>
                <w:szCs w:val="18"/>
              </w:rPr>
              <w:t>;</w:t>
            </w:r>
            <w:r>
              <w:rPr>
                <w:rFonts w:hint="eastAsia" w:ascii="宋体" w:hAnsi="宋体" w:cs="宋体"/>
                <w:color w:val="000000"/>
                <w:kern w:val="0"/>
                <w:sz w:val="18"/>
                <w:szCs w:val="18"/>
              </w:rPr>
              <w:t>保障全县信息化建设</w:t>
            </w:r>
            <w:r>
              <w:rPr>
                <w:rFonts w:ascii="宋体" w:hAnsi="宋体" w:cs="宋体"/>
                <w:color w:val="000000"/>
                <w:kern w:val="0"/>
                <w:sz w:val="18"/>
                <w:szCs w:val="18"/>
              </w:rPr>
              <w:t>;</w:t>
            </w:r>
            <w:r>
              <w:rPr>
                <w:rFonts w:hint="eastAsia" w:ascii="宋体" w:hAnsi="宋体" w:cs="宋体"/>
                <w:color w:val="000000"/>
                <w:kern w:val="0"/>
                <w:sz w:val="18"/>
                <w:szCs w:val="18"/>
              </w:rPr>
              <w:t>负责网络安全监管和智慧治理等平台的管理</w:t>
            </w:r>
            <w:r>
              <w:rPr>
                <w:rFonts w:ascii="宋体" w:hAnsi="宋体" w:cs="宋体"/>
                <w:color w:val="000000"/>
                <w:kern w:val="0"/>
                <w:sz w:val="18"/>
                <w:szCs w:val="18"/>
              </w:rPr>
              <w:t>;</w:t>
            </w:r>
            <w:r>
              <w:rPr>
                <w:rFonts w:hint="eastAsia" w:ascii="宋体" w:hAnsi="宋体" w:cs="宋体"/>
                <w:color w:val="000000"/>
                <w:kern w:val="0"/>
                <w:sz w:val="18"/>
                <w:szCs w:val="18"/>
              </w:rPr>
              <w:t>承担全县信息基础建设规划、协调、管理和监督工作</w:t>
            </w:r>
            <w:r>
              <w:rPr>
                <w:rFonts w:ascii="宋体" w:hAnsi="宋体" w:cs="宋体"/>
                <w:color w:val="000000"/>
                <w:kern w:val="0"/>
                <w:sz w:val="18"/>
                <w:szCs w:val="18"/>
              </w:rPr>
              <w:t>;</w:t>
            </w:r>
          </w:p>
        </w:tc>
      </w:tr>
      <w:tr>
        <w:tblPrEx>
          <w:tblCellMar>
            <w:top w:w="0" w:type="dxa"/>
            <w:left w:w="108" w:type="dxa"/>
            <w:bottom w:w="0" w:type="dxa"/>
            <w:right w:w="108" w:type="dxa"/>
          </w:tblCellMar>
        </w:tblPrEx>
        <w:trPr>
          <w:trHeight w:val="420" w:hRule="atLeast"/>
        </w:trPr>
        <w:tc>
          <w:tcPr>
            <w:tcW w:w="700" w:type="dxa"/>
            <w:vMerge w:val="restart"/>
            <w:tcBorders>
              <w:top w:val="nil"/>
              <w:left w:val="single" w:color="000000" w:sz="4" w:space="0"/>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年度绩效指标</w:t>
            </w:r>
          </w:p>
        </w:tc>
        <w:tc>
          <w:tcPr>
            <w:tcW w:w="1280" w:type="dxa"/>
            <w:tcBorders>
              <w:top w:val="nil"/>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一级指标</w:t>
            </w:r>
          </w:p>
        </w:tc>
        <w:tc>
          <w:tcPr>
            <w:tcW w:w="332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二级指标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三级指标</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指标值（包含数字及文字描述）</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产出指标</w:t>
            </w:r>
          </w:p>
        </w:tc>
        <w:tc>
          <w:tcPr>
            <w:tcW w:w="332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数量指标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保障客、货船舶的年度安全检验</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36</w:t>
            </w:r>
            <w:r>
              <w:rPr>
                <w:rFonts w:hint="eastAsia" w:ascii="宋体" w:hAnsi="宋体" w:cs="宋体"/>
                <w:color w:val="000000"/>
                <w:kern w:val="0"/>
                <w:sz w:val="18"/>
                <w:szCs w:val="18"/>
              </w:rPr>
              <w:t>艘</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改造岸电</w:t>
            </w:r>
            <w:r>
              <w:rPr>
                <w:rFonts w:ascii="宋体" w:hAnsi="宋体" w:cs="宋体"/>
                <w:color w:val="000000"/>
                <w:kern w:val="0"/>
                <w:sz w:val="18"/>
                <w:szCs w:val="18"/>
              </w:rPr>
              <w:t>1</w:t>
            </w:r>
            <w:r>
              <w:rPr>
                <w:rFonts w:hint="eastAsia" w:ascii="宋体" w:hAnsi="宋体" w:cs="宋体"/>
                <w:color w:val="000000"/>
                <w:kern w:val="0"/>
                <w:sz w:val="18"/>
                <w:szCs w:val="18"/>
              </w:rPr>
              <w:t>座</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rPr>
              <w:t>座（处）</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改造渡口</w:t>
            </w:r>
            <w:r>
              <w:rPr>
                <w:rFonts w:ascii="宋体" w:hAnsi="宋体" w:cs="宋体"/>
                <w:color w:val="000000"/>
                <w:kern w:val="0"/>
                <w:sz w:val="18"/>
                <w:szCs w:val="18"/>
              </w:rPr>
              <w:t>1</w:t>
            </w:r>
            <w:r>
              <w:rPr>
                <w:rFonts w:hint="eastAsia" w:ascii="宋体" w:hAnsi="宋体" w:cs="宋体"/>
                <w:color w:val="000000"/>
                <w:kern w:val="0"/>
                <w:sz w:val="18"/>
                <w:szCs w:val="18"/>
              </w:rPr>
              <w:t>个（万漩渡口），对应渡口渡船</w:t>
            </w:r>
            <w:r>
              <w:rPr>
                <w:rFonts w:ascii="宋体" w:hAnsi="宋体" w:cs="宋体"/>
                <w:color w:val="000000"/>
                <w:kern w:val="0"/>
                <w:sz w:val="18"/>
                <w:szCs w:val="18"/>
              </w:rPr>
              <w:t>1</w:t>
            </w:r>
            <w:r>
              <w:rPr>
                <w:rFonts w:hint="eastAsia" w:ascii="宋体" w:hAnsi="宋体" w:cs="宋体"/>
                <w:color w:val="000000"/>
                <w:kern w:val="0"/>
                <w:sz w:val="18"/>
                <w:szCs w:val="18"/>
              </w:rPr>
              <w:t>艘</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rPr>
              <w:t>个</w:t>
            </w:r>
            <w:r>
              <w:rPr>
                <w:rFonts w:ascii="宋体" w:hAnsi="宋体" w:cs="宋体"/>
                <w:color w:val="000000"/>
                <w:kern w:val="0"/>
                <w:sz w:val="18"/>
                <w:szCs w:val="18"/>
              </w:rPr>
              <w:t>/</w:t>
            </w:r>
            <w:r>
              <w:rPr>
                <w:rFonts w:hint="eastAsia" w:ascii="宋体" w:hAnsi="宋体" w:cs="宋体"/>
                <w:color w:val="000000"/>
                <w:kern w:val="0"/>
                <w:sz w:val="18"/>
                <w:szCs w:val="18"/>
              </w:rPr>
              <w:t>艘</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实现全县部门互联互通、资源整合；</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250</w:t>
            </w:r>
            <w:r>
              <w:rPr>
                <w:rFonts w:hint="eastAsia" w:ascii="宋体" w:hAnsi="宋体" w:cs="宋体"/>
                <w:color w:val="000000"/>
                <w:kern w:val="0"/>
                <w:sz w:val="18"/>
                <w:szCs w:val="18"/>
              </w:rPr>
              <w:t>个（台、套、件、辆）</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rPr>
              <w:t>艘巡逻艇的日常运行、维护</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w:t>
            </w:r>
            <w:r>
              <w:rPr>
                <w:rFonts w:hint="eastAsia" w:ascii="宋体" w:hAnsi="宋体" w:cs="宋体"/>
                <w:color w:val="000000"/>
                <w:kern w:val="0"/>
                <w:sz w:val="18"/>
                <w:szCs w:val="18"/>
              </w:rPr>
              <w:t>艘</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ascii="宋体" w:hAnsi="宋体" w:cs="宋体"/>
                <w:color w:val="000000"/>
                <w:kern w:val="0"/>
                <w:sz w:val="18"/>
                <w:szCs w:val="18"/>
              </w:rPr>
              <w:t>3</w:t>
            </w:r>
            <w:r>
              <w:rPr>
                <w:rFonts w:hint="eastAsia" w:ascii="宋体" w:hAnsi="宋体" w:cs="宋体"/>
                <w:color w:val="000000"/>
                <w:kern w:val="0"/>
                <w:sz w:val="18"/>
                <w:szCs w:val="18"/>
              </w:rPr>
              <w:t>个渡口（码头</w:t>
            </w:r>
            <w:r>
              <w:rPr>
                <w:rFonts w:ascii="宋体" w:hAnsi="宋体" w:cs="宋体"/>
                <w:color w:val="000000"/>
                <w:kern w:val="0"/>
                <w:sz w:val="18"/>
                <w:szCs w:val="18"/>
              </w:rPr>
              <w:t>)</w:t>
            </w:r>
            <w:r>
              <w:rPr>
                <w:rFonts w:hint="eastAsia" w:ascii="宋体" w:hAnsi="宋体" w:cs="宋体"/>
                <w:color w:val="000000"/>
                <w:kern w:val="0"/>
                <w:sz w:val="18"/>
                <w:szCs w:val="18"/>
              </w:rPr>
              <w:t>的维修维护</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个（台、套、件、辆）</w:t>
            </w:r>
          </w:p>
        </w:tc>
      </w:tr>
      <w:tr>
        <w:tblPrEx>
          <w:tblCellMar>
            <w:top w:w="0" w:type="dxa"/>
            <w:left w:w="108" w:type="dxa"/>
            <w:bottom w:w="0" w:type="dxa"/>
            <w:right w:w="108" w:type="dxa"/>
          </w:tblCellMar>
        </w:tblPrEx>
        <w:trPr>
          <w:trHeight w:val="465"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质量指标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推动全县经济转型；保障水上交通安全、绿色、平稳发展</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定性优</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效益指标</w:t>
            </w:r>
          </w:p>
        </w:tc>
        <w:tc>
          <w:tcPr>
            <w:tcW w:w="332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经济效益指标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促进峨边经济发展</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定性优</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促进经济发展，助力乡村振兴</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定性好</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社会效益指标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统筹发展和安全，提升客渡品质</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定性良好</w:t>
            </w:r>
          </w:p>
        </w:tc>
      </w:tr>
      <w:tr>
        <w:tblPrEx>
          <w:tblCellMar>
            <w:top w:w="0" w:type="dxa"/>
            <w:left w:w="108" w:type="dxa"/>
            <w:bottom w:w="0" w:type="dxa"/>
            <w:right w:w="108" w:type="dxa"/>
          </w:tblCellMar>
        </w:tblPrEx>
        <w:trPr>
          <w:trHeight w:val="57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促进数据资源共享、释放数据；保障群众出行安全</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定性优</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tcBorders>
              <w:top w:val="nil"/>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满意度指标</w:t>
            </w:r>
          </w:p>
        </w:tc>
        <w:tc>
          <w:tcPr>
            <w:tcW w:w="332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服务对象满意度指标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群众满意</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95%</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restart"/>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成本指标</w:t>
            </w:r>
          </w:p>
        </w:tc>
        <w:tc>
          <w:tcPr>
            <w:tcW w:w="3320"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经济成本指标</w:t>
            </w: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保障航道安全</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12</w:t>
            </w:r>
            <w:r>
              <w:rPr>
                <w:rFonts w:hint="eastAsia" w:ascii="宋体" w:hAnsi="宋体" w:cs="宋体"/>
                <w:color w:val="000000"/>
                <w:kern w:val="0"/>
                <w:sz w:val="18"/>
                <w:szCs w:val="18"/>
              </w:rPr>
              <w:t>万元</w:t>
            </w:r>
          </w:p>
        </w:tc>
      </w:tr>
      <w:tr>
        <w:tblPrEx>
          <w:tblCellMar>
            <w:top w:w="0" w:type="dxa"/>
            <w:left w:w="108" w:type="dxa"/>
            <w:bottom w:w="0" w:type="dxa"/>
            <w:right w:w="108" w:type="dxa"/>
          </w:tblCellMar>
        </w:tblPrEx>
        <w:trPr>
          <w:trHeight w:val="420" w:hRule="atLeast"/>
        </w:trPr>
        <w:tc>
          <w:tcPr>
            <w:tcW w:w="70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1280"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320"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kern w:val="0"/>
                <w:sz w:val="18"/>
                <w:szCs w:val="18"/>
              </w:rPr>
            </w:pPr>
          </w:p>
        </w:tc>
        <w:tc>
          <w:tcPr>
            <w:tcW w:w="310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为</w:t>
            </w:r>
            <w:r>
              <w:rPr>
                <w:rFonts w:ascii="宋体" w:hAnsi="宋体" w:cs="宋体"/>
                <w:color w:val="000000"/>
                <w:kern w:val="0"/>
                <w:sz w:val="18"/>
                <w:szCs w:val="18"/>
              </w:rPr>
              <w:t>11</w:t>
            </w:r>
            <w:r>
              <w:rPr>
                <w:rFonts w:hint="eastAsia" w:ascii="宋体" w:hAnsi="宋体" w:cs="宋体"/>
                <w:color w:val="000000"/>
                <w:kern w:val="0"/>
                <w:sz w:val="18"/>
                <w:szCs w:val="18"/>
              </w:rPr>
              <w:t>名工作人员和单位日常运行提供经费保障</w:t>
            </w:r>
          </w:p>
        </w:tc>
        <w:tc>
          <w:tcPr>
            <w:tcW w:w="2840" w:type="dxa"/>
            <w:gridSpan w:val="2"/>
            <w:tcBorders>
              <w:top w:val="single" w:color="000000" w:sz="4" w:space="0"/>
              <w:left w:val="nil"/>
              <w:bottom w:val="single" w:color="000000" w:sz="4" w:space="0"/>
              <w:right w:val="single" w:color="000000" w:sz="4" w:space="0"/>
            </w:tcBorders>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14.70</w:t>
            </w:r>
            <w:r>
              <w:rPr>
                <w:rFonts w:hint="eastAsia" w:ascii="宋体" w:hAnsi="宋体" w:cs="宋体"/>
                <w:color w:val="000000"/>
                <w:kern w:val="0"/>
                <w:sz w:val="18"/>
                <w:szCs w:val="18"/>
              </w:rPr>
              <w:t>万元</w:t>
            </w:r>
          </w:p>
        </w:tc>
      </w:tr>
    </w:tbl>
    <w:p>
      <w:pPr>
        <w:spacing w:line="220" w:lineRule="exact"/>
        <w:rPr>
          <w:rFonts w:ascii="仿宋" w:hAnsi="仿宋" w:eastAsia="仿宋"/>
          <w:sz w:val="32"/>
          <w:szCs w:val="32"/>
        </w:rPr>
      </w:pPr>
    </w:p>
    <w:p>
      <w:pPr>
        <w:spacing w:line="22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11260" w:type="dxa"/>
        <w:tblInd w:w="94" w:type="dxa"/>
        <w:tblLayout w:type="fixed"/>
        <w:tblCellMar>
          <w:top w:w="0" w:type="dxa"/>
          <w:left w:w="108" w:type="dxa"/>
          <w:bottom w:w="0" w:type="dxa"/>
          <w:right w:w="108" w:type="dxa"/>
        </w:tblCellMar>
      </w:tblPr>
      <w:tblGrid>
        <w:gridCol w:w="1847"/>
        <w:gridCol w:w="1404"/>
        <w:gridCol w:w="1233"/>
        <w:gridCol w:w="1404"/>
        <w:gridCol w:w="1307"/>
        <w:gridCol w:w="1207"/>
        <w:gridCol w:w="1405"/>
        <w:gridCol w:w="1453"/>
      </w:tblGrid>
      <w:tr>
        <w:tblPrEx>
          <w:tblCellMar>
            <w:top w:w="0" w:type="dxa"/>
            <w:left w:w="108" w:type="dxa"/>
            <w:bottom w:w="0" w:type="dxa"/>
            <w:right w:w="108" w:type="dxa"/>
          </w:tblCellMar>
        </w:tblPrEx>
        <w:trPr>
          <w:trHeight w:val="673" w:hRule="atLeast"/>
        </w:trPr>
        <w:tc>
          <w:tcPr>
            <w:tcW w:w="11260" w:type="dxa"/>
            <w:gridSpan w:val="8"/>
            <w:tcBorders>
              <w:top w:val="single" w:color="FFFFFF" w:sz="4" w:space="0"/>
              <w:left w:val="single" w:color="FFFFFF" w:sz="4" w:space="0"/>
              <w:bottom w:val="single" w:color="FFFFFF" w:sz="4" w:space="0"/>
              <w:right w:val="single" w:color="FFFFFF" w:sz="4" w:space="0"/>
            </w:tcBorders>
            <w:vAlign w:val="center"/>
          </w:tcPr>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十五、政府购买服务预算表</w:t>
            </w:r>
          </w:p>
        </w:tc>
      </w:tr>
      <w:tr>
        <w:tblPrEx>
          <w:tblCellMar>
            <w:top w:w="0" w:type="dxa"/>
            <w:left w:w="108" w:type="dxa"/>
            <w:bottom w:w="0" w:type="dxa"/>
            <w:right w:w="108" w:type="dxa"/>
          </w:tblCellMar>
        </w:tblPrEx>
        <w:trPr>
          <w:trHeight w:val="378" w:hRule="atLeast"/>
        </w:trPr>
        <w:tc>
          <w:tcPr>
            <w:tcW w:w="1847" w:type="dxa"/>
            <w:tcBorders>
              <w:top w:val="nil"/>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04" w:type="dxa"/>
            <w:tcBorders>
              <w:top w:val="nil"/>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04" w:type="dxa"/>
            <w:tcBorders>
              <w:top w:val="nil"/>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4065" w:type="dxa"/>
            <w:gridSpan w:val="3"/>
            <w:tcBorders>
              <w:top w:val="single" w:color="FFFFFF" w:sz="4" w:space="0"/>
              <w:left w:val="nil"/>
              <w:bottom w:val="single" w:color="C0C0C0" w:sz="4" w:space="0"/>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469" w:hRule="atLeast"/>
        </w:trPr>
        <w:tc>
          <w:tcPr>
            <w:tcW w:w="184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w:t>
            </w:r>
            <w:r>
              <w:rPr>
                <w:rFonts w:ascii="宋体" w:hAnsi="宋体" w:cs="宋体"/>
                <w:b/>
                <w:bCs/>
                <w:color w:val="000000"/>
                <w:kern w:val="0"/>
                <w:sz w:val="22"/>
                <w:szCs w:val="22"/>
              </w:rPr>
              <w:t>/</w:t>
            </w:r>
            <w:r>
              <w:rPr>
                <w:rFonts w:hint="eastAsia" w:ascii="宋体" w:hAnsi="宋体" w:cs="宋体"/>
                <w:b/>
                <w:bCs/>
                <w:color w:val="000000"/>
                <w:kern w:val="0"/>
                <w:sz w:val="22"/>
                <w:szCs w:val="22"/>
              </w:rPr>
              <w:t>项目名称</w:t>
            </w:r>
          </w:p>
        </w:tc>
        <w:tc>
          <w:tcPr>
            <w:tcW w:w="4041" w:type="dxa"/>
            <w:gridSpan w:val="3"/>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指导性目录</w:t>
            </w:r>
          </w:p>
        </w:tc>
        <w:tc>
          <w:tcPr>
            <w:tcW w:w="1307" w:type="dxa"/>
            <w:vMerge w:val="restart"/>
            <w:tcBorders>
              <w:top w:val="single" w:color="C0C0C0" w:sz="4" w:space="0"/>
              <w:left w:val="single" w:color="C0C0C0" w:sz="4" w:space="0"/>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服务领域</w:t>
            </w:r>
          </w:p>
        </w:tc>
        <w:tc>
          <w:tcPr>
            <w:tcW w:w="1207" w:type="dxa"/>
            <w:vMerge w:val="restart"/>
            <w:tcBorders>
              <w:top w:val="nil"/>
              <w:left w:val="single" w:color="C0C0C0" w:sz="4" w:space="0"/>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预算金额</w:t>
            </w:r>
          </w:p>
        </w:tc>
        <w:tc>
          <w:tcPr>
            <w:tcW w:w="1405" w:type="dxa"/>
            <w:vMerge w:val="restart"/>
            <w:tcBorders>
              <w:top w:val="nil"/>
              <w:left w:val="single" w:color="C0C0C0" w:sz="4" w:space="0"/>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合同期限</w:t>
            </w:r>
          </w:p>
        </w:tc>
        <w:tc>
          <w:tcPr>
            <w:tcW w:w="1453" w:type="dxa"/>
            <w:vMerge w:val="restart"/>
            <w:tcBorders>
              <w:top w:val="nil"/>
              <w:left w:val="single" w:color="C0C0C0" w:sz="4" w:space="0"/>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469" w:hRule="atLeast"/>
        </w:trPr>
        <w:tc>
          <w:tcPr>
            <w:tcW w:w="1847" w:type="dxa"/>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1404" w:type="dxa"/>
            <w:tcBorders>
              <w:top w:val="nil"/>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一级</w:t>
            </w:r>
          </w:p>
        </w:tc>
        <w:tc>
          <w:tcPr>
            <w:tcW w:w="1233" w:type="dxa"/>
            <w:tcBorders>
              <w:top w:val="nil"/>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二级</w:t>
            </w:r>
          </w:p>
        </w:tc>
        <w:tc>
          <w:tcPr>
            <w:tcW w:w="1404" w:type="dxa"/>
            <w:tcBorders>
              <w:top w:val="nil"/>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三级</w:t>
            </w:r>
          </w:p>
        </w:tc>
        <w:tc>
          <w:tcPr>
            <w:tcW w:w="1307" w:type="dxa"/>
            <w:vMerge w:val="continue"/>
            <w:tcBorders>
              <w:top w:val="single" w:color="C0C0C0" w:sz="4" w:space="0"/>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1207"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1405"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c>
          <w:tcPr>
            <w:tcW w:w="1453" w:type="dxa"/>
            <w:vMerge w:val="continue"/>
            <w:tcBorders>
              <w:top w:val="nil"/>
              <w:left w:val="single" w:color="C0C0C0" w:sz="4" w:space="0"/>
              <w:bottom w:val="single" w:color="C0C0C0" w:sz="4" w:space="0"/>
              <w:right w:val="single" w:color="C0C0C0" w:sz="4" w:space="0"/>
            </w:tcBorders>
            <w:vAlign w:val="center"/>
          </w:tcPr>
          <w:p>
            <w:pPr>
              <w:widowControl/>
              <w:jc w:val="left"/>
              <w:rPr>
                <w:rFonts w:ascii="宋体" w:cs="宋体"/>
                <w:b/>
                <w:bCs/>
                <w:color w:val="000000"/>
                <w:kern w:val="0"/>
                <w:sz w:val="22"/>
                <w:szCs w:val="22"/>
              </w:rPr>
            </w:pPr>
          </w:p>
        </w:tc>
      </w:tr>
      <w:tr>
        <w:tblPrEx>
          <w:tblCellMar>
            <w:top w:w="0" w:type="dxa"/>
            <w:left w:w="108" w:type="dxa"/>
            <w:bottom w:w="0" w:type="dxa"/>
            <w:right w:w="108" w:type="dxa"/>
          </w:tblCellMar>
        </w:tblPrEx>
        <w:trPr>
          <w:trHeight w:val="437" w:hRule="atLeast"/>
        </w:trPr>
        <w:tc>
          <w:tcPr>
            <w:tcW w:w="1847" w:type="dxa"/>
            <w:tcBorders>
              <w:top w:val="nil"/>
              <w:left w:val="single" w:color="C0C0C0" w:sz="4" w:space="0"/>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1404"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233"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404"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307"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207" w:type="dxa"/>
            <w:tcBorders>
              <w:top w:val="nil"/>
              <w:left w:val="nil"/>
              <w:bottom w:val="single" w:color="C0C0C0" w:sz="4" w:space="0"/>
              <w:right w:val="single" w:color="C0C0C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05"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453"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735" w:hRule="atLeast"/>
        </w:trPr>
        <w:tc>
          <w:tcPr>
            <w:tcW w:w="1847"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04"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04"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07" w:type="dxa"/>
            <w:tcBorders>
              <w:top w:val="nil"/>
              <w:left w:val="nil"/>
              <w:bottom w:val="single" w:color="C0C0C0" w:sz="4" w:space="0"/>
              <w:right w:val="single" w:color="C0C0C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0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53"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756" w:hRule="atLeast"/>
        </w:trPr>
        <w:tc>
          <w:tcPr>
            <w:tcW w:w="1847" w:type="dxa"/>
            <w:tcBorders>
              <w:top w:val="nil"/>
              <w:left w:val="single" w:color="C0C0C0" w:sz="4" w:space="0"/>
              <w:bottom w:val="single" w:color="C0C0C0" w:sz="4" w:space="0"/>
              <w:right w:val="single" w:color="C0C0C0" w:sz="4" w:space="0"/>
            </w:tcBorders>
            <w:vAlign w:val="center"/>
          </w:tcPr>
          <w:p>
            <w:pPr>
              <w:widowControl/>
              <w:ind w:firstLine="220" w:firstLineChars="100"/>
              <w:jc w:val="left"/>
              <w:rPr>
                <w:rFonts w:ascii="宋体" w:cs="宋体"/>
                <w:color w:val="000000"/>
                <w:kern w:val="0"/>
                <w:sz w:val="22"/>
                <w:szCs w:val="22"/>
              </w:rPr>
            </w:pPr>
            <w:r>
              <w:rPr>
                <w:rFonts w:hint="eastAsia" w:ascii="宋体" w:hAnsi="宋体" w:cs="宋体"/>
                <w:color w:val="000000"/>
                <w:kern w:val="0"/>
                <w:sz w:val="22"/>
                <w:szCs w:val="22"/>
              </w:rPr>
              <w:t>　</w:t>
            </w:r>
          </w:p>
        </w:tc>
        <w:tc>
          <w:tcPr>
            <w:tcW w:w="1404"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33"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04"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307"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207" w:type="dxa"/>
            <w:tcBorders>
              <w:top w:val="nil"/>
              <w:left w:val="nil"/>
              <w:bottom w:val="single" w:color="C0C0C0" w:sz="4" w:space="0"/>
              <w:right w:val="single" w:color="C0C0C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405"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453"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tbl>
      <w:tblPr>
        <w:tblStyle w:val="7"/>
        <w:tblW w:w="11440" w:type="dxa"/>
        <w:tblInd w:w="94" w:type="dxa"/>
        <w:tblLayout w:type="fixed"/>
        <w:tblCellMar>
          <w:top w:w="0" w:type="dxa"/>
          <w:left w:w="108" w:type="dxa"/>
          <w:bottom w:w="0" w:type="dxa"/>
          <w:right w:w="108" w:type="dxa"/>
        </w:tblCellMar>
      </w:tblPr>
      <w:tblGrid>
        <w:gridCol w:w="1360"/>
        <w:gridCol w:w="980"/>
        <w:gridCol w:w="700"/>
        <w:gridCol w:w="1000"/>
        <w:gridCol w:w="1700"/>
        <w:gridCol w:w="1600"/>
        <w:gridCol w:w="1540"/>
        <w:gridCol w:w="1620"/>
        <w:gridCol w:w="940"/>
      </w:tblGrid>
      <w:tr>
        <w:tblPrEx>
          <w:tblCellMar>
            <w:top w:w="0" w:type="dxa"/>
            <w:left w:w="108" w:type="dxa"/>
            <w:bottom w:w="0" w:type="dxa"/>
            <w:right w:w="108" w:type="dxa"/>
          </w:tblCellMar>
        </w:tblPrEx>
        <w:trPr>
          <w:trHeight w:val="454" w:hRule="atLeast"/>
        </w:trPr>
        <w:tc>
          <w:tcPr>
            <w:tcW w:w="11440" w:type="dxa"/>
            <w:gridSpan w:val="9"/>
            <w:tcBorders>
              <w:top w:val="single" w:color="FFFFFF" w:sz="4" w:space="0"/>
              <w:left w:val="single" w:color="FFFFFF" w:sz="4" w:space="0"/>
              <w:bottom w:val="single" w:color="FFFFFF" w:sz="4" w:space="0"/>
              <w:right w:val="single" w:color="FFFFFF" w:sz="4" w:space="0"/>
            </w:tcBorders>
            <w:vAlign w:val="center"/>
          </w:tcPr>
          <w:p>
            <w:pPr>
              <w:widowControl/>
              <w:jc w:val="center"/>
              <w:rPr>
                <w:rFonts w:ascii="黑体" w:hAnsi="黑体" w:eastAsia="黑体" w:cs="宋体"/>
                <w:b/>
                <w:bCs/>
                <w:color w:val="000000"/>
                <w:kern w:val="0"/>
                <w:sz w:val="32"/>
                <w:szCs w:val="32"/>
              </w:rPr>
            </w:pPr>
          </w:p>
          <w:p>
            <w:pPr>
              <w:widowControl/>
              <w:jc w:val="center"/>
              <w:rPr>
                <w:rFonts w:ascii="黑体" w:hAnsi="黑体" w:eastAsia="黑体" w:cs="宋体"/>
                <w:b/>
                <w:bCs/>
                <w:color w:val="000000"/>
                <w:kern w:val="0"/>
                <w:sz w:val="32"/>
                <w:szCs w:val="32"/>
              </w:rPr>
            </w:pPr>
          </w:p>
          <w:p>
            <w:pPr>
              <w:pStyle w:val="2"/>
              <w:rPr>
                <w:rFonts w:ascii="黑体" w:hAnsi="黑体" w:eastAsia="黑体" w:cs="宋体"/>
                <w:b/>
                <w:bCs/>
                <w:color w:val="000000"/>
                <w:kern w:val="0"/>
                <w:sz w:val="32"/>
                <w:szCs w:val="32"/>
              </w:rPr>
            </w:pPr>
          </w:p>
          <w:p>
            <w:pPr>
              <w:rPr>
                <w:rFonts w:ascii="黑体" w:hAnsi="黑体" w:eastAsia="黑体" w:cs="宋体"/>
                <w:b/>
                <w:bCs/>
                <w:color w:val="000000"/>
                <w:kern w:val="0"/>
                <w:sz w:val="32"/>
                <w:szCs w:val="32"/>
              </w:rPr>
            </w:pPr>
          </w:p>
          <w:p>
            <w:pPr>
              <w:pStyle w:val="2"/>
              <w:rPr>
                <w:rFonts w:ascii="黑体" w:hAnsi="黑体" w:eastAsia="黑体" w:cs="宋体"/>
                <w:b/>
                <w:bCs/>
                <w:color w:val="000000"/>
                <w:kern w:val="0"/>
                <w:sz w:val="32"/>
                <w:szCs w:val="32"/>
              </w:rPr>
            </w:pPr>
          </w:p>
          <w:p>
            <w:pPr>
              <w:rPr>
                <w:rFonts w:ascii="黑体" w:hAnsi="黑体" w:eastAsia="黑体" w:cs="宋体"/>
                <w:b/>
                <w:bCs/>
                <w:color w:val="000000"/>
                <w:kern w:val="0"/>
                <w:sz w:val="32"/>
                <w:szCs w:val="32"/>
              </w:rPr>
            </w:pPr>
          </w:p>
          <w:p>
            <w:pPr>
              <w:pStyle w:val="2"/>
              <w:rPr>
                <w:rFonts w:ascii="黑体" w:hAnsi="黑体" w:eastAsia="黑体" w:cs="宋体"/>
                <w:b/>
                <w:bCs/>
                <w:color w:val="000000"/>
                <w:kern w:val="0"/>
                <w:sz w:val="32"/>
                <w:szCs w:val="32"/>
              </w:rPr>
            </w:pPr>
          </w:p>
          <w:p>
            <w:pPr>
              <w:rPr>
                <w:rFonts w:ascii="黑体" w:hAnsi="黑体" w:eastAsia="黑体" w:cs="宋体"/>
                <w:b/>
                <w:bCs/>
                <w:color w:val="000000"/>
                <w:kern w:val="0"/>
                <w:sz w:val="32"/>
                <w:szCs w:val="32"/>
              </w:rPr>
            </w:pPr>
          </w:p>
          <w:p>
            <w:pPr>
              <w:pStyle w:val="2"/>
              <w:rPr>
                <w:rFonts w:ascii="黑体" w:hAnsi="黑体" w:eastAsia="黑体" w:cs="宋体"/>
                <w:b/>
                <w:bCs/>
                <w:color w:val="000000"/>
                <w:kern w:val="0"/>
                <w:sz w:val="32"/>
                <w:szCs w:val="32"/>
              </w:rPr>
            </w:pPr>
          </w:p>
          <w:p>
            <w:pPr>
              <w:rPr>
                <w:rFonts w:ascii="黑体" w:hAnsi="黑体" w:eastAsia="黑体" w:cs="宋体"/>
                <w:b/>
                <w:bCs/>
                <w:color w:val="000000"/>
                <w:kern w:val="0"/>
                <w:sz w:val="32"/>
                <w:szCs w:val="32"/>
              </w:rPr>
            </w:pPr>
          </w:p>
          <w:p>
            <w:pPr>
              <w:pStyle w:val="2"/>
              <w:rPr>
                <w:rFonts w:ascii="黑体" w:hAnsi="黑体" w:eastAsia="黑体" w:cs="宋体"/>
                <w:b/>
                <w:bCs/>
                <w:color w:val="000000"/>
                <w:kern w:val="0"/>
                <w:sz w:val="32"/>
                <w:szCs w:val="32"/>
              </w:rPr>
            </w:pPr>
          </w:p>
          <w:p>
            <w:pPr>
              <w:rPr>
                <w:rFonts w:ascii="黑体" w:hAnsi="黑体" w:eastAsia="黑体" w:cs="宋体"/>
                <w:b/>
                <w:bCs/>
                <w:color w:val="000000"/>
                <w:kern w:val="0"/>
                <w:sz w:val="32"/>
                <w:szCs w:val="32"/>
              </w:rPr>
            </w:pPr>
          </w:p>
          <w:p>
            <w:pPr>
              <w:pStyle w:val="2"/>
            </w:pPr>
          </w:p>
          <w:p>
            <w:pPr>
              <w:widowControl/>
              <w:jc w:val="center"/>
              <w:rPr>
                <w:rFonts w:ascii="黑体" w:hAnsi="黑体" w:eastAsia="黑体" w:cs="宋体"/>
                <w:b/>
                <w:bCs/>
                <w:color w:val="000000"/>
                <w:kern w:val="0"/>
                <w:sz w:val="32"/>
                <w:szCs w:val="32"/>
              </w:rPr>
            </w:pPr>
          </w:p>
          <w:p>
            <w:pPr>
              <w:widowControl/>
              <w:jc w:val="center"/>
              <w:rPr>
                <w:rFonts w:ascii="黑体" w:hAnsi="黑体" w:eastAsia="黑体" w:cs="宋体"/>
                <w:b/>
                <w:bCs/>
                <w:color w:val="000000"/>
                <w:kern w:val="0"/>
                <w:sz w:val="32"/>
                <w:szCs w:val="32"/>
              </w:rPr>
            </w:pPr>
            <w:r>
              <w:rPr>
                <w:rFonts w:hint="eastAsia" w:ascii="黑体" w:hAnsi="黑体" w:eastAsia="黑体" w:cs="宋体"/>
                <w:b/>
                <w:bCs/>
                <w:color w:val="000000"/>
                <w:kern w:val="0"/>
                <w:sz w:val="32"/>
                <w:szCs w:val="32"/>
              </w:rPr>
              <w:t>十六、政府采购预算表</w:t>
            </w:r>
          </w:p>
        </w:tc>
      </w:tr>
      <w:tr>
        <w:tblPrEx>
          <w:tblCellMar>
            <w:top w:w="0" w:type="dxa"/>
            <w:left w:w="108" w:type="dxa"/>
            <w:bottom w:w="0" w:type="dxa"/>
            <w:right w:w="108" w:type="dxa"/>
          </w:tblCellMar>
        </w:tblPrEx>
        <w:trPr>
          <w:trHeight w:val="342" w:hRule="atLeast"/>
        </w:trPr>
        <w:tc>
          <w:tcPr>
            <w:tcW w:w="5740" w:type="dxa"/>
            <w:gridSpan w:val="5"/>
            <w:tcBorders>
              <w:top w:val="single" w:color="FFFFFF" w:sz="4" w:space="0"/>
              <w:left w:val="single" w:color="FFFFFF" w:sz="4" w:space="0"/>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nil"/>
              <w:right w:val="single" w:color="FFFFFF"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2560" w:type="dxa"/>
            <w:gridSpan w:val="2"/>
            <w:tcBorders>
              <w:top w:val="single" w:color="FFFFFF" w:sz="4" w:space="0"/>
              <w:left w:val="nil"/>
              <w:bottom w:val="single" w:color="C0C0C0" w:sz="4" w:space="0"/>
              <w:right w:val="single" w:color="FFFFFF"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金额单位：万元</w:t>
            </w:r>
          </w:p>
        </w:tc>
      </w:tr>
      <w:tr>
        <w:tblPrEx>
          <w:tblCellMar>
            <w:top w:w="0" w:type="dxa"/>
            <w:left w:w="108" w:type="dxa"/>
            <w:bottom w:w="0" w:type="dxa"/>
            <w:right w:w="108" w:type="dxa"/>
          </w:tblCellMar>
        </w:tblPrEx>
        <w:trPr>
          <w:trHeight w:val="975" w:hRule="atLeast"/>
        </w:trPr>
        <w:tc>
          <w:tcPr>
            <w:tcW w:w="1360" w:type="dxa"/>
            <w:tcBorders>
              <w:top w:val="single" w:color="C0C0C0" w:sz="4" w:space="0"/>
              <w:left w:val="single" w:color="C0C0C0" w:sz="4" w:space="0"/>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单位名称</w:t>
            </w:r>
            <w:r>
              <w:rPr>
                <w:rFonts w:ascii="宋体" w:hAnsi="宋体" w:cs="宋体"/>
                <w:b/>
                <w:bCs/>
                <w:color w:val="000000"/>
                <w:kern w:val="0"/>
                <w:sz w:val="22"/>
                <w:szCs w:val="22"/>
              </w:rPr>
              <w:t>/</w:t>
            </w:r>
            <w:r>
              <w:rPr>
                <w:rFonts w:hint="eastAsia" w:ascii="宋体" w:hAnsi="宋体" w:cs="宋体"/>
                <w:b/>
                <w:bCs/>
                <w:color w:val="000000"/>
                <w:kern w:val="0"/>
                <w:sz w:val="22"/>
                <w:szCs w:val="22"/>
              </w:rPr>
              <w:t>项目名称</w:t>
            </w:r>
          </w:p>
        </w:tc>
        <w:tc>
          <w:tcPr>
            <w:tcW w:w="980" w:type="dxa"/>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采购品目</w:t>
            </w:r>
          </w:p>
        </w:tc>
        <w:tc>
          <w:tcPr>
            <w:tcW w:w="700" w:type="dxa"/>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数量</w:t>
            </w:r>
          </w:p>
        </w:tc>
        <w:tc>
          <w:tcPr>
            <w:tcW w:w="1000" w:type="dxa"/>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总金额</w:t>
            </w:r>
          </w:p>
        </w:tc>
        <w:tc>
          <w:tcPr>
            <w:tcW w:w="1700" w:type="dxa"/>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专门面向中小企业采购</w:t>
            </w:r>
          </w:p>
        </w:tc>
        <w:tc>
          <w:tcPr>
            <w:tcW w:w="1600" w:type="dxa"/>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专门面向小型、微型企业采购</w:t>
            </w:r>
          </w:p>
        </w:tc>
        <w:tc>
          <w:tcPr>
            <w:tcW w:w="1540" w:type="dxa"/>
            <w:tcBorders>
              <w:top w:val="single" w:color="C0C0C0" w:sz="4" w:space="0"/>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专门面向监狱企业采购</w:t>
            </w:r>
          </w:p>
        </w:tc>
        <w:tc>
          <w:tcPr>
            <w:tcW w:w="1620" w:type="dxa"/>
            <w:tcBorders>
              <w:top w:val="nil"/>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专门面向残疾人福利性单位采购</w:t>
            </w:r>
          </w:p>
        </w:tc>
        <w:tc>
          <w:tcPr>
            <w:tcW w:w="940" w:type="dxa"/>
            <w:tcBorders>
              <w:top w:val="nil"/>
              <w:left w:val="nil"/>
              <w:bottom w:val="single" w:color="C0C0C0" w:sz="4" w:space="0"/>
              <w:right w:val="single" w:color="C0C0C0" w:sz="4" w:space="0"/>
            </w:tcBorders>
            <w:shd w:val="clear" w:color="FFFFFF" w:fill="FFFFFF"/>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采购说明</w:t>
            </w:r>
          </w:p>
        </w:tc>
      </w:tr>
      <w:tr>
        <w:tblPrEx>
          <w:tblCellMar>
            <w:top w:w="0" w:type="dxa"/>
            <w:left w:w="108" w:type="dxa"/>
            <w:bottom w:w="0" w:type="dxa"/>
            <w:right w:w="108" w:type="dxa"/>
          </w:tblCellMar>
        </w:tblPrEx>
        <w:trPr>
          <w:trHeight w:val="398" w:hRule="atLeast"/>
        </w:trPr>
        <w:tc>
          <w:tcPr>
            <w:tcW w:w="1360" w:type="dxa"/>
            <w:tcBorders>
              <w:top w:val="nil"/>
              <w:left w:val="single" w:color="C0C0C0" w:sz="4" w:space="0"/>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合</w:t>
            </w:r>
            <w:r>
              <w:rPr>
                <w:rFonts w:ascii="宋体" w:hAnsi="宋体" w:cs="宋体"/>
                <w:b/>
                <w:bCs/>
                <w:color w:val="000000"/>
                <w:kern w:val="0"/>
                <w:sz w:val="22"/>
                <w:szCs w:val="22"/>
              </w:rPr>
              <w:t xml:space="preserve">    </w:t>
            </w:r>
            <w:r>
              <w:rPr>
                <w:rFonts w:hint="eastAsia" w:ascii="宋体" w:hAnsi="宋体" w:cs="宋体"/>
                <w:b/>
                <w:bCs/>
                <w:color w:val="000000"/>
                <w:kern w:val="0"/>
                <w:sz w:val="22"/>
                <w:szCs w:val="22"/>
              </w:rPr>
              <w:t>计</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700" w:type="dxa"/>
            <w:tcBorders>
              <w:top w:val="nil"/>
              <w:left w:val="nil"/>
              <w:bottom w:val="single" w:color="C0C0C0" w:sz="4" w:space="0"/>
              <w:right w:val="single" w:color="C0C0C0" w:sz="4" w:space="0"/>
            </w:tcBorders>
            <w:vAlign w:val="center"/>
          </w:tcPr>
          <w:p>
            <w:pPr>
              <w:widowControl/>
              <w:jc w:val="center"/>
              <w:rPr>
                <w:rFonts w:ascii="宋体" w:cs="宋体"/>
                <w:b/>
                <w:bCs/>
                <w:color w:val="000000"/>
                <w:kern w:val="0"/>
                <w:sz w:val="22"/>
                <w:szCs w:val="22"/>
              </w:rPr>
            </w:pPr>
            <w:r>
              <w:rPr>
                <w:rFonts w:hint="eastAsia" w:ascii="宋体" w:hAnsi="宋体" w:cs="宋体"/>
                <w:b/>
                <w:bCs/>
                <w:color w:val="000000"/>
                <w:kern w:val="0"/>
                <w:sz w:val="22"/>
                <w:szCs w:val="22"/>
              </w:rPr>
              <w:t>　</w:t>
            </w:r>
          </w:p>
        </w:tc>
        <w:tc>
          <w:tcPr>
            <w:tcW w:w="1000" w:type="dxa"/>
            <w:tcBorders>
              <w:top w:val="nil"/>
              <w:left w:val="nil"/>
              <w:bottom w:val="single" w:color="C0C0C0" w:sz="4" w:space="0"/>
              <w:right w:val="single" w:color="C0C0C0" w:sz="4" w:space="0"/>
            </w:tcBorders>
            <w:vAlign w:val="center"/>
          </w:tcPr>
          <w:p>
            <w:pPr>
              <w:widowControl/>
              <w:jc w:val="right"/>
              <w:rPr>
                <w:rFonts w:ascii="宋体" w:cs="宋体"/>
                <w:b/>
                <w:bCs/>
                <w:color w:val="000000"/>
                <w:kern w:val="0"/>
                <w:sz w:val="22"/>
                <w:szCs w:val="22"/>
              </w:rPr>
            </w:pPr>
            <w:r>
              <w:rPr>
                <w:rFonts w:hint="eastAsia" w:ascii="宋体" w:hAnsi="宋体" w:cs="宋体"/>
                <w:b/>
                <w:bCs/>
                <w:color w:val="000000"/>
                <w:kern w:val="0"/>
                <w:sz w:val="22"/>
                <w:szCs w:val="22"/>
              </w:rPr>
              <w:t>　</w:t>
            </w:r>
          </w:p>
        </w:tc>
        <w:tc>
          <w:tcPr>
            <w:tcW w:w="1700"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600"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540"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1620"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c>
          <w:tcPr>
            <w:tcW w:w="940" w:type="dxa"/>
            <w:tcBorders>
              <w:top w:val="nil"/>
              <w:left w:val="nil"/>
              <w:bottom w:val="single" w:color="C0C0C0" w:sz="4" w:space="0"/>
              <w:right w:val="single" w:color="C0C0C0" w:sz="4" w:space="0"/>
            </w:tcBorders>
            <w:vAlign w:val="center"/>
          </w:tcPr>
          <w:p>
            <w:pPr>
              <w:widowControl/>
              <w:jc w:val="left"/>
              <w:rPr>
                <w:rFonts w:ascii="宋体" w:cs="宋体"/>
                <w:b/>
                <w:bCs/>
                <w:color w:val="000000"/>
                <w:kern w:val="0"/>
                <w:sz w:val="22"/>
                <w:szCs w:val="22"/>
              </w:rPr>
            </w:pPr>
            <w:r>
              <w:rPr>
                <w:rFonts w:hint="eastAsia" w:ascii="宋体" w:hAnsi="宋体" w:cs="宋体"/>
                <w:b/>
                <w:bCs/>
                <w:color w:val="000000"/>
                <w:kern w:val="0"/>
                <w:sz w:val="22"/>
                <w:szCs w:val="22"/>
              </w:rPr>
              <w:t>　</w:t>
            </w:r>
          </w:p>
        </w:tc>
      </w:tr>
      <w:tr>
        <w:tblPrEx>
          <w:tblCellMar>
            <w:top w:w="0" w:type="dxa"/>
            <w:left w:w="108" w:type="dxa"/>
            <w:bottom w:w="0" w:type="dxa"/>
            <w:right w:w="108" w:type="dxa"/>
          </w:tblCellMar>
        </w:tblPrEx>
        <w:trPr>
          <w:trHeight w:val="683" w:hRule="atLeast"/>
        </w:trPr>
        <w:tc>
          <w:tcPr>
            <w:tcW w:w="1360" w:type="dxa"/>
            <w:tcBorders>
              <w:top w:val="nil"/>
              <w:left w:val="single" w:color="C0C0C0" w:sz="4" w:space="0"/>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8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70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00" w:type="dxa"/>
            <w:tcBorders>
              <w:top w:val="nil"/>
              <w:left w:val="nil"/>
              <w:bottom w:val="single" w:color="C0C0C0" w:sz="4" w:space="0"/>
              <w:right w:val="single" w:color="C0C0C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162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683" w:hRule="atLeast"/>
        </w:trPr>
        <w:tc>
          <w:tcPr>
            <w:tcW w:w="1360" w:type="dxa"/>
            <w:tcBorders>
              <w:top w:val="nil"/>
              <w:left w:val="single" w:color="C0C0C0" w:sz="4" w:space="0"/>
              <w:bottom w:val="single" w:color="C0C0C0" w:sz="4" w:space="0"/>
              <w:right w:val="single" w:color="C0C0C0" w:sz="4" w:space="0"/>
            </w:tcBorders>
            <w:vAlign w:val="center"/>
          </w:tcPr>
          <w:p>
            <w:pPr>
              <w:widowControl/>
              <w:ind w:firstLine="220" w:firstLineChars="100"/>
              <w:jc w:val="left"/>
              <w:rPr>
                <w:rFonts w:ascii="宋体" w:cs="宋体"/>
                <w:color w:val="000000"/>
                <w:kern w:val="0"/>
                <w:sz w:val="22"/>
                <w:szCs w:val="22"/>
              </w:rPr>
            </w:pPr>
            <w:r>
              <w:rPr>
                <w:rFonts w:hint="eastAsia" w:ascii="宋体" w:hAnsi="宋体" w:cs="宋体"/>
                <w:color w:val="000000"/>
                <w:kern w:val="0"/>
                <w:sz w:val="22"/>
                <w:szCs w:val="22"/>
              </w:rPr>
              <w:t>　</w:t>
            </w:r>
          </w:p>
        </w:tc>
        <w:tc>
          <w:tcPr>
            <w:tcW w:w="98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c>
          <w:tcPr>
            <w:tcW w:w="70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000" w:type="dxa"/>
            <w:tcBorders>
              <w:top w:val="nil"/>
              <w:left w:val="nil"/>
              <w:bottom w:val="single" w:color="C0C0C0" w:sz="4" w:space="0"/>
              <w:right w:val="single" w:color="C0C0C0" w:sz="4" w:space="0"/>
            </w:tcBorders>
            <w:vAlign w:val="center"/>
          </w:tcPr>
          <w:p>
            <w:pPr>
              <w:widowControl/>
              <w:jc w:val="right"/>
              <w:rPr>
                <w:rFonts w:ascii="宋体" w:cs="宋体"/>
                <w:color w:val="000000"/>
                <w:kern w:val="0"/>
                <w:sz w:val="22"/>
                <w:szCs w:val="22"/>
              </w:rPr>
            </w:pPr>
            <w:r>
              <w:rPr>
                <w:rFonts w:hint="eastAsia" w:ascii="宋体" w:hAnsi="宋体" w:cs="宋体"/>
                <w:color w:val="000000"/>
                <w:kern w:val="0"/>
                <w:sz w:val="22"/>
                <w:szCs w:val="22"/>
              </w:rPr>
              <w:t>　</w:t>
            </w:r>
          </w:p>
        </w:tc>
        <w:tc>
          <w:tcPr>
            <w:tcW w:w="170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60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54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1620" w:type="dxa"/>
            <w:tcBorders>
              <w:top w:val="nil"/>
              <w:left w:val="nil"/>
              <w:bottom w:val="single" w:color="C0C0C0" w:sz="4" w:space="0"/>
              <w:right w:val="single" w:color="C0C0C0" w:sz="4" w:space="0"/>
            </w:tcBorders>
            <w:vAlign w:val="center"/>
          </w:tcPr>
          <w:p>
            <w:pPr>
              <w:widowControl/>
              <w:jc w:val="center"/>
              <w:rPr>
                <w:rFonts w:ascii="宋体" w:cs="宋体"/>
                <w:color w:val="000000"/>
                <w:kern w:val="0"/>
                <w:sz w:val="22"/>
                <w:szCs w:val="22"/>
              </w:rPr>
            </w:pPr>
            <w:r>
              <w:rPr>
                <w:rFonts w:hint="eastAsia" w:ascii="宋体" w:hAnsi="宋体" w:cs="宋体"/>
                <w:color w:val="000000"/>
                <w:kern w:val="0"/>
                <w:sz w:val="22"/>
                <w:szCs w:val="22"/>
              </w:rPr>
              <w:t>　</w:t>
            </w:r>
          </w:p>
        </w:tc>
        <w:tc>
          <w:tcPr>
            <w:tcW w:w="940" w:type="dxa"/>
            <w:tcBorders>
              <w:top w:val="nil"/>
              <w:left w:val="nil"/>
              <w:bottom w:val="single" w:color="C0C0C0" w:sz="4" w:space="0"/>
              <w:right w:val="single" w:color="C0C0C0" w:sz="4" w:space="0"/>
            </w:tcBorders>
            <w:vAlign w:val="center"/>
          </w:tcPr>
          <w:p>
            <w:pPr>
              <w:widowControl/>
              <w:jc w:val="left"/>
              <w:rPr>
                <w:rFonts w:ascii="宋体" w:cs="宋体"/>
                <w:color w:val="000000"/>
                <w:kern w:val="0"/>
                <w:sz w:val="22"/>
                <w:szCs w:val="22"/>
              </w:rPr>
            </w:pPr>
            <w:r>
              <w:rPr>
                <w:rFonts w:hint="eastAsia" w:ascii="宋体" w:hAnsi="宋体" w:cs="宋体"/>
                <w:color w:val="000000"/>
                <w:kern w:val="0"/>
                <w:sz w:val="22"/>
                <w:szCs w:val="22"/>
              </w:rPr>
              <w:t>　</w:t>
            </w:r>
          </w:p>
        </w:tc>
      </w:tr>
    </w:tbl>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rPr>
          <w:rFonts w:ascii="仿宋" w:hAnsi="仿宋" w:eastAsia="仿宋"/>
          <w:sz w:val="32"/>
          <w:szCs w:val="32"/>
        </w:rPr>
      </w:pPr>
    </w:p>
    <w:p>
      <w:pPr>
        <w:pStyle w:val="2"/>
        <w:rPr>
          <w:rFonts w:ascii="仿宋" w:hAnsi="仿宋" w:eastAsia="仿宋"/>
          <w:sz w:val="32"/>
          <w:szCs w:val="32"/>
        </w:rPr>
      </w:pPr>
    </w:p>
    <w:p>
      <w:pPr>
        <w:pStyle w:val="2"/>
        <w:jc w:val="both"/>
        <w:sectPr>
          <w:pgSz w:w="11906" w:h="16838"/>
          <w:pgMar w:top="284" w:right="284" w:bottom="284" w:left="284" w:header="851" w:footer="992" w:gutter="0"/>
          <w:cols w:space="425" w:num="1"/>
          <w:docGrid w:type="lines" w:linePitch="312" w:charSpace="0"/>
        </w:sectPr>
      </w:pPr>
    </w:p>
    <w:p>
      <w:pPr>
        <w:numPr>
          <w:numId w:val="0"/>
        </w:numPr>
        <w:jc w:val="center"/>
        <w:rPr>
          <w:rFonts w:hint="eastAsia"/>
          <w:b/>
          <w:bCs/>
          <w:sz w:val="52"/>
          <w:szCs w:val="52"/>
          <w:lang w:val="en-US" w:eastAsia="zh-CN"/>
        </w:rPr>
      </w:pPr>
    </w:p>
    <w:p>
      <w:pPr>
        <w:numPr>
          <w:numId w:val="0"/>
        </w:numPr>
        <w:jc w:val="center"/>
        <w:rPr>
          <w:rFonts w:hint="eastAsia"/>
          <w:b/>
          <w:bCs/>
          <w:sz w:val="52"/>
          <w:szCs w:val="52"/>
          <w:lang w:val="en-US" w:eastAsia="zh-CN"/>
        </w:rPr>
      </w:pPr>
    </w:p>
    <w:p>
      <w:pPr>
        <w:numPr>
          <w:numId w:val="0"/>
        </w:numPr>
        <w:jc w:val="center"/>
        <w:rPr>
          <w:rFonts w:hint="eastAsia"/>
          <w:b/>
          <w:bCs/>
          <w:sz w:val="52"/>
          <w:szCs w:val="52"/>
          <w:lang w:val="en-US" w:eastAsia="zh-CN"/>
        </w:rPr>
      </w:pPr>
    </w:p>
    <w:p>
      <w:pPr>
        <w:numPr>
          <w:numId w:val="0"/>
        </w:numPr>
        <w:jc w:val="center"/>
        <w:rPr>
          <w:rFonts w:hint="eastAsia"/>
          <w:b/>
          <w:bCs/>
          <w:sz w:val="52"/>
          <w:szCs w:val="52"/>
          <w:lang w:val="en-US" w:eastAsia="zh-CN"/>
        </w:rPr>
      </w:pPr>
    </w:p>
    <w:p>
      <w:pPr>
        <w:numPr>
          <w:numId w:val="0"/>
        </w:numPr>
        <w:jc w:val="center"/>
        <w:rPr>
          <w:rFonts w:hint="eastAsia"/>
          <w:b/>
          <w:bCs/>
          <w:sz w:val="52"/>
          <w:szCs w:val="52"/>
          <w:lang w:val="en-US" w:eastAsia="zh-CN"/>
        </w:rPr>
      </w:pPr>
    </w:p>
    <w:p>
      <w:pPr>
        <w:numPr>
          <w:numId w:val="0"/>
        </w:num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val="en-US" w:eastAsia="zh-CN"/>
        </w:rPr>
        <w:t xml:space="preserve">第三部分  </w:t>
      </w:r>
      <w:r>
        <w:rPr>
          <w:rFonts w:hint="eastAsia" w:ascii="方正小标宋_GBK" w:hAnsi="方正小标宋_GBK" w:eastAsia="方正小标宋_GBK" w:cs="方正小标宋_GBK"/>
          <w:b w:val="0"/>
          <w:bCs w:val="0"/>
          <w:sz w:val="44"/>
          <w:szCs w:val="44"/>
        </w:rPr>
        <w:t>峨边彝族自治县港航中心</w:t>
      </w:r>
    </w:p>
    <w:p>
      <w:pPr>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2023年部门预算情况说明</w:t>
      </w:r>
    </w:p>
    <w:p>
      <w:pPr>
        <w:widowControl/>
        <w:shd w:val="clear" w:color="auto" w:fill="FFFFFF"/>
        <w:spacing w:line="440" w:lineRule="atLeast"/>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rPr>
      </w:pPr>
    </w:p>
    <w:p>
      <w:pPr>
        <w:widowControl/>
        <w:shd w:val="clear" w:color="auto" w:fill="FFFFFF"/>
        <w:spacing w:line="440" w:lineRule="atLeast"/>
        <w:ind w:firstLine="643" w:firstLineChars="200"/>
        <w:jc w:val="lef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一、收支预算情况说明</w:t>
      </w:r>
    </w:p>
    <w:p>
      <w:pPr>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rPr>
        <w:t>按照综合预算的原则，港航中心所有收入和支出均纳入部门预算管理。收入包括：一般公共预算拨款收入，政府性基金预算拨款收入；支出包括：社会保障和就业支出、卫生健康支出、住房保障支出、城乡社区支出、交通运输支出。港航中心</w:t>
      </w:r>
      <w:r>
        <w:rPr>
          <w:rFonts w:ascii="仿宋" w:hAnsi="仿宋" w:eastAsia="仿宋" w:cs="宋体"/>
          <w:kern w:val="0"/>
          <w:sz w:val="32"/>
          <w:szCs w:val="32"/>
        </w:rPr>
        <w:t>2023</w:t>
      </w:r>
      <w:r>
        <w:rPr>
          <w:rFonts w:hint="eastAsia" w:ascii="仿宋" w:hAnsi="仿宋" w:eastAsia="仿宋" w:cs="宋体"/>
          <w:kern w:val="0"/>
          <w:sz w:val="32"/>
          <w:szCs w:val="32"/>
        </w:rPr>
        <w:t>年收支总预算</w:t>
      </w:r>
      <w:r>
        <w:rPr>
          <w:rFonts w:ascii="仿宋" w:hAnsi="仿宋" w:eastAsia="仿宋" w:cs="宋体"/>
          <w:kern w:val="0"/>
          <w:sz w:val="32"/>
          <w:szCs w:val="32"/>
        </w:rPr>
        <w:t>1728.97</w:t>
      </w:r>
      <w:r>
        <w:rPr>
          <w:rFonts w:hint="eastAsia" w:ascii="仿宋" w:hAnsi="仿宋" w:eastAsia="仿宋" w:cs="宋体"/>
          <w:kern w:val="0"/>
          <w:sz w:val="32"/>
          <w:szCs w:val="32"/>
        </w:rPr>
        <w:t>万元，比</w:t>
      </w:r>
      <w:r>
        <w:rPr>
          <w:rFonts w:ascii="仿宋" w:hAnsi="仿宋" w:eastAsia="仿宋" w:cs="宋体"/>
          <w:kern w:val="0"/>
          <w:sz w:val="32"/>
          <w:szCs w:val="32"/>
        </w:rPr>
        <w:t>2022</w:t>
      </w:r>
      <w:r>
        <w:rPr>
          <w:rFonts w:hint="eastAsia" w:ascii="仿宋" w:hAnsi="仿宋" w:eastAsia="仿宋" w:cs="宋体"/>
          <w:kern w:val="0"/>
          <w:sz w:val="32"/>
          <w:szCs w:val="32"/>
        </w:rPr>
        <w:t>年收支预算总数增加</w:t>
      </w:r>
      <w:r>
        <w:rPr>
          <w:rFonts w:ascii="仿宋" w:hAnsi="仿宋" w:eastAsia="仿宋" w:cs="宋体"/>
          <w:kern w:val="0"/>
          <w:sz w:val="32"/>
          <w:szCs w:val="32"/>
        </w:rPr>
        <w:t>1605.96</w:t>
      </w:r>
      <w:r>
        <w:rPr>
          <w:rFonts w:hint="eastAsia" w:ascii="仿宋" w:hAnsi="仿宋" w:eastAsia="仿宋" w:cs="宋体"/>
          <w:kern w:val="0"/>
          <w:sz w:val="32"/>
          <w:szCs w:val="32"/>
        </w:rPr>
        <w:t>万元，主要是由于人员经费和数字峨边建设保障经费项目、平安渡运（万漩渡口改造）项目预算增加。</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（一）收入预算情况</w:t>
      </w:r>
    </w:p>
    <w:p>
      <w:pPr>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rPr>
        <w:t>港航中心</w:t>
      </w:r>
      <w:r>
        <w:rPr>
          <w:rFonts w:ascii="仿宋" w:hAnsi="仿宋" w:eastAsia="仿宋" w:cs="宋体"/>
          <w:kern w:val="0"/>
          <w:sz w:val="32"/>
          <w:szCs w:val="32"/>
        </w:rPr>
        <w:t>2023</w:t>
      </w:r>
      <w:r>
        <w:rPr>
          <w:rFonts w:hint="eastAsia" w:ascii="仿宋" w:hAnsi="仿宋" w:eastAsia="仿宋" w:cs="宋体"/>
          <w:kern w:val="0"/>
          <w:sz w:val="32"/>
          <w:szCs w:val="32"/>
        </w:rPr>
        <w:t>年收入预算</w:t>
      </w:r>
      <w:r>
        <w:rPr>
          <w:rFonts w:ascii="仿宋" w:hAnsi="仿宋" w:eastAsia="仿宋" w:cs="宋体"/>
          <w:kern w:val="0"/>
          <w:sz w:val="32"/>
          <w:szCs w:val="32"/>
        </w:rPr>
        <w:t>1728.97</w:t>
      </w:r>
      <w:r>
        <w:rPr>
          <w:rFonts w:hint="eastAsia" w:ascii="仿宋" w:hAnsi="仿宋" w:eastAsia="仿宋" w:cs="宋体"/>
          <w:kern w:val="0"/>
          <w:sz w:val="32"/>
          <w:szCs w:val="32"/>
        </w:rPr>
        <w:t>万元，其中：上年结转</w:t>
      </w:r>
      <w:r>
        <w:rPr>
          <w:rFonts w:ascii="仿宋" w:hAnsi="仿宋" w:eastAsia="仿宋" w:cs="宋体"/>
          <w:kern w:val="0"/>
          <w:sz w:val="32"/>
          <w:szCs w:val="32"/>
        </w:rPr>
        <w:t xml:space="preserve"> 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；一般公共预算拨款收入</w:t>
      </w:r>
      <w:r>
        <w:rPr>
          <w:rFonts w:ascii="仿宋" w:hAnsi="仿宋" w:eastAsia="仿宋" w:cs="宋体"/>
          <w:kern w:val="0"/>
          <w:sz w:val="32"/>
          <w:szCs w:val="32"/>
        </w:rPr>
        <w:t>216.97</w:t>
      </w:r>
      <w:r>
        <w:rPr>
          <w:rFonts w:hint="eastAsia" w:ascii="仿宋" w:hAnsi="仿宋" w:eastAsia="仿宋" w:cs="宋体"/>
          <w:kern w:val="0"/>
          <w:sz w:val="32"/>
          <w:szCs w:val="32"/>
        </w:rPr>
        <w:t>万元，占</w:t>
      </w:r>
      <w:r>
        <w:rPr>
          <w:rFonts w:ascii="仿宋" w:hAnsi="仿宋" w:eastAsia="仿宋" w:cs="宋体"/>
          <w:kern w:val="0"/>
          <w:sz w:val="32"/>
          <w:szCs w:val="32"/>
        </w:rPr>
        <w:t>12.55%</w:t>
      </w:r>
      <w:r>
        <w:rPr>
          <w:rFonts w:hint="eastAsia" w:ascii="仿宋" w:hAnsi="仿宋" w:eastAsia="仿宋" w:cs="宋体"/>
          <w:kern w:val="0"/>
          <w:sz w:val="32"/>
          <w:szCs w:val="32"/>
        </w:rPr>
        <w:t>；政府性基金预算拨款收入</w:t>
      </w:r>
      <w:r>
        <w:rPr>
          <w:rFonts w:ascii="仿宋" w:hAnsi="仿宋" w:eastAsia="仿宋" w:cs="宋体"/>
          <w:kern w:val="0"/>
          <w:sz w:val="32"/>
          <w:szCs w:val="32"/>
        </w:rPr>
        <w:t>1512</w:t>
      </w:r>
      <w:r>
        <w:rPr>
          <w:rFonts w:hint="eastAsia" w:ascii="仿宋" w:hAnsi="仿宋" w:eastAsia="仿宋" w:cs="宋体"/>
          <w:kern w:val="0"/>
          <w:sz w:val="32"/>
          <w:szCs w:val="32"/>
        </w:rPr>
        <w:t>万元，占</w:t>
      </w:r>
      <w:r>
        <w:rPr>
          <w:rFonts w:ascii="仿宋" w:hAnsi="仿宋" w:eastAsia="仿宋" w:cs="宋体"/>
          <w:kern w:val="0"/>
          <w:sz w:val="32"/>
          <w:szCs w:val="32"/>
        </w:rPr>
        <w:t>87.45%</w:t>
      </w:r>
      <w:r>
        <w:rPr>
          <w:rFonts w:hint="eastAsia" w:ascii="仿宋" w:hAnsi="仿宋" w:eastAsia="仿宋" w:cs="宋体"/>
          <w:kern w:val="0"/>
          <w:sz w:val="32"/>
          <w:szCs w:val="32"/>
        </w:rPr>
        <w:t>；事业收入</w:t>
      </w:r>
      <w:r>
        <w:rPr>
          <w:rFonts w:ascii="仿宋" w:hAnsi="仿宋" w:eastAsia="仿宋" w:cs="宋体"/>
          <w:kern w:val="0"/>
          <w:sz w:val="32"/>
          <w:szCs w:val="32"/>
        </w:rPr>
        <w:t>0</w:t>
      </w:r>
      <w:r>
        <w:rPr>
          <w:rFonts w:hint="eastAsia" w:ascii="仿宋" w:hAnsi="仿宋" w:eastAsia="仿宋" w:cs="宋体"/>
          <w:kern w:val="0"/>
          <w:sz w:val="32"/>
          <w:szCs w:val="32"/>
        </w:rPr>
        <w:t>万元，占</w:t>
      </w:r>
      <w:r>
        <w:rPr>
          <w:rFonts w:ascii="仿宋" w:hAnsi="仿宋" w:eastAsia="仿宋" w:cs="宋体"/>
          <w:kern w:val="0"/>
          <w:sz w:val="32"/>
          <w:szCs w:val="32"/>
        </w:rPr>
        <w:t>0%</w:t>
      </w:r>
      <w:r>
        <w:rPr>
          <w:rFonts w:hint="eastAsia" w:ascii="仿宋" w:hAnsi="仿宋" w:eastAsia="仿宋" w:cs="宋体"/>
          <w:kern w:val="0"/>
          <w:sz w:val="32"/>
          <w:szCs w:val="32"/>
        </w:rPr>
        <w:t>。</w:t>
      </w:r>
    </w:p>
    <w:p>
      <w:pPr>
        <w:spacing w:line="60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（二）支出预算情况</w:t>
      </w:r>
    </w:p>
    <w:p>
      <w:pPr>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rPr>
        <w:t>港航中心</w:t>
      </w:r>
      <w:r>
        <w:rPr>
          <w:rFonts w:ascii="仿宋" w:hAnsi="仿宋" w:eastAsia="仿宋" w:cs="宋体"/>
          <w:kern w:val="0"/>
          <w:sz w:val="32"/>
          <w:szCs w:val="32"/>
        </w:rPr>
        <w:t>2023</w:t>
      </w:r>
      <w:r>
        <w:rPr>
          <w:rFonts w:hint="eastAsia" w:ascii="仿宋" w:hAnsi="仿宋" w:eastAsia="仿宋" w:cs="宋体"/>
          <w:kern w:val="0"/>
          <w:sz w:val="32"/>
          <w:szCs w:val="32"/>
        </w:rPr>
        <w:t>年支出预算</w:t>
      </w:r>
      <w:r>
        <w:rPr>
          <w:rFonts w:ascii="仿宋" w:hAnsi="仿宋" w:eastAsia="仿宋" w:cs="宋体"/>
          <w:kern w:val="0"/>
          <w:sz w:val="32"/>
          <w:szCs w:val="32"/>
        </w:rPr>
        <w:t>1728.97</w:t>
      </w:r>
      <w:r>
        <w:rPr>
          <w:rFonts w:hint="eastAsia" w:ascii="仿宋" w:hAnsi="仿宋" w:eastAsia="仿宋" w:cs="宋体"/>
          <w:kern w:val="0"/>
          <w:sz w:val="32"/>
          <w:szCs w:val="32"/>
        </w:rPr>
        <w:t>万元，其中：基本支出</w:t>
      </w:r>
      <w:r>
        <w:rPr>
          <w:rFonts w:ascii="仿宋" w:hAnsi="仿宋" w:eastAsia="仿宋" w:cs="宋体"/>
          <w:kern w:val="0"/>
          <w:sz w:val="32"/>
          <w:szCs w:val="32"/>
        </w:rPr>
        <w:t>146.97</w:t>
      </w:r>
      <w:r>
        <w:rPr>
          <w:rFonts w:hint="eastAsia" w:ascii="仿宋" w:hAnsi="仿宋" w:eastAsia="仿宋" w:cs="宋体"/>
          <w:kern w:val="0"/>
          <w:sz w:val="32"/>
          <w:szCs w:val="32"/>
        </w:rPr>
        <w:t>万元，占</w:t>
      </w:r>
      <w:r>
        <w:rPr>
          <w:rFonts w:ascii="仿宋" w:hAnsi="仿宋" w:eastAsia="仿宋" w:cs="宋体"/>
          <w:kern w:val="0"/>
          <w:sz w:val="32"/>
          <w:szCs w:val="32"/>
        </w:rPr>
        <w:t>8.5%</w:t>
      </w:r>
      <w:r>
        <w:rPr>
          <w:rFonts w:hint="eastAsia" w:ascii="仿宋" w:hAnsi="仿宋" w:eastAsia="仿宋" w:cs="宋体"/>
          <w:kern w:val="0"/>
          <w:sz w:val="32"/>
          <w:szCs w:val="32"/>
        </w:rPr>
        <w:t>；项目支出</w:t>
      </w:r>
      <w:r>
        <w:rPr>
          <w:rFonts w:ascii="仿宋" w:hAnsi="仿宋" w:eastAsia="仿宋" w:cs="宋体"/>
          <w:kern w:val="0"/>
          <w:sz w:val="32"/>
          <w:szCs w:val="32"/>
        </w:rPr>
        <w:t>1582</w:t>
      </w:r>
      <w:r>
        <w:rPr>
          <w:rFonts w:hint="eastAsia" w:ascii="仿宋" w:hAnsi="仿宋" w:eastAsia="仿宋" w:cs="宋体"/>
          <w:kern w:val="0"/>
          <w:sz w:val="32"/>
          <w:szCs w:val="32"/>
        </w:rPr>
        <w:t>万元，占</w:t>
      </w:r>
      <w:r>
        <w:rPr>
          <w:rFonts w:ascii="仿宋" w:hAnsi="仿宋" w:eastAsia="仿宋" w:cs="宋体"/>
          <w:kern w:val="0"/>
          <w:sz w:val="32"/>
          <w:szCs w:val="32"/>
        </w:rPr>
        <w:t>91.5%</w:t>
      </w:r>
      <w:r>
        <w:rPr>
          <w:rFonts w:hint="eastAsia" w:ascii="仿宋" w:hAnsi="仿宋" w:eastAsia="仿宋" w:cs="宋体"/>
          <w:kern w:val="0"/>
          <w:sz w:val="32"/>
          <w:szCs w:val="32"/>
        </w:rPr>
        <w:t>。</w:t>
      </w:r>
    </w:p>
    <w:p>
      <w:pPr>
        <w:widowControl/>
        <w:shd w:val="clear" w:color="auto" w:fill="FFFFFF"/>
        <w:spacing w:line="440" w:lineRule="atLeast"/>
        <w:ind w:firstLine="643" w:firstLineChars="200"/>
        <w:jc w:val="left"/>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二、财政拨款收支预算情况说明</w:t>
      </w:r>
    </w:p>
    <w:p>
      <w:pPr>
        <w:spacing w:line="600" w:lineRule="exact"/>
        <w:ind w:firstLine="640" w:firstLineChars="200"/>
        <w:rPr>
          <w:rFonts w:ascii="仿宋" w:hAnsi="仿宋" w:eastAsia="仿宋" w:cs="宋体"/>
          <w:kern w:val="0"/>
          <w:sz w:val="32"/>
          <w:szCs w:val="32"/>
        </w:rPr>
      </w:pPr>
      <w:r>
        <w:rPr>
          <w:rFonts w:hint="eastAsia" w:ascii="仿宋" w:hAnsi="仿宋" w:eastAsia="仿宋"/>
          <w:sz w:val="32"/>
          <w:szCs w:val="32"/>
        </w:rPr>
        <w:t>港航中心</w:t>
      </w:r>
      <w:r>
        <w:rPr>
          <w:rFonts w:ascii="仿宋" w:hAnsi="仿宋" w:eastAsia="仿宋" w:cs="宋体"/>
          <w:kern w:val="0"/>
          <w:sz w:val="32"/>
          <w:szCs w:val="32"/>
        </w:rPr>
        <w:t>2023</w:t>
      </w:r>
      <w:r>
        <w:rPr>
          <w:rFonts w:hint="eastAsia" w:ascii="仿宋" w:hAnsi="仿宋" w:eastAsia="仿宋" w:cs="宋体"/>
          <w:kern w:val="0"/>
          <w:sz w:val="32"/>
          <w:szCs w:val="32"/>
        </w:rPr>
        <w:t>年财政拨款收支预算总数</w:t>
      </w:r>
      <w:r>
        <w:rPr>
          <w:rFonts w:ascii="仿宋" w:hAnsi="仿宋" w:eastAsia="仿宋" w:cs="宋体"/>
          <w:kern w:val="0"/>
          <w:sz w:val="32"/>
          <w:szCs w:val="32"/>
        </w:rPr>
        <w:t>1728.97</w:t>
      </w:r>
      <w:r>
        <w:rPr>
          <w:rFonts w:hint="eastAsia" w:ascii="仿宋" w:hAnsi="仿宋" w:eastAsia="仿宋" w:cs="宋体"/>
          <w:kern w:val="0"/>
          <w:sz w:val="32"/>
          <w:szCs w:val="32"/>
        </w:rPr>
        <w:t>万元</w:t>
      </w:r>
      <w:r>
        <w:rPr>
          <w:rFonts w:ascii="仿宋" w:hAnsi="仿宋" w:eastAsia="仿宋" w:cs="宋体"/>
          <w:kern w:val="0"/>
          <w:sz w:val="32"/>
          <w:szCs w:val="32"/>
        </w:rPr>
        <w:t>,</w:t>
      </w:r>
      <w:r>
        <w:rPr>
          <w:rFonts w:hint="eastAsia" w:ascii="仿宋" w:hAnsi="仿宋" w:eastAsia="仿宋" w:cs="宋体"/>
          <w:kern w:val="0"/>
          <w:sz w:val="32"/>
          <w:szCs w:val="32"/>
        </w:rPr>
        <w:t>比</w:t>
      </w:r>
      <w:r>
        <w:rPr>
          <w:rFonts w:ascii="仿宋" w:hAnsi="仿宋" w:eastAsia="仿宋" w:cs="宋体"/>
          <w:kern w:val="0"/>
          <w:sz w:val="32"/>
          <w:szCs w:val="32"/>
        </w:rPr>
        <w:t xml:space="preserve"> 2022</w:t>
      </w:r>
      <w:r>
        <w:rPr>
          <w:rFonts w:hint="eastAsia" w:ascii="仿宋" w:hAnsi="仿宋" w:eastAsia="仿宋" w:cs="宋体"/>
          <w:kern w:val="0"/>
          <w:sz w:val="32"/>
          <w:szCs w:val="32"/>
        </w:rPr>
        <w:t>年财政拨款收支预算总数</w:t>
      </w:r>
      <w:r>
        <w:rPr>
          <w:rFonts w:ascii="仿宋" w:hAnsi="仿宋" w:eastAsia="仿宋" w:cs="宋体"/>
          <w:kern w:val="0"/>
          <w:sz w:val="32"/>
          <w:szCs w:val="32"/>
        </w:rPr>
        <w:t>123.01</w:t>
      </w:r>
      <w:r>
        <w:rPr>
          <w:rFonts w:hint="eastAsia" w:ascii="仿宋" w:hAnsi="仿宋" w:eastAsia="仿宋" w:cs="宋体"/>
          <w:kern w:val="0"/>
          <w:sz w:val="32"/>
          <w:szCs w:val="32"/>
        </w:rPr>
        <w:t>万元增加</w:t>
      </w:r>
      <w:r>
        <w:rPr>
          <w:rFonts w:ascii="仿宋" w:hAnsi="仿宋" w:eastAsia="仿宋" w:cs="宋体"/>
          <w:kern w:val="0"/>
          <w:sz w:val="32"/>
          <w:szCs w:val="32"/>
        </w:rPr>
        <w:t>1605.96</w:t>
      </w:r>
      <w:r>
        <w:rPr>
          <w:rFonts w:hint="eastAsia" w:ascii="仿宋" w:hAnsi="仿宋" w:eastAsia="仿宋" w:cs="宋体"/>
          <w:kern w:val="0"/>
          <w:sz w:val="32"/>
          <w:szCs w:val="32"/>
        </w:rPr>
        <w:t>万元，主要原因一是人员经费预算增加；二是数字峨边建设保障经费项目、平安渡运（万漩渡口改造）项目预算增加。本年收入包括：一般公共预算拨款收入</w:t>
      </w:r>
      <w:r>
        <w:rPr>
          <w:rFonts w:ascii="仿宋" w:hAnsi="仿宋" w:eastAsia="仿宋" w:cs="宋体"/>
          <w:kern w:val="0"/>
          <w:sz w:val="32"/>
          <w:szCs w:val="32"/>
        </w:rPr>
        <w:t>216.97</w:t>
      </w:r>
      <w:r>
        <w:rPr>
          <w:rFonts w:hint="eastAsia" w:ascii="仿宋" w:hAnsi="仿宋" w:eastAsia="仿宋" w:cs="宋体"/>
          <w:kern w:val="0"/>
          <w:sz w:val="32"/>
          <w:szCs w:val="32"/>
        </w:rPr>
        <w:t>万元、政府性基金预算拨款收入</w:t>
      </w:r>
      <w:r>
        <w:rPr>
          <w:rFonts w:ascii="仿宋" w:hAnsi="仿宋" w:eastAsia="仿宋" w:cs="宋体"/>
          <w:kern w:val="0"/>
          <w:sz w:val="32"/>
          <w:szCs w:val="32"/>
        </w:rPr>
        <w:t>1512</w:t>
      </w:r>
      <w:r>
        <w:rPr>
          <w:rFonts w:hint="eastAsia" w:ascii="仿宋" w:hAnsi="仿宋" w:eastAsia="仿宋" w:cs="宋体"/>
          <w:kern w:val="0"/>
          <w:sz w:val="32"/>
          <w:szCs w:val="32"/>
        </w:rPr>
        <w:t>万元；支出包括：社会保障和就业支出</w:t>
      </w:r>
      <w:r>
        <w:rPr>
          <w:rFonts w:ascii="仿宋" w:hAnsi="仿宋" w:eastAsia="仿宋" w:cs="宋体"/>
          <w:kern w:val="0"/>
          <w:sz w:val="32"/>
          <w:szCs w:val="32"/>
        </w:rPr>
        <w:t>20.08</w:t>
      </w:r>
      <w:r>
        <w:rPr>
          <w:rFonts w:hint="eastAsia" w:ascii="仿宋" w:hAnsi="仿宋" w:eastAsia="仿宋" w:cs="宋体"/>
          <w:kern w:val="0"/>
          <w:sz w:val="32"/>
          <w:szCs w:val="32"/>
        </w:rPr>
        <w:t>万元、卫生健康支出</w:t>
      </w:r>
      <w:r>
        <w:rPr>
          <w:rFonts w:ascii="仿宋" w:hAnsi="仿宋" w:eastAsia="仿宋" w:cs="宋体"/>
          <w:kern w:val="0"/>
          <w:sz w:val="32"/>
          <w:szCs w:val="32"/>
        </w:rPr>
        <w:t>4.93</w:t>
      </w:r>
      <w:r>
        <w:rPr>
          <w:rFonts w:hint="eastAsia" w:ascii="仿宋" w:hAnsi="仿宋" w:eastAsia="仿宋" w:cs="宋体"/>
          <w:kern w:val="0"/>
          <w:sz w:val="32"/>
          <w:szCs w:val="32"/>
        </w:rPr>
        <w:t>万元、交通运输支出</w:t>
      </w:r>
      <w:r>
        <w:rPr>
          <w:rFonts w:ascii="仿宋" w:hAnsi="仿宋" w:eastAsia="仿宋" w:cs="宋体"/>
          <w:kern w:val="0"/>
          <w:sz w:val="32"/>
          <w:szCs w:val="32"/>
        </w:rPr>
        <w:t>181.26</w:t>
      </w:r>
      <w:r>
        <w:rPr>
          <w:rFonts w:hint="eastAsia" w:ascii="仿宋" w:hAnsi="仿宋" w:eastAsia="仿宋" w:cs="宋体"/>
          <w:kern w:val="0"/>
          <w:sz w:val="32"/>
          <w:szCs w:val="32"/>
        </w:rPr>
        <w:t>万元、住房保障支出</w:t>
      </w:r>
      <w:r>
        <w:rPr>
          <w:rFonts w:ascii="仿宋" w:hAnsi="仿宋" w:eastAsia="仿宋" w:cs="宋体"/>
          <w:kern w:val="0"/>
          <w:sz w:val="32"/>
          <w:szCs w:val="32"/>
        </w:rPr>
        <w:t>10.69</w:t>
      </w:r>
      <w:r>
        <w:rPr>
          <w:rFonts w:hint="eastAsia" w:ascii="仿宋" w:hAnsi="仿宋" w:eastAsia="仿宋" w:cs="宋体"/>
          <w:kern w:val="0"/>
          <w:sz w:val="32"/>
          <w:szCs w:val="32"/>
        </w:rPr>
        <w:t>万元、</w:t>
      </w:r>
      <w:r>
        <w:rPr>
          <w:rFonts w:hint="eastAsia" w:ascii="仿宋" w:hAnsi="仿宋" w:eastAsia="仿宋"/>
          <w:sz w:val="32"/>
          <w:szCs w:val="32"/>
        </w:rPr>
        <w:t>城乡社区支出</w:t>
      </w:r>
      <w:r>
        <w:rPr>
          <w:rFonts w:ascii="仿宋" w:hAnsi="仿宋" w:eastAsia="仿宋"/>
          <w:sz w:val="32"/>
          <w:szCs w:val="32"/>
        </w:rPr>
        <w:t>1512</w:t>
      </w:r>
      <w:r>
        <w:rPr>
          <w:rFonts w:hint="eastAsia" w:ascii="仿宋" w:hAnsi="仿宋" w:eastAsia="仿宋"/>
          <w:sz w:val="32"/>
          <w:szCs w:val="32"/>
        </w:rPr>
        <w:t>万元</w:t>
      </w:r>
      <w:r>
        <w:rPr>
          <w:rFonts w:hint="eastAsia" w:ascii="仿宋" w:hAnsi="仿宋" w:eastAsia="仿宋" w:cs="宋体"/>
          <w:kern w:val="0"/>
          <w:sz w:val="32"/>
          <w:szCs w:val="32"/>
        </w:rPr>
        <w:t>。</w:t>
      </w:r>
    </w:p>
    <w:p>
      <w:pPr>
        <w:widowControl/>
        <w:shd w:val="clear" w:color="auto" w:fill="FFFFFF"/>
        <w:spacing w:line="440" w:lineRule="atLeast"/>
        <w:ind w:firstLine="630" w:firstLineChars="196"/>
        <w:jc w:val="left"/>
        <w:outlineLvl w:val="0"/>
        <w:rPr>
          <w:rFonts w:ascii="仿宋" w:hAnsi="仿宋" w:eastAsia="仿宋" w:cs="宋体"/>
          <w:color w:val="000000"/>
          <w:kern w:val="0"/>
          <w:sz w:val="32"/>
          <w:szCs w:val="32"/>
        </w:rPr>
      </w:pPr>
      <w:r>
        <w:rPr>
          <w:rFonts w:hint="eastAsia" w:ascii="仿宋" w:hAnsi="仿宋" w:eastAsia="仿宋" w:cs="宋体"/>
          <w:b/>
          <w:color w:val="000000"/>
          <w:kern w:val="0"/>
          <w:sz w:val="32"/>
          <w:szCs w:val="32"/>
        </w:rPr>
        <w:t>三、一般公共预算当年拨款情况说明</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（一）一般公共预算当年拨款规模及变化情况。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sz w:val="32"/>
          <w:szCs w:val="32"/>
        </w:rPr>
        <w:t>港航中心</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年一般公共预算当年拨款</w:t>
      </w:r>
      <w:r>
        <w:rPr>
          <w:rFonts w:ascii="仿宋" w:hAnsi="仿宋" w:eastAsia="仿宋" w:cs="宋体"/>
          <w:color w:val="000000"/>
          <w:kern w:val="0"/>
          <w:sz w:val="32"/>
          <w:szCs w:val="32"/>
        </w:rPr>
        <w:t>216.97</w:t>
      </w:r>
      <w:r>
        <w:rPr>
          <w:rFonts w:hint="eastAsia" w:ascii="仿宋" w:hAnsi="仿宋" w:eastAsia="仿宋" w:cs="宋体"/>
          <w:color w:val="000000"/>
          <w:kern w:val="0"/>
          <w:sz w:val="32"/>
          <w:szCs w:val="32"/>
        </w:rPr>
        <w:t>万元，较上年预算数增加</w:t>
      </w:r>
      <w:r>
        <w:rPr>
          <w:rFonts w:ascii="仿宋" w:hAnsi="仿宋" w:eastAsia="仿宋" w:cs="宋体"/>
          <w:color w:val="000000"/>
          <w:kern w:val="0"/>
          <w:sz w:val="32"/>
          <w:szCs w:val="32"/>
        </w:rPr>
        <w:t>113.96</w:t>
      </w:r>
      <w:r>
        <w:rPr>
          <w:rFonts w:hint="eastAsia" w:ascii="仿宋" w:hAnsi="仿宋" w:eastAsia="仿宋" w:cs="宋体"/>
          <w:color w:val="000000"/>
          <w:kern w:val="0"/>
          <w:sz w:val="32"/>
          <w:szCs w:val="32"/>
        </w:rPr>
        <w:t>万元。主要是人员</w:t>
      </w:r>
      <w:r>
        <w:rPr>
          <w:rFonts w:hint="eastAsia" w:ascii="仿宋" w:hAnsi="仿宋" w:eastAsia="仿宋" w:cs="宋体"/>
          <w:kern w:val="0"/>
          <w:sz w:val="32"/>
          <w:szCs w:val="32"/>
        </w:rPr>
        <w:t>经费和项目增加</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（二）一般公共预算当年拨款结构情况。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交通运输支出</w:t>
      </w:r>
      <w:r>
        <w:rPr>
          <w:rFonts w:ascii="仿宋" w:hAnsi="仿宋" w:eastAsia="仿宋" w:cs="宋体"/>
          <w:color w:val="000000"/>
          <w:kern w:val="0"/>
          <w:sz w:val="32"/>
          <w:szCs w:val="32"/>
        </w:rPr>
        <w:t>181.26</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83.54%</w:t>
      </w:r>
      <w:r>
        <w:rPr>
          <w:rFonts w:hint="eastAsia" w:ascii="仿宋" w:hAnsi="仿宋" w:eastAsia="仿宋" w:cs="宋体"/>
          <w:color w:val="000000"/>
          <w:kern w:val="0"/>
          <w:sz w:val="32"/>
          <w:szCs w:val="32"/>
        </w:rPr>
        <w:t>；社会保障和就业支出</w:t>
      </w:r>
      <w:r>
        <w:rPr>
          <w:rFonts w:ascii="仿宋" w:hAnsi="仿宋" w:eastAsia="仿宋" w:cs="宋体"/>
          <w:color w:val="000000"/>
          <w:kern w:val="0"/>
          <w:sz w:val="32"/>
          <w:szCs w:val="32"/>
        </w:rPr>
        <w:t>20.08</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9.25%</w:t>
      </w:r>
      <w:r>
        <w:rPr>
          <w:rFonts w:hint="eastAsia" w:ascii="仿宋" w:hAnsi="仿宋" w:eastAsia="仿宋" w:cs="宋体"/>
          <w:color w:val="000000"/>
          <w:kern w:val="0"/>
          <w:sz w:val="32"/>
          <w:szCs w:val="32"/>
        </w:rPr>
        <w:t>；卫生健康支出</w:t>
      </w:r>
      <w:r>
        <w:rPr>
          <w:rFonts w:ascii="仿宋" w:hAnsi="仿宋" w:eastAsia="仿宋" w:cs="宋体"/>
          <w:color w:val="000000"/>
          <w:kern w:val="0"/>
          <w:sz w:val="32"/>
          <w:szCs w:val="32"/>
        </w:rPr>
        <w:t>4.93</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2.27%</w:t>
      </w:r>
      <w:r>
        <w:rPr>
          <w:rFonts w:hint="eastAsia" w:ascii="仿宋" w:hAnsi="仿宋" w:eastAsia="仿宋" w:cs="宋体"/>
          <w:color w:val="000000"/>
          <w:kern w:val="0"/>
          <w:sz w:val="32"/>
          <w:szCs w:val="32"/>
        </w:rPr>
        <w:t>；住房保障支出</w:t>
      </w:r>
      <w:r>
        <w:rPr>
          <w:rFonts w:ascii="仿宋" w:hAnsi="仿宋" w:eastAsia="仿宋" w:cs="宋体"/>
          <w:color w:val="000000"/>
          <w:kern w:val="0"/>
          <w:sz w:val="32"/>
          <w:szCs w:val="32"/>
        </w:rPr>
        <w:t>10.69</w:t>
      </w:r>
      <w:r>
        <w:rPr>
          <w:rFonts w:hint="eastAsia" w:ascii="仿宋" w:hAnsi="仿宋" w:eastAsia="仿宋" w:cs="宋体"/>
          <w:color w:val="000000"/>
          <w:kern w:val="0"/>
          <w:sz w:val="32"/>
          <w:szCs w:val="32"/>
        </w:rPr>
        <w:t>万元，占</w:t>
      </w:r>
      <w:r>
        <w:rPr>
          <w:rFonts w:ascii="仿宋" w:hAnsi="仿宋" w:eastAsia="仿宋" w:cs="宋体"/>
          <w:color w:val="000000"/>
          <w:kern w:val="0"/>
          <w:sz w:val="32"/>
          <w:szCs w:val="32"/>
        </w:rPr>
        <w:t>4.93%</w:t>
      </w:r>
      <w:r>
        <w:rPr>
          <w:rFonts w:hint="eastAsia" w:ascii="仿宋" w:hAnsi="仿宋" w:eastAsia="仿宋" w:cs="宋体"/>
          <w:color w:val="000000"/>
          <w:kern w:val="0"/>
          <w:sz w:val="32"/>
          <w:szCs w:val="32"/>
        </w:rPr>
        <w:t>。</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（三）一般公共预算当年拨款具体使用情况。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交通运输支出（类）公路水路运输（款）海事管理（项）</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年预算数为</w:t>
      </w:r>
      <w:r>
        <w:rPr>
          <w:rFonts w:ascii="仿宋" w:hAnsi="仿宋" w:eastAsia="仿宋" w:cs="宋体"/>
          <w:color w:val="000000"/>
          <w:kern w:val="0"/>
          <w:sz w:val="32"/>
          <w:szCs w:val="32"/>
        </w:rPr>
        <w:t>181.26</w:t>
      </w:r>
      <w:r>
        <w:rPr>
          <w:rFonts w:hint="eastAsia" w:ascii="仿宋" w:hAnsi="仿宋" w:eastAsia="仿宋" w:cs="宋体"/>
          <w:color w:val="000000"/>
          <w:kern w:val="0"/>
          <w:sz w:val="32"/>
          <w:szCs w:val="32"/>
        </w:rPr>
        <w:t>万元，主要用于：机关及参公管理事业单位正常运转的基本支出，包括基本工资、津贴补贴等人员经费以及办公费、印刷费、水电费等日常公用经费。</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社会保障和就业支出（类）行政事业单位养老支出（款）机关事业单位基本养老保险缴费支出（项）</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年预算数为</w:t>
      </w:r>
      <w:r>
        <w:rPr>
          <w:rFonts w:ascii="仿宋" w:hAnsi="仿宋" w:eastAsia="仿宋" w:cs="宋体"/>
          <w:color w:val="000000"/>
          <w:kern w:val="0"/>
          <w:sz w:val="32"/>
          <w:szCs w:val="32"/>
        </w:rPr>
        <w:t>12.92</w:t>
      </w:r>
      <w:r>
        <w:rPr>
          <w:rFonts w:hint="eastAsia" w:ascii="仿宋" w:hAnsi="仿宋" w:eastAsia="仿宋" w:cs="宋体"/>
          <w:color w:val="000000"/>
          <w:kern w:val="0"/>
          <w:sz w:val="32"/>
          <w:szCs w:val="32"/>
        </w:rPr>
        <w:t>万元，主要用于：实施养老保险制度后，部门按规定由单位缴纳的基本养老保险费支出。</w:t>
      </w:r>
    </w:p>
    <w:p>
      <w:pPr>
        <w:widowControl/>
        <w:shd w:val="clear" w:color="auto" w:fill="FFFFFF"/>
        <w:spacing w:line="440" w:lineRule="atLeast"/>
        <w:ind w:firstLine="627" w:firstLineChars="196"/>
        <w:jc w:val="left"/>
        <w:outlineLvl w:val="0"/>
        <w:rPr>
          <w:rFonts w:ascii="仿宋" w:hAnsi="仿宋" w:eastAsia="仿宋" w:cs="宋体"/>
          <w:color w:val="000000"/>
          <w:kern w:val="0"/>
          <w:sz w:val="32"/>
          <w:szCs w:val="32"/>
        </w:rPr>
      </w:pP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社会保障和就业支出（类）行政事业单位养老支出（款）机关事业单位职业年金缴费支出（项）</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年预算数为</w:t>
      </w:r>
      <w:r>
        <w:rPr>
          <w:rFonts w:ascii="仿宋" w:hAnsi="仿宋" w:eastAsia="仿宋" w:cs="宋体"/>
          <w:color w:val="000000"/>
          <w:kern w:val="0"/>
          <w:sz w:val="32"/>
          <w:szCs w:val="32"/>
        </w:rPr>
        <w:t>6.46</w:t>
      </w:r>
      <w:r>
        <w:rPr>
          <w:rFonts w:hint="eastAsia" w:ascii="仿宋" w:hAnsi="仿宋" w:eastAsia="仿宋" w:cs="宋体"/>
          <w:color w:val="000000"/>
          <w:kern w:val="0"/>
          <w:sz w:val="32"/>
          <w:szCs w:val="32"/>
        </w:rPr>
        <w:t>万元，主要用于：实施养老保险制度后，部门按规定由单位缴纳的职业年金支出。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社会保障和就业支出（类）其它社会保障和就业支出（款）其它社会保障和就业支出（项）</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年预算数为</w:t>
      </w:r>
      <w:r>
        <w:rPr>
          <w:rFonts w:ascii="仿宋" w:hAnsi="仿宋" w:eastAsia="仿宋" w:cs="宋体"/>
          <w:color w:val="000000"/>
          <w:kern w:val="0"/>
          <w:sz w:val="32"/>
          <w:szCs w:val="32"/>
        </w:rPr>
        <w:t>0.7</w:t>
      </w:r>
      <w:r>
        <w:rPr>
          <w:rFonts w:hint="eastAsia" w:ascii="仿宋" w:hAnsi="仿宋" w:eastAsia="仿宋" w:cs="宋体"/>
          <w:color w:val="000000"/>
          <w:kern w:val="0"/>
          <w:sz w:val="32"/>
          <w:szCs w:val="32"/>
        </w:rPr>
        <w:t>万元，主要用于：机关及参公管理事业单位工伤保险和失业保险支出。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5.</w:t>
      </w:r>
      <w:r>
        <w:rPr>
          <w:rFonts w:hint="eastAsia" w:ascii="仿宋" w:hAnsi="仿宋" w:eastAsia="仿宋" w:cs="宋体"/>
          <w:color w:val="000000"/>
          <w:kern w:val="0"/>
          <w:sz w:val="32"/>
          <w:szCs w:val="32"/>
        </w:rPr>
        <w:t>卫生健康支出（类）行政事业单位医疗（款）行政单位医疗（项）</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年预算数为</w:t>
      </w:r>
      <w:r>
        <w:rPr>
          <w:rFonts w:ascii="仿宋" w:hAnsi="仿宋" w:eastAsia="仿宋" w:cs="宋体"/>
          <w:color w:val="000000"/>
          <w:kern w:val="0"/>
          <w:sz w:val="32"/>
          <w:szCs w:val="32"/>
        </w:rPr>
        <w:t>4.93</w:t>
      </w:r>
      <w:r>
        <w:rPr>
          <w:rFonts w:hint="eastAsia" w:ascii="仿宋" w:hAnsi="仿宋" w:eastAsia="仿宋" w:cs="宋体"/>
          <w:color w:val="000000"/>
          <w:kern w:val="0"/>
          <w:sz w:val="32"/>
          <w:szCs w:val="32"/>
        </w:rPr>
        <w:t>万元，主要用于：机关及参公管理事业单位基本医疗保险缴费支出。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xml:space="preserve">    6.</w:t>
      </w:r>
      <w:r>
        <w:rPr>
          <w:rFonts w:hint="eastAsia" w:ascii="仿宋" w:hAnsi="仿宋" w:eastAsia="仿宋" w:cs="宋体"/>
          <w:color w:val="000000"/>
          <w:kern w:val="0"/>
          <w:sz w:val="32"/>
          <w:szCs w:val="32"/>
        </w:rPr>
        <w:t>住房保障支出（类）住房改革支出（款）住房公积金（项）</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年预算数为</w:t>
      </w:r>
      <w:r>
        <w:rPr>
          <w:rFonts w:ascii="仿宋" w:hAnsi="仿宋" w:eastAsia="仿宋" w:cs="宋体"/>
          <w:color w:val="000000"/>
          <w:kern w:val="0"/>
          <w:sz w:val="32"/>
          <w:szCs w:val="32"/>
        </w:rPr>
        <w:t>10.69</w:t>
      </w:r>
      <w:r>
        <w:rPr>
          <w:rFonts w:hint="eastAsia" w:ascii="仿宋" w:hAnsi="仿宋" w:eastAsia="仿宋" w:cs="宋体"/>
          <w:color w:val="000000"/>
          <w:kern w:val="0"/>
          <w:sz w:val="32"/>
          <w:szCs w:val="32"/>
        </w:rPr>
        <w:t>万元，主要用于：</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年部门按人力资源和社会保障部、财政部规定的基本工资和津贴补贴以及规定比例为职工缴纳的住房公积金支出。</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sz w:val="32"/>
          <w:szCs w:val="32"/>
        </w:rPr>
        <w:t>港航中心</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年一般公共预算基本支出</w:t>
      </w:r>
      <w:r>
        <w:rPr>
          <w:rFonts w:ascii="仿宋" w:hAnsi="仿宋" w:eastAsia="仿宋" w:cs="宋体"/>
          <w:color w:val="000000"/>
          <w:kern w:val="0"/>
          <w:sz w:val="32"/>
          <w:szCs w:val="32"/>
        </w:rPr>
        <w:t>146.97</w:t>
      </w:r>
      <w:r>
        <w:rPr>
          <w:rFonts w:hint="eastAsia" w:ascii="仿宋" w:hAnsi="仿宋" w:eastAsia="仿宋" w:cs="宋体"/>
          <w:color w:val="000000"/>
          <w:kern w:val="0"/>
          <w:sz w:val="32"/>
          <w:szCs w:val="32"/>
        </w:rPr>
        <w:t>万元，其中：人员经</w:t>
      </w:r>
      <w:r>
        <w:rPr>
          <w:rFonts w:hint="eastAsia" w:ascii="仿宋" w:hAnsi="仿宋" w:eastAsia="仿宋" w:cs="宋体"/>
          <w:kern w:val="0"/>
          <w:sz w:val="32"/>
          <w:szCs w:val="32"/>
        </w:rPr>
        <w:t>费</w:t>
      </w:r>
      <w:r>
        <w:rPr>
          <w:rFonts w:ascii="仿宋" w:hAnsi="仿宋" w:eastAsia="仿宋" w:cs="宋体"/>
          <w:kern w:val="0"/>
          <w:sz w:val="32"/>
          <w:szCs w:val="32"/>
        </w:rPr>
        <w:t>123.23</w:t>
      </w:r>
      <w:r>
        <w:rPr>
          <w:rFonts w:hint="eastAsia" w:ascii="仿宋" w:hAnsi="仿宋" w:eastAsia="仿宋" w:cs="宋体"/>
          <w:kern w:val="0"/>
          <w:sz w:val="32"/>
          <w:szCs w:val="32"/>
        </w:rPr>
        <w:t>万元，主要包括：基本工资、津贴补贴、绩效工资、伙食补助费、奖金、机关事业单位基本养老保险缴费、职业年金缴费、住房公积金、其它社会保障缴费、职工基本医疗保险缴费。</w:t>
      </w:r>
      <w:r>
        <w:rPr>
          <w:rFonts w:ascii="仿宋" w:hAnsi="宋体" w:eastAsia="仿宋" w:cs="宋体"/>
          <w:color w:val="FF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公用经费</w:t>
      </w:r>
      <w:r>
        <w:rPr>
          <w:rFonts w:ascii="仿宋" w:hAnsi="仿宋" w:eastAsia="仿宋" w:cs="宋体"/>
          <w:color w:val="000000"/>
          <w:kern w:val="0"/>
          <w:sz w:val="32"/>
          <w:szCs w:val="32"/>
        </w:rPr>
        <w:t>23.74</w:t>
      </w:r>
      <w:r>
        <w:rPr>
          <w:rFonts w:hint="eastAsia" w:ascii="仿宋" w:hAnsi="仿宋" w:eastAsia="仿宋" w:cs="宋体"/>
          <w:color w:val="000000"/>
          <w:kern w:val="0"/>
          <w:sz w:val="32"/>
          <w:szCs w:val="32"/>
        </w:rPr>
        <w:t>万元，主要包括：办公费、咨询费、其他交通费、邮电费、福利费、委托业务费、差旅费、工会经费、公务接待费。</w:t>
      </w:r>
      <w:r>
        <w:rPr>
          <w:rFonts w:ascii="宋体" w:cs="宋体"/>
          <w:color w:val="000000"/>
          <w:kern w:val="0"/>
          <w:sz w:val="32"/>
          <w:szCs w:val="32"/>
        </w:rPr>
        <w:t> </w:t>
      </w:r>
      <w:r>
        <w:rPr>
          <w:rFonts w:ascii="仿宋" w:hAnsi="仿宋" w:eastAsia="仿宋" w:cs="宋体"/>
          <w:color w:val="FF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cs="宋体"/>
          <w:b/>
          <w:bCs/>
          <w:color w:val="000000"/>
          <w:kern w:val="0"/>
          <w:sz w:val="32"/>
          <w:szCs w:val="32"/>
        </w:rPr>
        <w:t>五、政府</w:t>
      </w:r>
      <w:r>
        <w:rPr>
          <w:rFonts w:hint="eastAsia" w:ascii="仿宋" w:hAnsi="仿宋" w:eastAsia="仿宋" w:cs="宋体"/>
          <w:b/>
          <w:color w:val="000000"/>
          <w:kern w:val="0"/>
          <w:sz w:val="32"/>
          <w:szCs w:val="32"/>
        </w:rPr>
        <w:t>性基金预算支出规模及变化情况说明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2023</w:t>
      </w:r>
      <w:r>
        <w:rPr>
          <w:rFonts w:hint="eastAsia" w:ascii="仿宋" w:hAnsi="仿宋" w:eastAsia="仿宋" w:cs="宋体"/>
          <w:color w:val="000000"/>
          <w:kern w:val="0"/>
          <w:sz w:val="32"/>
          <w:szCs w:val="32"/>
        </w:rPr>
        <w:t>年，</w:t>
      </w:r>
      <w:r>
        <w:rPr>
          <w:rFonts w:hint="eastAsia" w:ascii="仿宋" w:hAnsi="仿宋" w:eastAsia="仿宋"/>
          <w:sz w:val="32"/>
          <w:szCs w:val="32"/>
        </w:rPr>
        <w:t>港航中心</w:t>
      </w:r>
      <w:r>
        <w:rPr>
          <w:rFonts w:hint="eastAsia" w:ascii="仿宋" w:hAnsi="仿宋" w:eastAsia="仿宋" w:cs="宋体"/>
          <w:color w:val="000000"/>
          <w:kern w:val="0"/>
          <w:sz w:val="32"/>
          <w:szCs w:val="32"/>
        </w:rPr>
        <w:t>政府性基金预算支出</w:t>
      </w:r>
      <w:r>
        <w:rPr>
          <w:rFonts w:ascii="仿宋" w:hAnsi="仿宋" w:eastAsia="仿宋" w:cs="宋体"/>
          <w:color w:val="000000"/>
          <w:kern w:val="0"/>
          <w:sz w:val="32"/>
          <w:szCs w:val="32"/>
        </w:rPr>
        <w:t>1512</w:t>
      </w:r>
      <w:r>
        <w:rPr>
          <w:rFonts w:hint="eastAsia" w:ascii="仿宋" w:hAnsi="仿宋" w:eastAsia="仿宋" w:cs="宋体"/>
          <w:color w:val="000000"/>
          <w:kern w:val="0"/>
          <w:sz w:val="32"/>
          <w:szCs w:val="32"/>
        </w:rPr>
        <w:t>万元。</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b/>
          <w:bCs/>
          <w:color w:val="000000"/>
          <w:kern w:val="0"/>
          <w:sz w:val="32"/>
          <w:szCs w:val="32"/>
        </w:rPr>
        <w:t xml:space="preserve">  </w:t>
      </w:r>
      <w:r>
        <w:rPr>
          <w:rFonts w:hint="eastAsia" w:ascii="仿宋" w:hAnsi="仿宋" w:eastAsia="仿宋" w:cs="宋体"/>
          <w:b/>
          <w:bCs/>
          <w:color w:val="000000"/>
          <w:kern w:val="0"/>
          <w:sz w:val="32"/>
          <w:szCs w:val="32"/>
        </w:rPr>
        <w:t>六、国</w:t>
      </w:r>
      <w:r>
        <w:rPr>
          <w:rFonts w:hint="eastAsia" w:ascii="仿宋" w:hAnsi="仿宋" w:eastAsia="仿宋" w:cs="宋体"/>
          <w:b/>
          <w:color w:val="000000"/>
          <w:kern w:val="0"/>
          <w:sz w:val="32"/>
          <w:szCs w:val="32"/>
        </w:rPr>
        <w:t>有资本经营预算支出规模及变化情况说明</w:t>
      </w:r>
    </w:p>
    <w:p>
      <w:pPr>
        <w:ind w:firstLine="640" w:firstLineChars="200"/>
        <w:rPr>
          <w:rFonts w:ascii="仿宋" w:hAnsi="仿宋" w:eastAsia="仿宋" w:cs="宋体"/>
          <w:color w:val="FF0000"/>
          <w:kern w:val="0"/>
          <w:sz w:val="32"/>
          <w:szCs w:val="32"/>
        </w:rPr>
      </w:pP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w:t>
      </w:r>
      <w:r>
        <w:rPr>
          <w:rFonts w:hint="eastAsia" w:ascii="仿宋" w:hAnsi="仿宋" w:eastAsia="仿宋"/>
          <w:sz w:val="32"/>
          <w:szCs w:val="32"/>
        </w:rPr>
        <w:t>港航中心</w:t>
      </w:r>
      <w:r>
        <w:rPr>
          <w:rFonts w:hint="eastAsia" w:ascii="仿宋" w:hAnsi="仿宋" w:eastAsia="仿宋" w:cs="宋体"/>
          <w:color w:val="000000"/>
          <w:kern w:val="0"/>
          <w:sz w:val="32"/>
          <w:szCs w:val="32"/>
        </w:rPr>
        <w:t>国有资本经营预算支出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p>
    <w:p>
      <w:pPr>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七、社会保险基金预算支出规模及变化情况说明</w:t>
      </w:r>
    </w:p>
    <w:p>
      <w:pPr>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w:t>
      </w:r>
      <w:r>
        <w:rPr>
          <w:rFonts w:hint="eastAsia" w:ascii="仿宋" w:hAnsi="仿宋" w:eastAsia="仿宋"/>
          <w:sz w:val="32"/>
          <w:szCs w:val="32"/>
        </w:rPr>
        <w:t>港航中心</w:t>
      </w:r>
      <w:r>
        <w:rPr>
          <w:rFonts w:hint="eastAsia" w:ascii="仿宋" w:hAnsi="仿宋" w:eastAsia="仿宋" w:cs="宋体"/>
          <w:color w:val="000000"/>
          <w:kern w:val="0"/>
          <w:sz w:val="32"/>
          <w:szCs w:val="32"/>
        </w:rPr>
        <w:t>社会保险基金预算支出</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p>
    <w:p>
      <w:pPr>
        <w:ind w:firstLine="643" w:firstLineChars="200"/>
        <w:rPr>
          <w:rFonts w:ascii="仿宋" w:hAnsi="仿宋" w:eastAsia="仿宋"/>
          <w:sz w:val="32"/>
          <w:szCs w:val="32"/>
        </w:rPr>
      </w:pPr>
      <w:r>
        <w:rPr>
          <w:rFonts w:hint="eastAsia" w:ascii="仿宋" w:hAnsi="仿宋" w:eastAsia="仿宋" w:cs="宋体"/>
          <w:b/>
          <w:color w:val="000000"/>
          <w:kern w:val="0"/>
          <w:sz w:val="32"/>
          <w:szCs w:val="32"/>
        </w:rPr>
        <w:t>八、“三公”经费预算安排情况说明</w:t>
      </w:r>
      <w:r>
        <w:rPr>
          <w:rFonts w:ascii="仿宋" w:hAnsi="宋体" w:eastAsia="仿宋" w:cs="宋体"/>
          <w:b/>
          <w:color w:val="000000"/>
          <w:kern w:val="0"/>
          <w:sz w:val="32"/>
          <w:szCs w:val="32"/>
        </w:rPr>
        <w:t> </w:t>
      </w:r>
      <w:r>
        <w:rPr>
          <w:rFonts w:ascii="仿宋" w:hAnsi="仿宋" w:eastAsia="仿宋" w:cs="宋体"/>
          <w:b/>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sz w:val="32"/>
          <w:szCs w:val="32"/>
        </w:rPr>
        <w:t>港航中心</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年“三公”经费预算数</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万元，较上年“三公”经费预算数（减少）</w:t>
      </w:r>
      <w:r>
        <w:rPr>
          <w:rFonts w:ascii="仿宋" w:hAnsi="仿宋" w:eastAsia="仿宋" w:cs="宋体"/>
          <w:color w:val="000000"/>
          <w:kern w:val="0"/>
          <w:sz w:val="32"/>
          <w:szCs w:val="32"/>
        </w:rPr>
        <w:t>1.66</w:t>
      </w:r>
      <w:r>
        <w:rPr>
          <w:rFonts w:hint="eastAsia" w:ascii="仿宋" w:hAnsi="仿宋" w:eastAsia="仿宋" w:cs="宋体"/>
          <w:color w:val="000000"/>
          <w:kern w:val="0"/>
          <w:sz w:val="32"/>
          <w:szCs w:val="32"/>
        </w:rPr>
        <w:t>万元。其中财政拨款安排“三公”经费</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万元。因公出国（境）经费</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万元，公务接待费</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万元，公务用车购置及运行维护费</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r>
        <w:rPr>
          <w:rFonts w:ascii="宋体"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因公出国（境）经费较上年预算持平。主要原因是</w:t>
      </w:r>
      <w:r>
        <w:rPr>
          <w:rFonts w:ascii="仿宋" w:hAnsi="仿宋" w:eastAsia="仿宋" w:cs="宋体"/>
          <w:color w:val="000000"/>
          <w:kern w:val="0"/>
          <w:sz w:val="32"/>
          <w:szCs w:val="32"/>
        </w:rPr>
        <w:t>2022</w:t>
      </w:r>
      <w:r>
        <w:rPr>
          <w:rFonts w:hint="eastAsia" w:ascii="仿宋" w:hAnsi="仿宋" w:eastAsia="仿宋" w:cs="宋体"/>
          <w:color w:val="000000"/>
          <w:kern w:val="0"/>
          <w:sz w:val="32"/>
          <w:szCs w:val="32"/>
        </w:rPr>
        <w:t>年和</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年均无因公出国（境）费用支出。</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2.</w:t>
      </w:r>
      <w:r>
        <w:rPr>
          <w:rFonts w:hint="eastAsia" w:ascii="仿宋" w:hAnsi="仿宋" w:eastAsia="仿宋" w:cs="宋体"/>
          <w:color w:val="000000"/>
          <w:kern w:val="0"/>
          <w:sz w:val="32"/>
          <w:szCs w:val="32"/>
        </w:rPr>
        <w:t>公务接待费较上年预算增加</w:t>
      </w:r>
      <w:r>
        <w:rPr>
          <w:rFonts w:ascii="仿宋" w:hAnsi="仿宋" w:eastAsia="仿宋" w:cs="宋体"/>
          <w:color w:val="000000"/>
          <w:kern w:val="0"/>
          <w:sz w:val="32"/>
          <w:szCs w:val="32"/>
        </w:rPr>
        <w:t>3.34</w:t>
      </w:r>
      <w:r>
        <w:rPr>
          <w:rFonts w:hint="eastAsia" w:ascii="仿宋" w:hAnsi="仿宋" w:eastAsia="仿宋" w:cs="宋体"/>
          <w:color w:val="000000"/>
          <w:kern w:val="0"/>
          <w:sz w:val="32"/>
          <w:szCs w:val="32"/>
        </w:rPr>
        <w:t>万元，上升</w:t>
      </w:r>
      <w:r>
        <w:rPr>
          <w:rFonts w:ascii="仿宋" w:hAnsi="仿宋" w:eastAsia="仿宋" w:cs="宋体"/>
          <w:color w:val="000000"/>
          <w:kern w:val="0"/>
          <w:sz w:val="32"/>
          <w:szCs w:val="32"/>
        </w:rPr>
        <w:t>201.2%</w:t>
      </w:r>
      <w:r>
        <w:rPr>
          <w:rFonts w:hint="eastAsia" w:ascii="仿宋" w:hAnsi="仿宋" w:eastAsia="仿宋" w:cs="宋体"/>
          <w:color w:val="000000"/>
          <w:kern w:val="0"/>
          <w:sz w:val="32"/>
          <w:szCs w:val="32"/>
        </w:rPr>
        <w:t>。主要原因是因机构改革，港航中心由二级单位变为一级单位，故公务接待费增加。</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年公务接待费计划用于上级调研指导工作和各区县来我单位交流学习等。</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公务用车购置及运行维护费较上年预算减少</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万元，下降</w:t>
      </w:r>
      <w:r>
        <w:rPr>
          <w:rFonts w:ascii="仿宋" w:hAnsi="仿宋" w:eastAsia="仿宋" w:cs="宋体"/>
          <w:color w:val="000000"/>
          <w:kern w:val="0"/>
          <w:sz w:val="32"/>
          <w:szCs w:val="32"/>
        </w:rPr>
        <w:t>100%</w:t>
      </w:r>
      <w:r>
        <w:rPr>
          <w:rFonts w:hint="eastAsia" w:ascii="仿宋" w:hAnsi="仿宋" w:eastAsia="仿宋" w:cs="宋体"/>
          <w:color w:val="000000"/>
          <w:kern w:val="0"/>
          <w:sz w:val="32"/>
          <w:szCs w:val="32"/>
        </w:rPr>
        <w:t>。主要原因是车辆纳入供销社预算管理。</w:t>
      </w:r>
      <w:r>
        <w:rPr>
          <w:rFonts w:ascii="宋体"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单位现有公务用车</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辆，其中：轿车</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辆，越野车</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辆，其他车型</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辆。</w:t>
      </w:r>
      <w:r>
        <w:rPr>
          <w:rFonts w:ascii="宋体"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年安排公务用车运行维护费</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九、其他重要事项的情况说明</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 xml:space="preserve"> </w:t>
      </w:r>
      <w:r>
        <w:rPr>
          <w:rFonts w:hint="eastAsia" w:ascii="仿宋" w:hAnsi="仿宋" w:eastAsia="仿宋" w:cs="宋体"/>
          <w:color w:val="000000"/>
          <w:kern w:val="0"/>
          <w:sz w:val="32"/>
          <w:szCs w:val="32"/>
        </w:rPr>
        <w:t>（一）机关运行经费。</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ascii="仿宋" w:hAnsi="仿宋" w:eastAsia="仿宋" w:cs="宋体"/>
          <w:color w:val="000000"/>
          <w:sz w:val="32"/>
          <w:szCs w:val="32"/>
          <w:shd w:val="clear" w:color="auto" w:fill="FFFFFF"/>
        </w:rPr>
        <w:t>&lt;</w:t>
      </w:r>
      <w:r>
        <w:rPr>
          <w:rFonts w:hint="eastAsia" w:ascii="仿宋" w:hAnsi="仿宋" w:eastAsia="仿宋" w:cs="宋体"/>
          <w:color w:val="000000"/>
          <w:sz w:val="32"/>
          <w:szCs w:val="32"/>
          <w:shd w:val="clear" w:color="auto" w:fill="FFFFFF"/>
        </w:rPr>
        <w:t>地方预决算公开操作规程</w:t>
      </w:r>
      <w:r>
        <w:rPr>
          <w:rFonts w:ascii="仿宋" w:hAnsi="仿宋" w:eastAsia="仿宋" w:cs="宋体"/>
          <w:color w:val="000000"/>
          <w:sz w:val="32"/>
          <w:szCs w:val="32"/>
          <w:shd w:val="clear" w:color="auto" w:fill="FFFFFF"/>
        </w:rPr>
        <w:t>&gt;</w:t>
      </w:r>
      <w:r>
        <w:rPr>
          <w:rFonts w:hint="eastAsia" w:ascii="仿宋" w:hAnsi="仿宋" w:eastAsia="仿宋" w:cs="宋体"/>
          <w:color w:val="000000"/>
          <w:sz w:val="32"/>
          <w:szCs w:val="32"/>
          <w:shd w:val="clear" w:color="auto" w:fill="FFFFFF"/>
        </w:rPr>
        <w:t>的通知》（财预〔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sz w:val="32"/>
          <w:szCs w:val="32"/>
        </w:rPr>
        <w:t>港航中心</w:t>
      </w:r>
      <w:r>
        <w:rPr>
          <w:rFonts w:ascii="仿宋" w:hAnsi="仿宋" w:eastAsia="仿宋" w:cs="宋体"/>
          <w:color w:val="000000"/>
          <w:sz w:val="32"/>
          <w:szCs w:val="32"/>
          <w:shd w:val="clear" w:color="auto" w:fill="FFFFFF"/>
        </w:rPr>
        <w:t>2023</w:t>
      </w:r>
      <w:r>
        <w:rPr>
          <w:rFonts w:hint="eastAsia" w:ascii="仿宋" w:hAnsi="仿宋" w:eastAsia="仿宋" w:cs="宋体"/>
          <w:color w:val="000000"/>
          <w:sz w:val="32"/>
          <w:szCs w:val="32"/>
          <w:shd w:val="clear" w:color="auto" w:fill="FFFFFF"/>
        </w:rPr>
        <w:t>年履行一般行政管理职能，合计</w:t>
      </w:r>
      <w:r>
        <w:rPr>
          <w:rFonts w:ascii="仿宋" w:hAnsi="仿宋" w:eastAsia="仿宋" w:cs="宋体"/>
          <w:color w:val="000000"/>
          <w:sz w:val="32"/>
          <w:szCs w:val="32"/>
          <w:shd w:val="clear" w:color="auto" w:fill="FFFFFF"/>
        </w:rPr>
        <w:t>23.74</w:t>
      </w:r>
      <w:r>
        <w:rPr>
          <w:rFonts w:hint="eastAsia" w:ascii="仿宋" w:hAnsi="仿宋" w:eastAsia="仿宋" w:cs="宋体"/>
          <w:color w:val="000000"/>
          <w:sz w:val="32"/>
          <w:szCs w:val="32"/>
          <w:shd w:val="clear" w:color="auto" w:fill="FFFFFF"/>
        </w:rPr>
        <w:t>万元。</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w:t>
      </w:r>
      <w:r>
        <w:rPr>
          <w:rFonts w:hint="eastAsia" w:ascii="仿宋" w:hAnsi="仿宋" w:eastAsia="仿宋"/>
          <w:sz w:val="32"/>
          <w:szCs w:val="32"/>
        </w:rPr>
        <w:t>港航中心</w:t>
      </w:r>
      <w:r>
        <w:rPr>
          <w:rFonts w:hint="eastAsia" w:ascii="仿宋" w:hAnsi="仿宋" w:eastAsia="仿宋" w:cs="宋体"/>
          <w:color w:val="000000"/>
          <w:kern w:val="0"/>
          <w:sz w:val="32"/>
          <w:szCs w:val="32"/>
        </w:rPr>
        <w:t>安排政府采</w:t>
      </w:r>
      <w:r>
        <w:rPr>
          <w:rFonts w:hint="eastAsia" w:ascii="仿宋" w:hAnsi="仿宋" w:eastAsia="仿宋"/>
          <w:sz w:val="32"/>
          <w:szCs w:val="32"/>
        </w:rPr>
        <w:t>购预算</w:t>
      </w:r>
      <w:r>
        <w:rPr>
          <w:rFonts w:ascii="仿宋" w:hAnsi="仿宋" w:eastAsia="仿宋"/>
          <w:sz w:val="32"/>
          <w:szCs w:val="32"/>
        </w:rPr>
        <w:t>0</w:t>
      </w:r>
      <w:r>
        <w:rPr>
          <w:rFonts w:hint="eastAsia" w:ascii="仿宋" w:hAnsi="仿宋" w:eastAsia="仿宋"/>
          <w:sz w:val="32"/>
          <w:szCs w:val="32"/>
        </w:rPr>
        <w:t>万元，与上年预算持平。</w:t>
      </w:r>
      <w:r>
        <w:rPr>
          <w:rFonts w:ascii="宋体" w:cs="宋体"/>
          <w:sz w:val="32"/>
          <w:szCs w:val="32"/>
        </w:rPr>
        <w:t> </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cs="宋体"/>
          <w:color w:val="000000"/>
          <w:kern w:val="0"/>
          <w:sz w:val="32"/>
          <w:szCs w:val="32"/>
        </w:rPr>
        <w:t>（三）绩效目标设置情况。</w:t>
      </w:r>
      <w:r>
        <w:rPr>
          <w:rFonts w:ascii="仿宋" w:hAnsi="宋体" w:eastAsia="仿宋" w:cs="宋体"/>
          <w:color w:val="000000"/>
          <w:kern w:val="0"/>
          <w:sz w:val="32"/>
          <w:szCs w:val="32"/>
        </w:rPr>
        <w:t> </w:t>
      </w:r>
      <w:r>
        <w:rPr>
          <w:rFonts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w:t>
      </w:r>
      <w:r>
        <w:rPr>
          <w:rFonts w:hint="eastAsia" w:ascii="仿宋" w:hAnsi="仿宋" w:eastAsia="仿宋"/>
          <w:sz w:val="32"/>
          <w:szCs w:val="32"/>
        </w:rPr>
        <w:t>港航中心</w:t>
      </w:r>
      <w:r>
        <w:rPr>
          <w:rFonts w:hint="eastAsia" w:ascii="仿宋" w:hAnsi="仿宋" w:eastAsia="仿宋" w:cs="宋体"/>
          <w:color w:val="000000"/>
          <w:kern w:val="0"/>
          <w:sz w:val="32"/>
          <w:szCs w:val="32"/>
        </w:rPr>
        <w:t>按要求实行绩效目标管理，部门整体绩效目标涉及预算安排</w:t>
      </w:r>
      <w:r>
        <w:rPr>
          <w:rFonts w:ascii="仿宋" w:hAnsi="仿宋" w:eastAsia="仿宋" w:cs="宋体"/>
          <w:color w:val="000000"/>
          <w:kern w:val="0"/>
          <w:sz w:val="32"/>
          <w:szCs w:val="32"/>
        </w:rPr>
        <w:t>1728.97</w:t>
      </w:r>
      <w:r>
        <w:rPr>
          <w:rFonts w:hint="eastAsia" w:ascii="仿宋" w:hAnsi="仿宋" w:eastAsia="仿宋" w:cs="宋体"/>
          <w:color w:val="000000"/>
          <w:kern w:val="0"/>
          <w:sz w:val="32"/>
          <w:szCs w:val="32"/>
        </w:rPr>
        <w:t>万元，其中编制了项目绩效目标的预算</w:t>
      </w:r>
      <w:r>
        <w:rPr>
          <w:rFonts w:ascii="仿宋" w:hAnsi="仿宋" w:eastAsia="仿宋" w:cs="宋体"/>
          <w:color w:val="000000"/>
          <w:kern w:val="0"/>
          <w:sz w:val="32"/>
          <w:szCs w:val="32"/>
        </w:rPr>
        <w:t>1582</w:t>
      </w:r>
      <w:r>
        <w:rPr>
          <w:rFonts w:hint="eastAsia" w:ascii="仿宋" w:hAnsi="仿宋" w:eastAsia="仿宋" w:cs="宋体"/>
          <w:color w:val="000000"/>
          <w:kern w:val="0"/>
          <w:sz w:val="32"/>
          <w:szCs w:val="32"/>
        </w:rPr>
        <w:t>万元，主要是平安渡运（万漩渡口改造）项目、数字峨边建设保障经费、航道安全管理经费。</w:t>
      </w:r>
      <w:r>
        <w:rPr>
          <w:rFonts w:ascii="宋体" w:cs="宋体"/>
          <w:color w:val="000000"/>
          <w:kern w:val="0"/>
          <w:sz w:val="32"/>
          <w:szCs w:val="32"/>
        </w:rPr>
        <w:t> </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cs="宋体"/>
          <w:color w:val="000000"/>
          <w:kern w:val="0"/>
          <w:sz w:val="32"/>
          <w:szCs w:val="32"/>
        </w:rPr>
        <w:t>（四）国有资产占有使用情况。</w:t>
      </w:r>
    </w:p>
    <w:p>
      <w:pPr>
        <w:widowControl/>
        <w:shd w:val="clear" w:color="auto" w:fill="FFFFFF"/>
        <w:ind w:firstLine="640" w:firstLineChars="200"/>
        <w:jc w:val="left"/>
        <w:rPr>
          <w:rFonts w:ascii="仿宋" w:hAnsi="仿宋" w:eastAsia="仿宋"/>
          <w:sz w:val="32"/>
          <w:szCs w:val="32"/>
        </w:rPr>
      </w:pPr>
      <w:r>
        <w:rPr>
          <w:rFonts w:hint="eastAsia" w:ascii="仿宋" w:hAnsi="仿宋" w:eastAsia="仿宋" w:cs="宋体"/>
          <w:color w:val="000000"/>
          <w:kern w:val="0"/>
          <w:sz w:val="32"/>
          <w:szCs w:val="32"/>
        </w:rPr>
        <w:t>按照资产管理与预算管理相结合的要求，单位资产</w:t>
      </w:r>
      <w:r>
        <w:rPr>
          <w:rFonts w:ascii="仿宋" w:hAnsi="仿宋" w:eastAsia="仿宋" w:cs="宋体"/>
          <w:color w:val="000000"/>
          <w:kern w:val="0"/>
          <w:sz w:val="32"/>
          <w:szCs w:val="32"/>
        </w:rPr>
        <w:t>45.59</w:t>
      </w:r>
      <w:r>
        <w:rPr>
          <w:rFonts w:hint="eastAsia" w:ascii="仿宋" w:hAnsi="仿宋" w:eastAsia="仿宋" w:cs="宋体"/>
          <w:color w:val="000000"/>
          <w:kern w:val="0"/>
          <w:sz w:val="32"/>
          <w:szCs w:val="32"/>
        </w:rPr>
        <w:t>万元，其中：共有车辆</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辆，单位价值</w:t>
      </w:r>
      <w:r>
        <w:rPr>
          <w:rFonts w:ascii="仿宋" w:hAnsi="仿宋" w:eastAsia="仿宋" w:cs="宋体"/>
          <w:color w:val="000000"/>
          <w:kern w:val="0"/>
          <w:sz w:val="32"/>
          <w:szCs w:val="32"/>
        </w:rPr>
        <w:t>200</w:t>
      </w:r>
      <w:r>
        <w:rPr>
          <w:rFonts w:hint="eastAsia" w:ascii="仿宋" w:hAnsi="仿宋" w:eastAsia="仿宋" w:cs="宋体"/>
          <w:color w:val="000000"/>
          <w:kern w:val="0"/>
          <w:sz w:val="32"/>
          <w:szCs w:val="32"/>
        </w:rPr>
        <w:t>万元以上大型设备</w:t>
      </w:r>
      <w:r>
        <w:rPr>
          <w:rFonts w:ascii="仿宋" w:hAnsi="仿宋" w:eastAsia="仿宋" w:cs="宋体"/>
          <w:color w:val="000000"/>
          <w:kern w:val="0"/>
          <w:sz w:val="32"/>
          <w:szCs w:val="32"/>
        </w:rPr>
        <w:t>0</w:t>
      </w:r>
      <w:r>
        <w:rPr>
          <w:rFonts w:hint="eastAsia" w:ascii="仿宋" w:hAnsi="仿宋" w:eastAsia="仿宋" w:cs="宋体"/>
          <w:color w:val="000000"/>
          <w:kern w:val="0"/>
          <w:sz w:val="32"/>
          <w:szCs w:val="32"/>
        </w:rPr>
        <w:t>台（套）。</w:t>
      </w:r>
    </w:p>
    <w:p>
      <w:pPr>
        <w:widowControl/>
        <w:shd w:val="clear" w:color="auto" w:fill="FFFFFF"/>
        <w:ind w:firstLine="640" w:firstLineChars="200"/>
        <w:jc w:val="left"/>
        <w:rPr>
          <w:rFonts w:ascii="仿宋" w:hAnsi="仿宋" w:eastAsia="仿宋" w:cs="宋体"/>
          <w:color w:val="000000"/>
          <w:kern w:val="0"/>
          <w:sz w:val="32"/>
          <w:szCs w:val="32"/>
        </w:rPr>
      </w:pPr>
      <w:r>
        <w:rPr>
          <w:rFonts w:ascii="仿宋" w:hAnsi="仿宋" w:eastAsia="仿宋" w:cs="宋体"/>
          <w:color w:val="000000"/>
          <w:kern w:val="0"/>
          <w:sz w:val="32"/>
          <w:szCs w:val="32"/>
        </w:rPr>
        <w:t>2023</w:t>
      </w:r>
      <w:r>
        <w:rPr>
          <w:rFonts w:hint="eastAsia" w:ascii="仿宋" w:hAnsi="仿宋" w:eastAsia="仿宋" w:cs="宋体"/>
          <w:color w:val="000000"/>
          <w:kern w:val="0"/>
          <w:sz w:val="32"/>
          <w:szCs w:val="32"/>
        </w:rPr>
        <w:t>年部门预算未安排购置车辆及单位价值</w:t>
      </w:r>
      <w:r>
        <w:rPr>
          <w:rFonts w:ascii="仿宋" w:hAnsi="仿宋" w:eastAsia="仿宋" w:cs="宋体"/>
          <w:color w:val="000000"/>
          <w:kern w:val="0"/>
          <w:sz w:val="32"/>
          <w:szCs w:val="32"/>
        </w:rPr>
        <w:t>200</w:t>
      </w:r>
      <w:r>
        <w:rPr>
          <w:rFonts w:hint="eastAsia" w:ascii="仿宋" w:hAnsi="仿宋" w:eastAsia="仿宋" w:cs="宋体"/>
          <w:color w:val="000000"/>
          <w:kern w:val="0"/>
          <w:sz w:val="32"/>
          <w:szCs w:val="32"/>
        </w:rPr>
        <w:t>万元以上大型设备。</w:t>
      </w: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Pr>
        <w:rPr>
          <w:rFonts w:ascii="仿宋" w:hAnsi="仿宋" w:eastAsia="仿宋" w:cs="宋体"/>
          <w:b/>
          <w:color w:val="000000"/>
          <w:kern w:val="0"/>
          <w:sz w:val="32"/>
          <w:szCs w:val="32"/>
        </w:rPr>
      </w:pPr>
    </w:p>
    <w:p>
      <w:pPr>
        <w:pStyle w:val="2"/>
        <w:rPr>
          <w:rFonts w:ascii="仿宋" w:hAnsi="仿宋" w:eastAsia="仿宋" w:cs="宋体"/>
          <w:b/>
          <w:color w:val="000000"/>
          <w:kern w:val="0"/>
          <w:sz w:val="32"/>
          <w:szCs w:val="32"/>
        </w:rPr>
      </w:pPr>
    </w:p>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ind w:firstLine="643" w:firstLineChars="200"/>
        <w:jc w:val="left"/>
        <w:rPr>
          <w:rFonts w:ascii="仿宋" w:hAnsi="仿宋" w:eastAsia="仿宋" w:cs="宋体"/>
          <w:b/>
          <w:color w:val="000000"/>
          <w:kern w:val="0"/>
          <w:sz w:val="32"/>
          <w:szCs w:val="32"/>
        </w:rPr>
      </w:pPr>
    </w:p>
    <w:p>
      <w:pPr>
        <w:widowControl/>
        <w:shd w:val="clear" w:color="auto" w:fill="FFFFFF"/>
        <w:jc w:val="left"/>
        <w:rPr>
          <w:b/>
          <w:bCs/>
          <w:sz w:val="52"/>
          <w:szCs w:val="52"/>
        </w:rPr>
      </w:pPr>
    </w:p>
    <w:p>
      <w:pPr>
        <w:widowControl/>
        <w:numPr>
          <w:numId w:val="0"/>
        </w:numPr>
        <w:shd w:val="clear" w:color="auto" w:fill="FFFFFF"/>
        <w:jc w:val="center"/>
        <w:rPr>
          <w:rFonts w:hint="eastAsia" w:ascii="方正小标宋_GBK" w:hAnsi="方正小标宋_GBK" w:eastAsia="方正小标宋_GBK" w:cs="方正小标宋_GBK"/>
          <w:b w:val="0"/>
          <w:bCs w:val="0"/>
          <w:sz w:val="48"/>
          <w:szCs w:val="48"/>
        </w:rPr>
      </w:pPr>
      <w:r>
        <w:rPr>
          <w:rFonts w:hint="eastAsia" w:ascii="方正小标宋_GBK" w:hAnsi="方正小标宋_GBK" w:eastAsia="方正小标宋_GBK" w:cs="方正小标宋_GBK"/>
          <w:b w:val="0"/>
          <w:bCs w:val="0"/>
          <w:sz w:val="48"/>
          <w:szCs w:val="48"/>
          <w:lang w:val="en-US" w:eastAsia="zh-CN"/>
        </w:rPr>
        <w:t xml:space="preserve">第四部分  </w:t>
      </w:r>
      <w:r>
        <w:rPr>
          <w:rFonts w:hint="eastAsia" w:ascii="方正小标宋_GBK" w:hAnsi="方正小标宋_GBK" w:eastAsia="方正小标宋_GBK" w:cs="方正小标宋_GBK"/>
          <w:b w:val="0"/>
          <w:bCs w:val="0"/>
          <w:sz w:val="48"/>
          <w:szCs w:val="48"/>
        </w:rPr>
        <w:t>峨边彝族自治县港航中心</w:t>
      </w:r>
    </w:p>
    <w:p>
      <w:pPr>
        <w:widowControl/>
        <w:shd w:val="clear" w:color="auto" w:fill="FFFFFF"/>
        <w:jc w:val="center"/>
        <w:rPr>
          <w:rFonts w:hint="eastAsia" w:ascii="方正小标宋_GBK" w:hAnsi="方正小标宋_GBK" w:eastAsia="方正小标宋_GBK" w:cs="方正小标宋_GBK"/>
          <w:b w:val="0"/>
          <w:bCs w:val="0"/>
          <w:sz w:val="48"/>
          <w:szCs w:val="48"/>
        </w:rPr>
      </w:pPr>
      <w:r>
        <w:rPr>
          <w:rFonts w:hint="eastAsia" w:ascii="方正小标宋_GBK" w:hAnsi="方正小标宋_GBK" w:eastAsia="方正小标宋_GBK" w:cs="方正小标宋_GBK"/>
          <w:b w:val="0"/>
          <w:bCs w:val="0"/>
          <w:sz w:val="48"/>
          <w:szCs w:val="48"/>
        </w:rPr>
        <w:t>2023年部门预算名词解释</w:t>
      </w: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仿宋" w:eastAsia="仿宋" w:cs="宋体"/>
          <w:color w:val="000000"/>
          <w:kern w:val="0"/>
          <w:sz w:val="32"/>
          <w:szCs w:val="32"/>
        </w:rPr>
      </w:pPr>
    </w:p>
    <w:p>
      <w:pPr>
        <w:widowControl/>
        <w:shd w:val="clear" w:color="auto" w:fill="FFFFFF"/>
        <w:jc w:val="left"/>
        <w:rPr>
          <w:rFonts w:ascii="仿宋" w:hAnsi="宋体" w:eastAsia="仿宋" w:cs="宋体"/>
          <w:color w:val="000000"/>
          <w:kern w:val="0"/>
          <w:sz w:val="32"/>
          <w:szCs w:val="32"/>
        </w:rPr>
      </w:pP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财政拨款收支情况：是指一般公共预算、政府性基金预算、国有资本经营预算拨款收支情况。</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一般公共预算拨款收入：指县级财政当年拨付的资金。</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3.</w:t>
      </w:r>
      <w:r>
        <w:rPr>
          <w:rFonts w:hint="eastAsia" w:ascii="仿宋" w:hAnsi="仿宋" w:eastAsia="仿宋" w:cs="宋体"/>
          <w:color w:val="000000"/>
          <w:kern w:val="0"/>
          <w:sz w:val="32"/>
          <w:szCs w:val="32"/>
        </w:rPr>
        <w:t>事业收入：指事业单位开展专业业务活动及辅助活动所取得的收入。</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事业单位经营收入：指事业单位在专业业务活动及其辅助活动之外开展非独立核算经营活动取得的收入。</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5.</w:t>
      </w:r>
      <w:r>
        <w:rPr>
          <w:rFonts w:hint="eastAsia" w:ascii="仿宋" w:hAnsi="仿宋" w:eastAsia="仿宋" w:cs="宋体"/>
          <w:color w:val="000000"/>
          <w:kern w:val="0"/>
          <w:sz w:val="32"/>
          <w:szCs w:val="32"/>
        </w:rPr>
        <w:t>其他收入：指除上述“一般公共预算拨款收入”、“事业收入”、“事业单位经营收入”等以外的收入。主要是利息收入、国有资产出租收入等。</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6.</w:t>
      </w:r>
      <w:r>
        <w:rPr>
          <w:rFonts w:hint="eastAsia" w:ascii="仿宋" w:hAnsi="仿宋" w:eastAsia="仿宋" w:cs="宋体"/>
          <w:color w:val="000000"/>
          <w:kern w:val="0"/>
          <w:sz w:val="32"/>
          <w:szCs w:val="32"/>
        </w:rPr>
        <w:t>用事业基金弥补收支差额：指事业单位在当年的收入不足以安排当年会出的情况下，使用以前年度积累的事业基金（事业单位当年收支相抵后按国家规定提取、用于弥补以后年度收支差额的基金）弥补本年度收支缺口的资金。</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7.</w:t>
      </w:r>
      <w:r>
        <w:rPr>
          <w:rFonts w:hint="eastAsia" w:ascii="仿宋" w:hAnsi="仿宋" w:eastAsia="仿宋" w:cs="宋体"/>
          <w:color w:val="000000"/>
          <w:kern w:val="0"/>
          <w:sz w:val="32"/>
          <w:szCs w:val="32"/>
        </w:rPr>
        <w:t>上年结转：指以前年度尚未完成，结转到本年仍按原规定用途继续使用的资金。</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8.</w:t>
      </w:r>
      <w:r>
        <w:rPr>
          <w:rFonts w:hint="eastAsia" w:ascii="仿宋" w:hAnsi="仿宋" w:eastAsia="仿宋" w:cs="宋体"/>
          <w:color w:val="000000"/>
          <w:kern w:val="0"/>
          <w:sz w:val="32"/>
          <w:szCs w:val="32"/>
        </w:rPr>
        <w:t>社会保障和就业（类）行政事业单位离退休（款）事业单位离退休（项）：指离退休人员的支出。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9.</w:t>
      </w:r>
      <w:r>
        <w:rPr>
          <w:rFonts w:hint="eastAsia" w:ascii="仿宋" w:hAnsi="仿宋" w:eastAsia="仿宋" w:cs="宋体"/>
          <w:color w:val="000000"/>
          <w:kern w:val="0"/>
          <w:sz w:val="32"/>
          <w:szCs w:val="32"/>
        </w:rPr>
        <w:t>社会保障和就业（类）行政事业单位离退休（款）未归口管理的行政单位离退休（项）：指离退休人员的支出。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10.</w:t>
      </w:r>
      <w:r>
        <w:rPr>
          <w:rFonts w:hint="eastAsia" w:ascii="仿宋" w:hAnsi="仿宋" w:eastAsia="仿宋" w:cs="宋体"/>
          <w:color w:val="000000"/>
          <w:kern w:val="0"/>
          <w:sz w:val="32"/>
          <w:szCs w:val="32"/>
        </w:rPr>
        <w:t>社会保障和就业（类）行政事业单位离退休（款）机关事业单位基本养老保险缴费支出（项）：指部门实施养老保险制度由单位缴纳的养老保险费的支出。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11.</w:t>
      </w:r>
      <w:r>
        <w:rPr>
          <w:rFonts w:hint="eastAsia" w:ascii="仿宋" w:hAnsi="仿宋" w:eastAsia="仿宋" w:cs="宋体"/>
          <w:color w:val="000000"/>
          <w:kern w:val="0"/>
          <w:sz w:val="32"/>
          <w:szCs w:val="32"/>
        </w:rPr>
        <w:t>社会保障和就业（类）行政事业单位离退休（款）机关事业单位职业年金缴费支出（项）：指部门实施养老保险制度由单位缴纳的职业年金的支出。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12.</w:t>
      </w:r>
      <w:r>
        <w:rPr>
          <w:rFonts w:hint="eastAsia" w:ascii="仿宋" w:hAnsi="仿宋" w:eastAsia="仿宋" w:cs="宋体"/>
          <w:color w:val="000000"/>
          <w:kern w:val="0"/>
          <w:sz w:val="32"/>
          <w:szCs w:val="32"/>
        </w:rPr>
        <w:t>社会保障和就业（类）其他社会保障和就业（款）其他社会保障和就业支出（项）：指除上述项目外，其他用于行政事业单位离退休方面的支出。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13.</w:t>
      </w:r>
      <w:r>
        <w:rPr>
          <w:rFonts w:hint="eastAsia" w:ascii="仿宋" w:hAnsi="仿宋" w:eastAsia="仿宋" w:cs="宋体"/>
          <w:color w:val="000000"/>
          <w:kern w:val="0"/>
          <w:sz w:val="32"/>
          <w:szCs w:val="32"/>
        </w:rPr>
        <w:t>卫生健康（类）行政事业单位医疗（款）行政单位医疗（项）：指行政单位及参公管理事业单位用于缴纳单位基本医疗保险支出。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14.</w:t>
      </w:r>
      <w:r>
        <w:rPr>
          <w:rFonts w:hint="eastAsia" w:ascii="仿宋" w:hAnsi="仿宋" w:eastAsia="仿宋" w:cs="宋体"/>
          <w:color w:val="000000"/>
          <w:kern w:val="0"/>
          <w:sz w:val="32"/>
          <w:szCs w:val="32"/>
        </w:rPr>
        <w:t>卫生健康（类）行政事业单位医疗（款）事业单位医疗（项）：指事业单位用于缴纳单位基本医疗保险支出。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15.</w:t>
      </w:r>
      <w:r>
        <w:rPr>
          <w:rFonts w:hint="eastAsia" w:ascii="仿宋" w:hAnsi="仿宋" w:eastAsia="仿宋" w:cs="宋体"/>
          <w:color w:val="000000"/>
          <w:kern w:val="0"/>
          <w:sz w:val="32"/>
          <w:szCs w:val="32"/>
        </w:rPr>
        <w:t>卫生健康（类）行政事业单位医疗（款）公务员医疗补助（项）：指行政单位及参公管理事业单位用于集中缴纳公务员医疗补助支出。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16.</w:t>
      </w:r>
      <w:r>
        <w:rPr>
          <w:rFonts w:hint="eastAsia" w:ascii="仿宋" w:hAnsi="仿宋" w:eastAsia="仿宋" w:cs="宋体"/>
          <w:color w:val="000000"/>
          <w:kern w:val="0"/>
          <w:sz w:val="32"/>
          <w:szCs w:val="32"/>
        </w:rPr>
        <w:t>住房保障（类）住房改革支出（款）住房公积金（项）：指由单位及其在职职工按规定缴存的住房公积金支出。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17.</w:t>
      </w:r>
      <w:r>
        <w:rPr>
          <w:rFonts w:hint="eastAsia" w:ascii="仿宋" w:hAnsi="仿宋" w:eastAsia="仿宋" w:cs="宋体"/>
          <w:color w:val="000000"/>
          <w:kern w:val="0"/>
          <w:sz w:val="32"/>
          <w:szCs w:val="32"/>
        </w:rPr>
        <w:t>住房保障（类）城乡社区住宅（款）住房公积金管理（项）：指经财政部门批准用于住房公积金管理机关的管理费用支出。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18.</w:t>
      </w:r>
      <w:r>
        <w:rPr>
          <w:rFonts w:hint="eastAsia" w:ascii="仿宋" w:hAnsi="仿宋" w:eastAsia="仿宋" w:cs="宋体"/>
          <w:color w:val="000000"/>
          <w:kern w:val="0"/>
          <w:sz w:val="32"/>
          <w:szCs w:val="32"/>
        </w:rPr>
        <w:t>基本支出：指为保证机构正常运转，完成日常工作任务而发生的人员支出和公用支出。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19.</w:t>
      </w:r>
      <w:r>
        <w:rPr>
          <w:rFonts w:hint="eastAsia" w:ascii="仿宋" w:hAnsi="仿宋" w:eastAsia="仿宋" w:cs="宋体"/>
          <w:color w:val="000000"/>
          <w:kern w:val="0"/>
          <w:sz w:val="32"/>
          <w:szCs w:val="32"/>
        </w:rPr>
        <w:t>项目支出：指在基本支出之外为完成特定行政任务和事业发展目标所发生的支出。</w:t>
      </w:r>
      <w:r>
        <w:rPr>
          <w:rFonts w:ascii="宋体" w:cs="宋体"/>
          <w:color w:val="000000"/>
          <w:kern w:val="0"/>
          <w:sz w:val="32"/>
          <w:szCs w:val="32"/>
        </w:rPr>
        <w:t> </w:t>
      </w:r>
      <w:r>
        <w:rPr>
          <w:rFonts w:ascii="仿宋" w:hAnsi="仿宋" w:eastAsia="仿宋" w:cs="仿宋"/>
          <w:color w:val="000000"/>
          <w:kern w:val="0"/>
          <w:sz w:val="32"/>
          <w:szCs w:val="32"/>
        </w:rPr>
        <w:br w:type="textWrapping"/>
      </w:r>
      <w:r>
        <w:rPr>
          <w:rFonts w:hint="eastAsia" w:ascii="仿宋" w:hAnsi="仿宋" w:eastAsia="仿宋" w:cs="宋体"/>
          <w:color w:val="000000"/>
          <w:kern w:val="0"/>
          <w:sz w:val="32"/>
          <w:szCs w:val="32"/>
        </w:rPr>
        <w:t>　　</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2"/>
          <w:szCs w:val="32"/>
        </w:rPr>
        <w:br w:type="textWrapping"/>
      </w:r>
    </w:p>
    <w:p>
      <w:pPr>
        <w:rPr>
          <w:rFonts w:ascii="仿宋" w:hAnsi="仿宋" w:eastAsia="仿宋"/>
          <w:sz w:val="32"/>
          <w:szCs w:val="32"/>
        </w:rPr>
      </w:pPr>
      <w:r>
        <w:rPr>
          <w:rFonts w:ascii="仿宋" w:hAnsi="仿宋" w:eastAsia="仿宋"/>
          <w:sz w:val="32"/>
          <w:szCs w:val="32"/>
        </w:rPr>
        <w:t xml:space="preserve">                             </w:t>
      </w:r>
    </w:p>
    <w:p>
      <w:pPr>
        <w:rPr>
          <w:rFonts w:ascii="仿宋" w:hAnsi="仿宋" w:eastAsia="仿宋"/>
          <w:sz w:val="32"/>
          <w:szCs w:val="32"/>
        </w:rPr>
      </w:pPr>
    </w:p>
    <w:p>
      <w:pPr>
        <w:spacing w:line="600" w:lineRule="exact"/>
        <w:rPr>
          <w:rFonts w:ascii="仿宋" w:hAnsi="仿宋" w:eastAsia="仿宋"/>
          <w:sz w:val="32"/>
          <w:szCs w:val="32"/>
        </w:rPr>
      </w:pPr>
      <w:r>
        <w:rPr>
          <w:rFonts w:ascii="仿宋" w:hAnsi="仿宋" w:eastAsia="仿宋" w:cs="宋体"/>
          <w:kern w:val="0"/>
          <w:sz w:val="32"/>
          <w:szCs w:val="32"/>
        </w:rPr>
        <w:br w:type="textWrapping"/>
      </w:r>
    </w:p>
    <w:p>
      <w:pPr>
        <w:widowControl/>
        <w:shd w:val="clear" w:color="auto" w:fill="FFFFFF"/>
        <w:spacing w:line="440" w:lineRule="atLeast"/>
        <w:ind w:firstLine="420" w:firstLineChars="200"/>
        <w:jc w:val="left"/>
      </w:pPr>
      <w:bookmarkStart w:id="0" w:name="_GoBack"/>
      <w:bookmarkEnd w:id="0"/>
    </w:p>
    <w:sectPr>
      <w:pgSz w:w="11906" w:h="16838"/>
      <w:pgMar w:top="2041" w:right="1468" w:bottom="1587" w:left="146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E4YTIxYmRmZmVmZTBkZDg4MmIxYmQzZTljYzlmNzgifQ=="/>
  </w:docVars>
  <w:rsids>
    <w:rsidRoot w:val="683477C0"/>
    <w:rsid w:val="00013967"/>
    <w:rsid w:val="0003202B"/>
    <w:rsid w:val="00035B86"/>
    <w:rsid w:val="00045BB8"/>
    <w:rsid w:val="00083B1B"/>
    <w:rsid w:val="000B4D95"/>
    <w:rsid w:val="000C300A"/>
    <w:rsid w:val="000D68E9"/>
    <w:rsid w:val="000E6DBD"/>
    <w:rsid w:val="00190AD8"/>
    <w:rsid w:val="001A6D6D"/>
    <w:rsid w:val="001F0F79"/>
    <w:rsid w:val="001F76CB"/>
    <w:rsid w:val="002448D3"/>
    <w:rsid w:val="002B5949"/>
    <w:rsid w:val="002C1BF5"/>
    <w:rsid w:val="002D0EF0"/>
    <w:rsid w:val="003031BF"/>
    <w:rsid w:val="00343ACB"/>
    <w:rsid w:val="00350C16"/>
    <w:rsid w:val="00372627"/>
    <w:rsid w:val="0037667F"/>
    <w:rsid w:val="003903DA"/>
    <w:rsid w:val="00456313"/>
    <w:rsid w:val="00475564"/>
    <w:rsid w:val="004D7A15"/>
    <w:rsid w:val="00505E7F"/>
    <w:rsid w:val="00563D96"/>
    <w:rsid w:val="006060E0"/>
    <w:rsid w:val="00692E4A"/>
    <w:rsid w:val="00692FE9"/>
    <w:rsid w:val="006D5826"/>
    <w:rsid w:val="006E6ADB"/>
    <w:rsid w:val="006F5D98"/>
    <w:rsid w:val="006F5E6E"/>
    <w:rsid w:val="00771959"/>
    <w:rsid w:val="0078164C"/>
    <w:rsid w:val="007C5F6C"/>
    <w:rsid w:val="00807A3E"/>
    <w:rsid w:val="0081476B"/>
    <w:rsid w:val="00815805"/>
    <w:rsid w:val="008200CD"/>
    <w:rsid w:val="00826671"/>
    <w:rsid w:val="00830A1F"/>
    <w:rsid w:val="0090243E"/>
    <w:rsid w:val="009711FE"/>
    <w:rsid w:val="009D50D0"/>
    <w:rsid w:val="00A07EDE"/>
    <w:rsid w:val="00A14FA1"/>
    <w:rsid w:val="00A51665"/>
    <w:rsid w:val="00A626C6"/>
    <w:rsid w:val="00AB4A6E"/>
    <w:rsid w:val="00AE4038"/>
    <w:rsid w:val="00AE4E61"/>
    <w:rsid w:val="00B02A96"/>
    <w:rsid w:val="00BC23F2"/>
    <w:rsid w:val="00BE3C40"/>
    <w:rsid w:val="00BF36E0"/>
    <w:rsid w:val="00C16A28"/>
    <w:rsid w:val="00C406DA"/>
    <w:rsid w:val="00C75D47"/>
    <w:rsid w:val="00CB4DBE"/>
    <w:rsid w:val="00CC15F8"/>
    <w:rsid w:val="00D80E90"/>
    <w:rsid w:val="00DC06CA"/>
    <w:rsid w:val="00DC1D13"/>
    <w:rsid w:val="00E12189"/>
    <w:rsid w:val="00E173F0"/>
    <w:rsid w:val="00ED3984"/>
    <w:rsid w:val="00EF6C89"/>
    <w:rsid w:val="00F37015"/>
    <w:rsid w:val="00F8583C"/>
    <w:rsid w:val="00F858B7"/>
    <w:rsid w:val="00FB58B5"/>
    <w:rsid w:val="02AD31C8"/>
    <w:rsid w:val="03A31A43"/>
    <w:rsid w:val="0D1470C6"/>
    <w:rsid w:val="18F2402A"/>
    <w:rsid w:val="215D0525"/>
    <w:rsid w:val="25641B4B"/>
    <w:rsid w:val="28F52908"/>
    <w:rsid w:val="2E75471A"/>
    <w:rsid w:val="305B02AF"/>
    <w:rsid w:val="36F30B6B"/>
    <w:rsid w:val="397228F1"/>
    <w:rsid w:val="40275488"/>
    <w:rsid w:val="495E08D1"/>
    <w:rsid w:val="4CF370FF"/>
    <w:rsid w:val="4EE22E6C"/>
    <w:rsid w:val="505C4C07"/>
    <w:rsid w:val="52A65DC8"/>
    <w:rsid w:val="5D732D16"/>
    <w:rsid w:val="683477C0"/>
    <w:rsid w:val="6C90269F"/>
    <w:rsid w:val="6CC92006"/>
    <w:rsid w:val="701E75A8"/>
    <w:rsid w:val="716403B3"/>
    <w:rsid w:val="74D8463B"/>
    <w:rsid w:val="76EC7118"/>
    <w:rsid w:val="7E6E42D6"/>
    <w:rsid w:val="7FC07B5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Arial" w:hAnsi="Arial" w:cs="Arial"/>
      <w:b/>
      <w:bCs/>
      <w:sz w:val="32"/>
      <w:szCs w:val="32"/>
    </w:rPr>
  </w:style>
  <w:style w:type="paragraph" w:styleId="3">
    <w:name w:val="Body Text Indent"/>
    <w:basedOn w:val="1"/>
    <w:qFormat/>
    <w:locked/>
    <w:uiPriority w:val="0"/>
    <w:pPr>
      <w:tabs>
        <w:tab w:val="left" w:pos="960"/>
      </w:tabs>
      <w:spacing w:line="540" w:lineRule="exact"/>
      <w:ind w:firstLine="5440" w:firstLineChars="1700"/>
    </w:pPr>
    <w:rPr>
      <w:sz w:val="32"/>
      <w:szCs w:val="32"/>
    </w:rPr>
  </w:style>
  <w:style w:type="paragraph" w:styleId="4">
    <w:name w:val="footer"/>
    <w:basedOn w:val="1"/>
    <w:link w:val="10"/>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First Indent 2"/>
    <w:basedOn w:val="3"/>
    <w:next w:val="1"/>
    <w:qFormat/>
    <w:locked/>
    <w:uiPriority w:val="0"/>
    <w:pPr>
      <w:ind w:firstLine="420" w:firstLineChars="200"/>
    </w:pPr>
  </w:style>
  <w:style w:type="character" w:styleId="9">
    <w:name w:val="Hyperlink"/>
    <w:basedOn w:val="8"/>
    <w:semiHidden/>
    <w:qFormat/>
    <w:uiPriority w:val="99"/>
    <w:rPr>
      <w:rFonts w:cs="Times New Roman"/>
      <w:color w:val="0000FF"/>
      <w:u w:val="single"/>
    </w:rPr>
  </w:style>
  <w:style w:type="character" w:customStyle="1" w:styleId="10">
    <w:name w:val="Footer Char"/>
    <w:basedOn w:val="8"/>
    <w:link w:val="4"/>
    <w:semiHidden/>
    <w:qFormat/>
    <w:locked/>
    <w:uiPriority w:val="99"/>
    <w:rPr>
      <w:rFonts w:ascii="Calibri" w:hAnsi="Calibri" w:cs="Times New Roman"/>
      <w:sz w:val="18"/>
      <w:szCs w:val="18"/>
    </w:rPr>
  </w:style>
  <w:style w:type="character" w:customStyle="1" w:styleId="11">
    <w:name w:val="Header Char"/>
    <w:basedOn w:val="8"/>
    <w:link w:val="5"/>
    <w:semiHidden/>
    <w:qFormat/>
    <w:locked/>
    <w:uiPriority w:val="99"/>
    <w:rPr>
      <w:rFonts w:ascii="Calibri" w:hAnsi="Calibri" w:cs="Times New Roman"/>
      <w:sz w:val="18"/>
      <w:szCs w:val="18"/>
    </w:rPr>
  </w:style>
  <w:style w:type="paragraph" w:customStyle="1" w:styleId="12">
    <w:name w:val="〖C01〗正文"/>
    <w:basedOn w:val="1"/>
    <w:qFormat/>
    <w:uiPriority w:val="99"/>
    <w:pPr>
      <w:topLinePunct/>
      <w:spacing w:line="600" w:lineRule="exact"/>
      <w:ind w:firstLine="640" w:firstLineChars="200"/>
    </w:pPr>
    <w:rPr>
      <w:rFonts w:ascii="仿宋_GB2312" w:eastAsia="仿宋_GB2312"/>
      <w:sz w:val="32"/>
      <w:szCs w:val="32"/>
    </w:rPr>
  </w:style>
  <w:style w:type="paragraph" w:customStyle="1" w:styleId="13">
    <w:name w:val="List Paragraph1"/>
    <w:basedOn w:val="1"/>
    <w:qFormat/>
    <w:uiPriority w:val="99"/>
    <w:pPr>
      <w:ind w:firstLine="420" w:firstLineChars="200"/>
    </w:pPr>
    <w:rPr>
      <w:rFonts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30</Pages>
  <Words>10069</Words>
  <Characters>12186</Characters>
  <Lines>0</Lines>
  <Paragraphs>0</Paragraphs>
  <TotalTime>30</TotalTime>
  <ScaleCrop>false</ScaleCrop>
  <LinksUpToDate>false</LinksUpToDate>
  <CharactersWithSpaces>14802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2023-03-10T06:59:00Z</dcterms:created>
  <dc:creator>Administrator</dc:creator>
  <cp:lastModifiedBy>理想胡敏</cp:lastModifiedBy>
  <cp:lastPrinted>2023-03-10T02:11:00Z</cp:lastPrinted>
  <dcterms:modified xsi:type="dcterms:W3CDTF">2023-03-15T06:03:10Z</dcterms:modified>
  <dc:title>峨边彝族自治县港航中心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42CC83DE3336443895CF0D9C7951F753</vt:lpwstr>
  </property>
</Properties>
</file>