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19891">
      <w:pPr>
        <w:ind w:left="0" w:leftChars="0" w:firstLine="0" w:firstLineChars="0"/>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6A834D2B">
      <w:pPr>
        <w:pStyle w:val="3"/>
        <w:bidi w:val="0"/>
        <w:ind w:left="0" w:leftChars="0" w:firstLine="0" w:firstLineChars="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峨边彝族自治县产业园区管理委员会</w:t>
      </w:r>
    </w:p>
    <w:p w14:paraId="0002093D">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2025年部门预算</w:t>
      </w:r>
    </w:p>
    <w:p w14:paraId="747ADA80">
      <w:pPr>
        <w:jc w:val="center"/>
        <w:rPr>
          <w:rFonts w:hint="eastAsia" w:ascii="方正小标宋简体" w:hAnsi="方正小标宋简体" w:eastAsia="方正小标宋简体" w:cs="方正小标宋简体"/>
          <w:b w:val="0"/>
          <w:bCs/>
          <w:color w:val="auto"/>
          <w:sz w:val="52"/>
          <w:szCs w:val="52"/>
          <w:lang w:val="en-US" w:eastAsia="zh-CN"/>
        </w:rPr>
      </w:pPr>
    </w:p>
    <w:p w14:paraId="72F125B5">
      <w:pPr>
        <w:jc w:val="both"/>
        <w:rPr>
          <w:rFonts w:hint="default"/>
          <w:b/>
          <w:bCs/>
          <w:color w:val="auto"/>
          <w:sz w:val="52"/>
          <w:szCs w:val="52"/>
          <w:lang w:val="en-US" w:eastAsia="zh-CN"/>
        </w:rPr>
      </w:pPr>
    </w:p>
    <w:p w14:paraId="58759619">
      <w:pPr>
        <w:jc w:val="both"/>
        <w:rPr>
          <w:rFonts w:hint="default"/>
          <w:b/>
          <w:bCs/>
          <w:color w:val="auto"/>
          <w:sz w:val="52"/>
          <w:szCs w:val="52"/>
          <w:lang w:val="en-US" w:eastAsia="zh-CN"/>
        </w:rPr>
      </w:pPr>
    </w:p>
    <w:p w14:paraId="3D4265E6">
      <w:pPr>
        <w:jc w:val="both"/>
        <w:rPr>
          <w:rFonts w:hint="default"/>
          <w:b/>
          <w:bCs/>
          <w:color w:val="auto"/>
          <w:sz w:val="52"/>
          <w:szCs w:val="52"/>
          <w:lang w:val="en-US" w:eastAsia="zh-CN"/>
        </w:rPr>
      </w:pPr>
    </w:p>
    <w:p w14:paraId="07E8ADC1">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单位(签章)：峨边彝族自治县产业园区管理委员会</w:t>
      </w:r>
    </w:p>
    <w:p w14:paraId="2AA02EE9">
      <w:pPr>
        <w:ind w:left="0" w:leftChars="0" w:firstLine="0" w:firstLineChars="0"/>
        <w:jc w:val="both"/>
        <w:rPr>
          <w:rFonts w:hint="default"/>
          <w:b/>
          <w:bCs/>
          <w:color w:val="auto"/>
          <w:sz w:val="32"/>
          <w:szCs w:val="32"/>
          <w:lang w:val="en-US" w:eastAsia="zh-CN"/>
        </w:rPr>
      </w:pPr>
    </w:p>
    <w:p w14:paraId="2839A83F">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 5月 10日</w:t>
      </w:r>
    </w:p>
    <w:p w14:paraId="29A91F6D">
      <w:pPr>
        <w:jc w:val="both"/>
        <w:rPr>
          <w:rFonts w:hint="eastAsia"/>
          <w:b/>
          <w:bCs/>
          <w:color w:val="auto"/>
          <w:sz w:val="32"/>
          <w:szCs w:val="32"/>
          <w:lang w:val="en-US" w:eastAsia="zh-CN"/>
        </w:rPr>
      </w:pPr>
    </w:p>
    <w:p w14:paraId="7696927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1E06A47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峨边彝族自治县产业园区管理委员会概况</w:t>
      </w:r>
    </w:p>
    <w:p w14:paraId="30E993B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1A3CBA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w:t>
      </w:r>
    </w:p>
    <w:p w14:paraId="751898F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峨边彝族自治县产业园区管理委员会2025年部门预算表</w:t>
      </w:r>
    </w:p>
    <w:p w14:paraId="2E6210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011DEC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21C4E0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71C5553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44EB94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36E276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2C0466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7987F8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3C3611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687B89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292B98E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1B2252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51487E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4ED3F4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1FF2F6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2BD63A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峨边彝族自治县产业园区管理委员会2025年部门预算情况说明</w:t>
      </w:r>
    </w:p>
    <w:p w14:paraId="63DFFC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34E60717">
      <w:pPr>
        <w:pStyle w:val="2"/>
        <w:rPr>
          <w:rFonts w:hint="eastAsia" w:ascii="黑体" w:hAnsi="黑体" w:eastAsia="黑体" w:cs="黑体"/>
          <w:b w:val="0"/>
          <w:bCs w:val="0"/>
          <w:color w:val="auto"/>
          <w:sz w:val="32"/>
          <w:szCs w:val="32"/>
          <w:lang w:val="en-US" w:eastAsia="zh-CN"/>
        </w:rPr>
      </w:pPr>
    </w:p>
    <w:p w14:paraId="31EB8BB0">
      <w:pPr>
        <w:rPr>
          <w:rFonts w:hint="eastAsia" w:ascii="黑体" w:hAnsi="黑体" w:eastAsia="黑体" w:cs="黑体"/>
          <w:b w:val="0"/>
          <w:bCs w:val="0"/>
          <w:color w:val="auto"/>
          <w:sz w:val="32"/>
          <w:szCs w:val="32"/>
          <w:lang w:val="en-US" w:eastAsia="zh-CN"/>
        </w:rPr>
      </w:pPr>
    </w:p>
    <w:p w14:paraId="63D06A4B">
      <w:pPr>
        <w:pStyle w:val="2"/>
        <w:rPr>
          <w:rFonts w:hint="eastAsia" w:ascii="黑体" w:hAnsi="黑体" w:eastAsia="黑体" w:cs="黑体"/>
          <w:b w:val="0"/>
          <w:bCs w:val="0"/>
          <w:color w:val="auto"/>
          <w:sz w:val="32"/>
          <w:szCs w:val="32"/>
          <w:lang w:val="en-US" w:eastAsia="zh-CN"/>
        </w:rPr>
      </w:pPr>
    </w:p>
    <w:p w14:paraId="0F393AD4">
      <w:pPr>
        <w:rPr>
          <w:rFonts w:hint="eastAsia" w:ascii="黑体" w:hAnsi="黑体" w:eastAsia="黑体" w:cs="黑体"/>
          <w:b w:val="0"/>
          <w:bCs w:val="0"/>
          <w:color w:val="auto"/>
          <w:sz w:val="32"/>
          <w:szCs w:val="32"/>
          <w:lang w:val="en-US" w:eastAsia="zh-CN"/>
        </w:rPr>
      </w:pPr>
    </w:p>
    <w:p w14:paraId="4699CBFA">
      <w:pPr>
        <w:pStyle w:val="2"/>
        <w:rPr>
          <w:rFonts w:hint="eastAsia" w:ascii="黑体" w:hAnsi="黑体" w:eastAsia="黑体" w:cs="黑体"/>
          <w:b w:val="0"/>
          <w:bCs w:val="0"/>
          <w:color w:val="auto"/>
          <w:sz w:val="32"/>
          <w:szCs w:val="32"/>
          <w:lang w:val="en-US" w:eastAsia="zh-CN"/>
        </w:rPr>
      </w:pPr>
    </w:p>
    <w:p w14:paraId="237CAD12">
      <w:pPr>
        <w:rPr>
          <w:rFonts w:hint="eastAsia" w:ascii="黑体" w:hAnsi="黑体" w:eastAsia="黑体" w:cs="黑体"/>
          <w:b w:val="0"/>
          <w:bCs w:val="0"/>
          <w:color w:val="auto"/>
          <w:sz w:val="32"/>
          <w:szCs w:val="32"/>
          <w:lang w:val="en-US" w:eastAsia="zh-CN"/>
        </w:rPr>
      </w:pPr>
    </w:p>
    <w:p w14:paraId="0F3F809D">
      <w:pPr>
        <w:pStyle w:val="2"/>
        <w:rPr>
          <w:rFonts w:hint="eastAsia" w:ascii="黑体" w:hAnsi="黑体" w:eastAsia="黑体" w:cs="黑体"/>
          <w:b w:val="0"/>
          <w:bCs w:val="0"/>
          <w:color w:val="auto"/>
          <w:sz w:val="32"/>
          <w:szCs w:val="32"/>
          <w:lang w:val="en-US" w:eastAsia="zh-CN"/>
        </w:rPr>
      </w:pPr>
    </w:p>
    <w:p w14:paraId="14EBE1CA">
      <w:pPr>
        <w:rPr>
          <w:rFonts w:hint="eastAsia" w:ascii="黑体" w:hAnsi="黑体" w:eastAsia="黑体" w:cs="黑体"/>
          <w:b w:val="0"/>
          <w:bCs w:val="0"/>
          <w:color w:val="auto"/>
          <w:sz w:val="32"/>
          <w:szCs w:val="32"/>
          <w:lang w:val="en-US" w:eastAsia="zh-CN"/>
        </w:rPr>
      </w:pPr>
    </w:p>
    <w:p w14:paraId="52253C16">
      <w:pPr>
        <w:pStyle w:val="2"/>
        <w:rPr>
          <w:rFonts w:hint="eastAsia" w:ascii="黑体" w:hAnsi="黑体" w:eastAsia="黑体" w:cs="黑体"/>
          <w:b w:val="0"/>
          <w:bCs w:val="0"/>
          <w:color w:val="auto"/>
          <w:sz w:val="32"/>
          <w:szCs w:val="32"/>
          <w:lang w:val="en-US" w:eastAsia="zh-CN"/>
        </w:rPr>
      </w:pPr>
    </w:p>
    <w:p w14:paraId="4E9B496A">
      <w:pPr>
        <w:rPr>
          <w:rFonts w:hint="eastAsia" w:ascii="黑体" w:hAnsi="黑体" w:eastAsia="黑体" w:cs="黑体"/>
          <w:b w:val="0"/>
          <w:bCs w:val="0"/>
          <w:color w:val="auto"/>
          <w:sz w:val="32"/>
          <w:szCs w:val="32"/>
          <w:lang w:val="en-US" w:eastAsia="zh-CN"/>
        </w:rPr>
      </w:pPr>
    </w:p>
    <w:p w14:paraId="01BD27DB">
      <w:pPr>
        <w:pStyle w:val="2"/>
        <w:rPr>
          <w:rFonts w:hint="eastAsia" w:ascii="黑体" w:hAnsi="黑体" w:eastAsia="黑体" w:cs="黑体"/>
          <w:b w:val="0"/>
          <w:bCs w:val="0"/>
          <w:color w:val="auto"/>
          <w:sz w:val="32"/>
          <w:szCs w:val="32"/>
          <w:lang w:val="en-US" w:eastAsia="zh-CN"/>
        </w:rPr>
      </w:pPr>
    </w:p>
    <w:p w14:paraId="05E1F8DE">
      <w:pPr>
        <w:rPr>
          <w:rFonts w:hint="eastAsia" w:ascii="黑体" w:hAnsi="黑体" w:eastAsia="黑体" w:cs="黑体"/>
          <w:b w:val="0"/>
          <w:bCs w:val="0"/>
          <w:color w:val="auto"/>
          <w:sz w:val="32"/>
          <w:szCs w:val="32"/>
          <w:lang w:val="en-US" w:eastAsia="zh-CN"/>
        </w:rPr>
      </w:pPr>
    </w:p>
    <w:p w14:paraId="6282C642">
      <w:pPr>
        <w:pStyle w:val="2"/>
        <w:rPr>
          <w:rFonts w:hint="eastAsia" w:ascii="黑体" w:hAnsi="黑体" w:eastAsia="黑体" w:cs="黑体"/>
          <w:b w:val="0"/>
          <w:bCs w:val="0"/>
          <w:color w:val="auto"/>
          <w:sz w:val="32"/>
          <w:szCs w:val="32"/>
          <w:lang w:val="en-US" w:eastAsia="zh-CN"/>
        </w:rPr>
      </w:pPr>
    </w:p>
    <w:p w14:paraId="1498CBA2">
      <w:pPr>
        <w:rPr>
          <w:rFonts w:hint="eastAsia" w:ascii="黑体" w:hAnsi="黑体" w:eastAsia="黑体" w:cs="黑体"/>
          <w:b w:val="0"/>
          <w:bCs w:val="0"/>
          <w:color w:val="auto"/>
          <w:sz w:val="32"/>
          <w:szCs w:val="32"/>
          <w:lang w:val="en-US" w:eastAsia="zh-CN"/>
        </w:rPr>
      </w:pPr>
    </w:p>
    <w:p w14:paraId="5F86A748">
      <w:pPr>
        <w:pStyle w:val="2"/>
        <w:rPr>
          <w:rFonts w:hint="eastAsia"/>
          <w:lang w:val="en-US" w:eastAsia="zh-CN"/>
        </w:rPr>
      </w:pPr>
    </w:p>
    <w:p w14:paraId="4F316EC9">
      <w:pPr>
        <w:pStyle w:val="3"/>
        <w:numPr>
          <w:ilvl w:val="0"/>
          <w:numId w:val="0"/>
        </w:numPr>
        <w:bidi w:val="0"/>
        <w:jc w:val="both"/>
        <w:rPr>
          <w:rFonts w:hint="default"/>
          <w:color w:val="auto"/>
          <w:lang w:val="en-US" w:eastAsia="zh-CN"/>
        </w:rPr>
      </w:pPr>
    </w:p>
    <w:p w14:paraId="5BA09798">
      <w:pPr>
        <w:pStyle w:val="3"/>
        <w:numPr>
          <w:ilvl w:val="0"/>
          <w:numId w:val="0"/>
        </w:numPr>
        <w:bidi w:val="0"/>
        <w:ind w:left="2600" w:hanging="2600" w:hangingChars="500"/>
        <w:jc w:val="left"/>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峨边彝族自治县产业园区     管理委员会概况</w:t>
      </w:r>
    </w:p>
    <w:p w14:paraId="08EAC024">
      <w:pPr>
        <w:widowControl w:val="0"/>
        <w:numPr>
          <w:ilvl w:val="0"/>
          <w:numId w:val="0"/>
        </w:numPr>
        <w:jc w:val="both"/>
        <w:rPr>
          <w:rFonts w:hint="default"/>
          <w:b/>
          <w:bCs/>
          <w:color w:val="auto"/>
          <w:sz w:val="52"/>
          <w:szCs w:val="52"/>
          <w:lang w:val="en-US" w:eastAsia="zh-CN"/>
        </w:rPr>
      </w:pPr>
    </w:p>
    <w:p w14:paraId="6B608318">
      <w:pPr>
        <w:widowControl w:val="0"/>
        <w:numPr>
          <w:ilvl w:val="0"/>
          <w:numId w:val="0"/>
        </w:numPr>
        <w:jc w:val="both"/>
        <w:rPr>
          <w:rFonts w:hint="default"/>
          <w:b/>
          <w:bCs/>
          <w:color w:val="auto"/>
          <w:sz w:val="52"/>
          <w:szCs w:val="52"/>
          <w:lang w:val="en-US" w:eastAsia="zh-CN"/>
        </w:rPr>
      </w:pPr>
    </w:p>
    <w:p w14:paraId="087150B8">
      <w:pPr>
        <w:widowControl w:val="0"/>
        <w:numPr>
          <w:ilvl w:val="0"/>
          <w:numId w:val="0"/>
        </w:numPr>
        <w:jc w:val="both"/>
        <w:rPr>
          <w:rFonts w:hint="default"/>
          <w:b/>
          <w:bCs/>
          <w:color w:val="auto"/>
          <w:sz w:val="52"/>
          <w:szCs w:val="52"/>
          <w:lang w:val="en-US" w:eastAsia="zh-CN"/>
        </w:rPr>
      </w:pPr>
    </w:p>
    <w:p w14:paraId="19A6C7C9">
      <w:pPr>
        <w:widowControl w:val="0"/>
        <w:numPr>
          <w:ilvl w:val="0"/>
          <w:numId w:val="0"/>
        </w:numPr>
        <w:jc w:val="both"/>
        <w:rPr>
          <w:rFonts w:hint="default"/>
          <w:b/>
          <w:bCs/>
          <w:color w:val="auto"/>
          <w:sz w:val="52"/>
          <w:szCs w:val="52"/>
          <w:lang w:val="en-US" w:eastAsia="zh-CN"/>
        </w:rPr>
      </w:pPr>
    </w:p>
    <w:p w14:paraId="0985DFCB">
      <w:pPr>
        <w:widowControl w:val="0"/>
        <w:numPr>
          <w:ilvl w:val="0"/>
          <w:numId w:val="0"/>
        </w:numPr>
        <w:jc w:val="both"/>
        <w:rPr>
          <w:rFonts w:hint="default"/>
          <w:b/>
          <w:bCs/>
          <w:color w:val="auto"/>
          <w:sz w:val="52"/>
          <w:szCs w:val="52"/>
          <w:lang w:val="en-US" w:eastAsia="zh-CN"/>
        </w:rPr>
      </w:pPr>
    </w:p>
    <w:p w14:paraId="7D457580">
      <w:pPr>
        <w:widowControl w:val="0"/>
        <w:numPr>
          <w:ilvl w:val="0"/>
          <w:numId w:val="0"/>
        </w:numPr>
        <w:jc w:val="both"/>
        <w:rPr>
          <w:rFonts w:hint="default"/>
          <w:b/>
          <w:bCs/>
          <w:color w:val="auto"/>
          <w:sz w:val="52"/>
          <w:szCs w:val="52"/>
          <w:lang w:val="en-US" w:eastAsia="zh-CN"/>
        </w:rPr>
      </w:pPr>
    </w:p>
    <w:p w14:paraId="32FF3586">
      <w:pPr>
        <w:bidi w:val="0"/>
        <w:rPr>
          <w:rFonts w:hint="eastAsia" w:ascii="黑体" w:hAnsi="黑体" w:eastAsia="黑体" w:cs="黑体"/>
          <w:color w:val="auto"/>
          <w:lang w:val="en-US" w:eastAsia="zh-CN"/>
        </w:rPr>
      </w:pPr>
    </w:p>
    <w:p w14:paraId="76701768">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3E8A6137">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（一）职能简介：</w:t>
      </w:r>
      <w:r>
        <w:rPr>
          <w:rFonts w:hint="eastAsia" w:ascii="楷体" w:hAnsi="楷体" w:eastAsia="楷体" w:cs="楷体"/>
          <w:color w:val="auto"/>
          <w:sz w:val="32"/>
          <w:szCs w:val="32"/>
          <w:lang w:eastAsia="zh-CN"/>
        </w:rPr>
        <w:t>县委、县政府</w:t>
      </w:r>
      <w:r>
        <w:rPr>
          <w:rFonts w:ascii="仿宋_GB2312" w:hAnsi="宋体" w:eastAsia="仿宋_GB2312" w:cs="仿宋_GB2312"/>
          <w:color w:val="auto"/>
          <w:kern w:val="0"/>
          <w:sz w:val="32"/>
          <w:szCs w:val="32"/>
          <w:lang w:val="en-US" w:eastAsia="zh-CN" w:bidi="ar"/>
        </w:rPr>
        <w:t>授权产业园区党工委、管委会对县产业园区（除</w:t>
      </w:r>
      <w:r>
        <w:rPr>
          <w:rFonts w:hint="eastAsia" w:ascii="仿宋_GB2312" w:hAnsi="宋体" w:eastAsia="仿宋_GB2312" w:cs="仿宋_GB2312"/>
          <w:color w:val="auto"/>
          <w:kern w:val="0"/>
          <w:sz w:val="32"/>
          <w:szCs w:val="32"/>
          <w:lang w:val="en-US" w:eastAsia="zh-CN" w:bidi="ar"/>
        </w:rPr>
        <w:t>县委、县政府明确独立运行或由其他部门、乡镇管理的园区外，下同）履行“规划、建设、管理、服务”职能。</w:t>
      </w:r>
      <w:r>
        <w:rPr>
          <w:rFonts w:ascii="楷体_GB2312" w:hAnsi="宋体" w:eastAsia="楷体_GB2312" w:cs="楷体_GB2312"/>
          <w:color w:val="auto"/>
          <w:kern w:val="0"/>
          <w:sz w:val="32"/>
          <w:szCs w:val="32"/>
          <w:lang w:val="en-US" w:eastAsia="zh-CN" w:bidi="ar"/>
        </w:rPr>
        <w:t>党工委主要</w:t>
      </w:r>
      <w:r>
        <w:rPr>
          <w:rFonts w:hint="eastAsia" w:ascii="仿宋_GB2312" w:hAnsi="宋体" w:eastAsia="仿宋_GB2312" w:cs="仿宋_GB2312"/>
          <w:color w:val="auto"/>
          <w:kern w:val="0"/>
          <w:sz w:val="32"/>
          <w:szCs w:val="32"/>
          <w:lang w:val="en-US" w:eastAsia="zh-CN" w:bidi="ar"/>
        </w:rPr>
        <w:t>研究园区的重要事务和重大事项，按程序报批后组织实施；承担园区内党的建设、党风廉政建设、精神文明建设、社会管理综合治理以及群团工作；承担县委交办的其他工作事项。</w:t>
      </w:r>
      <w:r>
        <w:rPr>
          <w:rFonts w:hint="eastAsia" w:ascii="楷体_GB2312" w:hAnsi="宋体" w:eastAsia="楷体_GB2312" w:cs="楷体_GB2312"/>
          <w:color w:val="auto"/>
          <w:kern w:val="0"/>
          <w:sz w:val="32"/>
          <w:szCs w:val="32"/>
          <w:lang w:val="en-US" w:eastAsia="zh-CN" w:bidi="ar"/>
        </w:rPr>
        <w:t>管委会主要</w:t>
      </w:r>
      <w:r>
        <w:rPr>
          <w:rFonts w:hint="eastAsia" w:ascii="仿宋_GB2312" w:hAnsi="宋体" w:eastAsia="仿宋_GB2312" w:cs="仿宋_GB2312"/>
          <w:color w:val="auto"/>
          <w:kern w:val="0"/>
          <w:sz w:val="32"/>
          <w:szCs w:val="32"/>
          <w:lang w:val="en-US" w:eastAsia="zh-CN" w:bidi="ar"/>
        </w:rPr>
        <w:t>依法制定园区管理办法；研究园区的相关重要事务和重大事项，按程序报批后组织实施；负责园区的规划、建设、管理和服务工作；负责编制园区总体规划、控制性详规、产业发展规划、经济社会发展计划及社会事业发展等规划，经批准后组织实施；负责职责范围内的安全生产和职业健康、生态环境保护等工作；履行县政府及相关职能部门授权的相关职能；承担县委、县政府交办的其他工作事项</w:t>
      </w:r>
      <w:r>
        <w:rPr>
          <w:rFonts w:hint="eastAsia" w:ascii="仿宋_GB2312" w:hAnsi="仿宋_GB2312" w:eastAsia="仿宋_GB2312" w:cs="仿宋_GB2312"/>
          <w:color w:val="auto"/>
          <w:sz w:val="32"/>
          <w:szCs w:val="32"/>
        </w:rPr>
        <w:t>。</w:t>
      </w:r>
    </w:p>
    <w:p w14:paraId="0E2F23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p>
    <w:p w14:paraId="052C42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一是推进经开区创建工作</w:t>
      </w:r>
    </w:p>
    <w:p w14:paraId="4354E9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1.推进专项规划和论证报告。</w:t>
      </w:r>
      <w:r>
        <w:rPr>
          <w:rFonts w:hint="eastAsia" w:ascii="仿宋_GB2312" w:hAnsi="仿宋_GB2312" w:eastAsia="仿宋_GB2312" w:cs="仿宋_GB2312"/>
          <w:color w:val="auto"/>
          <w:sz w:val="32"/>
          <w:szCs w:val="32"/>
          <w:lang w:val="en-US" w:eastAsia="zh-CN"/>
        </w:rPr>
        <w:t>完成开发区发展规划、总体规划、控制性详细规划、环评规划及开发区水资源论证等，并取得相应批复文件。</w:t>
      </w:r>
    </w:p>
    <w:p w14:paraId="5CB025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2.完善开发区安全环保监管和应急处置能力体系建设。</w:t>
      </w:r>
      <w:r>
        <w:rPr>
          <w:rFonts w:hint="eastAsia" w:ascii="仿宋_GB2312" w:hAnsi="仿宋_GB2312" w:eastAsia="仿宋_GB2312" w:cs="仿宋_GB2312"/>
          <w:color w:val="auto"/>
          <w:sz w:val="32"/>
          <w:szCs w:val="32"/>
          <w:lang w:val="en-US" w:eastAsia="zh-CN"/>
        </w:rPr>
        <w:t>包括地下水监测、生活污水处理维护系统，应急物资储备、应急救援演练，视频监控系统等。</w:t>
      </w:r>
    </w:p>
    <w:p w14:paraId="3971FD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3.推进城镇开发边界优化工作</w:t>
      </w:r>
    </w:p>
    <w:p w14:paraId="5019A0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（1）完成2024年城镇开发边界局部优化成果确认。</w:t>
      </w:r>
    </w:p>
    <w:p w14:paraId="645707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（2）谋划2025年中期城镇开发边界调整和局部优化，为2026经开区挂牌时覆盖下核桃坪全部企业奠定基础。</w:t>
      </w:r>
    </w:p>
    <w:p w14:paraId="24F59E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二是抓好项目推进工作</w:t>
      </w:r>
    </w:p>
    <w:p w14:paraId="4B53645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1.抓好园区基础设施提升</w:t>
      </w:r>
    </w:p>
    <w:p w14:paraId="4CF80811">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推进刘家沟、毛坪片区基础设施建设，完成道路建设和场地平整等，确保国鑫矿业刘家沟玄武岩加工园区开工建设。</w:t>
      </w:r>
    </w:p>
    <w:p w14:paraId="4DA2680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lang w:val="en-US" w:eastAsia="zh-CN"/>
        </w:rPr>
        <w:t>加快站站通核桃坪园区段主体工程建设，完成金凯亿至荣成气体14米道路建设。</w:t>
      </w:r>
    </w:p>
    <w:p w14:paraId="3C0E631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完成商舟集团刘家沟磷精矿脱水中转场址前期工作，确保具备开工建设条件。</w:t>
      </w:r>
    </w:p>
    <w:p w14:paraId="050E82D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sz w:val="32"/>
          <w:szCs w:val="32"/>
          <w:lang w:val="en-US" w:eastAsia="zh-CN"/>
        </w:rPr>
        <w:t>完成马嘶溪—共和道路新建工程、有研-荣成道路拓宽工程规划方案。五是完成刘家沟-共和站运输廊道设计工作。</w:t>
      </w:r>
    </w:p>
    <w:p w14:paraId="1C886F51">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2.推进园区企业技改工作</w:t>
      </w:r>
    </w:p>
    <w:p w14:paraId="672C1B8B">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确保明达实业技改项目建成投产。</w:t>
      </w:r>
    </w:p>
    <w:p w14:paraId="7B47364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lang w:val="en-US" w:eastAsia="zh-CN"/>
        </w:rPr>
        <w:t>确保恒业硅业技改项目主体工程完工。</w:t>
      </w:r>
    </w:p>
    <w:p w14:paraId="1EBEED5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推动运兴电冶、金凯亿等企业产能整合、环保节能技术改造。</w:t>
      </w:r>
    </w:p>
    <w:p w14:paraId="03954F51">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sz w:val="32"/>
          <w:szCs w:val="32"/>
          <w:lang w:val="en-US" w:eastAsia="zh-CN"/>
        </w:rPr>
        <w:t>推动五渡园区企业优化整合，腾退部分产业用地。</w:t>
      </w:r>
    </w:p>
    <w:p w14:paraId="70C1571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3.抓好几个规划及项目包装招引工作</w:t>
      </w:r>
    </w:p>
    <w:p w14:paraId="758A2C1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 xml:space="preserve"> 产业园区总体规划。</w:t>
      </w:r>
    </w:p>
    <w:p w14:paraId="20B8BC9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lang w:val="en-US" w:eastAsia="zh-CN"/>
        </w:rPr>
        <w:t>根据园区规划情况加快编制核桃坪、马嘶溪、共和片区开发利用方案。</w:t>
      </w:r>
    </w:p>
    <w:p w14:paraId="34EC608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完成峨边重要矿产资源初级产品供给基地建设项目规划方案。</w:t>
      </w:r>
    </w:p>
    <w:p w14:paraId="192178CE">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sz w:val="32"/>
          <w:szCs w:val="32"/>
          <w:lang w:val="en-US" w:eastAsia="zh-CN"/>
        </w:rPr>
        <w:t>产城融合园区建设项目包装、争取中省预算内资金、专项债、超长期特别国债等政策资金。</w:t>
      </w:r>
    </w:p>
    <w:p w14:paraId="40A7476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4.抓好园区管理服务工作。积极开展“访企业、提建议、优环境、促发展”系列服务活动部署，持续强化完善公共服务配套设施，优化政务服务，整合政策宣讲协调、一站式服务。全力争取资金政策支撑鼓励引导企业技术创新，推动传统产业转型升级、新兴产业蓬勃壮大。及时协调解决企业在生产经营、用工需求、人才储备方面的问题。更加主动关注企业，经常走访企业，倾听企业发展诉求，提振企业发展信心，对企业的诉求做到“事事有着落，件件有回应”。</w:t>
      </w:r>
    </w:p>
    <w:p w14:paraId="6E20073E">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2452D27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峨边彝族自治县产业园区管理委员会</w:t>
      </w:r>
      <w:r>
        <w:rPr>
          <w:rFonts w:hint="eastAsia" w:ascii="仿宋" w:hAnsi="仿宋" w:eastAsia="仿宋"/>
          <w:color w:val="auto"/>
          <w:sz w:val="32"/>
          <w:szCs w:val="32"/>
        </w:rPr>
        <w:t>预算单位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w:t>
      </w:r>
    </w:p>
    <w:p w14:paraId="60C0267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2"/>
        </w:pBd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rPr>
      </w:pPr>
      <w:r>
        <w:rPr>
          <w:rFonts w:hint="eastAsia" w:ascii="仿宋" w:hAnsi="仿宋"/>
          <w:color w:val="auto"/>
          <w:sz w:val="32"/>
          <w:szCs w:val="32"/>
          <w:lang w:val="en-US" w:eastAsia="zh-CN"/>
        </w:rPr>
        <w:t>峨边彝族自治县</w:t>
      </w:r>
      <w:r>
        <w:rPr>
          <w:rFonts w:hint="eastAsia" w:ascii="仿宋" w:hAnsi="仿宋" w:eastAsia="仿宋"/>
          <w:color w:val="auto"/>
          <w:sz w:val="32"/>
          <w:szCs w:val="32"/>
          <w:lang w:val="en-US" w:eastAsia="zh-CN"/>
        </w:rPr>
        <w:t>产业园区管委会</w:t>
      </w:r>
      <w:r>
        <w:rPr>
          <w:rFonts w:hint="eastAsia" w:ascii="仿宋" w:hAnsi="仿宋" w:eastAsia="仿宋"/>
          <w:color w:val="auto"/>
          <w:sz w:val="32"/>
          <w:szCs w:val="32"/>
        </w:rPr>
        <w:t>总</w:t>
      </w:r>
      <w:r>
        <w:rPr>
          <w:rFonts w:hint="eastAsia" w:ascii="仿宋" w:hAnsi="仿宋" w:eastAsia="仿宋"/>
          <w:color w:val="auto"/>
          <w:sz w:val="32"/>
          <w:szCs w:val="32"/>
          <w:lang w:eastAsia="zh-CN"/>
        </w:rPr>
        <w:t>编制</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名，其中：行政编制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16</w:t>
      </w:r>
      <w:r>
        <w:rPr>
          <w:rFonts w:hint="eastAsia" w:ascii="仿宋" w:hAnsi="仿宋" w:eastAsia="仿宋"/>
          <w:color w:val="auto"/>
          <w:sz w:val="32"/>
          <w:szCs w:val="32"/>
        </w:rPr>
        <w:t>名，其中：行政</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16</w:t>
      </w:r>
      <w:r>
        <w:rPr>
          <w:rFonts w:hint="eastAsia" w:ascii="仿宋" w:hAnsi="仿宋" w:eastAsia="仿宋"/>
          <w:color w:val="auto"/>
          <w:sz w:val="32"/>
          <w:szCs w:val="32"/>
        </w:rPr>
        <w:t>名。离休</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w:t>
      </w:r>
    </w:p>
    <w:p w14:paraId="3ADED607">
      <w:pPr>
        <w:spacing w:line="600" w:lineRule="exact"/>
        <w:ind w:firstLine="640" w:firstLineChars="200"/>
        <w:rPr>
          <w:rFonts w:hint="eastAsia" w:ascii="仿宋" w:hAnsi="仿宋" w:eastAsia="仿宋"/>
          <w:color w:val="auto"/>
          <w:sz w:val="32"/>
          <w:szCs w:val="32"/>
        </w:rPr>
      </w:pPr>
    </w:p>
    <w:p w14:paraId="5F3259CA">
      <w:pPr>
        <w:spacing w:line="600" w:lineRule="exact"/>
        <w:ind w:firstLine="640" w:firstLineChars="200"/>
        <w:rPr>
          <w:rFonts w:hint="eastAsia" w:ascii="仿宋" w:hAnsi="仿宋" w:eastAsia="仿宋"/>
          <w:color w:val="auto"/>
          <w:sz w:val="32"/>
          <w:szCs w:val="32"/>
        </w:rPr>
      </w:pPr>
    </w:p>
    <w:p w14:paraId="544339AF">
      <w:pPr>
        <w:spacing w:line="600" w:lineRule="exact"/>
        <w:ind w:firstLine="640" w:firstLineChars="200"/>
        <w:rPr>
          <w:rFonts w:hint="eastAsia" w:ascii="仿宋" w:hAnsi="仿宋" w:eastAsia="仿宋"/>
          <w:color w:val="auto"/>
          <w:sz w:val="32"/>
          <w:szCs w:val="32"/>
        </w:rPr>
      </w:pPr>
    </w:p>
    <w:p w14:paraId="74866D93">
      <w:pPr>
        <w:spacing w:line="600" w:lineRule="exact"/>
        <w:ind w:firstLine="640" w:firstLineChars="200"/>
        <w:rPr>
          <w:rFonts w:hint="eastAsia" w:ascii="仿宋" w:hAnsi="仿宋" w:eastAsia="仿宋"/>
          <w:color w:val="auto"/>
          <w:sz w:val="32"/>
          <w:szCs w:val="32"/>
        </w:rPr>
      </w:pPr>
    </w:p>
    <w:p w14:paraId="1363AEEC">
      <w:pPr>
        <w:spacing w:line="600" w:lineRule="exact"/>
        <w:ind w:firstLine="640" w:firstLineChars="200"/>
        <w:rPr>
          <w:rFonts w:hint="eastAsia" w:ascii="仿宋" w:hAnsi="仿宋" w:eastAsia="仿宋"/>
          <w:color w:val="auto"/>
          <w:sz w:val="32"/>
          <w:szCs w:val="32"/>
        </w:rPr>
      </w:pPr>
    </w:p>
    <w:p w14:paraId="08CEC24B">
      <w:pPr>
        <w:spacing w:line="600" w:lineRule="exact"/>
        <w:ind w:firstLine="640" w:firstLineChars="200"/>
        <w:rPr>
          <w:rFonts w:hint="eastAsia" w:ascii="仿宋" w:hAnsi="仿宋" w:eastAsia="仿宋"/>
          <w:color w:val="auto"/>
          <w:sz w:val="32"/>
          <w:szCs w:val="32"/>
        </w:rPr>
      </w:pPr>
    </w:p>
    <w:p w14:paraId="66D85133">
      <w:pPr>
        <w:spacing w:line="600" w:lineRule="exact"/>
        <w:ind w:firstLine="640" w:firstLineChars="200"/>
        <w:rPr>
          <w:rFonts w:hint="eastAsia" w:ascii="仿宋" w:hAnsi="仿宋" w:eastAsia="仿宋"/>
          <w:color w:val="auto"/>
          <w:sz w:val="32"/>
          <w:szCs w:val="32"/>
        </w:rPr>
      </w:pPr>
    </w:p>
    <w:p w14:paraId="750FD45F">
      <w:pPr>
        <w:spacing w:line="600" w:lineRule="exact"/>
        <w:ind w:firstLine="640" w:firstLineChars="200"/>
        <w:rPr>
          <w:rFonts w:hint="eastAsia" w:ascii="仿宋" w:hAnsi="仿宋" w:eastAsia="仿宋"/>
          <w:color w:val="auto"/>
          <w:sz w:val="32"/>
          <w:szCs w:val="32"/>
        </w:rPr>
      </w:pPr>
    </w:p>
    <w:p w14:paraId="27356F13">
      <w:pPr>
        <w:spacing w:line="600" w:lineRule="exact"/>
        <w:ind w:firstLine="640" w:firstLineChars="200"/>
        <w:rPr>
          <w:rFonts w:hint="eastAsia" w:ascii="仿宋" w:hAnsi="仿宋" w:eastAsia="仿宋"/>
          <w:color w:val="auto"/>
          <w:sz w:val="32"/>
          <w:szCs w:val="32"/>
        </w:rPr>
      </w:pPr>
    </w:p>
    <w:p w14:paraId="692AFC2C">
      <w:pPr>
        <w:spacing w:line="600" w:lineRule="exact"/>
        <w:ind w:firstLine="640" w:firstLineChars="200"/>
        <w:rPr>
          <w:rFonts w:hint="eastAsia" w:ascii="仿宋" w:hAnsi="仿宋" w:eastAsia="仿宋"/>
          <w:color w:val="auto"/>
          <w:sz w:val="32"/>
          <w:szCs w:val="32"/>
        </w:rPr>
      </w:pPr>
    </w:p>
    <w:p w14:paraId="6A29860A">
      <w:pPr>
        <w:pStyle w:val="3"/>
        <w:numPr>
          <w:ilvl w:val="0"/>
          <w:numId w:val="0"/>
        </w:numPr>
        <w:bidi w:val="0"/>
        <w:jc w:val="both"/>
        <w:rPr>
          <w:rFonts w:hint="eastAsia"/>
          <w:color w:val="auto"/>
          <w:lang w:val="en-US" w:eastAsia="zh-CN"/>
        </w:rPr>
      </w:pPr>
    </w:p>
    <w:p w14:paraId="2266EBFF">
      <w:pPr>
        <w:pStyle w:val="3"/>
        <w:numPr>
          <w:ilvl w:val="0"/>
          <w:numId w:val="0"/>
        </w:numPr>
        <w:bidi w:val="0"/>
        <w:ind w:left="2080" w:hanging="2080" w:hangingChars="400"/>
        <w:jc w:val="both"/>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峨边彝族自治县产业园区管 理委员会</w:t>
      </w:r>
      <w:r>
        <w:rPr>
          <w:rFonts w:hint="eastAsia" w:ascii="方正小标宋简体" w:hAnsi="方正小标宋简体" w:eastAsia="方正小标宋简体" w:cs="方正小标宋简体"/>
          <w:b w:val="0"/>
          <w:bCs/>
          <w:color w:val="auto"/>
          <w:sz w:val="52"/>
          <w:szCs w:val="52"/>
          <w:lang w:val="en-US" w:eastAsia="zh-CN"/>
        </w:rPr>
        <w:t>2025年部门预算表</w:t>
      </w:r>
    </w:p>
    <w:p w14:paraId="2E044D5B">
      <w:pPr>
        <w:spacing w:line="600" w:lineRule="exact"/>
        <w:rPr>
          <w:rFonts w:hint="default" w:ascii="仿宋" w:hAnsi="仿宋" w:eastAsia="仿宋" w:cs="Times New Roman"/>
          <w:color w:val="auto"/>
          <w:sz w:val="32"/>
          <w:szCs w:val="32"/>
          <w:lang w:val="en-US" w:eastAsia="zh-CN"/>
        </w:rPr>
      </w:pPr>
    </w:p>
    <w:p w14:paraId="577129ED">
      <w:pPr>
        <w:spacing w:line="600" w:lineRule="exact"/>
        <w:rPr>
          <w:rFonts w:hint="default" w:ascii="仿宋" w:hAnsi="仿宋" w:eastAsia="仿宋" w:cs="Times New Roman"/>
          <w:color w:val="auto"/>
          <w:sz w:val="32"/>
          <w:szCs w:val="32"/>
          <w:lang w:val="en-US" w:eastAsia="zh-CN"/>
        </w:rPr>
      </w:pPr>
    </w:p>
    <w:p w14:paraId="2CF1F381">
      <w:pPr>
        <w:spacing w:line="600" w:lineRule="exact"/>
        <w:rPr>
          <w:rFonts w:hint="default" w:ascii="仿宋" w:hAnsi="仿宋" w:eastAsia="仿宋" w:cs="Times New Roman"/>
          <w:color w:val="auto"/>
          <w:sz w:val="32"/>
          <w:szCs w:val="32"/>
          <w:lang w:val="en-US" w:eastAsia="zh-CN"/>
        </w:rPr>
      </w:pPr>
    </w:p>
    <w:p w14:paraId="13705F8D">
      <w:pPr>
        <w:spacing w:line="600" w:lineRule="exact"/>
        <w:rPr>
          <w:rFonts w:hint="default" w:ascii="仿宋" w:hAnsi="仿宋" w:eastAsia="仿宋" w:cs="Times New Roman"/>
          <w:color w:val="auto"/>
          <w:sz w:val="32"/>
          <w:szCs w:val="32"/>
          <w:lang w:val="en-US" w:eastAsia="zh-CN"/>
        </w:rPr>
      </w:pPr>
    </w:p>
    <w:p w14:paraId="5A72C7CB">
      <w:pPr>
        <w:spacing w:line="600" w:lineRule="exact"/>
        <w:rPr>
          <w:rFonts w:hint="default" w:ascii="仿宋" w:hAnsi="仿宋" w:eastAsia="仿宋" w:cs="Times New Roman"/>
          <w:color w:val="auto"/>
          <w:sz w:val="32"/>
          <w:szCs w:val="32"/>
          <w:lang w:val="en-US" w:eastAsia="zh-CN"/>
        </w:rPr>
      </w:pPr>
    </w:p>
    <w:p w14:paraId="39BCC4B4">
      <w:pPr>
        <w:spacing w:line="600" w:lineRule="exact"/>
        <w:rPr>
          <w:rFonts w:hint="default" w:ascii="仿宋" w:hAnsi="仿宋" w:eastAsia="仿宋" w:cs="Times New Roman"/>
          <w:color w:val="auto"/>
          <w:sz w:val="32"/>
          <w:szCs w:val="32"/>
          <w:lang w:val="en-US" w:eastAsia="zh-CN"/>
        </w:rPr>
      </w:pPr>
    </w:p>
    <w:p w14:paraId="4CA65132">
      <w:pPr>
        <w:spacing w:line="600" w:lineRule="exact"/>
        <w:rPr>
          <w:rFonts w:hint="default" w:ascii="仿宋" w:hAnsi="仿宋" w:eastAsia="仿宋" w:cs="Times New Roman"/>
          <w:color w:val="auto"/>
          <w:sz w:val="32"/>
          <w:szCs w:val="32"/>
          <w:lang w:val="en-US" w:eastAsia="zh-CN"/>
        </w:rPr>
      </w:pPr>
    </w:p>
    <w:p w14:paraId="3CF05143">
      <w:pPr>
        <w:spacing w:line="600" w:lineRule="exact"/>
        <w:rPr>
          <w:rFonts w:hint="default" w:ascii="仿宋" w:hAnsi="仿宋" w:eastAsia="仿宋" w:cs="Times New Roman"/>
          <w:color w:val="auto"/>
          <w:sz w:val="32"/>
          <w:szCs w:val="32"/>
          <w:lang w:val="en-US" w:eastAsia="zh-CN"/>
        </w:rPr>
      </w:pPr>
    </w:p>
    <w:p w14:paraId="6AA6D353">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63CA7D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详见附件2：峨边彝族自治县产业园区管理委员会预算公开报表  </w:t>
      </w:r>
    </w:p>
    <w:p w14:paraId="7BFE075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2B6BD66">
      <w:pPr>
        <w:numPr>
          <w:ilvl w:val="0"/>
          <w:numId w:val="0"/>
        </w:numPr>
        <w:spacing w:line="600" w:lineRule="exact"/>
        <w:rPr>
          <w:rFonts w:hint="eastAsia" w:ascii="仿宋" w:hAnsi="仿宋" w:eastAsia="仿宋" w:cs="Times New Roman"/>
          <w:color w:val="auto"/>
          <w:sz w:val="32"/>
          <w:szCs w:val="32"/>
          <w:lang w:val="en-US" w:eastAsia="zh-CN"/>
        </w:rPr>
      </w:pPr>
    </w:p>
    <w:p w14:paraId="29EE77B2">
      <w:pPr>
        <w:numPr>
          <w:ilvl w:val="0"/>
          <w:numId w:val="0"/>
        </w:numPr>
        <w:ind w:leftChars="0"/>
        <w:jc w:val="both"/>
        <w:rPr>
          <w:rFonts w:hint="eastAsia"/>
          <w:b/>
          <w:bCs/>
          <w:color w:val="auto"/>
          <w:sz w:val="52"/>
          <w:szCs w:val="52"/>
          <w:lang w:val="en-US" w:eastAsia="zh-CN"/>
        </w:rPr>
      </w:pPr>
    </w:p>
    <w:p w14:paraId="7FF1D997">
      <w:pPr>
        <w:pStyle w:val="3"/>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峨边彝族自治县产业园区管理委员会</w:t>
      </w:r>
      <w:r>
        <w:rPr>
          <w:rFonts w:hint="eastAsia" w:ascii="方正小标宋简体" w:hAnsi="方正小标宋简体" w:eastAsia="方正小标宋简体" w:cs="方正小标宋简体"/>
          <w:b w:val="0"/>
          <w:bCs/>
          <w:color w:val="auto"/>
          <w:sz w:val="52"/>
          <w:szCs w:val="52"/>
          <w:lang w:val="en-US" w:eastAsia="zh-CN"/>
        </w:rPr>
        <w:t>2025年部门预算情况说明</w:t>
      </w:r>
    </w:p>
    <w:p w14:paraId="61FBA7DB">
      <w:pPr>
        <w:numPr>
          <w:ilvl w:val="0"/>
          <w:numId w:val="0"/>
        </w:numPr>
        <w:jc w:val="center"/>
        <w:rPr>
          <w:rFonts w:hint="default"/>
          <w:b/>
          <w:bCs/>
          <w:color w:val="auto"/>
          <w:sz w:val="52"/>
          <w:szCs w:val="52"/>
          <w:lang w:val="en-US" w:eastAsia="zh-CN"/>
        </w:rPr>
      </w:pPr>
    </w:p>
    <w:p w14:paraId="203E68A6">
      <w:pPr>
        <w:numPr>
          <w:ilvl w:val="0"/>
          <w:numId w:val="0"/>
        </w:numPr>
        <w:spacing w:line="600" w:lineRule="exact"/>
        <w:rPr>
          <w:rFonts w:hint="eastAsia" w:ascii="仿宋" w:hAnsi="仿宋" w:eastAsia="仿宋" w:cs="Times New Roman"/>
          <w:color w:val="auto"/>
          <w:sz w:val="32"/>
          <w:szCs w:val="32"/>
          <w:lang w:val="en-US" w:eastAsia="zh-CN"/>
        </w:rPr>
      </w:pPr>
    </w:p>
    <w:p w14:paraId="2833D05F">
      <w:pPr>
        <w:numPr>
          <w:ilvl w:val="0"/>
          <w:numId w:val="0"/>
        </w:numPr>
        <w:spacing w:line="600" w:lineRule="exact"/>
        <w:rPr>
          <w:rFonts w:hint="eastAsia" w:ascii="仿宋" w:hAnsi="仿宋" w:eastAsia="仿宋" w:cs="Times New Roman"/>
          <w:color w:val="auto"/>
          <w:sz w:val="32"/>
          <w:szCs w:val="32"/>
          <w:lang w:val="en-US" w:eastAsia="zh-CN"/>
        </w:rPr>
      </w:pPr>
    </w:p>
    <w:p w14:paraId="7B88368E">
      <w:pPr>
        <w:numPr>
          <w:ilvl w:val="0"/>
          <w:numId w:val="0"/>
        </w:numPr>
        <w:spacing w:line="600" w:lineRule="exact"/>
        <w:rPr>
          <w:rFonts w:hint="eastAsia" w:ascii="仿宋" w:hAnsi="仿宋" w:eastAsia="仿宋" w:cs="Times New Roman"/>
          <w:color w:val="auto"/>
          <w:sz w:val="32"/>
          <w:szCs w:val="32"/>
          <w:lang w:val="en-US" w:eastAsia="zh-CN"/>
        </w:rPr>
      </w:pPr>
    </w:p>
    <w:p w14:paraId="581BBBBB">
      <w:pPr>
        <w:numPr>
          <w:ilvl w:val="0"/>
          <w:numId w:val="0"/>
        </w:numPr>
        <w:spacing w:line="600" w:lineRule="exact"/>
        <w:rPr>
          <w:rFonts w:hint="eastAsia" w:ascii="仿宋" w:hAnsi="仿宋" w:eastAsia="仿宋" w:cs="Times New Roman"/>
          <w:color w:val="auto"/>
          <w:sz w:val="32"/>
          <w:szCs w:val="32"/>
          <w:lang w:val="en-US" w:eastAsia="zh-CN"/>
        </w:rPr>
      </w:pPr>
    </w:p>
    <w:p w14:paraId="3A3324E2">
      <w:pPr>
        <w:numPr>
          <w:ilvl w:val="0"/>
          <w:numId w:val="0"/>
        </w:numPr>
        <w:jc w:val="center"/>
        <w:rPr>
          <w:rFonts w:hint="default"/>
          <w:b/>
          <w:bCs/>
          <w:color w:val="auto"/>
          <w:sz w:val="52"/>
          <w:szCs w:val="52"/>
          <w:lang w:val="en-US" w:eastAsia="zh-CN"/>
        </w:rPr>
      </w:pPr>
    </w:p>
    <w:p w14:paraId="4DC8C30B">
      <w:pPr>
        <w:numPr>
          <w:ilvl w:val="0"/>
          <w:numId w:val="0"/>
        </w:numPr>
        <w:jc w:val="center"/>
        <w:rPr>
          <w:rFonts w:hint="default"/>
          <w:b/>
          <w:bCs/>
          <w:color w:val="auto"/>
          <w:sz w:val="52"/>
          <w:szCs w:val="52"/>
          <w:lang w:val="en-US" w:eastAsia="zh-CN"/>
        </w:rPr>
      </w:pPr>
    </w:p>
    <w:p w14:paraId="578BA88B">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59E1D47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产业园区管理委员会所有收入和支出均纳入部门预算管理。收入全部为一般公共预算拨款收入；支出包括：一般公共服务支出、社会保障和就业支出、卫生健康支出、住房保障支出。</w:t>
      </w:r>
    </w:p>
    <w:p w14:paraId="0288A75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峨边彝族自治县产业园区管理委员会</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291.75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39.16</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2025年度我委新增4名工作人员，相应费用增加</w:t>
      </w:r>
      <w:r>
        <w:rPr>
          <w:rFonts w:hint="eastAsia" w:ascii="Times New Roman" w:hAnsi="Times New Roman" w:eastAsia="仿宋_GB2312" w:cs="仿宋_GB2312"/>
          <w:color w:val="auto"/>
          <w:kern w:val="0"/>
          <w:sz w:val="32"/>
          <w:szCs w:val="32"/>
        </w:rPr>
        <w:t>。</w:t>
      </w:r>
    </w:p>
    <w:p w14:paraId="2815640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789774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峨边彝族自治县产业园区管理委员会2025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291.75</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291.75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17C8DA35">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55E607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峨边彝族自治县产业园区管理委员会2025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291.75</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291.75</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D54DD10">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4E6A1A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峨边彝族自治县产业园区管理委员会2025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291.75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252.59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增加39.16</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2024年度我委新招录2名工作人员和人员调动净增加2名工作人员导致的人员增加，相应费用增加。</w:t>
      </w:r>
    </w:p>
    <w:p w14:paraId="0099EC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291.75</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216.11</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44.12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8.04</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23.49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5B254A45">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31DAE1F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323E18C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峨边彝族自治县产业园区管理委员会</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291.75</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39.16</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2025年度我委新增4名工作人员，导致人员工资福利费用增加</w:t>
      </w:r>
      <w:r>
        <w:rPr>
          <w:rFonts w:hint="eastAsia" w:ascii="Times New Roman" w:hAnsi="Times New Roman" w:eastAsia="仿宋_GB2312" w:cs="仿宋_GB2312"/>
          <w:color w:val="auto"/>
          <w:kern w:val="0"/>
          <w:sz w:val="32"/>
          <w:szCs w:val="32"/>
        </w:rPr>
        <w:t>。</w:t>
      </w:r>
    </w:p>
    <w:p w14:paraId="279C77F8">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0FDBCA5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216.11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74.07</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44.12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15.12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8.04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2.76</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23.49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8.05</w:t>
      </w:r>
      <w:r>
        <w:rPr>
          <w:rFonts w:hint="eastAsia" w:ascii="Times New Roman" w:hAnsi="Times New Roman" w:eastAsia="仿宋_GB2312" w:cs="仿宋_GB2312"/>
          <w:color w:val="auto"/>
          <w:kern w:val="0"/>
          <w:sz w:val="32"/>
          <w:szCs w:val="32"/>
        </w:rPr>
        <w:t>%。</w:t>
      </w:r>
    </w:p>
    <w:p w14:paraId="4DFF1C20">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5996892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w:t>
      </w:r>
      <w:r>
        <w:rPr>
          <w:rFonts w:hint="eastAsia" w:ascii="Times New Roman" w:hAnsi="Times New Roman" w:eastAsia="仿宋_GB2312" w:cs="仿宋_GB2312"/>
          <w:color w:val="auto"/>
          <w:kern w:val="0"/>
          <w:sz w:val="32"/>
          <w:szCs w:val="32"/>
          <w:lang w:val="en-US" w:eastAsia="zh-CN"/>
        </w:rPr>
        <w:t>政府办公厅（室）及相关机构事务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事业运行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216.11</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107E08F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27.79</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00D7F20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13.9</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1D636C62">
      <w:pPr>
        <w:numPr>
          <w:ilvl w:val="0"/>
          <w:numId w:val="0"/>
        </w:numPr>
        <w:spacing w:line="600" w:lineRule="exact"/>
        <w:ind w:firstLine="640" w:firstLineChars="200"/>
        <w:rPr>
          <w:rFonts w:hint="eastAsia"/>
          <w:color w:val="auto"/>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2.43</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其他用于社会保障和就业方面的支出</w:t>
      </w:r>
      <w:r>
        <w:rPr>
          <w:rFonts w:hint="eastAsia" w:ascii="Times New Roman" w:hAnsi="Times New Roman" w:eastAsia="仿宋_GB2312" w:cs="仿宋_GB2312"/>
          <w:color w:val="auto"/>
          <w:kern w:val="0"/>
          <w:sz w:val="32"/>
          <w:szCs w:val="32"/>
        </w:rPr>
        <w:t>。</w:t>
      </w:r>
    </w:p>
    <w:p w14:paraId="65C7101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.医疗卫生与计划生育（类）</w:t>
      </w:r>
      <w:r>
        <w:rPr>
          <w:rFonts w:hint="eastAsia" w:ascii="Times New Roman" w:hAnsi="Times New Roman" w:eastAsia="仿宋_GB2312" w:cs="仿宋_GB2312"/>
          <w:color w:val="auto"/>
          <w:kern w:val="0"/>
          <w:sz w:val="32"/>
          <w:szCs w:val="32"/>
          <w:lang w:val="en-US" w:eastAsia="zh-CN"/>
        </w:rPr>
        <w:t>行政事业单位医疗</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事业单位医疗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8.04</w:t>
      </w:r>
      <w:r>
        <w:rPr>
          <w:rFonts w:hint="eastAsia" w:ascii="Times New Roman" w:hAnsi="Times New Roman" w:eastAsia="仿宋_GB2312" w:cs="仿宋_GB2312"/>
          <w:color w:val="auto"/>
          <w:kern w:val="0"/>
          <w:sz w:val="32"/>
          <w:szCs w:val="32"/>
        </w:rPr>
        <w:t>万元，主要用于：部门下属事业单位基本医疗保险缴费支出。</w:t>
      </w:r>
    </w:p>
    <w:p w14:paraId="6D7C411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.住房保障（类）</w:t>
      </w:r>
      <w:r>
        <w:rPr>
          <w:rFonts w:hint="eastAsia" w:ascii="Times New Roman" w:hAnsi="Times New Roman" w:eastAsia="仿宋_GB2312" w:cs="仿宋_GB2312"/>
          <w:color w:val="auto"/>
          <w:kern w:val="0"/>
          <w:sz w:val="32"/>
          <w:szCs w:val="32"/>
          <w:lang w:val="en-US"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23.49</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3409CA2E">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6AF6991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峨边彝族自治县产业园区管理委员会</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291.75</w:t>
      </w:r>
      <w:r>
        <w:rPr>
          <w:rFonts w:hint="eastAsia" w:ascii="Times New Roman" w:hAnsi="Times New Roman" w:eastAsia="仿宋_GB2312" w:cs="仿宋_GB2312"/>
          <w:color w:val="auto"/>
          <w:kern w:val="0"/>
          <w:sz w:val="32"/>
          <w:szCs w:val="32"/>
        </w:rPr>
        <w:t>万元，其中：</w:t>
      </w:r>
    </w:p>
    <w:p w14:paraId="74C9698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人员经费260.03万</w:t>
      </w:r>
      <w:r>
        <w:rPr>
          <w:rFonts w:hint="eastAsia" w:ascii="Times New Roman" w:hAnsi="Times New Roman" w:eastAsia="仿宋_GB2312" w:cs="仿宋_GB2312"/>
          <w:color w:val="auto"/>
          <w:kern w:val="0"/>
          <w:sz w:val="32"/>
          <w:szCs w:val="32"/>
        </w:rPr>
        <w:t>元，主要包括：基本工资、津贴补贴、</w:t>
      </w:r>
      <w:r>
        <w:rPr>
          <w:rFonts w:hint="eastAsia" w:ascii="Times New Roman" w:hAnsi="Times New Roman" w:eastAsia="仿宋_GB2312" w:cs="仿宋_GB2312"/>
          <w:color w:val="auto"/>
          <w:kern w:val="0"/>
          <w:sz w:val="32"/>
          <w:szCs w:val="32"/>
          <w:lang w:val="en-US"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val="en-US" w:eastAsia="zh-CN"/>
        </w:rPr>
        <w:t>职工基本医疗保险缴费、其他</w:t>
      </w:r>
      <w:r>
        <w:rPr>
          <w:rFonts w:hint="eastAsia" w:ascii="Times New Roman" w:hAnsi="Times New Roman" w:eastAsia="仿宋_GB2312" w:cs="仿宋_GB2312"/>
          <w:color w:val="auto"/>
          <w:kern w:val="0"/>
          <w:sz w:val="32"/>
          <w:szCs w:val="32"/>
        </w:rPr>
        <w:t>社会保险缴费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住房公积金。</w:t>
      </w:r>
    </w:p>
    <w:p w14:paraId="1F787C3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公用经费31.73万元，主</w:t>
      </w:r>
      <w:r>
        <w:rPr>
          <w:rFonts w:hint="eastAsia" w:ascii="Times New Roman" w:hAnsi="Times New Roman" w:eastAsia="仿宋_GB2312" w:cs="仿宋_GB2312"/>
          <w:color w:val="auto"/>
          <w:kern w:val="0"/>
          <w:sz w:val="32"/>
          <w:szCs w:val="32"/>
        </w:rPr>
        <w:t>要包括：办公费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电费、差旅费、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w:t>
      </w:r>
    </w:p>
    <w:p w14:paraId="39B092A1">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1146D42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峨边彝族自治县产业园区管理委员会2025年没有使用政府性基金预算拨款安排的支出。</w:t>
      </w:r>
    </w:p>
    <w:p w14:paraId="12AEC04D">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6EF8E6A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峨边彝族自治县产业园区管理委员会2025年没有使用国有资本经营预算拨款安排的支出。</w:t>
      </w:r>
    </w:p>
    <w:p w14:paraId="348C35B4">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728BCAB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峨边彝族自治县产业园区管理委员会</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510EA97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27D2706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80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04F7AF28">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上级主管部门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不隶属政府机构</w:t>
      </w:r>
      <w:r>
        <w:rPr>
          <w:rFonts w:hint="eastAsia" w:ascii="Times New Roman" w:hAnsi="Times New Roman" w:eastAsia="仿宋_GB2312" w:cs="仿宋_GB2312"/>
          <w:color w:val="auto"/>
          <w:kern w:val="0"/>
          <w:sz w:val="32"/>
          <w:szCs w:val="32"/>
        </w:rPr>
        <w:t>来我单位交流学习等。</w:t>
      </w:r>
    </w:p>
    <w:p w14:paraId="0E8B9AD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年均无公务用车购置及运行维护费用支出。</w:t>
      </w:r>
    </w:p>
    <w:p w14:paraId="6059F27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2783E06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38ABFB9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BC788B1">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62156B7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2999F039">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峨边彝族自治县产业园区管理委员会运行经费财政拨款预算为</w:t>
      </w:r>
      <w:r>
        <w:rPr>
          <w:rFonts w:hint="eastAsia" w:ascii="Times New Roman" w:hAnsi="Times New Roman" w:eastAsia="仿宋_GB2312" w:cs="仿宋_GB2312"/>
          <w:color w:val="auto"/>
          <w:kern w:val="0"/>
          <w:sz w:val="32"/>
          <w:szCs w:val="32"/>
          <w:lang w:val="en-US" w:eastAsia="zh-CN"/>
        </w:rPr>
        <w:t>31.73</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0.77</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2025年度我委新增4名工作人员，保障运行经费增加</w:t>
      </w:r>
      <w:r>
        <w:rPr>
          <w:rFonts w:hint="eastAsia" w:ascii="Times New Roman" w:hAnsi="Times New Roman" w:eastAsia="仿宋_GB2312" w:cs="仿宋_GB2312"/>
          <w:color w:val="auto"/>
          <w:sz w:val="32"/>
          <w:szCs w:val="32"/>
          <w:shd w:val="clear" w:color="auto" w:fill="FFFFFF"/>
        </w:rPr>
        <w:t>。</w:t>
      </w:r>
    </w:p>
    <w:p w14:paraId="2E4CAA6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1764EB0F">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峨边彝族自治县产业园区管理委员会</w:t>
      </w:r>
      <w:r>
        <w:rPr>
          <w:rFonts w:hint="eastAsia" w:ascii="Times New Roman" w:hAnsi="Times New Roman" w:eastAsia="仿宋_GB2312" w:cs="仿宋_GB2312"/>
          <w:color w:val="auto"/>
          <w:kern w:val="0"/>
          <w:sz w:val="32"/>
          <w:szCs w:val="32"/>
          <w:lang w:eastAsia="zh-CN"/>
        </w:rPr>
        <w:t>2025年无政府采购项目，未安排政府采购预算。</w:t>
      </w:r>
    </w:p>
    <w:p w14:paraId="424EA84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28E84FF6">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eastAsia="zh-CN"/>
        </w:rPr>
        <w:t>峨边彝族自治县产业园区管理委员会</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w:t>
      </w:r>
    </w:p>
    <w:p w14:paraId="33A68D9F">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0EE9FC2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0F1D825C">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峨边彝族自治县产业园区管理委员会</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6818A88">
      <w:pPr>
        <w:pStyle w:val="3"/>
        <w:numPr>
          <w:ilvl w:val="0"/>
          <w:numId w:val="0"/>
        </w:numPr>
        <w:bidi w:val="0"/>
        <w:jc w:val="both"/>
        <w:rPr>
          <w:rFonts w:hint="eastAsia"/>
          <w:color w:val="auto"/>
          <w:lang w:val="en-US" w:eastAsia="zh-CN"/>
        </w:rPr>
      </w:pPr>
    </w:p>
    <w:p w14:paraId="479814AF">
      <w:pPr>
        <w:rPr>
          <w:rFonts w:hint="eastAsia"/>
          <w:color w:val="auto"/>
          <w:lang w:val="en-US" w:eastAsia="zh-CN"/>
        </w:rPr>
      </w:pPr>
    </w:p>
    <w:p w14:paraId="314F42EE">
      <w:pPr>
        <w:rPr>
          <w:rFonts w:hint="eastAsia"/>
          <w:color w:val="auto"/>
          <w:lang w:val="en-US" w:eastAsia="zh-CN"/>
        </w:rPr>
      </w:pPr>
    </w:p>
    <w:p w14:paraId="3DEDD50F">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23BB0BA6">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782BD78C">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28CA9EAA">
      <w:pPr>
        <w:widowControl/>
        <w:numPr>
          <w:ilvl w:val="0"/>
          <w:numId w:val="0"/>
        </w:numPr>
        <w:shd w:val="clear" w:color="auto" w:fill="FFFFFF"/>
        <w:jc w:val="left"/>
        <w:rPr>
          <w:rFonts w:hint="eastAsia" w:ascii="仿宋" w:hAnsi="宋体" w:eastAsia="仿宋" w:cs="宋体"/>
          <w:color w:val="auto"/>
          <w:kern w:val="0"/>
          <w:sz w:val="32"/>
          <w:szCs w:val="32"/>
        </w:rPr>
      </w:pPr>
    </w:p>
    <w:p w14:paraId="23DEAFD6">
      <w:pPr>
        <w:widowControl/>
        <w:numPr>
          <w:ilvl w:val="0"/>
          <w:numId w:val="0"/>
        </w:numPr>
        <w:shd w:val="clear" w:color="auto" w:fill="FFFFFF"/>
        <w:jc w:val="left"/>
        <w:rPr>
          <w:rFonts w:hint="eastAsia" w:ascii="仿宋" w:hAnsi="宋体" w:eastAsia="仿宋" w:cs="宋体"/>
          <w:color w:val="auto"/>
          <w:kern w:val="0"/>
          <w:sz w:val="32"/>
          <w:szCs w:val="32"/>
        </w:rPr>
      </w:pPr>
    </w:p>
    <w:p w14:paraId="45614100">
      <w:pPr>
        <w:widowControl/>
        <w:numPr>
          <w:ilvl w:val="0"/>
          <w:numId w:val="0"/>
        </w:numPr>
        <w:shd w:val="clear" w:color="auto" w:fill="FFFFFF"/>
        <w:jc w:val="left"/>
        <w:rPr>
          <w:rFonts w:hint="eastAsia" w:ascii="仿宋" w:hAnsi="宋体" w:eastAsia="仿宋" w:cs="宋体"/>
          <w:color w:val="auto"/>
          <w:kern w:val="0"/>
          <w:sz w:val="32"/>
          <w:szCs w:val="32"/>
        </w:rPr>
      </w:pPr>
    </w:p>
    <w:p w14:paraId="07DA1751">
      <w:pPr>
        <w:widowControl/>
        <w:numPr>
          <w:ilvl w:val="0"/>
          <w:numId w:val="0"/>
        </w:numPr>
        <w:shd w:val="clear" w:color="auto" w:fill="FFFFFF"/>
        <w:jc w:val="left"/>
        <w:rPr>
          <w:rFonts w:hint="eastAsia" w:ascii="仿宋" w:hAnsi="宋体" w:eastAsia="仿宋" w:cs="宋体"/>
          <w:color w:val="auto"/>
          <w:kern w:val="0"/>
          <w:sz w:val="32"/>
          <w:szCs w:val="32"/>
        </w:rPr>
      </w:pPr>
    </w:p>
    <w:p w14:paraId="5E07FAFF">
      <w:pPr>
        <w:widowControl/>
        <w:numPr>
          <w:ilvl w:val="0"/>
          <w:numId w:val="0"/>
        </w:numPr>
        <w:shd w:val="clear" w:color="auto" w:fill="FFFFFF"/>
        <w:jc w:val="left"/>
        <w:rPr>
          <w:rFonts w:hint="eastAsia" w:ascii="仿宋" w:hAnsi="宋体" w:eastAsia="仿宋" w:cs="宋体"/>
          <w:color w:val="auto"/>
          <w:kern w:val="0"/>
          <w:sz w:val="32"/>
          <w:szCs w:val="32"/>
        </w:rPr>
      </w:pPr>
    </w:p>
    <w:p w14:paraId="11752387">
      <w:pPr>
        <w:widowControl/>
        <w:numPr>
          <w:ilvl w:val="0"/>
          <w:numId w:val="0"/>
        </w:numPr>
        <w:shd w:val="clear" w:color="auto" w:fill="FFFFFF"/>
        <w:jc w:val="left"/>
        <w:rPr>
          <w:rFonts w:hint="eastAsia" w:ascii="仿宋" w:hAnsi="宋体" w:eastAsia="仿宋" w:cs="宋体"/>
          <w:color w:val="auto"/>
          <w:kern w:val="0"/>
          <w:sz w:val="32"/>
          <w:szCs w:val="32"/>
        </w:rPr>
      </w:pPr>
    </w:p>
    <w:p w14:paraId="788D6270">
      <w:pPr>
        <w:widowControl/>
        <w:numPr>
          <w:ilvl w:val="0"/>
          <w:numId w:val="0"/>
        </w:numPr>
        <w:shd w:val="clear" w:color="auto" w:fill="FFFFFF"/>
        <w:jc w:val="left"/>
        <w:rPr>
          <w:rFonts w:hint="eastAsia" w:ascii="仿宋" w:hAnsi="宋体" w:eastAsia="仿宋" w:cs="宋体"/>
          <w:color w:val="auto"/>
          <w:kern w:val="0"/>
          <w:sz w:val="32"/>
          <w:szCs w:val="32"/>
        </w:rPr>
      </w:pPr>
    </w:p>
    <w:p w14:paraId="74AF69E9">
      <w:pPr>
        <w:widowControl/>
        <w:numPr>
          <w:ilvl w:val="0"/>
          <w:numId w:val="0"/>
        </w:numPr>
        <w:shd w:val="clear" w:color="auto" w:fill="FFFFFF"/>
        <w:jc w:val="left"/>
        <w:rPr>
          <w:rFonts w:hint="eastAsia" w:ascii="仿宋" w:hAnsi="宋体" w:eastAsia="仿宋" w:cs="宋体"/>
          <w:color w:val="auto"/>
          <w:kern w:val="0"/>
          <w:sz w:val="32"/>
          <w:szCs w:val="32"/>
        </w:rPr>
      </w:pPr>
    </w:p>
    <w:p w14:paraId="718F7DDF">
      <w:pPr>
        <w:widowControl/>
        <w:numPr>
          <w:ilvl w:val="0"/>
          <w:numId w:val="0"/>
        </w:numPr>
        <w:shd w:val="clear" w:color="auto" w:fill="FFFFFF"/>
        <w:jc w:val="left"/>
        <w:rPr>
          <w:rFonts w:hint="eastAsia" w:ascii="仿宋" w:hAnsi="宋体" w:eastAsia="仿宋" w:cs="宋体"/>
          <w:color w:val="auto"/>
          <w:kern w:val="0"/>
          <w:sz w:val="32"/>
          <w:szCs w:val="32"/>
        </w:rPr>
      </w:pPr>
    </w:p>
    <w:p w14:paraId="763699F0">
      <w:pPr>
        <w:widowControl/>
        <w:numPr>
          <w:ilvl w:val="0"/>
          <w:numId w:val="0"/>
        </w:numPr>
        <w:shd w:val="clear" w:color="auto" w:fill="FFFFFF"/>
        <w:jc w:val="left"/>
        <w:rPr>
          <w:rFonts w:hint="eastAsia" w:ascii="仿宋" w:hAnsi="宋体" w:eastAsia="仿宋" w:cs="宋体"/>
          <w:color w:val="auto"/>
          <w:kern w:val="0"/>
          <w:sz w:val="32"/>
          <w:szCs w:val="32"/>
        </w:rPr>
      </w:pPr>
    </w:p>
    <w:p w14:paraId="66B149FD">
      <w:pPr>
        <w:widowControl/>
        <w:numPr>
          <w:ilvl w:val="0"/>
          <w:numId w:val="0"/>
        </w:numPr>
        <w:shd w:val="clear" w:color="auto" w:fill="FFFFFF"/>
        <w:jc w:val="left"/>
        <w:rPr>
          <w:rFonts w:hint="eastAsia" w:ascii="仿宋" w:hAnsi="宋体" w:eastAsia="仿宋" w:cs="宋体"/>
          <w:color w:val="auto"/>
          <w:kern w:val="0"/>
          <w:sz w:val="32"/>
          <w:szCs w:val="32"/>
        </w:rPr>
      </w:pPr>
    </w:p>
    <w:p w14:paraId="1F3F080D">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8AEC0AE">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784CFFC8">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3217DC91">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77241E6D">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47A58DEB">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6DEED5DB">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61CD3252">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6917BF75">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01FB15F9">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7424F644">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757718A8">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6602B652">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4F6C003A">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71F302CE">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1D1C7689">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157E6489">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73C672E2">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10804601">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E8AEAF-C6F1-4E5B-AD5C-FCD33649BD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0149D8EA-20B6-4705-ABCF-CBA5D231602B}"/>
  </w:font>
  <w:font w:name="仿宋_GB2312">
    <w:panose1 w:val="02010609030101010101"/>
    <w:charset w:val="86"/>
    <w:family w:val="modern"/>
    <w:pitch w:val="default"/>
    <w:sig w:usb0="00000001" w:usb1="080E0000" w:usb2="00000000" w:usb3="00000000" w:csb0="00040000" w:csb1="00000000"/>
    <w:embedRegular r:id="rId3" w:fontKey="{11346F41-40F1-4785-A2D7-F332BD195DF3}"/>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E570FADE-2EBE-4867-B976-A83EDAC1581A}"/>
  </w:font>
  <w:font w:name="楷体">
    <w:panose1 w:val="02010609060101010101"/>
    <w:charset w:val="86"/>
    <w:family w:val="auto"/>
    <w:pitch w:val="default"/>
    <w:sig w:usb0="800002BF" w:usb1="38CF7CFA" w:usb2="00000016" w:usb3="00000000" w:csb0="00040001" w:csb1="00000000"/>
    <w:embedRegular r:id="rId5" w:fontKey="{1D27BDBA-CF33-4536-9C27-B4D46357101A}"/>
  </w:font>
  <w:font w:name="楷体_GB2312">
    <w:panose1 w:val="02010609030101010101"/>
    <w:charset w:val="86"/>
    <w:family w:val="modern"/>
    <w:pitch w:val="default"/>
    <w:sig w:usb0="00000001" w:usb1="080E0000" w:usb2="00000000" w:usb3="00000000" w:csb0="00040000" w:csb1="00000000"/>
    <w:embedRegular r:id="rId6" w:fontKey="{8E698FC9-9585-4957-8CD5-5862E5194D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2E5C">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11D836">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C11D836">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A4AF2"/>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48158B"/>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51803"/>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A06D93"/>
    <w:rsid w:val="1FFA6A2F"/>
    <w:rsid w:val="20023401"/>
    <w:rsid w:val="20143409"/>
    <w:rsid w:val="205373F2"/>
    <w:rsid w:val="20F902C6"/>
    <w:rsid w:val="21320321"/>
    <w:rsid w:val="2138528B"/>
    <w:rsid w:val="217544DB"/>
    <w:rsid w:val="21971D65"/>
    <w:rsid w:val="21B3227C"/>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DB1249"/>
    <w:rsid w:val="27104C6C"/>
    <w:rsid w:val="27263D7B"/>
    <w:rsid w:val="272D4172"/>
    <w:rsid w:val="279168B5"/>
    <w:rsid w:val="27A0205E"/>
    <w:rsid w:val="27A56DDC"/>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866B03"/>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907A97"/>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C34938"/>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200B85"/>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20610C"/>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3113F5"/>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3E49A7"/>
    <w:rsid w:val="4F5E0589"/>
    <w:rsid w:val="4F82145C"/>
    <w:rsid w:val="4FB627BF"/>
    <w:rsid w:val="4FF0236A"/>
    <w:rsid w:val="504B7277"/>
    <w:rsid w:val="50765CB0"/>
    <w:rsid w:val="50801331"/>
    <w:rsid w:val="50924CFB"/>
    <w:rsid w:val="50DC614F"/>
    <w:rsid w:val="50E0282D"/>
    <w:rsid w:val="51050BFE"/>
    <w:rsid w:val="51395CD6"/>
    <w:rsid w:val="5166767E"/>
    <w:rsid w:val="51710636"/>
    <w:rsid w:val="51E16B86"/>
    <w:rsid w:val="51F040FB"/>
    <w:rsid w:val="51F71E1A"/>
    <w:rsid w:val="520E4E3C"/>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770C7B"/>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431B2F"/>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5B5397"/>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9B5FB3"/>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5C2EB2"/>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Arial"/>
      <w:b/>
      <w:szCs w:val="32"/>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5354</Words>
  <Characters>5690</Characters>
  <Lines>1</Lines>
  <Paragraphs>1</Paragraphs>
  <TotalTime>5</TotalTime>
  <ScaleCrop>false</ScaleCrop>
  <LinksUpToDate>false</LinksUpToDate>
  <CharactersWithSpaces>5712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2025-05-12T03:53:18Z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2483B8797E034C90BD34DFBABA757061_13</vt:lpwstr>
  </property>
</Properties>
</file>