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D1D3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textAlignment w:val="auto"/>
        <w:rPr>
          <w:rFonts w:hint="eastAsia" w:ascii="黑体" w:hAnsi="黑体" w:eastAsia="黑体"/>
          <w:lang w:eastAsia="zh-CN"/>
        </w:rPr>
      </w:pPr>
      <w:r>
        <w:rPr>
          <w:rFonts w:hint="eastAsia" w:ascii="黑体" w:hAnsi="黑体" w:eastAsia="黑体"/>
        </w:rPr>
        <w:t>附件</w:t>
      </w:r>
      <w:r>
        <w:rPr>
          <w:rFonts w:hint="eastAsia" w:ascii="黑体" w:hAnsi="黑体" w:eastAsia="黑体"/>
          <w:lang w:val="en-US" w:eastAsia="zh-CN"/>
        </w:rPr>
        <w:t>7</w:t>
      </w:r>
    </w:p>
    <w:p w14:paraId="2D1C116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  <w:rPr>
          <w:rFonts w:ascii="仿宋_GB2312" w:hAnsi="宋体"/>
        </w:rPr>
      </w:pPr>
    </w:p>
    <w:p w14:paraId="37FB786D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宋体" w:eastAsia="方正小标宋简体"/>
          <w:sz w:val="44"/>
          <w:szCs w:val="44"/>
          <w:u w:val="none"/>
          <w:lang w:val="en-US" w:eastAsia="zh-CN"/>
        </w:rPr>
      </w:pPr>
      <w:r>
        <w:rPr>
          <w:rFonts w:hint="eastAsia" w:ascii="方正小标宋简体" w:hAnsi="宋体" w:eastAsia="方正小标宋简体"/>
          <w:sz w:val="44"/>
          <w:szCs w:val="44"/>
          <w:u w:val="none"/>
          <w:lang w:val="en-US" w:eastAsia="zh-CN"/>
        </w:rPr>
        <w:t>峨边彝族自治县委组织部</w:t>
      </w:r>
    </w:p>
    <w:p w14:paraId="479BEE88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宋体" w:eastAsia="方正小标宋简体"/>
          <w:sz w:val="44"/>
          <w:szCs w:val="44"/>
          <w:u w:val="none"/>
        </w:rPr>
      </w:pPr>
      <w:r>
        <w:rPr>
          <w:rFonts w:hint="eastAsia" w:ascii="方正小标宋简体" w:hAnsi="宋体" w:eastAsia="方正小标宋简体"/>
          <w:sz w:val="44"/>
          <w:szCs w:val="44"/>
          <w:u w:val="none"/>
          <w:lang w:val="en-US" w:eastAsia="zh-CN"/>
        </w:rPr>
        <w:t>2023年度</w:t>
      </w:r>
      <w:r>
        <w:rPr>
          <w:rFonts w:hint="eastAsia" w:ascii="方正小标宋简体" w:hAnsi="宋体" w:eastAsia="方正小标宋简体"/>
          <w:sz w:val="44"/>
          <w:szCs w:val="44"/>
          <w:u w:val="none"/>
        </w:rPr>
        <w:t>项目支出绩效自评报告</w:t>
      </w:r>
    </w:p>
    <w:p w14:paraId="6E6B0E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_GB2312" w:hAnsi="宋体"/>
        </w:rPr>
      </w:pPr>
      <w:r>
        <w:rPr>
          <w:rFonts w:hint="eastAsia" w:ascii="仿宋_GB2312" w:hAnsi="宋体"/>
        </w:rPr>
        <w:t>（</w:t>
      </w:r>
      <w:r>
        <w:rPr>
          <w:rFonts w:hint="eastAsia" w:ascii="仿宋_GB2312" w:hAnsi="宋体"/>
          <w:lang w:eastAsia="zh-CN"/>
        </w:rPr>
        <w:t>老干部活动经费</w:t>
      </w:r>
      <w:r>
        <w:rPr>
          <w:rFonts w:hint="eastAsia" w:ascii="仿宋_GB2312" w:hAnsi="宋体"/>
        </w:rPr>
        <w:t>）</w:t>
      </w:r>
    </w:p>
    <w:p w14:paraId="04A2F669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center"/>
        <w:textAlignment w:val="auto"/>
        <w:rPr>
          <w:rFonts w:ascii="宋体" w:hAnsi="宋体"/>
          <w:b w:val="0"/>
          <w:bCs w:val="0"/>
          <w:color w:val="auto"/>
          <w:kern w:val="2"/>
          <w:sz w:val="32"/>
          <w:szCs w:val="32"/>
        </w:rPr>
      </w:pPr>
    </w:p>
    <w:p w14:paraId="15C53FC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textAlignment w:val="auto"/>
        <w:rPr>
          <w:rFonts w:hint="eastAsia" w:ascii="黑体" w:hAnsi="宋体" w:eastAsia="黑体"/>
          <w:b w:val="0"/>
          <w:bCs w:val="0"/>
          <w:sz w:val="32"/>
          <w:szCs w:val="32"/>
          <w:lang w:val="zh-CN"/>
        </w:rPr>
      </w:pPr>
      <w:r>
        <w:rPr>
          <w:rFonts w:hint="eastAsia" w:ascii="黑体" w:hAnsi="宋体" w:eastAsia="黑体"/>
          <w:b w:val="0"/>
          <w:bCs w:val="0"/>
          <w:sz w:val="32"/>
          <w:szCs w:val="32"/>
          <w:lang w:val="zh-CN"/>
        </w:rPr>
        <w:t>项目概况</w:t>
      </w:r>
    </w:p>
    <w:p w14:paraId="720491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textAlignment w:val="auto"/>
        <w:rPr>
          <w:rFonts w:hint="default" w:ascii="黑体" w:hAnsi="宋体" w:eastAsia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介绍项目基本情况，重点说明以下内容：</w:t>
      </w:r>
    </w:p>
    <w:p w14:paraId="1100DB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textAlignment w:val="auto"/>
        <w:rPr>
          <w:rFonts w:hint="eastAsia" w:ascii="仿宋_GB2312" w:hAnsi="宋体"/>
          <w:b w:val="0"/>
          <w:bCs w:val="0"/>
          <w:sz w:val="32"/>
          <w:szCs w:val="32"/>
          <w:lang w:val="zh-CN"/>
        </w:rPr>
      </w:pPr>
      <w:r>
        <w:rPr>
          <w:rFonts w:hint="eastAsia" w:ascii="楷体_GB2312" w:hAnsi="宋体" w:eastAsia="楷体_GB2312"/>
          <w:b w:val="0"/>
          <w:bCs w:val="0"/>
          <w:sz w:val="32"/>
          <w:szCs w:val="32"/>
          <w:lang w:val="zh-CN"/>
        </w:rPr>
        <w:t>（一）项目资金申报及批复情况</w:t>
      </w:r>
      <w:r>
        <w:rPr>
          <w:rFonts w:hint="eastAsia" w:ascii="仿宋_GB2312" w:hAnsi="宋体"/>
          <w:b w:val="0"/>
          <w:bCs w:val="0"/>
          <w:sz w:val="32"/>
          <w:szCs w:val="32"/>
          <w:lang w:val="zh-CN"/>
        </w:rPr>
        <w:t>：贯彻党中央关于离退休老干部工作的方针政策和省、市、县的有关规定：负责离退休干部和副县级以上退休干部服务管理工作。</w:t>
      </w:r>
      <w:r>
        <w:rPr>
          <w:rFonts w:hint="eastAsia" w:ascii="仿宋_GB2312" w:hAnsi="宋体"/>
          <w:b w:val="0"/>
          <w:bCs w:val="0"/>
          <w:sz w:val="32"/>
          <w:szCs w:val="32"/>
          <w:lang w:val="en-US" w:eastAsia="zh-CN"/>
        </w:rPr>
        <w:t>2023年预算申报232万元，批复232万元。</w:t>
      </w:r>
    </w:p>
    <w:p w14:paraId="6EB2A1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textAlignment w:val="auto"/>
        <w:rPr>
          <w:rFonts w:hint="eastAsia" w:ascii="仿宋_GB2312" w:hAnsi="宋体"/>
          <w:b w:val="0"/>
          <w:bCs w:val="0"/>
          <w:sz w:val="32"/>
          <w:szCs w:val="32"/>
          <w:lang w:val="zh-CN"/>
        </w:rPr>
      </w:pPr>
      <w:r>
        <w:rPr>
          <w:rFonts w:hint="eastAsia" w:ascii="楷体_GB2312" w:hAnsi="宋体" w:eastAsia="楷体_GB2312"/>
          <w:b w:val="0"/>
          <w:bCs w:val="0"/>
          <w:sz w:val="32"/>
          <w:szCs w:val="32"/>
          <w:lang w:val="zh-CN"/>
        </w:rPr>
        <w:t>（二）项目绩效目标。</w:t>
      </w:r>
      <w:r>
        <w:rPr>
          <w:rFonts w:hint="eastAsia" w:ascii="仿宋_GB2312" w:hAnsi="宋体"/>
          <w:b w:val="0"/>
          <w:bCs w:val="0"/>
          <w:sz w:val="32"/>
          <w:szCs w:val="32"/>
          <w:lang w:val="zh-CN"/>
        </w:rPr>
        <w:t>此项目主要用于离退休干部每月学习、报刊订阅、老干部每月学习的活动费、节假日慰问及生病住院看望等。根据当年工资安排，该项目预算全部用于老干部活动开展、报刊订阅、生病住院看望等工作开展支出。</w:t>
      </w:r>
    </w:p>
    <w:p w14:paraId="1BE8E34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宋体"/>
          <w:b w:val="0"/>
          <w:bCs w:val="0"/>
          <w:sz w:val="32"/>
          <w:szCs w:val="32"/>
          <w:lang w:val="en-US" w:eastAsia="zh-CN"/>
        </w:rPr>
        <w:t>2023年该项目与实际相符，申报目标合理可行。</w:t>
      </w:r>
    </w:p>
    <w:p w14:paraId="2800C7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楷体_GB2312" w:hAnsi="宋体" w:eastAsia="楷体_GB2312"/>
          <w:b w:val="0"/>
          <w:bCs w:val="0"/>
          <w:sz w:val="32"/>
          <w:szCs w:val="32"/>
          <w:lang w:val="zh-CN"/>
        </w:rPr>
        <w:t>（三）项目资金申报相符性。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</w:rPr>
        <w:t>由</w:t>
      </w:r>
      <w:r>
        <w:rPr>
          <w:rFonts w:hint="eastAsia" w:ascii="仿宋_GB2312" w:hAnsi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本单位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</w:rPr>
        <w:t>根据年度计划，按照规定标准向财政局申报年度会议预算，按预算审核程序安排部门一次性项目预算，并实行项目清算。</w:t>
      </w:r>
      <w:r>
        <w:rPr>
          <w:rFonts w:hint="eastAsia" w:ascii="仿宋_GB2312" w:hAnsi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离退休老干部活动费包括离退休老干部每月集中学习、书报杂志订阅费、看望慰问老干部等，离退休老干部活动费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</w:rPr>
        <w:t>列入年度预算，并按照年度预算严格执行，严格控制预算调整。</w:t>
      </w:r>
    </w:p>
    <w:p w14:paraId="0227B1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textAlignment w:val="auto"/>
        <w:rPr>
          <w:rFonts w:ascii="黑体" w:hAnsi="宋体" w:eastAsia="黑体"/>
          <w:b w:val="0"/>
          <w:bCs w:val="0"/>
          <w:sz w:val="32"/>
          <w:szCs w:val="32"/>
        </w:rPr>
      </w:pPr>
      <w:r>
        <w:rPr>
          <w:rFonts w:hint="eastAsia" w:ascii="黑体" w:hAnsi="宋体" w:eastAsia="黑体"/>
          <w:b w:val="0"/>
          <w:bCs w:val="0"/>
          <w:sz w:val="32"/>
          <w:szCs w:val="32"/>
        </w:rPr>
        <w:t>二、项目实施及管理情况</w:t>
      </w:r>
    </w:p>
    <w:p w14:paraId="41589E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textAlignment w:val="auto"/>
        <w:rPr>
          <w:rFonts w:hint="eastAsia" w:ascii="楷体_GB2312" w:hAnsi="宋体" w:eastAsia="楷体_GB2312"/>
          <w:b w:val="0"/>
          <w:bCs w:val="0"/>
          <w:sz w:val="32"/>
          <w:szCs w:val="32"/>
          <w:lang w:val="zh-CN"/>
        </w:rPr>
      </w:pPr>
      <w:r>
        <w:rPr>
          <w:rFonts w:hint="eastAsia" w:ascii="楷体_GB2312" w:hAnsi="宋体" w:eastAsia="楷体_GB2312"/>
          <w:b w:val="0"/>
          <w:bCs w:val="0"/>
          <w:sz w:val="32"/>
          <w:szCs w:val="32"/>
          <w:lang w:val="zh-CN"/>
        </w:rPr>
        <w:t>（一）资金计划、到位及使用情况。</w:t>
      </w:r>
    </w:p>
    <w:p w14:paraId="149E6F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textAlignment w:val="auto"/>
        <w:rPr>
          <w:rFonts w:hint="eastAsia" w:ascii="楷体_GB2312" w:hAnsi="宋体" w:eastAsia="楷体_GB2312"/>
          <w:b w:val="0"/>
          <w:bCs w:val="0"/>
          <w:sz w:val="32"/>
          <w:szCs w:val="32"/>
          <w:lang w:val="zh-CN"/>
        </w:rPr>
      </w:pPr>
      <w:r>
        <w:rPr>
          <w:rFonts w:hint="eastAsia" w:ascii="仿宋_GB2312" w:hAnsi="宋体"/>
          <w:b w:val="0"/>
          <w:bCs w:val="0"/>
          <w:sz w:val="32"/>
          <w:szCs w:val="32"/>
          <w:lang w:val="en-US" w:eastAsia="zh-CN"/>
        </w:rPr>
        <w:t>1.资金计划及到位。</w:t>
      </w:r>
      <w:r>
        <w:rPr>
          <w:rFonts w:hint="eastAsia" w:ascii="仿宋_GB2312" w:hAnsi="宋体"/>
          <w:b w:val="0"/>
          <w:bCs w:val="0"/>
          <w:sz w:val="32"/>
          <w:szCs w:val="32"/>
          <w:lang w:val="zh-CN"/>
        </w:rPr>
        <w:t>此项目主要用于离退休干部每月学习、报刊订阅、老干部每月学习的活动费、节假日慰问及生病住院看望等，经费到位及时。</w:t>
      </w:r>
    </w:p>
    <w:p w14:paraId="0E1938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textAlignment w:val="auto"/>
        <w:rPr>
          <w:rFonts w:hint="eastAsia" w:ascii="仿宋_GB2312" w:hAnsi="宋体"/>
          <w:b w:val="0"/>
          <w:bCs w:val="0"/>
          <w:sz w:val="32"/>
          <w:szCs w:val="32"/>
          <w:lang w:val="zh-CN"/>
        </w:rPr>
      </w:pPr>
      <w:r>
        <w:rPr>
          <w:rFonts w:hint="eastAsia" w:ascii="楷体_GB2312" w:hAnsi="宋体" w:eastAsia="楷体_GB2312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eastAsia" w:ascii="楷体_GB2312" w:hAnsi="宋体" w:eastAsia="楷体_GB2312"/>
          <w:b w:val="0"/>
          <w:bCs w:val="0"/>
          <w:sz w:val="32"/>
          <w:szCs w:val="32"/>
          <w:lang w:val="zh-CN"/>
        </w:rPr>
        <w:t>．资金使用</w:t>
      </w:r>
      <w:r>
        <w:rPr>
          <w:rFonts w:hint="eastAsia" w:ascii="仿宋_GB2312" w:hAnsi="宋体"/>
          <w:b w:val="0"/>
          <w:bCs w:val="0"/>
          <w:sz w:val="32"/>
          <w:szCs w:val="32"/>
          <w:lang w:val="zh-CN"/>
        </w:rPr>
        <w:t>。根据当年工作安排，该项目</w:t>
      </w:r>
      <w:r>
        <w:rPr>
          <w:rFonts w:hint="eastAsia" w:ascii="仿宋_GB2312" w:hAnsi="宋体"/>
          <w:b w:val="0"/>
          <w:bCs w:val="0"/>
          <w:sz w:val="32"/>
          <w:szCs w:val="32"/>
          <w:lang w:val="en-US" w:eastAsia="zh-CN"/>
        </w:rPr>
        <w:t>预算金额232</w:t>
      </w:r>
      <w:r>
        <w:rPr>
          <w:rFonts w:hint="eastAsia" w:ascii="仿宋_GB2312" w:hAnsi="宋体"/>
          <w:b w:val="0"/>
          <w:bCs w:val="0"/>
          <w:sz w:val="32"/>
          <w:szCs w:val="32"/>
          <w:lang w:val="zh-CN"/>
        </w:rPr>
        <w:t>万元，</w:t>
      </w:r>
      <w:r>
        <w:rPr>
          <w:rFonts w:hint="eastAsia" w:ascii="仿宋_GB2312" w:hAnsi="宋体"/>
          <w:b w:val="0"/>
          <w:bCs w:val="0"/>
          <w:sz w:val="32"/>
          <w:szCs w:val="32"/>
          <w:lang w:val="en-US" w:eastAsia="zh-CN"/>
        </w:rPr>
        <w:t>232万元</w:t>
      </w:r>
      <w:r>
        <w:rPr>
          <w:rFonts w:hint="eastAsia" w:ascii="仿宋_GB2312" w:hAnsi="宋体"/>
          <w:b w:val="0"/>
          <w:bCs w:val="0"/>
          <w:sz w:val="32"/>
          <w:szCs w:val="32"/>
          <w:lang w:val="zh-CN"/>
        </w:rPr>
        <w:t>到位。</w:t>
      </w:r>
    </w:p>
    <w:p w14:paraId="0F21EE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textAlignment w:val="auto"/>
        <w:rPr>
          <w:rFonts w:hint="eastAsia" w:ascii="楷体_GB2312" w:hAnsi="宋体" w:eastAsia="楷体_GB2312"/>
          <w:b w:val="0"/>
          <w:bCs w:val="0"/>
          <w:sz w:val="32"/>
          <w:szCs w:val="32"/>
          <w:lang w:val="zh-CN"/>
        </w:rPr>
      </w:pPr>
      <w:r>
        <w:rPr>
          <w:rFonts w:hint="eastAsia" w:ascii="楷体_GB2312" w:hAnsi="宋体" w:eastAsia="楷体_GB2312"/>
          <w:b w:val="0"/>
          <w:bCs w:val="0"/>
          <w:sz w:val="32"/>
          <w:szCs w:val="32"/>
          <w:lang w:val="zh-CN"/>
        </w:rPr>
        <w:t>（二）项目财务管理情况。</w:t>
      </w:r>
    </w:p>
    <w:p w14:paraId="783496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textAlignment w:val="auto"/>
        <w:rPr>
          <w:rFonts w:hint="eastAsia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为加强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  <w:t>专项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资金的管理和监督，规范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  <w:t>专项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资金使用，提高资金使用效率，制定了经费管理制度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制度对专项资金的分配和使用进行了规范，要求专项资金严格按照项目内容使用，做到专款专用，使用专项资金时，要全部通过国库集中支付，严禁虚报、挤占、挪用。项目过程中全部按照管理办法执行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无违反规定的行为发生。</w:t>
      </w:r>
    </w:p>
    <w:p w14:paraId="157E13B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项目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eastAsia="zh-CN"/>
        </w:rPr>
        <w:t>组织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实施情况</w:t>
      </w:r>
    </w:p>
    <w:p w14:paraId="19ACD2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textAlignment w:val="auto"/>
        <w:rPr>
          <w:rFonts w:hint="eastAsia" w:ascii="楷体_GB2312" w:hAnsi="宋体" w:eastAsia="楷体_GB2312"/>
          <w:b w:val="0"/>
          <w:bCs w:val="0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本项目支出均按照有关规章制度进行支付。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  <w:t>老干部活动经费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使用由办公室为主管理，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  <w:t>其他股室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协助，并根据要求建立台账。</w:t>
      </w:r>
    </w:p>
    <w:p w14:paraId="66671309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项目绩效情况</w:t>
      </w:r>
    </w:p>
    <w:p w14:paraId="35698B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textAlignment w:val="auto"/>
        <w:rPr>
          <w:rFonts w:hint="eastAsia" w:ascii="楷体_GB2312" w:hAnsi="宋体" w:eastAsia="楷体_GB2312"/>
          <w:b w:val="0"/>
          <w:bCs w:val="0"/>
          <w:sz w:val="32"/>
          <w:szCs w:val="32"/>
          <w:lang w:val="zh-CN"/>
        </w:rPr>
      </w:pPr>
      <w:r>
        <w:rPr>
          <w:rFonts w:hint="eastAsia" w:ascii="楷体_GB2312" w:hAnsi="宋体" w:eastAsia="楷体_GB2312" w:cs="Times New Roman"/>
          <w:b w:val="0"/>
          <w:bCs w:val="0"/>
          <w:kern w:val="2"/>
          <w:sz w:val="32"/>
          <w:szCs w:val="32"/>
          <w:lang w:val="zh-CN" w:eastAsia="zh-CN" w:bidi="ar-SA"/>
        </w:rPr>
        <w:t>（一）</w:t>
      </w:r>
      <w:r>
        <w:rPr>
          <w:rFonts w:hint="eastAsia" w:ascii="楷体_GB2312" w:hAnsi="宋体" w:eastAsia="楷体_GB2312"/>
          <w:b w:val="0"/>
          <w:bCs w:val="0"/>
          <w:sz w:val="32"/>
          <w:szCs w:val="32"/>
          <w:lang w:val="zh-CN"/>
        </w:rPr>
        <w:t>项目完成情况。</w:t>
      </w:r>
    </w:p>
    <w:p w14:paraId="40EECB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2023年老干部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  <w:t>开展了两次全县经济情况通报会，两次健康讲座，两次外出学习考察，全年开展了20余次小组学习，严格按照年初预算完成了全年计划。</w:t>
      </w:r>
    </w:p>
    <w:p w14:paraId="74B24E4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项目效益情况。</w:t>
      </w:r>
    </w:p>
    <w:p w14:paraId="213ACA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经过考核，既完成了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  <w:t>县委组织部老干部局2023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年年度工作要点和年度工作计划安排的任务，又将经费控制在预算范围内。</w:t>
      </w:r>
    </w:p>
    <w:p w14:paraId="73D382CC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问题及建议</w:t>
      </w:r>
    </w:p>
    <w:p w14:paraId="30E6B4E6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jc w:val="left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存在的问题。</w:t>
      </w:r>
    </w:p>
    <w:p w14:paraId="4F9CB1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进一步加强资金监管，严格审核资金拨付资料，确保程序合规。</w:t>
      </w:r>
    </w:p>
    <w:p w14:paraId="334E668A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jc w:val="left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相关建议。</w:t>
      </w:r>
    </w:p>
    <w:p w14:paraId="53F541C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加强财务管理，严格财务审核，健全单位财务管理制度体系。</w:t>
      </w:r>
    </w:p>
    <w:p w14:paraId="54D487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 w14:paraId="5303682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after="0" w:line="600" w:lineRule="exact"/>
        <w:ind w:left="0" w:leftChars="0" w:firstLine="640" w:firstLineChars="200"/>
        <w:textAlignment w:val="auto"/>
        <w:rPr>
          <w:b w:val="0"/>
          <w:bCs w:val="0"/>
          <w:sz w:val="32"/>
          <w:szCs w:val="32"/>
        </w:rPr>
      </w:pPr>
    </w:p>
    <w:p w14:paraId="146057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5440" w:firstLineChars="17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2024年7月10日</w:t>
      </w:r>
    </w:p>
    <w:sectPr>
      <w:footerReference r:id="rId3" w:type="default"/>
      <w:pgSz w:w="11906" w:h="16838"/>
      <w:pgMar w:top="2041" w:right="1468" w:bottom="1587" w:left="1468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22CBDDA-85B3-4418-8FFB-F2269A9D673F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65C04744-2D92-435E-9F9B-A7F16A4E73F6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FE95445A-F514-43B7-85FD-EB464AC6F7FB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4106A1BD-AFD9-41E3-94A9-09FFF2ACDCA0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9C420B77-8D73-41E4-B479-91F51F578C6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1B2186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5FB4ABC">
                          <w:pPr>
                            <w:pStyle w:val="3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5FB4ABC">
                    <w:pPr>
                      <w:pStyle w:val="3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DA5859"/>
    <w:multiLevelType w:val="singleLevel"/>
    <w:tmpl w:val="ADDA585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59B53BA"/>
    <w:multiLevelType w:val="singleLevel"/>
    <w:tmpl w:val="C59B53BA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F0159144"/>
    <w:multiLevelType w:val="singleLevel"/>
    <w:tmpl w:val="F0159144"/>
    <w:lvl w:ilvl="0" w:tentative="0">
      <w:start w:val="3"/>
      <w:numFmt w:val="chineseCounting"/>
      <w:suff w:val="nothing"/>
      <w:lvlText w:val="(%1）"/>
      <w:lvlJc w:val="left"/>
      <w:rPr>
        <w:rFonts w:hint="eastAsia"/>
      </w:rPr>
    </w:lvl>
  </w:abstractNum>
  <w:abstractNum w:abstractNumId="3">
    <w:nsid w:val="68F18F8C"/>
    <w:multiLevelType w:val="singleLevel"/>
    <w:tmpl w:val="68F18F8C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771D4D51"/>
    <w:rsid w:val="01D70B1C"/>
    <w:rsid w:val="04637E8C"/>
    <w:rsid w:val="085C65BE"/>
    <w:rsid w:val="08B71ADA"/>
    <w:rsid w:val="0A58264D"/>
    <w:rsid w:val="0DA91575"/>
    <w:rsid w:val="0F111CF3"/>
    <w:rsid w:val="10BC6AF2"/>
    <w:rsid w:val="118E6DCC"/>
    <w:rsid w:val="12F50380"/>
    <w:rsid w:val="185A4F11"/>
    <w:rsid w:val="18BF5A58"/>
    <w:rsid w:val="1A087AB9"/>
    <w:rsid w:val="21170910"/>
    <w:rsid w:val="259F4C9D"/>
    <w:rsid w:val="27BE3283"/>
    <w:rsid w:val="2AF24080"/>
    <w:rsid w:val="2AF86ED7"/>
    <w:rsid w:val="2B8F423A"/>
    <w:rsid w:val="2CA664C8"/>
    <w:rsid w:val="2FBA7294"/>
    <w:rsid w:val="306A4A8A"/>
    <w:rsid w:val="358B6A21"/>
    <w:rsid w:val="3CC6577A"/>
    <w:rsid w:val="3E9B3481"/>
    <w:rsid w:val="41D42E8E"/>
    <w:rsid w:val="44157BBA"/>
    <w:rsid w:val="44693B25"/>
    <w:rsid w:val="465768B0"/>
    <w:rsid w:val="495332CE"/>
    <w:rsid w:val="51E7212C"/>
    <w:rsid w:val="56455A58"/>
    <w:rsid w:val="56CB2BB9"/>
    <w:rsid w:val="5B45469F"/>
    <w:rsid w:val="5DBC0989"/>
    <w:rsid w:val="5DD84737"/>
    <w:rsid w:val="67730EFD"/>
    <w:rsid w:val="67812633"/>
    <w:rsid w:val="6BFD0B18"/>
    <w:rsid w:val="75AC2FB9"/>
    <w:rsid w:val="764B69A6"/>
    <w:rsid w:val="771D4D51"/>
    <w:rsid w:val="779F76BE"/>
    <w:rsid w:val="786B3FB9"/>
    <w:rsid w:val="7F4D1DB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paragraph" w:customStyle="1" w:styleId="7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985</Words>
  <Characters>1014</Characters>
  <Lines>0</Lines>
  <Paragraphs>0</Paragraphs>
  <TotalTime>1</TotalTime>
  <ScaleCrop>false</ScaleCrop>
  <LinksUpToDate>false</LinksUpToDate>
  <CharactersWithSpaces>1014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2020-06-30T08:13:00Z</dcterms:created>
  <dc:creator>Administrator</dc:creator>
  <cp:lastModifiedBy>碧云天</cp:lastModifiedBy>
  <cp:lastPrinted>2020-07-07T07:49:00Z</cp:lastPrinted>
  <dcterms:modified xsi:type="dcterms:W3CDTF">2024-11-04T09:38:44Z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E81E0889FC284BE0A6F2AA9A6E7C65EE_13</vt:lpwstr>
  </property>
</Properties>
</file>