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F3F4C">
      <w:pPr>
        <w:ind w:left="0" w:leftChars="0" w:firstLine="0" w:firstLineChars="0"/>
        <w:rPr>
          <w:rFonts w:hint="eastAsia" w:ascii="黑体" w:hAnsi="黑体" w:eastAsia="黑体" w:cs="黑体"/>
          <w:szCs w:val="32"/>
        </w:rPr>
      </w:pPr>
      <w:r>
        <w:rPr>
          <w:rFonts w:hint="eastAsia" w:ascii="黑体" w:hAnsi="黑体" w:eastAsia="黑体" w:cs="黑体"/>
          <w:szCs w:val="32"/>
        </w:rPr>
        <w:t>附件1</w:t>
      </w:r>
    </w:p>
    <w:p w14:paraId="482C33EE">
      <w:pPr>
        <w:pStyle w:val="2"/>
        <w:spacing w:before="4082"/>
        <w:ind w:firstLine="1040"/>
        <w:rPr>
          <w:rFonts w:hint="eastAsia"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rPr>
        <w:t>四 川 省 峨 边 中 学</w:t>
      </w:r>
    </w:p>
    <w:p w14:paraId="62D10BD3">
      <w:pPr>
        <w:pStyle w:val="3"/>
        <w:numPr>
          <w:ilvl w:val="1"/>
          <w:numId w:val="0"/>
        </w:numPr>
        <w:tabs>
          <w:tab w:val="clear" w:pos="1080"/>
          <w:tab w:val="clear" w:pos="2422"/>
        </w:tabs>
        <w:jc w:val="center"/>
        <w:rPr>
          <w:rFonts w:hint="eastAsia" w:ascii="方正小标宋简体" w:hAnsi="方正小标宋简体" w:eastAsia="方正小标宋简体" w:cs="方正小标宋简体"/>
          <w:b w:val="0"/>
          <w:sz w:val="52"/>
          <w:szCs w:val="52"/>
        </w:rPr>
      </w:pPr>
      <w:r>
        <w:rPr>
          <w:rFonts w:hint="eastAsia" w:ascii="方正小标宋简体" w:hAnsi="方正小标宋简体" w:eastAsia="方正小标宋简体" w:cs="方正小标宋简体"/>
          <w:b w:val="0"/>
          <w:sz w:val="52"/>
          <w:szCs w:val="52"/>
        </w:rPr>
        <w:t xml:space="preserve">    2026年单位预算</w:t>
      </w:r>
    </w:p>
    <w:p w14:paraId="08BF79BE">
      <w:pPr>
        <w:ind w:firstLine="1040"/>
        <w:jc w:val="center"/>
        <w:rPr>
          <w:rFonts w:hint="eastAsia" w:ascii="方正小标宋简体" w:hAnsi="方正小标宋简体" w:eastAsia="方正小标宋简体" w:cs="方正小标宋简体"/>
          <w:bCs/>
          <w:sz w:val="52"/>
          <w:szCs w:val="52"/>
        </w:rPr>
      </w:pPr>
    </w:p>
    <w:p w14:paraId="18A3CD87">
      <w:pPr>
        <w:ind w:firstLine="1044"/>
        <w:jc w:val="both"/>
        <w:rPr>
          <w:b/>
          <w:bCs/>
          <w:sz w:val="52"/>
          <w:szCs w:val="52"/>
        </w:rPr>
      </w:pPr>
    </w:p>
    <w:p w14:paraId="5F106724">
      <w:pPr>
        <w:ind w:firstLine="1044"/>
        <w:jc w:val="both"/>
        <w:rPr>
          <w:b/>
          <w:bCs/>
          <w:sz w:val="52"/>
          <w:szCs w:val="52"/>
        </w:rPr>
      </w:pPr>
    </w:p>
    <w:p w14:paraId="43FDF3D9">
      <w:pPr>
        <w:ind w:firstLine="643"/>
        <w:jc w:val="center"/>
        <w:rPr>
          <w:b/>
          <w:bCs/>
          <w:szCs w:val="32"/>
        </w:rPr>
      </w:pPr>
      <w:r>
        <w:rPr>
          <w:rFonts w:hint="eastAsia"/>
          <w:b/>
          <w:bCs/>
          <w:szCs w:val="32"/>
        </w:rPr>
        <w:t>单位</w:t>
      </w:r>
      <w:r>
        <w:rPr>
          <w:rFonts w:hint="eastAsia"/>
          <w:b/>
          <w:bCs/>
          <w:szCs w:val="32"/>
          <w:lang w:eastAsia="zh-CN"/>
        </w:rPr>
        <w:t>（</w:t>
      </w:r>
      <w:r>
        <w:rPr>
          <w:rFonts w:hint="eastAsia"/>
          <w:b/>
          <w:bCs/>
          <w:szCs w:val="32"/>
        </w:rPr>
        <w:t>签章</w:t>
      </w:r>
      <w:r>
        <w:rPr>
          <w:rFonts w:hint="eastAsia"/>
          <w:b/>
          <w:bCs/>
          <w:szCs w:val="32"/>
          <w:lang w:eastAsia="zh-CN"/>
        </w:rPr>
        <w:t>）</w:t>
      </w:r>
      <w:r>
        <w:rPr>
          <w:rFonts w:hint="eastAsia"/>
          <w:b/>
          <w:bCs/>
          <w:szCs w:val="32"/>
        </w:rPr>
        <w:t>：</w:t>
      </w:r>
      <w:r>
        <w:rPr>
          <w:rFonts w:hint="eastAsia"/>
          <w:b/>
          <w:bCs/>
          <w:szCs w:val="32"/>
          <w:u w:val="none"/>
        </w:rPr>
        <w:t>四川省峨边中学</w:t>
      </w:r>
    </w:p>
    <w:p w14:paraId="00809830">
      <w:pPr>
        <w:jc w:val="center"/>
        <w:rPr>
          <w:rFonts w:hint="eastAsia"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t>2026年3月2</w:t>
      </w:r>
      <w:r>
        <w:rPr>
          <w:rFonts w:hint="eastAsia" w:ascii="方正小标宋简体" w:hAnsi="方正小标宋简体" w:eastAsia="方正小标宋简体" w:cs="方正小标宋简体"/>
          <w:szCs w:val="32"/>
          <w:lang w:val="en-US" w:eastAsia="zh-CN"/>
        </w:rPr>
        <w:t>0</w:t>
      </w:r>
      <w:r>
        <w:rPr>
          <w:rFonts w:hint="eastAsia" w:ascii="方正小标宋简体" w:hAnsi="方正小标宋简体" w:eastAsia="方正小标宋简体" w:cs="方正小标宋简体"/>
          <w:szCs w:val="32"/>
        </w:rPr>
        <w:t>日</w:t>
      </w:r>
    </w:p>
    <w:p w14:paraId="605B206F">
      <w:pPr>
        <w:ind w:firstLine="643"/>
        <w:jc w:val="both"/>
        <w:rPr>
          <w:b/>
          <w:bCs/>
          <w:szCs w:val="32"/>
        </w:rPr>
      </w:pPr>
    </w:p>
    <w:p w14:paraId="748FD45A">
      <w:pPr>
        <w:ind w:firstLine="643"/>
        <w:jc w:val="both"/>
        <w:rPr>
          <w:b/>
          <w:bCs/>
          <w:szCs w:val="32"/>
        </w:rPr>
      </w:pPr>
    </w:p>
    <w:p w14:paraId="7680BE55">
      <w:pPr>
        <w:ind w:firstLine="643"/>
        <w:jc w:val="both"/>
        <w:rPr>
          <w:b/>
          <w:bCs/>
          <w:szCs w:val="32"/>
        </w:rPr>
      </w:pPr>
    </w:p>
    <w:p w14:paraId="6EBABBBD">
      <w:pPr>
        <w:ind w:firstLine="643"/>
        <w:jc w:val="both"/>
        <w:rPr>
          <w:b/>
          <w:bCs/>
          <w:szCs w:val="32"/>
        </w:rPr>
      </w:pPr>
    </w:p>
    <w:p w14:paraId="23BFEDD0">
      <w:pPr>
        <w:spacing w:line="640" w:lineRule="exact"/>
        <w:ind w:firstLine="720"/>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rPr>
        <w:t>目录</w:t>
      </w:r>
    </w:p>
    <w:p w14:paraId="253A7EED">
      <w:pPr>
        <w:spacing w:line="580" w:lineRule="exact"/>
        <w:rPr>
          <w:rFonts w:hint="eastAsia" w:ascii="黑体" w:hAnsi="黑体" w:eastAsia="黑体" w:cs="黑体"/>
          <w:szCs w:val="32"/>
        </w:rPr>
      </w:pPr>
      <w:r>
        <w:rPr>
          <w:rFonts w:hint="eastAsia" w:ascii="黑体" w:hAnsi="黑体" w:eastAsia="黑体" w:cs="黑体"/>
          <w:szCs w:val="32"/>
        </w:rPr>
        <w:t>第一部分 四川省峨边中学单位概况</w:t>
      </w:r>
    </w:p>
    <w:p w14:paraId="502421EA">
      <w:pPr>
        <w:spacing w:line="580" w:lineRule="exact"/>
        <w:rPr>
          <w:rFonts w:ascii="Times New Roman" w:hAnsi="Times New Roman" w:eastAsia="仿宋_GB2312" w:cs="仿宋_GB2312"/>
          <w:szCs w:val="32"/>
        </w:rPr>
      </w:pPr>
      <w:r>
        <w:rPr>
          <w:rFonts w:ascii="Times New Roman" w:hAnsi="Times New Roman" w:eastAsia="仿宋_GB2312" w:cs="仿宋_GB2312"/>
          <w:szCs w:val="32"/>
        </w:rPr>
        <w:t>一、基本职能及主要工作</w:t>
      </w:r>
    </w:p>
    <w:p w14:paraId="1535E35B">
      <w:pPr>
        <w:spacing w:line="580" w:lineRule="exact"/>
        <w:rPr>
          <w:rFonts w:ascii="Times New Roman" w:hAnsi="Times New Roman" w:eastAsia="仿宋_GB2312" w:cs="仿宋_GB2312"/>
          <w:szCs w:val="32"/>
        </w:rPr>
      </w:pPr>
      <w:r>
        <w:rPr>
          <w:rFonts w:ascii="Times New Roman" w:hAnsi="Times New Roman" w:eastAsia="仿宋_GB2312" w:cs="仿宋_GB2312"/>
          <w:szCs w:val="32"/>
        </w:rPr>
        <w:t>二、</w:t>
      </w:r>
      <w:r>
        <w:rPr>
          <w:rFonts w:hint="eastAsia" w:ascii="Times New Roman" w:hAnsi="Times New Roman" w:eastAsia="仿宋_GB2312" w:cs="仿宋_GB2312"/>
          <w:szCs w:val="32"/>
        </w:rPr>
        <w:t>2026年重点工作</w:t>
      </w:r>
    </w:p>
    <w:p w14:paraId="4F5FC943">
      <w:pPr>
        <w:spacing w:line="580" w:lineRule="exact"/>
        <w:rPr>
          <w:rFonts w:hint="eastAsia" w:ascii="黑体" w:hAnsi="黑体" w:eastAsia="黑体" w:cs="黑体"/>
          <w:szCs w:val="32"/>
        </w:rPr>
      </w:pPr>
      <w:r>
        <w:rPr>
          <w:rFonts w:hint="eastAsia" w:ascii="黑体" w:hAnsi="黑体" w:eastAsia="黑体" w:cs="黑体"/>
          <w:szCs w:val="32"/>
        </w:rPr>
        <w:t>第二部分 四川省峨边中学2026年单位预算表</w:t>
      </w:r>
    </w:p>
    <w:p w14:paraId="28B8F9D1">
      <w:pPr>
        <w:spacing w:line="580" w:lineRule="exact"/>
        <w:rPr>
          <w:rFonts w:hint="eastAsia" w:ascii="仿宋_GB2312" w:hAnsi="仿宋_GB2312" w:eastAsia="仿宋_GB2312" w:cs="仿宋_GB2312"/>
          <w:szCs w:val="32"/>
        </w:rPr>
      </w:pPr>
      <w:r>
        <w:rPr>
          <w:rFonts w:hint="eastAsia" w:ascii="仿宋_GB2312" w:hAnsi="仿宋_GB2312" w:eastAsia="仿宋_GB2312" w:cs="仿宋_GB2312"/>
          <w:szCs w:val="32"/>
        </w:rPr>
        <w:t>一、部门收支总表</w:t>
      </w:r>
    </w:p>
    <w:p w14:paraId="5B547EAC">
      <w:pPr>
        <w:spacing w:line="580" w:lineRule="exact"/>
        <w:rPr>
          <w:rFonts w:hint="eastAsia" w:ascii="仿宋_GB2312" w:hAnsi="仿宋_GB2312" w:eastAsia="仿宋_GB2312" w:cs="仿宋_GB2312"/>
          <w:szCs w:val="32"/>
        </w:rPr>
      </w:pPr>
      <w:r>
        <w:rPr>
          <w:rFonts w:hint="eastAsia" w:ascii="仿宋_GB2312" w:hAnsi="仿宋_GB2312" w:eastAsia="仿宋_GB2312" w:cs="仿宋_GB2312"/>
          <w:szCs w:val="32"/>
        </w:rPr>
        <w:t>二、部门收入总表</w:t>
      </w:r>
    </w:p>
    <w:p w14:paraId="538C6BB8">
      <w:pPr>
        <w:spacing w:line="580" w:lineRule="exact"/>
        <w:rPr>
          <w:rFonts w:hint="eastAsia" w:ascii="仿宋_GB2312" w:hAnsi="仿宋_GB2312" w:eastAsia="仿宋_GB2312" w:cs="仿宋_GB2312"/>
          <w:szCs w:val="32"/>
        </w:rPr>
      </w:pPr>
      <w:r>
        <w:rPr>
          <w:rFonts w:hint="eastAsia" w:ascii="仿宋_GB2312" w:hAnsi="仿宋_GB2312" w:eastAsia="仿宋_GB2312" w:cs="仿宋_GB2312"/>
          <w:szCs w:val="32"/>
        </w:rPr>
        <w:t>三、部门支出总表</w:t>
      </w:r>
    </w:p>
    <w:p w14:paraId="4D0D4683">
      <w:pPr>
        <w:spacing w:line="580" w:lineRule="exact"/>
        <w:rPr>
          <w:rFonts w:hint="eastAsia" w:ascii="仿宋_GB2312" w:hAnsi="仿宋_GB2312" w:eastAsia="仿宋_GB2312" w:cs="仿宋_GB2312"/>
          <w:szCs w:val="32"/>
        </w:rPr>
      </w:pPr>
      <w:r>
        <w:rPr>
          <w:rFonts w:hint="eastAsia" w:ascii="仿宋_GB2312" w:hAnsi="仿宋_GB2312" w:eastAsia="仿宋_GB2312" w:cs="仿宋_GB2312"/>
          <w:szCs w:val="32"/>
        </w:rPr>
        <w:t>四、财政拨款收支预算总表</w:t>
      </w:r>
    </w:p>
    <w:p w14:paraId="1156F32C">
      <w:pPr>
        <w:spacing w:line="580" w:lineRule="exact"/>
        <w:rPr>
          <w:rFonts w:hint="eastAsia" w:ascii="仿宋_GB2312" w:hAnsi="仿宋_GB2312" w:eastAsia="仿宋_GB2312" w:cs="仿宋_GB2312"/>
          <w:szCs w:val="32"/>
        </w:rPr>
      </w:pPr>
      <w:r>
        <w:rPr>
          <w:rFonts w:hint="eastAsia" w:ascii="仿宋_GB2312" w:hAnsi="仿宋_GB2312" w:eastAsia="仿宋_GB2312" w:cs="仿宋_GB2312"/>
          <w:szCs w:val="32"/>
        </w:rPr>
        <w:t>五、财政拨款支出预算表（部门经济分类科目）</w:t>
      </w:r>
    </w:p>
    <w:p w14:paraId="4FBBA1D2">
      <w:pPr>
        <w:spacing w:line="580" w:lineRule="exact"/>
        <w:rPr>
          <w:rFonts w:hint="eastAsia" w:ascii="仿宋_GB2312" w:hAnsi="仿宋_GB2312" w:eastAsia="仿宋_GB2312" w:cs="仿宋_GB2312"/>
          <w:szCs w:val="32"/>
        </w:rPr>
      </w:pPr>
      <w:r>
        <w:rPr>
          <w:rFonts w:hint="eastAsia" w:ascii="仿宋_GB2312" w:hAnsi="仿宋_GB2312" w:eastAsia="仿宋_GB2312" w:cs="仿宋_GB2312"/>
          <w:szCs w:val="32"/>
        </w:rPr>
        <w:t>六、一般公共预算支出预算表</w:t>
      </w:r>
    </w:p>
    <w:p w14:paraId="6C3BD006">
      <w:pPr>
        <w:spacing w:line="580" w:lineRule="exact"/>
        <w:rPr>
          <w:rFonts w:hint="eastAsia" w:ascii="仿宋_GB2312" w:hAnsi="仿宋_GB2312" w:eastAsia="仿宋_GB2312" w:cs="仿宋_GB2312"/>
          <w:szCs w:val="32"/>
        </w:rPr>
      </w:pPr>
      <w:r>
        <w:rPr>
          <w:rFonts w:hint="eastAsia" w:ascii="仿宋_GB2312" w:hAnsi="仿宋_GB2312" w:eastAsia="仿宋_GB2312" w:cs="仿宋_GB2312"/>
          <w:szCs w:val="32"/>
        </w:rPr>
        <w:t>七、一般公共预算基本支出预算表</w:t>
      </w:r>
    </w:p>
    <w:p w14:paraId="4DA8751C">
      <w:pPr>
        <w:spacing w:line="580" w:lineRule="exact"/>
        <w:rPr>
          <w:rFonts w:hint="eastAsia" w:ascii="仿宋_GB2312" w:hAnsi="仿宋_GB2312" w:eastAsia="仿宋_GB2312" w:cs="仿宋_GB2312"/>
          <w:szCs w:val="32"/>
        </w:rPr>
      </w:pPr>
      <w:r>
        <w:rPr>
          <w:rFonts w:hint="eastAsia" w:ascii="仿宋_GB2312" w:hAnsi="仿宋_GB2312" w:eastAsia="仿宋_GB2312" w:cs="仿宋_GB2312"/>
          <w:szCs w:val="32"/>
        </w:rPr>
        <w:t>八、一般公共预算项目支出预算表</w:t>
      </w:r>
    </w:p>
    <w:p w14:paraId="52A1819F">
      <w:pPr>
        <w:spacing w:line="580" w:lineRule="exact"/>
        <w:rPr>
          <w:rFonts w:hint="eastAsia" w:ascii="仿宋_GB2312" w:hAnsi="仿宋_GB2312" w:eastAsia="仿宋_GB2312" w:cs="仿宋_GB2312"/>
          <w:szCs w:val="32"/>
        </w:rPr>
      </w:pPr>
      <w:r>
        <w:rPr>
          <w:rFonts w:hint="eastAsia" w:ascii="仿宋_GB2312" w:hAnsi="仿宋_GB2312" w:eastAsia="仿宋_GB2312" w:cs="仿宋_GB2312"/>
          <w:szCs w:val="32"/>
        </w:rPr>
        <w:t>九、一般公共预算“三公”经费支出预算表</w:t>
      </w:r>
    </w:p>
    <w:p w14:paraId="18F6916C">
      <w:pPr>
        <w:spacing w:line="580" w:lineRule="exact"/>
        <w:rPr>
          <w:rFonts w:hint="eastAsia" w:ascii="仿宋_GB2312" w:hAnsi="仿宋_GB2312" w:eastAsia="仿宋_GB2312" w:cs="仿宋_GB2312"/>
          <w:szCs w:val="32"/>
        </w:rPr>
      </w:pPr>
      <w:r>
        <w:rPr>
          <w:rFonts w:hint="eastAsia" w:ascii="仿宋_GB2312" w:hAnsi="仿宋_GB2312" w:eastAsia="仿宋_GB2312" w:cs="仿宋_GB2312"/>
          <w:szCs w:val="32"/>
        </w:rPr>
        <w:t>十、政府性基金预算支出表</w:t>
      </w:r>
    </w:p>
    <w:p w14:paraId="46359BD9">
      <w:pPr>
        <w:spacing w:line="580" w:lineRule="exact"/>
        <w:rPr>
          <w:rFonts w:hint="eastAsia" w:ascii="仿宋_GB2312" w:hAnsi="仿宋_GB2312" w:eastAsia="仿宋_GB2312" w:cs="仿宋_GB2312"/>
          <w:szCs w:val="32"/>
        </w:rPr>
      </w:pPr>
      <w:r>
        <w:rPr>
          <w:rFonts w:hint="eastAsia" w:ascii="仿宋_GB2312" w:hAnsi="仿宋_GB2312" w:eastAsia="仿宋_GB2312" w:cs="仿宋_GB2312"/>
          <w:szCs w:val="32"/>
        </w:rPr>
        <w:t>十一、政府性基金预算“三公”经费支出预算表</w:t>
      </w:r>
    </w:p>
    <w:p w14:paraId="11A8B5D7">
      <w:pPr>
        <w:spacing w:line="580" w:lineRule="exact"/>
        <w:rPr>
          <w:rFonts w:hint="eastAsia" w:ascii="仿宋_GB2312" w:hAnsi="仿宋_GB2312" w:eastAsia="仿宋_GB2312" w:cs="仿宋_GB2312"/>
          <w:szCs w:val="32"/>
        </w:rPr>
      </w:pPr>
      <w:r>
        <w:rPr>
          <w:rFonts w:hint="eastAsia" w:ascii="仿宋_GB2312" w:hAnsi="仿宋_GB2312" w:eastAsia="仿宋_GB2312" w:cs="仿宋_GB2312"/>
          <w:szCs w:val="32"/>
        </w:rPr>
        <w:t>十二、国有资本经营预算支出表</w:t>
      </w:r>
    </w:p>
    <w:p w14:paraId="1054C310">
      <w:pPr>
        <w:spacing w:line="580" w:lineRule="exact"/>
        <w:rPr>
          <w:rFonts w:hint="eastAsia" w:ascii="仿宋_GB2312" w:hAnsi="仿宋_GB2312" w:eastAsia="仿宋_GB2312" w:cs="仿宋_GB2312"/>
          <w:szCs w:val="32"/>
        </w:rPr>
      </w:pPr>
      <w:r>
        <w:rPr>
          <w:rFonts w:hint="eastAsia" w:ascii="仿宋_GB2312" w:hAnsi="仿宋_GB2312" w:eastAsia="仿宋_GB2312" w:cs="仿宋_GB2312"/>
          <w:szCs w:val="32"/>
        </w:rPr>
        <w:t>十三、部门预算项目支出绩效目标表</w:t>
      </w:r>
    </w:p>
    <w:p w14:paraId="1ECBFB01">
      <w:pPr>
        <w:spacing w:line="580" w:lineRule="exact"/>
        <w:rPr>
          <w:rFonts w:hint="eastAsia" w:ascii="仿宋_GB2312" w:hAnsi="仿宋_GB2312" w:eastAsia="仿宋_GB2312" w:cs="仿宋_GB2312"/>
          <w:szCs w:val="32"/>
        </w:rPr>
      </w:pPr>
      <w:r>
        <w:rPr>
          <w:rFonts w:hint="eastAsia" w:ascii="仿宋_GB2312" w:hAnsi="仿宋_GB2312" w:eastAsia="仿宋_GB2312" w:cs="仿宋_GB2312"/>
          <w:szCs w:val="32"/>
        </w:rPr>
        <w:t>十四、部门整体支出绩效目标表</w:t>
      </w:r>
    </w:p>
    <w:p w14:paraId="12692610">
      <w:pPr>
        <w:spacing w:line="580" w:lineRule="exact"/>
        <w:rPr>
          <w:rFonts w:hint="eastAsia" w:ascii="仿宋_GB2312" w:hAnsi="仿宋_GB2312" w:eastAsia="仿宋_GB2312" w:cs="仿宋_GB2312"/>
          <w:szCs w:val="32"/>
        </w:rPr>
      </w:pPr>
      <w:r>
        <w:rPr>
          <w:rFonts w:hint="eastAsia" w:ascii="仿宋_GB2312" w:hAnsi="仿宋_GB2312" w:eastAsia="仿宋_GB2312" w:cs="仿宋_GB2312"/>
          <w:szCs w:val="32"/>
        </w:rPr>
        <w:t>十五、政府采购预算表</w:t>
      </w:r>
    </w:p>
    <w:p w14:paraId="66E5FF57">
      <w:pPr>
        <w:spacing w:line="580" w:lineRule="exact"/>
        <w:rPr>
          <w:rFonts w:hint="eastAsia" w:ascii="黑体" w:hAnsi="黑体" w:eastAsia="黑体" w:cs="黑体"/>
          <w:szCs w:val="32"/>
        </w:rPr>
      </w:pPr>
      <w:r>
        <w:rPr>
          <w:rFonts w:hint="eastAsia" w:ascii="黑体" w:hAnsi="黑体" w:eastAsia="黑体" w:cs="黑体"/>
          <w:szCs w:val="32"/>
        </w:rPr>
        <w:t>第三部分 四川省峨边中学2026年单位预算情况说明</w:t>
      </w:r>
    </w:p>
    <w:p w14:paraId="20818A0B">
      <w:pPr>
        <w:spacing w:line="580" w:lineRule="exact"/>
        <w:rPr>
          <w:rFonts w:hint="eastAsia" w:ascii="黑体" w:hAnsi="黑体" w:eastAsia="黑体" w:cs="黑体"/>
          <w:szCs w:val="32"/>
        </w:rPr>
      </w:pPr>
      <w:r>
        <w:rPr>
          <w:rFonts w:hint="eastAsia" w:ascii="黑体" w:hAnsi="黑体" w:eastAsia="黑体" w:cs="黑体"/>
          <w:szCs w:val="32"/>
        </w:rPr>
        <w:t>第四部分 名词解释</w:t>
      </w:r>
    </w:p>
    <w:p w14:paraId="320B2122">
      <w:pPr>
        <w:pStyle w:val="2"/>
        <w:spacing w:before="4082"/>
        <w:ind w:firstLine="0" w:firstLineChars="0"/>
        <w:jc w:val="both"/>
      </w:pPr>
    </w:p>
    <w:p w14:paraId="7002F58F">
      <w:pPr>
        <w:pStyle w:val="2"/>
        <w:spacing w:before="4082"/>
        <w:ind w:firstLine="0" w:firstLineChars="0"/>
        <w:rPr>
          <w:rFonts w:hint="eastAsia"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rPr>
        <w:t>第一部分  四川省峨边中学单位概况</w:t>
      </w:r>
    </w:p>
    <w:p w14:paraId="3C93517B">
      <w:pPr>
        <w:ind w:firstLine="0" w:firstLineChars="0"/>
        <w:jc w:val="both"/>
        <w:rPr>
          <w:b/>
          <w:bCs/>
          <w:sz w:val="52"/>
          <w:szCs w:val="52"/>
        </w:rPr>
      </w:pPr>
    </w:p>
    <w:p w14:paraId="7AA9B020">
      <w:pPr>
        <w:ind w:firstLine="0" w:firstLineChars="0"/>
        <w:jc w:val="both"/>
        <w:rPr>
          <w:b/>
          <w:bCs/>
          <w:sz w:val="52"/>
          <w:szCs w:val="52"/>
        </w:rPr>
      </w:pPr>
    </w:p>
    <w:p w14:paraId="5AD6B0A9">
      <w:pPr>
        <w:ind w:firstLine="0" w:firstLineChars="0"/>
        <w:jc w:val="both"/>
        <w:rPr>
          <w:b/>
          <w:bCs/>
          <w:sz w:val="52"/>
          <w:szCs w:val="52"/>
        </w:rPr>
      </w:pPr>
    </w:p>
    <w:p w14:paraId="7944391B">
      <w:pPr>
        <w:ind w:firstLine="0" w:firstLineChars="0"/>
        <w:jc w:val="both"/>
        <w:rPr>
          <w:b/>
          <w:bCs/>
          <w:sz w:val="52"/>
          <w:szCs w:val="52"/>
        </w:rPr>
      </w:pPr>
    </w:p>
    <w:p w14:paraId="494FA85C">
      <w:pPr>
        <w:ind w:firstLine="0" w:firstLineChars="0"/>
        <w:jc w:val="both"/>
        <w:rPr>
          <w:b/>
          <w:bCs/>
          <w:sz w:val="52"/>
          <w:szCs w:val="52"/>
        </w:rPr>
      </w:pPr>
    </w:p>
    <w:p w14:paraId="0FFAAC77">
      <w:pPr>
        <w:ind w:firstLine="0" w:firstLineChars="0"/>
        <w:jc w:val="both"/>
        <w:rPr>
          <w:b/>
          <w:bCs/>
          <w:sz w:val="52"/>
          <w:szCs w:val="52"/>
        </w:rPr>
      </w:pPr>
    </w:p>
    <w:p w14:paraId="38C47DBD">
      <w:pPr>
        <w:ind w:firstLine="0" w:firstLineChars="0"/>
        <w:jc w:val="both"/>
        <w:rPr>
          <w:rFonts w:hint="eastAsia"/>
          <w:b/>
          <w:bCs/>
          <w:sz w:val="52"/>
          <w:szCs w:val="52"/>
        </w:rPr>
      </w:pPr>
    </w:p>
    <w:p w14:paraId="1EB6F8F2">
      <w:pPr>
        <w:rPr>
          <w:rFonts w:hint="eastAsia" w:ascii="黑体" w:hAnsi="黑体" w:eastAsia="黑体" w:cs="黑体"/>
        </w:rPr>
      </w:pPr>
    </w:p>
    <w:p w14:paraId="6C7919BA">
      <w:pPr>
        <w:rPr>
          <w:rFonts w:hint="eastAsia" w:ascii="黑体" w:hAnsi="黑体" w:eastAsia="黑体" w:cs="黑体"/>
        </w:rPr>
      </w:pPr>
      <w:r>
        <w:rPr>
          <w:rFonts w:hint="eastAsia" w:ascii="黑体" w:hAnsi="黑体" w:eastAsia="黑体" w:cs="黑体"/>
        </w:rPr>
        <w:t>一、基本职能及主要工作</w:t>
      </w:r>
    </w:p>
    <w:p w14:paraId="7CDCEF26">
      <w:pPr>
        <w:rPr>
          <w:rFonts w:hint="eastAsia" w:ascii="楷体" w:hAnsi="楷体" w:eastAsia="楷体" w:cs="楷体"/>
          <w:szCs w:val="32"/>
        </w:rPr>
      </w:pPr>
      <w:r>
        <w:rPr>
          <w:rFonts w:hint="eastAsia" w:ascii="楷体" w:hAnsi="楷体" w:eastAsia="楷体" w:cs="楷体"/>
          <w:szCs w:val="32"/>
        </w:rPr>
        <w:t>（一）职能简介</w:t>
      </w:r>
    </w:p>
    <w:p w14:paraId="790DA064">
      <w:pPr>
        <w:spacing w:after="160" w:line="600" w:lineRule="exact"/>
        <w:jc w:val="both"/>
        <w:rPr>
          <w:rFonts w:hint="eastAsia" w:ascii="仿宋" w:hAnsi="仿宋"/>
          <w:szCs w:val="32"/>
        </w:rPr>
      </w:pPr>
      <w:r>
        <w:rPr>
          <w:rFonts w:hint="eastAsia" w:ascii="仿宋" w:hAnsi="仿宋"/>
          <w:szCs w:val="32"/>
          <w:lang w:val="en-US" w:eastAsia="zh-CN"/>
        </w:rPr>
        <w:t>1.</w:t>
      </w:r>
      <w:r>
        <w:rPr>
          <w:rFonts w:hint="eastAsia" w:ascii="仿宋" w:hAnsi="仿宋"/>
          <w:szCs w:val="32"/>
        </w:rPr>
        <w:t>贯彻执行自治县教育局工作的方针、政策和法律法规。</w:t>
      </w:r>
    </w:p>
    <w:p w14:paraId="1ACF18B6">
      <w:pPr>
        <w:spacing w:after="160" w:line="600" w:lineRule="exact"/>
        <w:jc w:val="both"/>
        <w:rPr>
          <w:rFonts w:hint="eastAsia" w:ascii="仿宋" w:hAnsi="仿宋"/>
          <w:szCs w:val="32"/>
        </w:rPr>
      </w:pPr>
      <w:r>
        <w:rPr>
          <w:rFonts w:hint="eastAsia" w:ascii="仿宋" w:hAnsi="仿宋"/>
          <w:szCs w:val="32"/>
          <w:lang w:val="en-US" w:eastAsia="zh-CN"/>
        </w:rPr>
        <w:t>2.</w:t>
      </w:r>
      <w:r>
        <w:rPr>
          <w:rFonts w:hint="eastAsia" w:ascii="仿宋" w:hAnsi="仿宋"/>
          <w:szCs w:val="32"/>
        </w:rPr>
        <w:t>负责制定全校教育教学发展规划和年度计划；研究、拟定教育教学改革的政策和教育教学发展的重点；并组织实施初中义务教育和高中学历教育。</w:t>
      </w:r>
    </w:p>
    <w:p w14:paraId="15F3C5AD">
      <w:pPr>
        <w:spacing w:after="160" w:line="600" w:lineRule="exact"/>
        <w:jc w:val="both"/>
        <w:rPr>
          <w:rFonts w:hint="eastAsia" w:ascii="仿宋" w:hAnsi="仿宋"/>
          <w:szCs w:val="32"/>
        </w:rPr>
      </w:pPr>
      <w:r>
        <w:rPr>
          <w:rFonts w:hint="eastAsia" w:ascii="仿宋" w:hAnsi="仿宋"/>
          <w:szCs w:val="32"/>
          <w:lang w:val="en-US" w:eastAsia="zh-CN"/>
        </w:rPr>
        <w:t>3.</w:t>
      </w:r>
      <w:r>
        <w:rPr>
          <w:rFonts w:hint="eastAsia" w:ascii="仿宋" w:hAnsi="仿宋"/>
          <w:szCs w:val="32"/>
        </w:rPr>
        <w:t>规范管理、使用本校的教育经费。</w:t>
      </w:r>
    </w:p>
    <w:p w14:paraId="43F3433B">
      <w:pPr>
        <w:spacing w:after="160" w:line="600" w:lineRule="exact"/>
        <w:jc w:val="both"/>
        <w:rPr>
          <w:rFonts w:hint="eastAsia" w:ascii="仿宋" w:hAnsi="仿宋"/>
          <w:szCs w:val="32"/>
        </w:rPr>
      </w:pPr>
      <w:r>
        <w:rPr>
          <w:rFonts w:hint="eastAsia" w:ascii="仿宋" w:hAnsi="仿宋"/>
          <w:szCs w:val="32"/>
          <w:lang w:val="en-US" w:eastAsia="zh-CN"/>
        </w:rPr>
        <w:t>4.</w:t>
      </w:r>
      <w:r>
        <w:rPr>
          <w:rFonts w:hint="eastAsia" w:ascii="仿宋" w:hAnsi="仿宋"/>
          <w:szCs w:val="32"/>
        </w:rPr>
        <w:t>配合市县教育局完成招生计划和招生工作；完成初高中的学籍管理、审核工作。</w:t>
      </w:r>
    </w:p>
    <w:p w14:paraId="66670FEA">
      <w:pPr>
        <w:spacing w:after="160" w:line="600" w:lineRule="exact"/>
        <w:jc w:val="both"/>
        <w:rPr>
          <w:rFonts w:hint="eastAsia" w:ascii="仿宋" w:hAnsi="仿宋"/>
          <w:szCs w:val="32"/>
        </w:rPr>
      </w:pPr>
      <w:r>
        <w:rPr>
          <w:rFonts w:hint="eastAsia" w:ascii="仿宋" w:hAnsi="仿宋"/>
          <w:szCs w:val="32"/>
          <w:lang w:val="en-US" w:eastAsia="zh-CN"/>
        </w:rPr>
        <w:t>5.</w:t>
      </w:r>
      <w:r>
        <w:rPr>
          <w:rFonts w:hint="eastAsia" w:ascii="仿宋" w:hAnsi="仿宋"/>
          <w:szCs w:val="32"/>
        </w:rPr>
        <w:t>开展学生的思想政治、安全、稳定、德育、体育、卫生、美育、劳动技术和国防教育，配合有关部门保护未成年人的合法权益。</w:t>
      </w:r>
    </w:p>
    <w:p w14:paraId="1ADA69EA">
      <w:pPr>
        <w:spacing w:after="160" w:line="600" w:lineRule="exact"/>
        <w:jc w:val="both"/>
        <w:rPr>
          <w:rFonts w:hint="eastAsia" w:ascii="仿宋" w:hAnsi="仿宋"/>
          <w:szCs w:val="32"/>
        </w:rPr>
      </w:pPr>
      <w:r>
        <w:rPr>
          <w:rFonts w:hint="eastAsia" w:ascii="仿宋" w:hAnsi="仿宋"/>
          <w:szCs w:val="32"/>
          <w:lang w:val="en-US" w:eastAsia="zh-CN"/>
        </w:rPr>
        <w:t>6.</w:t>
      </w:r>
      <w:r>
        <w:rPr>
          <w:rFonts w:hint="eastAsia" w:ascii="仿宋" w:hAnsi="仿宋"/>
          <w:szCs w:val="32"/>
        </w:rPr>
        <w:t>负责实施学校教师队伍建设和工资发放，开展教师管理、学校教师职工编制和岗位设置；开展教师职务评聘、培养培训、继续教育和考核管理职能。</w:t>
      </w:r>
    </w:p>
    <w:p w14:paraId="481DEAAF">
      <w:pPr>
        <w:spacing w:after="160" w:line="600" w:lineRule="exact"/>
        <w:jc w:val="both"/>
        <w:rPr>
          <w:rFonts w:hint="eastAsia" w:ascii="仿宋" w:hAnsi="仿宋"/>
          <w:szCs w:val="32"/>
        </w:rPr>
      </w:pPr>
      <w:r>
        <w:rPr>
          <w:rFonts w:hint="eastAsia" w:ascii="仿宋" w:hAnsi="仿宋"/>
          <w:szCs w:val="32"/>
          <w:lang w:val="en-US" w:eastAsia="zh-CN"/>
        </w:rPr>
        <w:t>7.</w:t>
      </w:r>
      <w:r>
        <w:rPr>
          <w:rFonts w:hint="eastAsia" w:ascii="仿宋" w:hAnsi="仿宋"/>
          <w:szCs w:val="32"/>
        </w:rPr>
        <w:t>开展后备干部的培训和管理工作。</w:t>
      </w:r>
    </w:p>
    <w:p w14:paraId="3EC109A6">
      <w:pPr>
        <w:spacing w:after="160" w:line="600" w:lineRule="exact"/>
        <w:jc w:val="both"/>
        <w:rPr>
          <w:rFonts w:hint="eastAsia" w:ascii="仿宋" w:hAnsi="仿宋"/>
          <w:szCs w:val="32"/>
        </w:rPr>
      </w:pPr>
      <w:r>
        <w:rPr>
          <w:rFonts w:hint="eastAsia" w:ascii="仿宋" w:hAnsi="仿宋"/>
          <w:szCs w:val="32"/>
          <w:lang w:val="en-US" w:eastAsia="zh-CN"/>
        </w:rPr>
        <w:t>8.</w:t>
      </w:r>
      <w:r>
        <w:rPr>
          <w:rFonts w:hint="eastAsia" w:ascii="仿宋" w:hAnsi="仿宋"/>
          <w:szCs w:val="32"/>
        </w:rPr>
        <w:t>全面贯彻教育法，实施</w:t>
      </w:r>
      <w:r>
        <w:rPr>
          <w:rFonts w:hint="eastAsia" w:ascii="仿宋" w:hAnsi="仿宋"/>
          <w:szCs w:val="32"/>
          <w:lang w:eastAsia="zh-CN"/>
        </w:rPr>
        <w:t>全民</w:t>
      </w:r>
      <w:r>
        <w:rPr>
          <w:rFonts w:hint="eastAsia" w:ascii="仿宋" w:hAnsi="仿宋"/>
          <w:szCs w:val="32"/>
        </w:rPr>
        <w:t>健身计划；承办各类竞技比赛；负责开展好各种群众性体育活动。</w:t>
      </w:r>
    </w:p>
    <w:p w14:paraId="0E9C097D">
      <w:pPr>
        <w:spacing w:after="160" w:line="600" w:lineRule="exact"/>
        <w:jc w:val="both"/>
        <w:rPr>
          <w:rFonts w:hint="eastAsia" w:ascii="仿宋" w:hAnsi="仿宋"/>
          <w:szCs w:val="32"/>
        </w:rPr>
      </w:pPr>
      <w:r>
        <w:rPr>
          <w:rFonts w:hint="eastAsia" w:ascii="仿宋" w:hAnsi="仿宋"/>
          <w:szCs w:val="32"/>
          <w:lang w:val="en-US" w:eastAsia="zh-CN"/>
        </w:rPr>
        <w:t>9.</w:t>
      </w:r>
      <w:r>
        <w:rPr>
          <w:rFonts w:hint="eastAsia" w:ascii="仿宋" w:hAnsi="仿宋"/>
          <w:szCs w:val="32"/>
        </w:rPr>
        <w:t>开展县域内外的学校交流和合作。</w:t>
      </w:r>
    </w:p>
    <w:p w14:paraId="1324AE45">
      <w:pPr>
        <w:spacing w:after="160" w:line="600" w:lineRule="exact"/>
        <w:jc w:val="both"/>
        <w:rPr>
          <w:rFonts w:hint="eastAsia" w:ascii="仿宋" w:hAnsi="仿宋"/>
          <w:szCs w:val="32"/>
        </w:rPr>
      </w:pPr>
      <w:r>
        <w:rPr>
          <w:rFonts w:hint="eastAsia" w:ascii="仿宋" w:hAnsi="仿宋"/>
          <w:szCs w:val="32"/>
          <w:lang w:val="en-US" w:eastAsia="zh-CN"/>
        </w:rPr>
        <w:t>10.</w:t>
      </w:r>
      <w:r>
        <w:rPr>
          <w:rFonts w:hint="eastAsia" w:ascii="仿宋" w:hAnsi="仿宋"/>
          <w:szCs w:val="32"/>
        </w:rPr>
        <w:t>开展党建工作，管理并指导工会、团委、学生会等社团组织工作。</w:t>
      </w:r>
    </w:p>
    <w:p w14:paraId="013E46D7">
      <w:pPr>
        <w:spacing w:after="160" w:line="600" w:lineRule="exact"/>
        <w:jc w:val="both"/>
        <w:rPr>
          <w:rFonts w:hint="eastAsia" w:ascii="仿宋" w:hAnsi="仿宋"/>
          <w:szCs w:val="32"/>
        </w:rPr>
      </w:pPr>
      <w:r>
        <w:rPr>
          <w:rFonts w:hint="eastAsia" w:ascii="仿宋" w:hAnsi="仿宋"/>
          <w:szCs w:val="32"/>
          <w:lang w:val="en-US" w:eastAsia="zh-CN"/>
        </w:rPr>
        <w:t>11.</w:t>
      </w:r>
      <w:r>
        <w:rPr>
          <w:rFonts w:hint="eastAsia" w:ascii="仿宋" w:hAnsi="仿宋"/>
          <w:szCs w:val="32"/>
        </w:rPr>
        <w:t>配合有关部门搞好语言文字工作；承办上级部门交办的其他事项。</w:t>
      </w:r>
    </w:p>
    <w:p w14:paraId="0D1FDE3A">
      <w:pPr>
        <w:rPr>
          <w:rFonts w:hint="eastAsia" w:ascii="楷体" w:hAnsi="楷体" w:eastAsia="楷体" w:cs="楷体"/>
          <w:szCs w:val="32"/>
        </w:rPr>
      </w:pPr>
      <w:r>
        <w:rPr>
          <w:rFonts w:hint="eastAsia" w:ascii="楷体" w:hAnsi="楷体" w:eastAsia="楷体" w:cs="楷体"/>
          <w:szCs w:val="32"/>
        </w:rPr>
        <w:t>（二）2026年重点工作任务介绍</w:t>
      </w:r>
    </w:p>
    <w:p w14:paraId="72CA8057">
      <w:pPr>
        <w:spacing w:after="160" w:line="600" w:lineRule="exact"/>
        <w:jc w:val="both"/>
        <w:rPr>
          <w:rFonts w:hint="eastAsia" w:ascii="仿宋" w:hAnsi="仿宋"/>
          <w:szCs w:val="32"/>
        </w:rPr>
      </w:pPr>
      <w:r>
        <w:rPr>
          <w:rFonts w:hint="eastAsia" w:ascii="仿宋" w:hAnsi="仿宋"/>
          <w:szCs w:val="32"/>
        </w:rPr>
        <w:t>1.加强两支队伍建设：加强学校班子建设、加强教师队伍建设。</w:t>
      </w:r>
    </w:p>
    <w:p w14:paraId="5DAA6BFC">
      <w:pPr>
        <w:spacing w:after="160" w:line="600" w:lineRule="exact"/>
        <w:jc w:val="both"/>
        <w:rPr>
          <w:rFonts w:hint="eastAsia" w:ascii="仿宋" w:hAnsi="仿宋"/>
          <w:szCs w:val="32"/>
        </w:rPr>
      </w:pPr>
      <w:r>
        <w:rPr>
          <w:rFonts w:hint="eastAsia" w:ascii="仿宋" w:hAnsi="仿宋"/>
          <w:szCs w:val="32"/>
        </w:rPr>
        <w:t>2.德育工作：牢固树立“立德树人”的思想；认真开展好法律进学校工作；认真开展学生心理健康教育工作，努力建设好心理咨询活动；建立和发挥家长委员会的作用，定期征求他们的意见和建议，各班选好家长委员，能较好地起到学校与家长沟通的作用；加强对年级组工作的管理指导和探索工作。</w:t>
      </w:r>
    </w:p>
    <w:p w14:paraId="6DFD8F6A">
      <w:pPr>
        <w:spacing w:after="160" w:line="600" w:lineRule="exact"/>
        <w:jc w:val="both"/>
        <w:rPr>
          <w:rFonts w:hint="eastAsia" w:ascii="仿宋" w:hAnsi="仿宋"/>
          <w:szCs w:val="32"/>
        </w:rPr>
      </w:pPr>
      <w:r>
        <w:rPr>
          <w:rFonts w:hint="eastAsia" w:ascii="仿宋" w:hAnsi="仿宋"/>
          <w:szCs w:val="32"/>
        </w:rPr>
        <w:t>3.推进新课改，向管理要质量：狠抓教学常规的落实，规范教学行为，强化常规教学的全程管理；加强教研组和备课组建设，做到教研组和备课组活动规范化和制度化；严格执行国家的课程计划，开全、开足、开好所有课程；改革课堂教学模式，提高课堂教学的有效性；狠抓新课程改革背景下常规教科研工作，为学校教育教学质量的稳步提高提供强有力的理论支撑；切实加强毕业班工作；抓好非毕业班的管理，做好控辍保学工作；认真开展彝语文教学，彝文教学已经覆盖高中部，高考彝语二类模式获得良好成绩。</w:t>
      </w:r>
    </w:p>
    <w:p w14:paraId="3373D2CA">
      <w:pPr>
        <w:spacing w:after="160" w:line="600" w:lineRule="exact"/>
        <w:jc w:val="both"/>
        <w:rPr>
          <w:rFonts w:hint="eastAsia" w:ascii="仿宋" w:hAnsi="仿宋"/>
          <w:szCs w:val="32"/>
        </w:rPr>
      </w:pPr>
      <w:r>
        <w:rPr>
          <w:rFonts w:hint="eastAsia" w:ascii="仿宋" w:hAnsi="仿宋"/>
          <w:szCs w:val="32"/>
        </w:rPr>
        <w:t>4.</w:t>
      </w:r>
      <w:r>
        <w:rPr>
          <w:rFonts w:hint="eastAsia" w:ascii="仿宋" w:hAnsi="仿宋"/>
          <w:szCs w:val="32"/>
          <w:lang w:eastAsia="zh-CN"/>
        </w:rPr>
        <w:t>加强</w:t>
      </w:r>
      <w:r>
        <w:rPr>
          <w:rFonts w:hint="eastAsia" w:ascii="仿宋" w:hAnsi="仿宋"/>
          <w:szCs w:val="32"/>
        </w:rPr>
        <w:t>校园文化建设，促进学校内涵发展；建设环境文化；建设制度文化；建设行为文化；建设精神文化。</w:t>
      </w:r>
    </w:p>
    <w:p w14:paraId="7D6A5DD4">
      <w:pPr>
        <w:spacing w:after="160" w:line="600" w:lineRule="exact"/>
        <w:jc w:val="both"/>
        <w:rPr>
          <w:rFonts w:hint="eastAsia" w:ascii="仿宋" w:hAnsi="仿宋"/>
          <w:szCs w:val="32"/>
        </w:rPr>
      </w:pPr>
      <w:r>
        <w:rPr>
          <w:rFonts w:hint="eastAsia" w:ascii="仿宋" w:hAnsi="仿宋"/>
          <w:szCs w:val="32"/>
        </w:rPr>
        <w:t>5.抓好安全工作，打造平安校园；建立和健全工作责任制和责任追究制，明确职责范围，保证安全工作的有效实施；做好学校安全工作的常规化管理；建立健全矛盾纠纷排查调处工作机制；继续开展安全和法治教育，</w:t>
      </w:r>
      <w:r>
        <w:rPr>
          <w:rFonts w:hint="eastAsia" w:ascii="仿宋" w:hAnsi="仿宋"/>
          <w:szCs w:val="32"/>
          <w:lang w:eastAsia="zh-CN"/>
        </w:rPr>
        <w:t>增强</w:t>
      </w:r>
      <w:r>
        <w:rPr>
          <w:rFonts w:hint="eastAsia" w:ascii="仿宋" w:hAnsi="仿宋"/>
          <w:szCs w:val="32"/>
        </w:rPr>
        <w:t>师生的法治意识和安全防范能力。</w:t>
      </w:r>
    </w:p>
    <w:p w14:paraId="749E9509">
      <w:pPr>
        <w:spacing w:after="160" w:line="600" w:lineRule="exact"/>
        <w:jc w:val="both"/>
        <w:rPr>
          <w:rFonts w:hint="eastAsia" w:ascii="仿宋" w:hAnsi="仿宋"/>
          <w:szCs w:val="32"/>
        </w:rPr>
      </w:pPr>
      <w:r>
        <w:rPr>
          <w:rFonts w:hint="eastAsia" w:ascii="仿宋" w:hAnsi="仿宋"/>
          <w:szCs w:val="32"/>
        </w:rPr>
        <w:t>6.规范管理，提高效能：切实规范学校管理；优化学校考核制度；加强学校内部管理体制改革，完善教代会制度；继续加强团委工作；重视现代教育装备的管理和使用；抓好档案及实验室工作。</w:t>
      </w:r>
    </w:p>
    <w:p w14:paraId="02C86067">
      <w:pPr>
        <w:spacing w:after="160" w:line="600" w:lineRule="exact"/>
        <w:jc w:val="both"/>
        <w:rPr>
          <w:rFonts w:hint="eastAsia" w:ascii="仿宋" w:hAnsi="仿宋"/>
          <w:szCs w:val="32"/>
        </w:rPr>
      </w:pPr>
      <w:r>
        <w:rPr>
          <w:rFonts w:hint="eastAsia" w:ascii="仿宋" w:hAnsi="仿宋"/>
          <w:szCs w:val="32"/>
        </w:rPr>
        <w:t>7.总务后勤工作：加强后勤工作人员的教育培训，提升后勤和教辅人员牢固树立服务师生、服务教学、服务学校发展的思想；加强学校经费管理，坚持依法理财；切实加强校产管理；加强学校食品卫生管理；继续抓好寄宿制学生管理；认真抓好卫生工作；其他工作；积极做好县委、县政府及主管局交办的工作和临时性任务，配合相关部门做好相关工作。</w:t>
      </w:r>
    </w:p>
    <w:p w14:paraId="71E41EE3">
      <w:pPr>
        <w:rPr>
          <w:rFonts w:hint="eastAsia" w:ascii="黑体" w:hAnsi="黑体" w:eastAsia="黑体" w:cs="黑体"/>
        </w:rPr>
      </w:pPr>
      <w:r>
        <w:rPr>
          <w:rFonts w:ascii="黑体" w:hAnsi="黑体" w:eastAsia="黑体" w:cs="黑体"/>
        </w:rPr>
        <w:t>二、部门预算单位构成</w:t>
      </w:r>
    </w:p>
    <w:p w14:paraId="5781D8FC">
      <w:pPr>
        <w:rPr>
          <w:rFonts w:hint="eastAsia" w:ascii="仿宋" w:hAnsi="仿宋"/>
          <w:szCs w:val="32"/>
        </w:rPr>
      </w:pPr>
      <w:r>
        <w:rPr>
          <w:rFonts w:hint="eastAsia" w:ascii="仿宋" w:hAnsi="仿宋"/>
          <w:szCs w:val="32"/>
        </w:rPr>
        <w:t>四川省峨边中学现有预算单位1个，其中：行政单位0个，事业单位1个。</w:t>
      </w:r>
    </w:p>
    <w:p w14:paraId="38C44DCF">
      <w:pPr>
        <w:spacing w:line="600" w:lineRule="exact"/>
        <w:rPr>
          <w:rFonts w:hint="eastAsia" w:ascii="仿宋" w:hAnsi="仿宋"/>
          <w:szCs w:val="32"/>
        </w:rPr>
      </w:pPr>
      <w:r>
        <w:rPr>
          <w:rFonts w:hint="eastAsia" w:ascii="仿宋" w:hAnsi="仿宋"/>
          <w:szCs w:val="32"/>
        </w:rPr>
        <w:t>四川省峨边中学总编制148名，其中：行政编制</w:t>
      </w:r>
      <w:r>
        <w:rPr>
          <w:rFonts w:ascii="仿宋" w:hAnsi="仿宋"/>
          <w:szCs w:val="32"/>
        </w:rPr>
        <w:t>0</w:t>
      </w:r>
      <w:r>
        <w:rPr>
          <w:rFonts w:hint="eastAsia" w:ascii="仿宋" w:hAnsi="仿宋"/>
          <w:szCs w:val="32"/>
        </w:rPr>
        <w:t>名，工勤编制</w:t>
      </w:r>
      <w:r>
        <w:rPr>
          <w:rFonts w:ascii="仿宋" w:hAnsi="仿宋"/>
          <w:szCs w:val="32"/>
        </w:rPr>
        <w:t>0</w:t>
      </w:r>
      <w:r>
        <w:rPr>
          <w:rFonts w:hint="eastAsia" w:ascii="仿宋" w:hAnsi="仿宋"/>
          <w:szCs w:val="32"/>
        </w:rPr>
        <w:t>名，事业编制</w:t>
      </w:r>
      <w:r>
        <w:rPr>
          <w:rFonts w:ascii="仿宋" w:hAnsi="仿宋"/>
          <w:szCs w:val="32"/>
        </w:rPr>
        <w:t>1</w:t>
      </w:r>
      <w:r>
        <w:rPr>
          <w:rFonts w:hint="eastAsia" w:ascii="仿宋" w:hAnsi="仿宋"/>
          <w:szCs w:val="32"/>
        </w:rPr>
        <w:t>48名。在职人员总数</w:t>
      </w:r>
      <w:r>
        <w:rPr>
          <w:rFonts w:ascii="仿宋" w:hAnsi="仿宋"/>
          <w:szCs w:val="32"/>
        </w:rPr>
        <w:t>1</w:t>
      </w:r>
      <w:r>
        <w:rPr>
          <w:rFonts w:hint="eastAsia" w:ascii="仿宋" w:hAnsi="仿宋"/>
          <w:szCs w:val="32"/>
        </w:rPr>
        <w:t>48名，其中：行政</w:t>
      </w:r>
      <w:r>
        <w:rPr>
          <w:rFonts w:ascii="仿宋" w:hAnsi="仿宋"/>
          <w:szCs w:val="32"/>
        </w:rPr>
        <w:t>0</w:t>
      </w:r>
      <w:r>
        <w:rPr>
          <w:rFonts w:hint="eastAsia" w:ascii="仿宋" w:hAnsi="仿宋"/>
          <w:szCs w:val="32"/>
        </w:rPr>
        <w:t>名，工勤</w:t>
      </w:r>
      <w:r>
        <w:rPr>
          <w:rFonts w:ascii="仿宋" w:hAnsi="仿宋"/>
          <w:szCs w:val="32"/>
        </w:rPr>
        <w:t>0</w:t>
      </w:r>
      <w:r>
        <w:rPr>
          <w:rFonts w:hint="eastAsia" w:ascii="仿宋" w:hAnsi="仿宋"/>
          <w:szCs w:val="32"/>
        </w:rPr>
        <w:t>名，事业</w:t>
      </w:r>
      <w:r>
        <w:rPr>
          <w:rFonts w:ascii="仿宋" w:hAnsi="仿宋"/>
          <w:szCs w:val="32"/>
        </w:rPr>
        <w:t>1</w:t>
      </w:r>
      <w:r>
        <w:rPr>
          <w:rFonts w:hint="eastAsia" w:ascii="仿宋" w:hAnsi="仿宋"/>
          <w:szCs w:val="32"/>
        </w:rPr>
        <w:t>48名。离休0名</w:t>
      </w:r>
    </w:p>
    <w:p w14:paraId="5DE9E2FA">
      <w:pPr>
        <w:spacing w:line="600" w:lineRule="exact"/>
        <w:rPr>
          <w:rFonts w:hint="eastAsia" w:ascii="仿宋" w:hAnsi="仿宋"/>
          <w:szCs w:val="32"/>
        </w:rPr>
      </w:pPr>
    </w:p>
    <w:p w14:paraId="70B5766C">
      <w:pPr>
        <w:spacing w:line="600" w:lineRule="exact"/>
        <w:rPr>
          <w:rFonts w:hint="eastAsia" w:ascii="仿宋" w:hAnsi="仿宋"/>
          <w:szCs w:val="32"/>
        </w:rPr>
      </w:pPr>
    </w:p>
    <w:p w14:paraId="7C8CF2C2">
      <w:pPr>
        <w:pStyle w:val="2"/>
        <w:spacing w:before="4082"/>
        <w:ind w:firstLine="0" w:firstLineChars="0"/>
        <w:jc w:val="both"/>
      </w:pPr>
    </w:p>
    <w:p w14:paraId="464A0179">
      <w:pPr>
        <w:pStyle w:val="2"/>
        <w:spacing w:before="4082"/>
        <w:ind w:firstLine="0" w:firstLineChars="0"/>
        <w:rPr>
          <w:rFonts w:hint="eastAsia" w:ascii="方正小标宋简体" w:hAnsi="方正小标宋简体" w:eastAsia="方正小标宋简体" w:cs="方正小标宋简体"/>
          <w:b w:val="0"/>
          <w:bCs/>
          <w:szCs w:val="52"/>
        </w:rPr>
      </w:pPr>
      <w:r>
        <w:rPr>
          <w:rFonts w:hint="eastAsia" w:ascii="方正小标宋简体" w:hAnsi="方正小标宋简体" w:eastAsia="方正小标宋简体" w:cs="方正小标宋简体"/>
          <w:b w:val="0"/>
          <w:bCs/>
        </w:rPr>
        <w:t xml:space="preserve">第二部分  </w:t>
      </w:r>
      <w:r>
        <w:rPr>
          <w:rFonts w:hint="eastAsia" w:ascii="方正小标宋简体" w:hAnsi="方正小标宋简体" w:eastAsia="方正小标宋简体" w:cs="方正小标宋简体"/>
          <w:b w:val="0"/>
          <w:bCs/>
          <w:lang w:val="en-US" w:eastAsia="zh-CN"/>
        </w:rPr>
        <w:t xml:space="preserve">  </w:t>
      </w:r>
      <w:r>
        <w:rPr>
          <w:rFonts w:hint="eastAsia" w:ascii="方正小标宋简体" w:hAnsi="方正小标宋简体" w:eastAsia="方正小标宋简体" w:cs="方正小标宋简体"/>
          <w:b w:val="0"/>
          <w:bCs/>
        </w:rPr>
        <w:t>四川省峨边中学</w:t>
      </w:r>
      <w:r>
        <w:rPr>
          <w:rFonts w:hint="eastAsia" w:ascii="方正小标宋简体" w:hAnsi="方正小标宋简体" w:eastAsia="方正小标宋简体" w:cs="方正小标宋简体"/>
          <w:b w:val="0"/>
          <w:bCs/>
          <w:szCs w:val="52"/>
        </w:rPr>
        <w:t>2026年单位预算表</w:t>
      </w:r>
    </w:p>
    <w:p w14:paraId="67B963E6">
      <w:pPr>
        <w:spacing w:line="240" w:lineRule="auto"/>
        <w:ind w:firstLine="0" w:firstLineChars="0"/>
        <w:rPr>
          <w:rFonts w:hint="eastAsia" w:ascii="仿宋_GB2312" w:hAnsi="仿宋_GB2312" w:eastAsia="仿宋_GB2312" w:cs="仿宋_GB2312"/>
          <w:szCs w:val="32"/>
        </w:rPr>
      </w:pPr>
    </w:p>
    <w:p w14:paraId="4D6A6F47">
      <w:pPr>
        <w:spacing w:line="240" w:lineRule="auto"/>
        <w:ind w:firstLine="0" w:firstLineChars="0"/>
        <w:rPr>
          <w:rFonts w:hint="eastAsia" w:ascii="仿宋_GB2312" w:hAnsi="仿宋_GB2312" w:eastAsia="仿宋_GB2312" w:cs="仿宋_GB2312"/>
          <w:szCs w:val="32"/>
        </w:rPr>
      </w:pPr>
    </w:p>
    <w:p w14:paraId="47996783">
      <w:pPr>
        <w:spacing w:line="240" w:lineRule="auto"/>
        <w:ind w:firstLine="0" w:firstLineChars="0"/>
        <w:rPr>
          <w:rFonts w:hint="eastAsia" w:ascii="仿宋_GB2312" w:hAnsi="仿宋_GB2312" w:eastAsia="仿宋_GB2312" w:cs="仿宋_GB2312"/>
          <w:szCs w:val="32"/>
        </w:rPr>
      </w:pPr>
    </w:p>
    <w:p w14:paraId="57812EBD">
      <w:pPr>
        <w:spacing w:line="240" w:lineRule="auto"/>
        <w:ind w:firstLine="0" w:firstLineChars="0"/>
        <w:rPr>
          <w:rFonts w:hint="eastAsia" w:ascii="仿宋_GB2312" w:hAnsi="仿宋_GB2312" w:eastAsia="仿宋_GB2312" w:cs="仿宋_GB2312"/>
          <w:szCs w:val="32"/>
        </w:rPr>
      </w:pPr>
    </w:p>
    <w:p w14:paraId="0DB1CFE9">
      <w:pPr>
        <w:spacing w:line="240" w:lineRule="auto"/>
        <w:ind w:firstLine="0" w:firstLineChars="0"/>
        <w:rPr>
          <w:rFonts w:hint="eastAsia" w:ascii="仿宋_GB2312" w:hAnsi="仿宋_GB2312" w:eastAsia="仿宋_GB2312" w:cs="仿宋_GB2312"/>
          <w:szCs w:val="32"/>
        </w:rPr>
      </w:pPr>
    </w:p>
    <w:p w14:paraId="2B7DD64B">
      <w:pPr>
        <w:spacing w:line="240" w:lineRule="auto"/>
        <w:ind w:firstLine="0" w:firstLineChars="0"/>
        <w:rPr>
          <w:rFonts w:hint="eastAsia" w:ascii="仿宋_GB2312" w:hAnsi="仿宋_GB2312" w:eastAsia="仿宋_GB2312" w:cs="仿宋_GB2312"/>
          <w:szCs w:val="32"/>
        </w:rPr>
      </w:pPr>
    </w:p>
    <w:p w14:paraId="3DF1101D">
      <w:pPr>
        <w:spacing w:line="240" w:lineRule="auto"/>
        <w:ind w:firstLine="0" w:firstLineChars="0"/>
        <w:rPr>
          <w:rFonts w:hint="eastAsia" w:ascii="仿宋_GB2312" w:hAnsi="仿宋_GB2312" w:eastAsia="仿宋_GB2312" w:cs="仿宋_GB2312"/>
          <w:szCs w:val="32"/>
        </w:rPr>
      </w:pPr>
    </w:p>
    <w:p w14:paraId="37880FB9">
      <w:pPr>
        <w:spacing w:line="240" w:lineRule="auto"/>
        <w:ind w:firstLine="0" w:firstLineChars="0"/>
        <w:rPr>
          <w:rFonts w:hint="eastAsia" w:ascii="仿宋_GB2312" w:hAnsi="仿宋_GB2312" w:eastAsia="仿宋_GB2312" w:cs="仿宋_GB2312"/>
          <w:szCs w:val="32"/>
        </w:rPr>
      </w:pPr>
    </w:p>
    <w:p w14:paraId="204196C5">
      <w:pPr>
        <w:spacing w:line="240" w:lineRule="auto"/>
        <w:ind w:firstLine="0" w:firstLineChars="0"/>
        <w:rPr>
          <w:rFonts w:hint="eastAsia" w:ascii="仿宋_GB2312" w:hAnsi="仿宋_GB2312" w:eastAsia="仿宋_GB2312" w:cs="仿宋_GB2312"/>
          <w:szCs w:val="32"/>
        </w:rPr>
      </w:pPr>
    </w:p>
    <w:p w14:paraId="202768AF">
      <w:pPr>
        <w:spacing w:line="240" w:lineRule="auto"/>
        <w:ind w:firstLine="0" w:firstLineChars="0"/>
      </w:pPr>
      <w:r>
        <w:rPr>
          <w:rFonts w:hint="eastAsia" w:ascii="仿宋_GB2312" w:hAnsi="仿宋_GB2312" w:eastAsia="仿宋_GB2312" w:cs="仿宋_GB2312"/>
          <w:szCs w:val="32"/>
        </w:rPr>
        <w:t xml:space="preserve">详见附件2：四川省峨边中学预算公开报表 </w:t>
      </w:r>
    </w:p>
    <w:p w14:paraId="22E7C05E">
      <w:pPr>
        <w:spacing w:line="240" w:lineRule="auto"/>
        <w:ind w:firstLine="0" w:firstLineChars="0"/>
      </w:pPr>
    </w:p>
    <w:p w14:paraId="2FCB91DE">
      <w:pPr>
        <w:spacing w:line="240" w:lineRule="auto"/>
        <w:ind w:firstLine="0" w:firstLineChars="0"/>
      </w:pPr>
    </w:p>
    <w:p w14:paraId="69B60FCF">
      <w:pPr>
        <w:pStyle w:val="2"/>
        <w:spacing w:before="4082"/>
        <w:ind w:firstLine="0" w:firstLineChars="0"/>
        <w:rPr>
          <w:rFonts w:hint="eastAsia" w:ascii="方正小标宋简体" w:hAnsi="方正小标宋简体" w:eastAsia="方正小标宋简体" w:cs="方正小标宋简体"/>
          <w:b w:val="0"/>
          <w:bCs/>
          <w:szCs w:val="52"/>
        </w:rPr>
      </w:pPr>
      <w:r>
        <w:rPr>
          <w:rFonts w:hint="eastAsia" w:ascii="方正小标宋简体" w:hAnsi="方正小标宋简体" w:eastAsia="方正小标宋简体" w:cs="方正小标宋简体"/>
          <w:b w:val="0"/>
          <w:bCs/>
        </w:rPr>
        <w:t>第三部分  四川省峨边学</w:t>
      </w:r>
      <w:r>
        <w:rPr>
          <w:rFonts w:hint="eastAsia" w:ascii="方正小标宋简体" w:hAnsi="方正小标宋简体" w:eastAsia="方正小标宋简体" w:cs="方正小标宋简体"/>
          <w:b w:val="0"/>
          <w:bCs/>
          <w:szCs w:val="52"/>
        </w:rPr>
        <w:t>2026年单位预算情况说明</w:t>
      </w:r>
    </w:p>
    <w:p w14:paraId="0889641A">
      <w:pPr>
        <w:ind w:firstLine="0" w:firstLineChars="0"/>
        <w:jc w:val="center"/>
        <w:rPr>
          <w:b/>
          <w:bCs/>
          <w:sz w:val="52"/>
          <w:szCs w:val="52"/>
        </w:rPr>
      </w:pPr>
    </w:p>
    <w:p w14:paraId="19D1DC24">
      <w:pPr>
        <w:spacing w:line="600" w:lineRule="exact"/>
        <w:ind w:firstLine="0" w:firstLineChars="0"/>
        <w:rPr>
          <w:rFonts w:hint="eastAsia" w:ascii="仿宋" w:hAnsi="仿宋" w:cs="Times New Roman"/>
          <w:szCs w:val="32"/>
        </w:rPr>
      </w:pPr>
    </w:p>
    <w:p w14:paraId="22F70861">
      <w:pPr>
        <w:spacing w:line="600" w:lineRule="exact"/>
        <w:ind w:firstLine="0" w:firstLineChars="0"/>
        <w:rPr>
          <w:rFonts w:hint="eastAsia" w:ascii="仿宋" w:hAnsi="仿宋" w:cs="Times New Roman"/>
          <w:szCs w:val="32"/>
        </w:rPr>
      </w:pPr>
    </w:p>
    <w:p w14:paraId="7A0926A9">
      <w:pPr>
        <w:spacing w:line="600" w:lineRule="exact"/>
        <w:ind w:firstLine="0" w:firstLineChars="0"/>
        <w:rPr>
          <w:rFonts w:hint="eastAsia" w:ascii="仿宋" w:hAnsi="仿宋" w:cs="Times New Roman"/>
          <w:szCs w:val="32"/>
        </w:rPr>
      </w:pPr>
    </w:p>
    <w:p w14:paraId="4C1D0ECA">
      <w:pPr>
        <w:spacing w:line="600" w:lineRule="exact"/>
        <w:ind w:firstLine="0" w:firstLineChars="0"/>
        <w:rPr>
          <w:rFonts w:hint="eastAsia" w:ascii="仿宋" w:hAnsi="仿宋" w:cs="Times New Roman"/>
          <w:szCs w:val="32"/>
        </w:rPr>
      </w:pPr>
    </w:p>
    <w:p w14:paraId="11CD3CB8">
      <w:pPr>
        <w:ind w:firstLine="0" w:firstLineChars="0"/>
        <w:jc w:val="center"/>
        <w:rPr>
          <w:b/>
          <w:bCs/>
          <w:sz w:val="52"/>
          <w:szCs w:val="52"/>
        </w:rPr>
      </w:pPr>
    </w:p>
    <w:p w14:paraId="099F1073">
      <w:pPr>
        <w:ind w:firstLine="0" w:firstLineChars="0"/>
        <w:jc w:val="center"/>
        <w:rPr>
          <w:b/>
          <w:bCs/>
          <w:sz w:val="52"/>
          <w:szCs w:val="52"/>
        </w:rPr>
      </w:pPr>
    </w:p>
    <w:p w14:paraId="3646C8B2">
      <w:pPr>
        <w:pStyle w:val="4"/>
        <w:rPr>
          <w:rFonts w:hint="eastAsia" w:ascii="黑体" w:hAnsi="黑体" w:eastAsia="黑体" w:cs="黑体"/>
          <w:b w:val="0"/>
          <w:bCs/>
        </w:rPr>
      </w:pPr>
      <w:r>
        <w:rPr>
          <w:rFonts w:hint="eastAsia" w:ascii="黑体" w:hAnsi="黑体" w:eastAsia="黑体" w:cs="黑体"/>
          <w:b w:val="0"/>
          <w:bCs/>
        </w:rPr>
        <w:t>一、收支预算情况说明</w:t>
      </w:r>
    </w:p>
    <w:p w14:paraId="17A8915C">
      <w:pPr>
        <w:spacing w:after="160" w:line="278" w:lineRule="auto"/>
        <w:jc w:val="both"/>
        <w:rPr>
          <w:rFonts w:hint="eastAsia" w:ascii="Times New Roman" w:hAnsi="Times New Roman" w:eastAsia="仿宋_GB2312" w:cs="仿宋_GB2312"/>
          <w:kern w:val="0"/>
          <w:szCs w:val="32"/>
        </w:rPr>
      </w:pPr>
      <w:r>
        <w:rPr>
          <w:rFonts w:ascii="仿宋" w:hAnsi="仿宋" w:cs="Times New Roman"/>
          <w:szCs w:val="32"/>
        </w:rPr>
        <w:t>按照综合预算的原则，</w:t>
      </w:r>
      <w:r>
        <w:rPr>
          <w:rFonts w:hint="eastAsia" w:ascii="仿宋" w:hAnsi="仿宋"/>
          <w:szCs w:val="32"/>
        </w:rPr>
        <w:t>四川省峨边中学</w:t>
      </w:r>
      <w:r>
        <w:rPr>
          <w:rFonts w:ascii="仿宋" w:hAnsi="仿宋" w:cs="Times New Roman"/>
          <w:szCs w:val="32"/>
        </w:rPr>
        <w:t>所有收入和支出均纳入部门预算管理。收入包括：一般公共预算拨款收入</w:t>
      </w:r>
      <w:r>
        <w:rPr>
          <w:rFonts w:hint="eastAsia" w:ascii="仿宋" w:hAnsi="仿宋" w:cs="Times New Roman"/>
          <w:szCs w:val="32"/>
        </w:rPr>
        <w:t>、上年结转</w:t>
      </w:r>
      <w:r>
        <w:rPr>
          <w:rFonts w:ascii="仿宋" w:hAnsi="仿宋" w:cs="Times New Roman"/>
          <w:szCs w:val="32"/>
        </w:rPr>
        <w:t>；支出包括：</w:t>
      </w:r>
      <w:r>
        <w:rPr>
          <w:rFonts w:hint="eastAsia" w:ascii="仿宋" w:hAnsi="仿宋" w:cs="Times New Roman"/>
          <w:szCs w:val="32"/>
        </w:rPr>
        <w:t>教育</w:t>
      </w:r>
      <w:r>
        <w:rPr>
          <w:rFonts w:ascii="仿宋" w:hAnsi="仿宋" w:cs="Times New Roman"/>
          <w:szCs w:val="32"/>
        </w:rPr>
        <w:t>支出、社会保障和就业支出、卫生健康支出、住房保障支出。</w:t>
      </w:r>
      <w:r>
        <w:rPr>
          <w:rFonts w:hint="eastAsia" w:ascii="仿宋" w:hAnsi="仿宋"/>
          <w:szCs w:val="32"/>
        </w:rPr>
        <w:t>四川省峨边中学</w:t>
      </w:r>
      <w:r>
        <w:rPr>
          <w:rFonts w:hint="eastAsia" w:ascii="仿宋" w:hAnsi="仿宋" w:cs="宋体"/>
          <w:kern w:val="0"/>
          <w:szCs w:val="32"/>
        </w:rPr>
        <w:t>2026年收支总预算2495.41万元，比</w:t>
      </w:r>
      <w:r>
        <w:rPr>
          <w:rFonts w:ascii="仿宋" w:hAnsi="仿宋" w:cs="宋体"/>
          <w:kern w:val="0"/>
          <w:szCs w:val="32"/>
        </w:rPr>
        <w:t>202</w:t>
      </w:r>
      <w:r>
        <w:rPr>
          <w:rFonts w:hint="eastAsia" w:ascii="仿宋" w:hAnsi="仿宋" w:cs="宋体"/>
          <w:kern w:val="0"/>
          <w:szCs w:val="32"/>
        </w:rPr>
        <w:t xml:space="preserve">5年收支预算总数增加140.75万元， </w:t>
      </w:r>
      <w:r>
        <w:rPr>
          <w:rFonts w:hint="eastAsia" w:ascii="Times New Roman" w:hAnsi="Times New Roman" w:eastAsia="仿宋_GB2312" w:cs="仿宋_GB2312"/>
          <w:kern w:val="0"/>
          <w:szCs w:val="32"/>
        </w:rPr>
        <w:t>主要原因是：2026年艺体专项培训费以及学校线路</w:t>
      </w:r>
      <w:r>
        <w:rPr>
          <w:rFonts w:hint="eastAsia" w:ascii="Times New Roman" w:hAnsi="Times New Roman" w:eastAsia="仿宋_GB2312" w:cs="仿宋_GB2312"/>
          <w:kern w:val="0"/>
          <w:szCs w:val="32"/>
          <w:lang w:eastAsia="zh-CN"/>
        </w:rPr>
        <w:t>改造</w:t>
      </w:r>
      <w:r>
        <w:rPr>
          <w:rFonts w:hint="eastAsia" w:ascii="Times New Roman" w:hAnsi="Times New Roman" w:eastAsia="仿宋_GB2312" w:cs="仿宋_GB2312"/>
          <w:kern w:val="0"/>
          <w:szCs w:val="32"/>
        </w:rPr>
        <w:t>和空调使用电费的增加与一体机</w:t>
      </w:r>
      <w:r>
        <w:rPr>
          <w:rFonts w:hint="eastAsia" w:ascii="Times New Roman" w:hAnsi="Times New Roman" w:eastAsia="仿宋_GB2312" w:cs="仿宋_GB2312"/>
          <w:kern w:val="0"/>
          <w:szCs w:val="32"/>
          <w:lang w:eastAsia="zh-CN"/>
        </w:rPr>
        <w:t>办公桌</w:t>
      </w:r>
      <w:r>
        <w:rPr>
          <w:rFonts w:hint="eastAsia" w:ascii="Times New Roman" w:hAnsi="Times New Roman" w:eastAsia="仿宋_GB2312" w:cs="仿宋_GB2312"/>
          <w:kern w:val="0"/>
          <w:szCs w:val="32"/>
        </w:rPr>
        <w:t>等教学设备</w:t>
      </w:r>
      <w:r>
        <w:rPr>
          <w:rFonts w:hint="eastAsia" w:ascii="Times New Roman" w:hAnsi="Times New Roman" w:eastAsia="仿宋_GB2312" w:cs="仿宋_GB2312"/>
          <w:kern w:val="0"/>
          <w:szCs w:val="32"/>
          <w:lang w:eastAsia="zh-CN"/>
        </w:rPr>
        <w:t>增加。</w:t>
      </w:r>
      <w:r>
        <w:rPr>
          <w:rFonts w:ascii="Times New Roman" w:hAnsi="Times New Roman" w:eastAsia="仿宋_GB2312" w:cs="仿宋_GB2312"/>
          <w:kern w:val="0"/>
          <w:szCs w:val="32"/>
        </w:rPr>
        <w:tab/>
      </w:r>
    </w:p>
    <w:p w14:paraId="38DD3AC2">
      <w:pPr>
        <w:spacing w:after="160" w:line="278" w:lineRule="auto"/>
        <w:jc w:val="both"/>
        <w:rPr>
          <w:rFonts w:hint="eastAsia" w:ascii="仿宋" w:hAnsi="仿宋" w:cs="宋体"/>
          <w:kern w:val="0"/>
          <w:szCs w:val="32"/>
        </w:rPr>
      </w:pPr>
      <w:r>
        <w:rPr>
          <w:rFonts w:hint="eastAsia" w:ascii="仿宋" w:hAnsi="仿宋" w:cs="宋体"/>
          <w:kern w:val="0"/>
          <w:szCs w:val="32"/>
        </w:rPr>
        <w:t>（一）收入预算情况</w:t>
      </w:r>
    </w:p>
    <w:p w14:paraId="1A23F121">
      <w:pPr>
        <w:spacing w:after="160" w:line="600" w:lineRule="exact"/>
        <w:jc w:val="both"/>
        <w:rPr>
          <w:rFonts w:hint="eastAsia" w:ascii="仿宋" w:hAnsi="仿宋" w:cs="宋体"/>
          <w:kern w:val="0"/>
          <w:szCs w:val="32"/>
        </w:rPr>
      </w:pPr>
      <w:r>
        <w:rPr>
          <w:rFonts w:hint="eastAsia" w:ascii="仿宋" w:hAnsi="仿宋" w:cs="宋体"/>
          <w:kern w:val="0"/>
          <w:szCs w:val="32"/>
        </w:rPr>
        <w:t>四川省峨边中学2026 年收入预算2495.41万元，其中：上年结转 39.11万元，占1.1%；一般公共预算拨款收入2456.30万元，占98.9%；政府性基金预算拨款收入0万元，占</w:t>
      </w:r>
      <w:r>
        <w:rPr>
          <w:rFonts w:ascii="仿宋" w:hAnsi="仿宋" w:cs="宋体"/>
          <w:kern w:val="0"/>
          <w:szCs w:val="32"/>
        </w:rPr>
        <w:t>0</w:t>
      </w:r>
      <w:r>
        <w:rPr>
          <w:rFonts w:hint="eastAsia" w:ascii="仿宋" w:hAnsi="仿宋" w:cs="宋体"/>
          <w:kern w:val="0"/>
          <w:szCs w:val="32"/>
        </w:rPr>
        <w:t>%；事业收入</w:t>
      </w:r>
      <w:r>
        <w:rPr>
          <w:rFonts w:ascii="仿宋" w:hAnsi="仿宋" w:cs="宋体"/>
          <w:kern w:val="0"/>
          <w:szCs w:val="32"/>
        </w:rPr>
        <w:t>0</w:t>
      </w:r>
      <w:r>
        <w:rPr>
          <w:rFonts w:hint="eastAsia" w:ascii="仿宋" w:hAnsi="仿宋" w:cs="宋体"/>
          <w:kern w:val="0"/>
          <w:szCs w:val="32"/>
        </w:rPr>
        <w:t>万元，占0%。</w:t>
      </w:r>
    </w:p>
    <w:p w14:paraId="6FE651DB">
      <w:pPr>
        <w:spacing w:after="160" w:line="600" w:lineRule="exact"/>
        <w:jc w:val="both"/>
        <w:rPr>
          <w:rFonts w:hint="eastAsia" w:ascii="仿宋" w:hAnsi="仿宋" w:cs="宋体"/>
          <w:kern w:val="0"/>
          <w:szCs w:val="32"/>
        </w:rPr>
      </w:pPr>
      <w:r>
        <w:rPr>
          <w:rFonts w:hint="eastAsia" w:ascii="仿宋" w:hAnsi="仿宋" w:cs="宋体"/>
          <w:kern w:val="0"/>
          <w:szCs w:val="32"/>
        </w:rPr>
        <w:t>（二）支出预算情况</w:t>
      </w:r>
    </w:p>
    <w:p w14:paraId="71DF3AB6">
      <w:pPr>
        <w:spacing w:after="160" w:line="600" w:lineRule="exact"/>
        <w:ind w:firstLine="960" w:firstLineChars="300"/>
        <w:jc w:val="both"/>
        <w:rPr>
          <w:rFonts w:hint="eastAsia" w:ascii="仿宋" w:hAnsi="仿宋" w:cs="宋体"/>
          <w:kern w:val="0"/>
          <w:szCs w:val="32"/>
        </w:rPr>
      </w:pPr>
      <w:r>
        <w:rPr>
          <w:rFonts w:hint="eastAsia" w:ascii="仿宋" w:hAnsi="仿宋" w:cs="宋体"/>
          <w:kern w:val="0"/>
          <w:szCs w:val="32"/>
        </w:rPr>
        <w:t>四川省峨边中学 2026 年支出预算2495.41万元，其中：基本支出2456.30，占98.9%；项目支出39.11万元，占1.1%。</w:t>
      </w:r>
    </w:p>
    <w:p w14:paraId="12D91359">
      <w:pPr>
        <w:pStyle w:val="4"/>
        <w:rPr>
          <w:rFonts w:hint="eastAsia" w:ascii="黑体" w:hAnsi="黑体" w:eastAsia="黑体" w:cs="黑体"/>
          <w:b w:val="0"/>
          <w:bCs/>
        </w:rPr>
      </w:pPr>
      <w:r>
        <w:rPr>
          <w:rFonts w:hint="eastAsia" w:ascii="黑体" w:hAnsi="黑体" w:eastAsia="黑体" w:cs="黑体"/>
          <w:b w:val="0"/>
          <w:bCs/>
        </w:rPr>
        <w:t>二、财政拨款收支预算情况说明</w:t>
      </w:r>
    </w:p>
    <w:p w14:paraId="1CABF53E">
      <w:pPr>
        <w:spacing w:after="160" w:line="278" w:lineRule="auto"/>
        <w:jc w:val="both"/>
        <w:rPr>
          <w:rFonts w:hint="eastAsia" w:ascii="Times New Roman" w:hAnsi="Times New Roman" w:eastAsia="仿宋_GB2312" w:cs="仿宋_GB2312"/>
          <w:kern w:val="0"/>
          <w:szCs w:val="32"/>
        </w:rPr>
      </w:pPr>
      <w:r>
        <w:rPr>
          <w:rFonts w:hint="eastAsia" w:ascii="仿宋" w:hAnsi="仿宋" w:cs="宋体"/>
          <w:kern w:val="0"/>
          <w:szCs w:val="32"/>
        </w:rPr>
        <w:t>四川省峨边中学2026年财政拨款收支预算总数2495.41万元</w:t>
      </w:r>
      <w:r>
        <w:rPr>
          <w:rFonts w:hint="eastAsia" w:ascii="仿宋" w:hAnsi="仿宋" w:cs="宋体"/>
          <w:kern w:val="0"/>
          <w:szCs w:val="32"/>
          <w:lang w:eastAsia="zh-CN"/>
        </w:rPr>
        <w:t>，</w:t>
      </w:r>
      <w:r>
        <w:rPr>
          <w:rFonts w:hint="eastAsia" w:ascii="仿宋" w:hAnsi="仿宋" w:cs="宋体"/>
          <w:kern w:val="0"/>
          <w:szCs w:val="32"/>
        </w:rPr>
        <w:t>比 2025 年财政拨款收支预算总数2354.66万元增加了140.75万元，</w:t>
      </w:r>
      <w:r>
        <w:rPr>
          <w:rFonts w:hint="eastAsia" w:ascii="仿宋" w:hAnsi="仿宋" w:cs="宋体"/>
          <w:kern w:val="0"/>
          <w:szCs w:val="32"/>
          <w:lang w:eastAsia="zh-CN"/>
        </w:rPr>
        <w:t>主要原因是</w:t>
      </w:r>
      <w:r>
        <w:rPr>
          <w:rFonts w:hint="eastAsia" w:ascii="Times New Roman" w:hAnsi="Times New Roman" w:eastAsia="仿宋_GB2312" w:cs="仿宋_GB2312"/>
          <w:kern w:val="0"/>
          <w:szCs w:val="32"/>
        </w:rPr>
        <w:t>：</w:t>
      </w:r>
      <w:bookmarkStart w:id="0" w:name="_Hlk198020982"/>
      <w:r>
        <w:rPr>
          <w:rFonts w:hint="eastAsia" w:ascii="Times New Roman" w:hAnsi="Times New Roman" w:eastAsia="仿宋_GB2312" w:cs="仿宋_GB2312"/>
          <w:kern w:val="0"/>
          <w:szCs w:val="32"/>
        </w:rPr>
        <w:t>2026年艺体专项培训费以及学校线路</w:t>
      </w:r>
      <w:r>
        <w:rPr>
          <w:rFonts w:hint="eastAsia" w:ascii="Times New Roman" w:hAnsi="Times New Roman" w:eastAsia="仿宋_GB2312" w:cs="仿宋_GB2312"/>
          <w:kern w:val="0"/>
          <w:szCs w:val="32"/>
          <w:lang w:eastAsia="zh-CN"/>
        </w:rPr>
        <w:t>改造</w:t>
      </w:r>
      <w:r>
        <w:rPr>
          <w:rFonts w:hint="eastAsia" w:ascii="Times New Roman" w:hAnsi="Times New Roman" w:eastAsia="仿宋_GB2312" w:cs="仿宋_GB2312"/>
          <w:kern w:val="0"/>
          <w:szCs w:val="32"/>
        </w:rPr>
        <w:t>和空调使用电费的增加与一体机</w:t>
      </w:r>
      <w:r>
        <w:rPr>
          <w:rFonts w:hint="eastAsia" w:ascii="Times New Roman" w:hAnsi="Times New Roman" w:eastAsia="仿宋_GB2312" w:cs="仿宋_GB2312"/>
          <w:kern w:val="0"/>
          <w:szCs w:val="32"/>
          <w:lang w:eastAsia="zh-CN"/>
        </w:rPr>
        <w:t>办公桌</w:t>
      </w:r>
      <w:r>
        <w:rPr>
          <w:rFonts w:hint="eastAsia" w:ascii="Times New Roman" w:hAnsi="Times New Roman" w:eastAsia="仿宋_GB2312" w:cs="仿宋_GB2312"/>
          <w:kern w:val="0"/>
          <w:szCs w:val="32"/>
        </w:rPr>
        <w:t>教学设备</w:t>
      </w:r>
      <w:r>
        <w:rPr>
          <w:rFonts w:hint="eastAsia" w:ascii="Times New Roman" w:hAnsi="Times New Roman" w:eastAsia="仿宋_GB2312" w:cs="仿宋_GB2312"/>
          <w:kern w:val="0"/>
          <w:szCs w:val="32"/>
          <w:lang w:eastAsia="zh-CN"/>
        </w:rPr>
        <w:t>增加。</w:t>
      </w:r>
    </w:p>
    <w:bookmarkEnd w:id="0"/>
    <w:p w14:paraId="182273B0">
      <w:pPr>
        <w:rPr>
          <w:rFonts w:ascii="Times New Roman" w:hAnsi="Times New Roman" w:eastAsia="仿宋_GB2312" w:cs="仿宋_GB2312"/>
          <w:kern w:val="0"/>
          <w:szCs w:val="32"/>
        </w:rPr>
      </w:pPr>
      <w:r>
        <w:rPr>
          <w:rFonts w:hint="eastAsia" w:ascii="Times New Roman" w:hAnsi="Times New Roman" w:eastAsia="仿宋_GB2312" w:cs="仿宋_GB2312"/>
          <w:kern w:val="0"/>
          <w:szCs w:val="32"/>
        </w:rPr>
        <w:t>收入包括：本年一般公共预算拨款收入2495.41万元、本年政府性基金预算拨款收入0万元；支出包括：</w:t>
      </w:r>
      <w:r>
        <w:rPr>
          <w:rFonts w:hint="eastAsia" w:ascii="仿宋" w:hAnsi="仿宋" w:cs="宋体"/>
          <w:kern w:val="0"/>
          <w:szCs w:val="32"/>
        </w:rPr>
        <w:t>教育支出</w:t>
      </w:r>
      <w:r>
        <w:rPr>
          <w:rFonts w:ascii="仿宋" w:hAnsi="仿宋" w:cs="宋体"/>
          <w:kern w:val="0"/>
          <w:szCs w:val="32"/>
        </w:rPr>
        <w:t>1831.06</w:t>
      </w:r>
      <w:r>
        <w:rPr>
          <w:rFonts w:hint="eastAsia" w:ascii="仿宋" w:hAnsi="仿宋" w:cs="宋体"/>
          <w:kern w:val="0"/>
          <w:szCs w:val="32"/>
        </w:rPr>
        <w:t>万元</w:t>
      </w:r>
      <w:r>
        <w:rPr>
          <w:rFonts w:hint="eastAsia" w:ascii="Times New Roman" w:hAnsi="Times New Roman" w:eastAsia="仿宋_GB2312" w:cs="仿宋_GB2312"/>
          <w:kern w:val="0"/>
          <w:szCs w:val="32"/>
        </w:rPr>
        <w:t>、社会保障和就业支出369.20万元、卫生健康支出92.23万元，住房保障支出198.31万元。</w:t>
      </w:r>
    </w:p>
    <w:p w14:paraId="56A0017C">
      <w:pPr>
        <w:spacing w:line="600" w:lineRule="exact"/>
        <w:rPr>
          <w:rStyle w:val="24"/>
          <w:rFonts w:hint="eastAsia" w:ascii="黑体" w:hAnsi="黑体" w:eastAsia="黑体" w:cs="黑体"/>
          <w:b w:val="0"/>
          <w:bCs/>
        </w:rPr>
      </w:pPr>
      <w:r>
        <w:rPr>
          <w:rStyle w:val="24"/>
          <w:rFonts w:hint="eastAsia" w:ascii="黑体" w:hAnsi="黑体" w:eastAsia="黑体" w:cs="黑体"/>
          <w:b w:val="0"/>
          <w:bCs/>
        </w:rPr>
        <w:t>三、一般公共预算当年拨款情况说明</w:t>
      </w:r>
    </w:p>
    <w:p w14:paraId="22228607">
      <w:pPr>
        <w:spacing w:after="160" w:line="600" w:lineRule="exact"/>
        <w:jc w:val="both"/>
        <w:rPr>
          <w:rFonts w:hint="eastAsia" w:ascii="仿宋" w:hAnsi="宋体" w:cs="宋体"/>
          <w:kern w:val="0"/>
          <w:szCs w:val="32"/>
        </w:rPr>
      </w:pPr>
      <w:r>
        <w:rPr>
          <w:rFonts w:hint="eastAsia" w:ascii="仿宋" w:hAnsi="仿宋" w:cs="宋体"/>
          <w:kern w:val="0"/>
          <w:szCs w:val="32"/>
        </w:rPr>
        <w:t>（一）一般公共预算当年拨款规模及变化情况</w:t>
      </w:r>
      <w:r>
        <w:rPr>
          <w:rFonts w:ascii="仿宋" w:hAnsi="宋体" w:cs="宋体"/>
          <w:kern w:val="0"/>
          <w:szCs w:val="32"/>
        </w:rPr>
        <w:t> </w:t>
      </w:r>
    </w:p>
    <w:p w14:paraId="11DCBD1D">
      <w:pPr>
        <w:spacing w:after="160" w:line="278" w:lineRule="auto"/>
        <w:jc w:val="both"/>
        <w:rPr>
          <w:rFonts w:hint="eastAsia" w:ascii="Times New Roman" w:hAnsi="Times New Roman" w:eastAsia="仿宋_GB2312" w:cs="仿宋_GB2312"/>
          <w:kern w:val="0"/>
          <w:szCs w:val="32"/>
        </w:rPr>
      </w:pPr>
      <w:r>
        <w:rPr>
          <w:rFonts w:hint="eastAsia" w:ascii="仿宋" w:hAnsi="仿宋"/>
          <w:szCs w:val="32"/>
        </w:rPr>
        <w:t>四川省峨边中学</w:t>
      </w:r>
      <w:r>
        <w:rPr>
          <w:rFonts w:hint="eastAsia" w:ascii="仿宋" w:hAnsi="仿宋" w:cs="宋体"/>
          <w:kern w:val="0"/>
          <w:szCs w:val="32"/>
        </w:rPr>
        <w:t>2026年一般公共预算当年拨款</w:t>
      </w:r>
      <w:r>
        <w:rPr>
          <w:rFonts w:ascii="仿宋" w:hAnsi="仿宋" w:cs="宋体"/>
          <w:kern w:val="0"/>
          <w:szCs w:val="32"/>
        </w:rPr>
        <w:t>2456.3</w:t>
      </w:r>
      <w:r>
        <w:rPr>
          <w:rFonts w:hint="eastAsia" w:ascii="仿宋" w:hAnsi="仿宋" w:cs="宋体"/>
          <w:kern w:val="0"/>
          <w:szCs w:val="32"/>
        </w:rPr>
        <w:t>0万元，较上年预算数增加了136.55万元。</w:t>
      </w:r>
      <w:r>
        <w:rPr>
          <w:rFonts w:hint="eastAsia" w:ascii="Times New Roman" w:hAnsi="Times New Roman" w:eastAsia="仿宋_GB2312" w:cs="仿宋_GB2312"/>
          <w:kern w:val="0"/>
          <w:szCs w:val="32"/>
        </w:rPr>
        <w:t>2026年艺体专项培训费以及学校线路</w:t>
      </w:r>
      <w:r>
        <w:rPr>
          <w:rFonts w:hint="eastAsia" w:ascii="Times New Roman" w:hAnsi="Times New Roman" w:eastAsia="仿宋_GB2312" w:cs="仿宋_GB2312"/>
          <w:kern w:val="0"/>
          <w:szCs w:val="32"/>
          <w:lang w:eastAsia="zh-CN"/>
        </w:rPr>
        <w:t>改造</w:t>
      </w:r>
      <w:r>
        <w:rPr>
          <w:rFonts w:hint="eastAsia" w:ascii="Times New Roman" w:hAnsi="Times New Roman" w:eastAsia="仿宋_GB2312" w:cs="仿宋_GB2312"/>
          <w:kern w:val="0"/>
          <w:szCs w:val="32"/>
        </w:rPr>
        <w:t>和空调使用电费的增加与一体机</w:t>
      </w:r>
      <w:r>
        <w:rPr>
          <w:rFonts w:hint="eastAsia" w:ascii="Times New Roman" w:hAnsi="Times New Roman" w:eastAsia="仿宋_GB2312" w:cs="仿宋_GB2312"/>
          <w:kern w:val="0"/>
          <w:szCs w:val="32"/>
          <w:lang w:eastAsia="zh-CN"/>
        </w:rPr>
        <w:t>办公桌</w:t>
      </w:r>
      <w:r>
        <w:rPr>
          <w:rFonts w:hint="eastAsia" w:ascii="Times New Roman" w:hAnsi="Times New Roman" w:eastAsia="仿宋_GB2312" w:cs="仿宋_GB2312"/>
          <w:kern w:val="0"/>
          <w:szCs w:val="32"/>
        </w:rPr>
        <w:t>教学设备</w:t>
      </w:r>
      <w:r>
        <w:rPr>
          <w:rFonts w:hint="eastAsia" w:ascii="Times New Roman" w:hAnsi="Times New Roman" w:eastAsia="仿宋_GB2312" w:cs="仿宋_GB2312"/>
          <w:kern w:val="0"/>
          <w:szCs w:val="32"/>
          <w:lang w:eastAsia="zh-CN"/>
        </w:rPr>
        <w:t>增加。</w:t>
      </w:r>
    </w:p>
    <w:p w14:paraId="3DF74317">
      <w:pPr>
        <w:spacing w:after="160" w:line="600" w:lineRule="exact"/>
        <w:jc w:val="both"/>
        <w:rPr>
          <w:rFonts w:hint="eastAsia" w:ascii="仿宋" w:hAnsi="宋体" w:cs="宋体"/>
          <w:kern w:val="0"/>
          <w:szCs w:val="32"/>
        </w:rPr>
      </w:pPr>
      <w:r>
        <w:rPr>
          <w:rFonts w:hint="eastAsia" w:ascii="仿宋" w:hAnsi="仿宋" w:cs="宋体"/>
          <w:kern w:val="0"/>
          <w:szCs w:val="32"/>
        </w:rPr>
        <w:t>（二）一般公共预算当年拨款结构情况</w:t>
      </w:r>
      <w:r>
        <w:rPr>
          <w:rFonts w:ascii="仿宋" w:hAnsi="宋体" w:cs="宋体"/>
          <w:kern w:val="0"/>
          <w:szCs w:val="32"/>
        </w:rPr>
        <w:t> </w:t>
      </w:r>
    </w:p>
    <w:p w14:paraId="51D5B015">
      <w:pPr>
        <w:spacing w:after="160" w:line="600" w:lineRule="exact"/>
        <w:jc w:val="both"/>
        <w:rPr>
          <w:rFonts w:hint="eastAsia" w:ascii="仿宋" w:hAnsi="宋体" w:cs="宋体"/>
          <w:kern w:val="0"/>
          <w:szCs w:val="32"/>
        </w:rPr>
      </w:pPr>
      <w:r>
        <w:rPr>
          <w:rFonts w:hint="eastAsia" w:ascii="仿宋" w:hAnsi="仿宋" w:cs="宋体"/>
          <w:kern w:val="0"/>
          <w:szCs w:val="32"/>
        </w:rPr>
        <w:t>教育支出</w:t>
      </w:r>
      <w:r>
        <w:rPr>
          <w:rFonts w:ascii="仿宋" w:hAnsi="仿宋" w:cs="宋体"/>
          <w:kern w:val="0"/>
          <w:szCs w:val="32"/>
        </w:rPr>
        <w:t>1796.56万元</w:t>
      </w:r>
      <w:r>
        <w:rPr>
          <w:rFonts w:hint="eastAsia" w:ascii="仿宋" w:hAnsi="仿宋" w:cs="宋体"/>
          <w:kern w:val="0"/>
          <w:szCs w:val="32"/>
        </w:rPr>
        <w:t>，占73.14%；社会保障和就业支出369.20万元，占15.03</w:t>
      </w:r>
      <w:r>
        <w:rPr>
          <w:rFonts w:ascii="仿宋" w:hAnsi="仿宋" w:cs="宋体"/>
          <w:kern w:val="0"/>
          <w:szCs w:val="32"/>
        </w:rPr>
        <w:t>%</w:t>
      </w:r>
      <w:r>
        <w:rPr>
          <w:rFonts w:hint="eastAsia" w:ascii="仿宋" w:hAnsi="仿宋" w:cs="宋体"/>
          <w:kern w:val="0"/>
          <w:szCs w:val="32"/>
        </w:rPr>
        <w:t>；卫生健康支出</w:t>
      </w:r>
      <w:r>
        <w:rPr>
          <w:rFonts w:ascii="仿宋" w:hAnsi="仿宋" w:cs="宋体"/>
          <w:kern w:val="0"/>
          <w:szCs w:val="32"/>
        </w:rPr>
        <w:t>9</w:t>
      </w:r>
      <w:r>
        <w:rPr>
          <w:rFonts w:hint="eastAsia" w:ascii="仿宋" w:hAnsi="仿宋" w:cs="宋体"/>
          <w:kern w:val="0"/>
          <w:szCs w:val="32"/>
        </w:rPr>
        <w:t>2.23万元，占3.76</w:t>
      </w:r>
      <w:r>
        <w:rPr>
          <w:rFonts w:ascii="仿宋" w:hAnsi="仿宋" w:cs="宋体"/>
          <w:kern w:val="0"/>
          <w:szCs w:val="32"/>
        </w:rPr>
        <w:t>%</w:t>
      </w:r>
      <w:r>
        <w:rPr>
          <w:rFonts w:hint="eastAsia" w:ascii="仿宋" w:hAnsi="仿宋" w:cs="宋体"/>
          <w:kern w:val="0"/>
          <w:szCs w:val="32"/>
        </w:rPr>
        <w:t>；住房保障支出198.31万元，占8.07</w:t>
      </w:r>
      <w:r>
        <w:rPr>
          <w:rFonts w:ascii="仿宋" w:hAnsi="仿宋" w:cs="宋体"/>
          <w:kern w:val="0"/>
          <w:szCs w:val="32"/>
        </w:rPr>
        <w:t>%</w:t>
      </w:r>
      <w:r>
        <w:rPr>
          <w:rFonts w:hint="eastAsia" w:ascii="仿宋" w:hAnsi="仿宋" w:cs="宋体"/>
          <w:kern w:val="0"/>
          <w:szCs w:val="32"/>
        </w:rPr>
        <w:t>。</w:t>
      </w:r>
    </w:p>
    <w:p w14:paraId="0DD0F098">
      <w:pPr>
        <w:spacing w:after="160" w:line="600" w:lineRule="exact"/>
        <w:jc w:val="both"/>
        <w:rPr>
          <w:rFonts w:hint="eastAsia" w:ascii="仿宋" w:hAnsi="宋体" w:cs="宋体"/>
          <w:kern w:val="0"/>
          <w:szCs w:val="32"/>
        </w:rPr>
      </w:pPr>
      <w:r>
        <w:rPr>
          <w:rFonts w:hint="eastAsia" w:ascii="仿宋" w:hAnsi="仿宋" w:cs="宋体"/>
          <w:kern w:val="0"/>
          <w:szCs w:val="32"/>
        </w:rPr>
        <w:t>（三）一般公共预算当年拨款具体使用情况。</w:t>
      </w:r>
    </w:p>
    <w:p w14:paraId="23AABE54">
      <w:pPr>
        <w:spacing w:after="160" w:line="600" w:lineRule="exact"/>
        <w:ind w:left="0" w:leftChars="0" w:firstLine="640" w:firstLineChars="200"/>
        <w:jc w:val="both"/>
        <w:rPr>
          <w:rFonts w:hint="eastAsia" w:ascii="仿宋" w:hAnsi="仿宋" w:cs="宋体"/>
          <w:kern w:val="0"/>
          <w:szCs w:val="32"/>
        </w:rPr>
      </w:pPr>
      <w:r>
        <w:rPr>
          <w:rFonts w:ascii="仿宋" w:hAnsi="仿宋" w:cs="宋体"/>
          <w:kern w:val="0"/>
          <w:szCs w:val="32"/>
        </w:rPr>
        <w:t>1.教育</w:t>
      </w:r>
      <w:r>
        <w:rPr>
          <w:rFonts w:hint="eastAsia" w:ascii="仿宋" w:hAnsi="仿宋" w:cs="宋体"/>
          <w:kern w:val="0"/>
          <w:szCs w:val="32"/>
        </w:rPr>
        <w:t>支出（类）普通教育（款）高中教育（项）</w:t>
      </w:r>
      <w:r>
        <w:rPr>
          <w:rFonts w:hint="eastAsia" w:ascii="仿宋" w:hAnsi="仿宋" w:cs="宋体"/>
          <w:kern w:val="0"/>
          <w:szCs w:val="32"/>
          <w:lang w:eastAsia="zh-CN"/>
        </w:rPr>
        <w:t>：</w:t>
      </w:r>
      <w:r>
        <w:rPr>
          <w:rFonts w:hint="eastAsia" w:ascii="仿宋" w:hAnsi="仿宋" w:cs="宋体"/>
          <w:kern w:val="0"/>
          <w:szCs w:val="32"/>
        </w:rPr>
        <w:t>2026年预算数为</w:t>
      </w:r>
      <w:r>
        <w:rPr>
          <w:rFonts w:ascii="仿宋" w:hAnsi="仿宋" w:cs="宋体"/>
          <w:kern w:val="0"/>
          <w:szCs w:val="32"/>
        </w:rPr>
        <w:t>1796.56</w:t>
      </w:r>
      <w:r>
        <w:rPr>
          <w:rFonts w:hint="eastAsia" w:ascii="仿宋" w:hAnsi="仿宋" w:cs="宋体"/>
          <w:kern w:val="0"/>
          <w:szCs w:val="32"/>
        </w:rPr>
        <w:t>万元，主要用于：机关及参公管理事业单位正常运转的基本支出，包括基本工资、津贴补贴等人员经费以及办公费、印刷费、水电费等日常公用经费。</w:t>
      </w:r>
    </w:p>
    <w:p w14:paraId="68545E73">
      <w:pPr>
        <w:widowControl/>
        <w:spacing w:line="240" w:lineRule="auto"/>
        <w:ind w:firstLine="640" w:firstLineChars="200"/>
        <w:jc w:val="both"/>
        <w:rPr>
          <w:rFonts w:ascii="Times New Roman" w:hAnsi="Times New Roman" w:eastAsia="仿宋_GB2312" w:cs="仿宋_GB2312"/>
          <w:kern w:val="0"/>
          <w:sz w:val="21"/>
          <w:szCs w:val="32"/>
        </w:rPr>
      </w:pPr>
      <w:r>
        <w:rPr>
          <w:rFonts w:hint="eastAsia" w:ascii="Times New Roman" w:hAnsi="Times New Roman" w:eastAsia="仿宋_GB2312" w:cs="仿宋_GB2312"/>
          <w:kern w:val="0"/>
          <w:szCs w:val="32"/>
        </w:rPr>
        <w:t>2.</w:t>
      </w:r>
      <w:r>
        <w:rPr>
          <w:rFonts w:hint="eastAsia" w:ascii="仿宋" w:hAnsi="仿宋" w:cs="仿宋"/>
          <w:kern w:val="0"/>
          <w:szCs w:val="32"/>
        </w:rPr>
        <w:t>社会保障和就业支出（类）行政事业单位养老支出（款）机关事业单位基本养老保险缴费支出（项）</w:t>
      </w:r>
      <w:r>
        <w:rPr>
          <w:rFonts w:hint="eastAsia" w:ascii="仿宋" w:hAnsi="仿宋" w:cs="仿宋"/>
          <w:kern w:val="0"/>
          <w:szCs w:val="32"/>
          <w:lang w:eastAsia="zh-CN"/>
        </w:rPr>
        <w:t>：</w:t>
      </w:r>
      <w:r>
        <w:rPr>
          <w:rFonts w:hint="eastAsia" w:ascii="仿宋" w:hAnsi="仿宋" w:cs="宋体"/>
          <w:kern w:val="0"/>
          <w:szCs w:val="32"/>
        </w:rPr>
        <w:t>202</w:t>
      </w:r>
      <w:r>
        <w:rPr>
          <w:rFonts w:hint="eastAsia" w:ascii="仿宋" w:hAnsi="仿宋" w:cs="宋体" w:eastAsiaTheme="minorEastAsia"/>
          <w:kern w:val="0"/>
          <w:szCs w:val="32"/>
        </w:rPr>
        <w:t>6</w:t>
      </w:r>
      <w:r>
        <w:rPr>
          <w:rFonts w:hint="eastAsia" w:ascii="仿宋" w:hAnsi="仿宋" w:cs="宋体"/>
          <w:kern w:val="0"/>
          <w:szCs w:val="32"/>
        </w:rPr>
        <w:t>年预算数为</w:t>
      </w:r>
      <w:r>
        <w:rPr>
          <w:rFonts w:hint="eastAsia" w:ascii="宋体" w:hAnsi="宋体" w:eastAsia="宋体" w:cs="宋体"/>
          <w:color w:val="000000"/>
          <w:kern w:val="0"/>
          <w:sz w:val="28"/>
          <w:szCs w:val="28"/>
        </w:rPr>
        <w:t>232.57</w:t>
      </w:r>
      <w:r>
        <w:rPr>
          <w:rFonts w:hint="eastAsia" w:ascii="仿宋" w:hAnsi="仿宋" w:cs="宋体"/>
          <w:kern w:val="0"/>
          <w:szCs w:val="32"/>
        </w:rPr>
        <w:t>万元，主要用于：实施养老保险制度后，单位按规定由单位缴纳的基本养老保险费支出。</w:t>
      </w:r>
      <w:r>
        <w:rPr>
          <w:rFonts w:ascii="仿宋" w:hAnsi="宋体" w:cs="宋体"/>
          <w:kern w:val="0"/>
          <w:szCs w:val="32"/>
        </w:rPr>
        <w:t> </w:t>
      </w:r>
      <w:r>
        <w:rPr>
          <w:rFonts w:ascii="仿宋" w:hAnsi="仿宋" w:cs="宋体"/>
          <w:kern w:val="0"/>
          <w:szCs w:val="32"/>
        </w:rPr>
        <w:br w:type="textWrapping"/>
      </w:r>
      <w:r>
        <w:rPr>
          <w:rFonts w:hint="eastAsia" w:ascii="仿宋" w:hAnsi="仿宋" w:cs="宋体" w:eastAsiaTheme="minorEastAsia"/>
          <w:kern w:val="0"/>
          <w:szCs w:val="32"/>
        </w:rPr>
        <w:t xml:space="preserve">  </w:t>
      </w:r>
      <w:r>
        <w:rPr>
          <w:rFonts w:hint="eastAsia" w:ascii="仿宋" w:hAnsi="仿宋" w:cs="宋体" w:eastAsiaTheme="minorEastAsia"/>
          <w:kern w:val="0"/>
          <w:szCs w:val="32"/>
          <w:lang w:val="en-US" w:eastAsia="zh-CN"/>
        </w:rPr>
        <w:t xml:space="preserve"> </w:t>
      </w:r>
      <w:r>
        <w:rPr>
          <w:rFonts w:hint="eastAsia" w:ascii="仿宋" w:hAnsi="仿宋" w:cs="宋体" w:eastAsiaTheme="minorEastAsia"/>
          <w:kern w:val="0"/>
          <w:szCs w:val="32"/>
        </w:rPr>
        <w:t>3</w:t>
      </w:r>
      <w:r>
        <w:rPr>
          <w:rFonts w:hint="eastAsia" w:ascii="Times New Roman" w:hAnsi="Times New Roman" w:eastAsia="仿宋_GB2312" w:cs="仿宋_GB2312"/>
          <w:kern w:val="0"/>
          <w:szCs w:val="32"/>
        </w:rPr>
        <w:t>.</w:t>
      </w:r>
      <w:r>
        <w:rPr>
          <w:rFonts w:hint="eastAsia" w:ascii="仿宋" w:hAnsi="仿宋" w:cs="宋体"/>
          <w:kern w:val="0"/>
          <w:szCs w:val="32"/>
        </w:rPr>
        <w:t>社会保障和就业（类）行政事业单位养老支出</w:t>
      </w:r>
      <w:r>
        <w:rPr>
          <w:rFonts w:hint="eastAsia" w:ascii="仿宋" w:hAnsi="仿宋" w:cs="仿宋"/>
          <w:kern w:val="0"/>
          <w:szCs w:val="32"/>
        </w:rPr>
        <w:t>（款）机关事业单位职业年金缴费支出（项）</w:t>
      </w:r>
      <w:r>
        <w:rPr>
          <w:rFonts w:hint="eastAsia" w:ascii="仿宋" w:hAnsi="仿宋" w:cs="仿宋"/>
          <w:kern w:val="0"/>
          <w:szCs w:val="32"/>
          <w:lang w:eastAsia="zh-CN"/>
        </w:rPr>
        <w:t>：</w:t>
      </w:r>
      <w:r>
        <w:rPr>
          <w:rFonts w:hint="eastAsia" w:ascii="Times New Roman" w:hAnsi="Times New Roman" w:eastAsia="仿宋_GB2312" w:cs="仿宋_GB2312"/>
          <w:kern w:val="0"/>
          <w:szCs w:val="32"/>
        </w:rPr>
        <w:t>2026年预算数为116.28万元，主要用于：实施养老保险制度后，部门按规定由单位缴纳的职业年金支出。</w:t>
      </w:r>
    </w:p>
    <w:p w14:paraId="07B85BFD">
      <w:pPr>
        <w:spacing w:after="160" w:line="278" w:lineRule="auto"/>
        <w:ind w:firstLineChars="0"/>
        <w:jc w:val="both"/>
        <w:rPr>
          <w:rFonts w:hint="eastAsia" w:ascii="仿宋" w:hAnsi="仿宋" w:cs="宋体" w:eastAsiaTheme="minorEastAsia"/>
          <w:kern w:val="0"/>
          <w:sz w:val="21"/>
          <w:szCs w:val="32"/>
        </w:rPr>
      </w:pPr>
      <w:r>
        <w:rPr>
          <w:rFonts w:hint="eastAsia" w:ascii="仿宋" w:hAnsi="仿宋" w:cs="仿宋"/>
          <w:kern w:val="0"/>
          <w:szCs w:val="32"/>
        </w:rPr>
        <w:t>4</w:t>
      </w:r>
      <w:r>
        <w:rPr>
          <w:rFonts w:hint="eastAsia" w:ascii="仿宋" w:hAnsi="仿宋" w:cs="仿宋"/>
          <w:kern w:val="0"/>
          <w:szCs w:val="32"/>
          <w:lang w:val="en-US" w:eastAsia="zh-CN"/>
        </w:rPr>
        <w:t>.</w:t>
      </w:r>
      <w:r>
        <w:rPr>
          <w:rFonts w:hint="eastAsia" w:ascii="仿宋" w:hAnsi="仿宋" w:cs="仿宋"/>
          <w:kern w:val="0"/>
          <w:szCs w:val="32"/>
        </w:rPr>
        <w:t>社会保障和就业支出（类）其他社会保障和就业支出（款）其他社会保障和就业支出（项）：202</w:t>
      </w:r>
      <w:r>
        <w:rPr>
          <w:rFonts w:hint="eastAsia" w:ascii="仿宋" w:hAnsi="仿宋" w:cs="仿宋" w:eastAsiaTheme="minorEastAsia"/>
          <w:kern w:val="0"/>
          <w:szCs w:val="32"/>
        </w:rPr>
        <w:t>6</w:t>
      </w:r>
      <w:r>
        <w:rPr>
          <w:rFonts w:hint="eastAsia" w:ascii="仿宋" w:hAnsi="仿宋" w:cs="仿宋"/>
          <w:kern w:val="0"/>
          <w:szCs w:val="32"/>
        </w:rPr>
        <w:t>年预算数为</w:t>
      </w:r>
      <w:r>
        <w:rPr>
          <w:rFonts w:hint="eastAsia" w:ascii="仿宋" w:hAnsi="仿宋" w:cs="仿宋" w:eastAsiaTheme="minorEastAsia"/>
          <w:kern w:val="0"/>
          <w:szCs w:val="32"/>
        </w:rPr>
        <w:t>20.35</w:t>
      </w:r>
      <w:r>
        <w:rPr>
          <w:rFonts w:hint="eastAsia" w:ascii="仿宋" w:hAnsi="仿宋" w:cs="仿宋"/>
          <w:kern w:val="0"/>
          <w:szCs w:val="32"/>
        </w:rPr>
        <w:t>万元，主要用于：实施养老保险制度后，单位按规定由单位缴纳的工伤</w:t>
      </w:r>
      <w:r>
        <w:rPr>
          <w:rFonts w:hint="eastAsia" w:ascii="仿宋" w:hAnsi="仿宋" w:cs="仿宋" w:eastAsiaTheme="minorEastAsia"/>
          <w:kern w:val="0"/>
          <w:szCs w:val="32"/>
        </w:rPr>
        <w:t>及失业</w:t>
      </w:r>
      <w:r>
        <w:rPr>
          <w:rFonts w:hint="eastAsia" w:ascii="仿宋" w:hAnsi="仿宋" w:cs="仿宋"/>
          <w:kern w:val="0"/>
          <w:szCs w:val="32"/>
        </w:rPr>
        <w:t>保险支出。</w:t>
      </w:r>
    </w:p>
    <w:p w14:paraId="46ADB634">
      <w:pPr>
        <w:spacing w:after="160" w:line="278" w:lineRule="auto"/>
        <w:jc w:val="both"/>
        <w:rPr>
          <w:rFonts w:hint="eastAsia" w:ascii="仿宋" w:hAnsi="仿宋" w:cs="宋体" w:eastAsiaTheme="minorEastAsia"/>
          <w:kern w:val="0"/>
          <w:sz w:val="21"/>
          <w:szCs w:val="32"/>
        </w:rPr>
      </w:pPr>
      <w:r>
        <w:rPr>
          <w:rFonts w:hint="eastAsia" w:ascii="Times New Roman" w:hAnsi="Times New Roman" w:eastAsia="仿宋_GB2312" w:cs="仿宋_GB2312"/>
          <w:kern w:val="0"/>
          <w:szCs w:val="32"/>
        </w:rPr>
        <w:t>5.</w:t>
      </w:r>
      <w:r>
        <w:rPr>
          <w:rFonts w:hint="eastAsia" w:ascii="仿宋" w:hAnsi="仿宋" w:cs="仿宋"/>
          <w:kern w:val="0"/>
          <w:szCs w:val="32"/>
        </w:rPr>
        <w:t>卫生健康支出（类）行政事业单位医疗（款）事业单位医疗（项）</w:t>
      </w:r>
      <w:r>
        <w:rPr>
          <w:rFonts w:hint="eastAsia" w:ascii="仿宋" w:hAnsi="仿宋" w:cs="仿宋"/>
          <w:kern w:val="0"/>
          <w:szCs w:val="32"/>
          <w:lang w:eastAsia="zh-CN"/>
        </w:rPr>
        <w:t>：</w:t>
      </w:r>
      <w:r>
        <w:rPr>
          <w:rFonts w:hint="eastAsia" w:ascii="仿宋" w:hAnsi="仿宋" w:cs="宋体"/>
          <w:kern w:val="0"/>
          <w:szCs w:val="32"/>
        </w:rPr>
        <w:t>202</w:t>
      </w:r>
      <w:r>
        <w:rPr>
          <w:rFonts w:hint="eastAsia" w:ascii="仿宋" w:hAnsi="仿宋" w:cs="宋体" w:eastAsiaTheme="minorEastAsia"/>
          <w:kern w:val="0"/>
          <w:szCs w:val="32"/>
        </w:rPr>
        <w:t>6</w:t>
      </w:r>
      <w:r>
        <w:rPr>
          <w:rFonts w:hint="eastAsia" w:ascii="仿宋" w:hAnsi="仿宋" w:cs="宋体"/>
          <w:kern w:val="0"/>
          <w:szCs w:val="32"/>
        </w:rPr>
        <w:t>年预算数为</w:t>
      </w:r>
      <w:r>
        <w:rPr>
          <w:rFonts w:hint="eastAsia" w:ascii="仿宋" w:hAnsi="仿宋" w:cs="宋体" w:eastAsiaTheme="minorEastAsia"/>
          <w:kern w:val="0"/>
          <w:szCs w:val="32"/>
        </w:rPr>
        <w:t>92.23</w:t>
      </w:r>
      <w:r>
        <w:rPr>
          <w:rFonts w:hint="eastAsia" w:ascii="仿宋" w:hAnsi="仿宋" w:cs="宋体"/>
          <w:kern w:val="0"/>
          <w:szCs w:val="32"/>
        </w:rPr>
        <w:t>万元，主要用于：单位基本医疗保险缴费支出。</w:t>
      </w:r>
      <w:r>
        <w:rPr>
          <w:rFonts w:ascii="仿宋" w:hAnsi="宋体" w:cs="宋体"/>
          <w:kern w:val="0"/>
          <w:szCs w:val="32"/>
        </w:rPr>
        <w:t> </w:t>
      </w:r>
      <w:r>
        <w:rPr>
          <w:rFonts w:ascii="仿宋" w:hAnsi="仿宋" w:cs="宋体"/>
          <w:kern w:val="0"/>
          <w:szCs w:val="32"/>
        </w:rPr>
        <w:br w:type="textWrapping"/>
      </w:r>
      <w:r>
        <w:rPr>
          <w:rFonts w:hint="eastAsia" w:ascii="仿宋" w:hAnsi="仿宋" w:cs="宋体" w:eastAsiaTheme="minorEastAsia"/>
          <w:kern w:val="0"/>
          <w:szCs w:val="32"/>
        </w:rPr>
        <w:t xml:space="preserve">    6</w:t>
      </w:r>
      <w:r>
        <w:rPr>
          <w:rFonts w:hint="eastAsia" w:ascii="Times New Roman" w:hAnsi="Times New Roman" w:eastAsia="仿宋_GB2312" w:cs="仿宋_GB2312"/>
          <w:b/>
          <w:bCs/>
          <w:kern w:val="0"/>
          <w:szCs w:val="32"/>
        </w:rPr>
        <w:t>.</w:t>
      </w:r>
      <w:r>
        <w:rPr>
          <w:rFonts w:hint="eastAsia" w:ascii="仿宋" w:hAnsi="仿宋"/>
          <w:bCs/>
          <w:szCs w:val="32"/>
        </w:rPr>
        <w:t>住房保障支出（类）住房改革支出（款）住房公积金（项）</w:t>
      </w:r>
      <w:r>
        <w:rPr>
          <w:rFonts w:hint="eastAsia" w:ascii="仿宋" w:hAnsi="仿宋"/>
          <w:bCs/>
          <w:szCs w:val="32"/>
          <w:lang w:eastAsia="zh-CN"/>
        </w:rPr>
        <w:t>：</w:t>
      </w:r>
      <w:r>
        <w:rPr>
          <w:rFonts w:hint="eastAsia" w:ascii="仿宋" w:hAnsi="仿宋" w:cs="宋体"/>
          <w:kern w:val="0"/>
          <w:szCs w:val="32"/>
        </w:rPr>
        <w:t>202</w:t>
      </w:r>
      <w:r>
        <w:rPr>
          <w:rFonts w:hint="eastAsia" w:ascii="仿宋" w:hAnsi="仿宋" w:cs="宋体" w:eastAsiaTheme="minorEastAsia"/>
          <w:kern w:val="0"/>
          <w:szCs w:val="32"/>
        </w:rPr>
        <w:t>6</w:t>
      </w:r>
      <w:r>
        <w:rPr>
          <w:rFonts w:hint="eastAsia" w:ascii="仿宋" w:hAnsi="仿宋" w:cs="宋体"/>
          <w:kern w:val="0"/>
          <w:szCs w:val="32"/>
        </w:rPr>
        <w:t>年预算数为</w:t>
      </w:r>
      <w:r>
        <w:rPr>
          <w:rFonts w:hint="eastAsia" w:ascii="仿宋" w:hAnsi="仿宋" w:cs="宋体" w:eastAsiaTheme="minorEastAsia"/>
          <w:kern w:val="0"/>
          <w:szCs w:val="32"/>
        </w:rPr>
        <w:t>198.31</w:t>
      </w:r>
      <w:r>
        <w:rPr>
          <w:rFonts w:hint="eastAsia" w:ascii="仿宋" w:hAnsi="仿宋" w:cs="宋体"/>
          <w:kern w:val="0"/>
          <w:szCs w:val="32"/>
        </w:rPr>
        <w:t>万元，主要用于：单位按人力资源和社会保障部、财政部规定的基本工资和津贴补贴以及规定比例为职工缴纳的住房公积金支出。</w:t>
      </w:r>
    </w:p>
    <w:p w14:paraId="7C8AFFED">
      <w:pPr>
        <w:pStyle w:val="4"/>
        <w:rPr>
          <w:rStyle w:val="24"/>
          <w:rFonts w:hint="eastAsia" w:ascii="黑体" w:hAnsi="黑体" w:eastAsia="黑体" w:cs="黑体"/>
          <w:b w:val="0"/>
          <w:bCs/>
        </w:rPr>
      </w:pPr>
      <w:r>
        <w:rPr>
          <w:rStyle w:val="24"/>
          <w:rFonts w:hint="eastAsia" w:ascii="黑体" w:hAnsi="黑体" w:eastAsia="黑体" w:cs="黑体"/>
          <w:b w:val="0"/>
          <w:bCs/>
        </w:rPr>
        <w:t>四、一般公共预算基本支出情况说明</w:t>
      </w:r>
    </w:p>
    <w:p w14:paraId="7E0AC79B">
      <w:pPr>
        <w:spacing w:after="160" w:line="600" w:lineRule="exact"/>
        <w:jc w:val="both"/>
        <w:rPr>
          <w:rFonts w:hint="eastAsia" w:ascii="仿宋" w:hAnsi="宋体" w:cs="宋体"/>
          <w:kern w:val="0"/>
          <w:szCs w:val="32"/>
        </w:rPr>
      </w:pPr>
      <w:r>
        <w:rPr>
          <w:rFonts w:hint="eastAsia" w:ascii="仿宋" w:hAnsi="仿宋"/>
          <w:szCs w:val="32"/>
        </w:rPr>
        <w:t>四川省峨边中学</w:t>
      </w:r>
      <w:r>
        <w:rPr>
          <w:rFonts w:hint="eastAsia" w:ascii="仿宋" w:hAnsi="仿宋" w:cs="宋体"/>
          <w:kern w:val="0"/>
          <w:szCs w:val="32"/>
        </w:rPr>
        <w:t>2026年一般公共预算基本支出</w:t>
      </w:r>
      <w:r>
        <w:rPr>
          <w:rFonts w:ascii="仿宋" w:hAnsi="仿宋" w:cs="宋体"/>
          <w:kern w:val="0"/>
          <w:szCs w:val="32"/>
        </w:rPr>
        <w:t>2</w:t>
      </w:r>
      <w:r>
        <w:rPr>
          <w:rFonts w:hint="eastAsia" w:ascii="仿宋" w:hAnsi="仿宋" w:cs="宋体"/>
          <w:kern w:val="0"/>
          <w:szCs w:val="32"/>
        </w:rPr>
        <w:t>456.3万元，其中：</w:t>
      </w:r>
      <w:r>
        <w:rPr>
          <w:rFonts w:ascii="仿宋" w:hAnsi="宋体" w:cs="宋体"/>
          <w:kern w:val="0"/>
          <w:szCs w:val="32"/>
        </w:rPr>
        <w:t> </w:t>
      </w:r>
    </w:p>
    <w:p w14:paraId="7E98874E">
      <w:pPr>
        <w:spacing w:after="160" w:line="600" w:lineRule="exact"/>
        <w:jc w:val="both"/>
        <w:rPr>
          <w:rFonts w:hint="eastAsia" w:ascii="仿宋" w:hAnsi="宋体" w:cs="宋体"/>
          <w:kern w:val="0"/>
          <w:szCs w:val="32"/>
        </w:rPr>
      </w:pPr>
      <w:r>
        <w:rPr>
          <w:rFonts w:hint="eastAsia" w:ascii="仿宋" w:hAnsi="仿宋" w:cs="宋体"/>
          <w:kern w:val="0"/>
          <w:szCs w:val="32"/>
        </w:rPr>
        <w:t>人员经费2345.75万元，主要包括</w:t>
      </w:r>
      <w:r>
        <w:rPr>
          <w:rFonts w:hint="eastAsia" w:ascii="仿宋" w:hAnsi="仿宋" w:cs="宋体"/>
          <w:kern w:val="0"/>
          <w:szCs w:val="32"/>
          <w:lang w:eastAsia="zh-CN"/>
        </w:rPr>
        <w:t>：</w:t>
      </w:r>
      <w:r>
        <w:rPr>
          <w:rFonts w:hint="eastAsia" w:ascii="仿宋" w:hAnsi="仿宋" w:cs="宋体"/>
          <w:kern w:val="0"/>
          <w:szCs w:val="32"/>
        </w:rPr>
        <w:t>基本工资、津贴补贴、伙食补助费、其他社会保障缴费、绩效工资、机关事业单位基本养老保险缴费、职业年金缴费、职工基本医疗保险缴费、住房公积金、生活补助。</w:t>
      </w:r>
      <w:r>
        <w:rPr>
          <w:rFonts w:ascii="仿宋" w:hAnsi="宋体" w:cs="宋体"/>
          <w:kern w:val="0"/>
          <w:szCs w:val="32"/>
        </w:rPr>
        <w:t> </w:t>
      </w:r>
    </w:p>
    <w:p w14:paraId="55E99B69">
      <w:pPr>
        <w:rPr>
          <w:rFonts w:hint="eastAsia" w:ascii="仿宋" w:hAnsi="仿宋" w:cs="宋体"/>
          <w:kern w:val="0"/>
          <w:szCs w:val="32"/>
        </w:rPr>
      </w:pPr>
      <w:r>
        <w:rPr>
          <w:rFonts w:hint="eastAsia" w:ascii="仿宋" w:hAnsi="仿宋" w:cs="宋体"/>
          <w:kern w:val="0"/>
          <w:szCs w:val="32"/>
        </w:rPr>
        <w:t>公用经费101.55万元，主要包括：</w:t>
      </w:r>
      <w:r>
        <w:rPr>
          <w:rFonts w:hint="eastAsia" w:ascii="仿宋" w:hAnsi="仿宋" w:cs="宋体"/>
          <w:color w:val="000000"/>
          <w:kern w:val="0"/>
          <w:szCs w:val="32"/>
        </w:rPr>
        <w:t>工会经费、福利费、支出。</w:t>
      </w:r>
    </w:p>
    <w:p w14:paraId="7DFBF2C4">
      <w:pPr>
        <w:rPr>
          <w:rStyle w:val="24"/>
          <w:rFonts w:hint="eastAsia" w:ascii="黑体" w:hAnsi="黑体" w:eastAsia="黑体" w:cs="黑体"/>
          <w:b w:val="0"/>
          <w:bCs/>
        </w:rPr>
      </w:pPr>
      <w:r>
        <w:rPr>
          <w:rStyle w:val="24"/>
          <w:rFonts w:hint="eastAsia" w:ascii="黑体" w:hAnsi="黑体" w:eastAsia="黑体" w:cs="黑体"/>
          <w:b w:val="0"/>
          <w:bCs/>
        </w:rPr>
        <w:t>五、政府性基金预算支出规模及变化情况说明</w:t>
      </w:r>
    </w:p>
    <w:p w14:paraId="3835E879">
      <w:pPr>
        <w:rPr>
          <w:rFonts w:hint="eastAsia" w:ascii="仿宋" w:hAnsi="仿宋" w:cs="宋体"/>
          <w:kern w:val="0"/>
          <w:szCs w:val="32"/>
        </w:rPr>
      </w:pPr>
      <w:r>
        <w:rPr>
          <w:rFonts w:hint="eastAsia" w:ascii="仿宋" w:hAnsi="仿宋" w:cs="宋体"/>
          <w:kern w:val="0"/>
          <w:szCs w:val="32"/>
        </w:rPr>
        <w:t>202</w:t>
      </w:r>
      <w:r>
        <w:rPr>
          <w:rFonts w:hint="eastAsia" w:ascii="仿宋" w:hAnsi="仿宋" w:cs="宋体"/>
          <w:kern w:val="0"/>
          <w:szCs w:val="32"/>
          <w:lang w:val="en-US" w:eastAsia="zh-CN"/>
        </w:rPr>
        <w:t>6</w:t>
      </w:r>
      <w:r>
        <w:rPr>
          <w:rFonts w:hint="eastAsia" w:ascii="仿宋" w:hAnsi="仿宋" w:cs="宋体"/>
          <w:kern w:val="0"/>
          <w:szCs w:val="32"/>
        </w:rPr>
        <w:t>年，</w:t>
      </w:r>
      <w:r>
        <w:rPr>
          <w:rFonts w:hint="eastAsia" w:ascii="仿宋" w:hAnsi="仿宋"/>
          <w:szCs w:val="32"/>
        </w:rPr>
        <w:t>四川省峨边中学</w:t>
      </w:r>
      <w:r>
        <w:rPr>
          <w:rFonts w:hint="eastAsia" w:ascii="仿宋" w:hAnsi="仿宋" w:cs="宋体"/>
          <w:kern w:val="0"/>
          <w:szCs w:val="32"/>
        </w:rPr>
        <w:t>国有资本经营预算支出0万元。</w:t>
      </w:r>
    </w:p>
    <w:p w14:paraId="3F497EC4">
      <w:pPr>
        <w:rPr>
          <w:rStyle w:val="24"/>
          <w:rFonts w:hint="eastAsia" w:ascii="黑体" w:hAnsi="黑体" w:eastAsia="黑体" w:cs="黑体"/>
          <w:b w:val="0"/>
          <w:bCs/>
        </w:rPr>
      </w:pPr>
      <w:r>
        <w:rPr>
          <w:rStyle w:val="24"/>
          <w:rFonts w:hint="eastAsia" w:ascii="黑体" w:hAnsi="黑体" w:eastAsia="黑体" w:cs="黑体"/>
          <w:b w:val="0"/>
          <w:bCs/>
        </w:rPr>
        <w:t>六、国有资本经营预算支出规模及变化情况说明</w:t>
      </w:r>
    </w:p>
    <w:p w14:paraId="0190F994">
      <w:pPr>
        <w:rPr>
          <w:rFonts w:ascii="Times New Roman" w:hAnsi="Times New Roman" w:eastAsia="仿宋_GB2312" w:cs="仿宋_GB2312"/>
          <w:kern w:val="0"/>
          <w:szCs w:val="32"/>
        </w:rPr>
      </w:pPr>
      <w:r>
        <w:rPr>
          <w:rFonts w:hint="eastAsia" w:ascii="Times New Roman" w:hAnsi="Times New Roman" w:eastAsia="仿宋_GB2312" w:cs="仿宋_GB2312"/>
          <w:szCs w:val="32"/>
        </w:rPr>
        <w:t>四川省峨边中学</w:t>
      </w:r>
      <w:r>
        <w:rPr>
          <w:rFonts w:hint="eastAsia" w:ascii="Times New Roman" w:hAnsi="Times New Roman" w:eastAsia="仿宋_GB2312" w:cs="仿宋_GB2312"/>
          <w:kern w:val="0"/>
          <w:szCs w:val="32"/>
        </w:rPr>
        <w:t>2026年没有使用国有资本经营预算拨款安排的支出。</w:t>
      </w:r>
    </w:p>
    <w:p w14:paraId="31C3441C">
      <w:pPr>
        <w:pStyle w:val="4"/>
        <w:rPr>
          <w:rStyle w:val="24"/>
          <w:rFonts w:hint="eastAsia" w:ascii="黑体" w:hAnsi="黑体" w:eastAsia="黑体" w:cs="黑体"/>
          <w:b w:val="0"/>
          <w:bCs/>
        </w:rPr>
      </w:pPr>
      <w:r>
        <w:rPr>
          <w:rStyle w:val="24"/>
          <w:rFonts w:hint="eastAsia" w:ascii="黑体" w:hAnsi="黑体" w:eastAsia="黑体" w:cs="黑体"/>
          <w:b w:val="0"/>
          <w:bCs/>
        </w:rPr>
        <w:t>七、“三公”经费预算安排情况说明</w:t>
      </w:r>
    </w:p>
    <w:p w14:paraId="19F87734">
      <w:pPr>
        <w:rPr>
          <w:rFonts w:hint="eastAsia" w:ascii="仿宋" w:hAnsi="宋体" w:cs="宋体"/>
          <w:kern w:val="0"/>
          <w:szCs w:val="32"/>
        </w:rPr>
      </w:pPr>
      <w:r>
        <w:rPr>
          <w:rFonts w:hint="eastAsia" w:ascii="仿宋" w:hAnsi="仿宋"/>
          <w:szCs w:val="32"/>
        </w:rPr>
        <w:t>四川省峨边中学</w:t>
      </w:r>
      <w:r>
        <w:rPr>
          <w:rFonts w:hint="eastAsia" w:ascii="仿宋" w:hAnsi="仿宋" w:cs="宋体"/>
          <w:kern w:val="0"/>
          <w:szCs w:val="32"/>
        </w:rPr>
        <w:t>2026年“三公”经费预算数1万元，较上年“三公”经费预算数（增加）0万元。其中财政拨款安排“三公”经费</w:t>
      </w:r>
      <w:r>
        <w:rPr>
          <w:rFonts w:ascii="仿宋" w:hAnsi="仿宋" w:cs="宋体"/>
          <w:kern w:val="0"/>
          <w:szCs w:val="32"/>
        </w:rPr>
        <w:t>0</w:t>
      </w:r>
      <w:r>
        <w:rPr>
          <w:rFonts w:hint="eastAsia" w:ascii="仿宋" w:hAnsi="仿宋" w:cs="宋体"/>
          <w:kern w:val="0"/>
          <w:szCs w:val="32"/>
        </w:rPr>
        <w:t>万元。因公出国（境）经费</w:t>
      </w:r>
      <w:r>
        <w:rPr>
          <w:rFonts w:ascii="仿宋" w:hAnsi="仿宋" w:cs="宋体"/>
          <w:kern w:val="0"/>
          <w:szCs w:val="32"/>
        </w:rPr>
        <w:t>0</w:t>
      </w:r>
      <w:r>
        <w:rPr>
          <w:rFonts w:hint="eastAsia" w:ascii="仿宋" w:hAnsi="仿宋" w:cs="宋体"/>
          <w:kern w:val="0"/>
          <w:szCs w:val="32"/>
        </w:rPr>
        <w:t>万元，公务接待费1万元，公务用车购置及运行维护费</w:t>
      </w:r>
      <w:r>
        <w:rPr>
          <w:rFonts w:ascii="仿宋" w:hAnsi="仿宋" w:cs="宋体"/>
          <w:kern w:val="0"/>
          <w:szCs w:val="32"/>
        </w:rPr>
        <w:t>0</w:t>
      </w:r>
      <w:r>
        <w:rPr>
          <w:rFonts w:hint="eastAsia" w:ascii="仿宋" w:hAnsi="仿宋" w:cs="宋体"/>
          <w:kern w:val="0"/>
          <w:szCs w:val="32"/>
        </w:rPr>
        <w:t>万元。</w:t>
      </w:r>
      <w:r>
        <w:rPr>
          <w:rFonts w:ascii="仿宋" w:hAnsi="宋体" w:cs="宋体"/>
          <w:kern w:val="0"/>
          <w:szCs w:val="32"/>
        </w:rPr>
        <w:t> </w:t>
      </w:r>
    </w:p>
    <w:p w14:paraId="6C01BACA">
      <w:pPr>
        <w:rPr>
          <w:rFonts w:hint="eastAsia" w:ascii="仿宋" w:hAnsi="宋体" w:cs="宋体"/>
          <w:kern w:val="0"/>
          <w:szCs w:val="32"/>
        </w:rPr>
      </w:pPr>
      <w:r>
        <w:rPr>
          <w:rFonts w:ascii="仿宋" w:hAnsi="仿宋" w:cs="宋体"/>
          <w:kern w:val="0"/>
          <w:szCs w:val="32"/>
        </w:rPr>
        <w:t>1.</w:t>
      </w:r>
      <w:r>
        <w:rPr>
          <w:rFonts w:hint="eastAsia" w:ascii="仿宋" w:hAnsi="仿宋" w:cs="宋体"/>
          <w:kern w:val="0"/>
          <w:szCs w:val="32"/>
        </w:rPr>
        <w:t>因公出国（境）经费较上年预算持平。主要原因是</w:t>
      </w:r>
      <w:r>
        <w:rPr>
          <w:rFonts w:ascii="仿宋" w:hAnsi="仿宋" w:cs="宋体"/>
          <w:kern w:val="0"/>
          <w:szCs w:val="32"/>
        </w:rPr>
        <w:t>202</w:t>
      </w:r>
      <w:r>
        <w:rPr>
          <w:rFonts w:hint="eastAsia" w:ascii="仿宋" w:hAnsi="仿宋" w:cs="宋体"/>
          <w:kern w:val="0"/>
          <w:szCs w:val="32"/>
        </w:rPr>
        <w:t>5年和2026年均无因公出国（境）费用支出。</w:t>
      </w:r>
      <w:r>
        <w:rPr>
          <w:rFonts w:ascii="仿宋" w:hAnsi="宋体" w:cs="宋体"/>
          <w:kern w:val="0"/>
          <w:szCs w:val="32"/>
        </w:rPr>
        <w:t> </w:t>
      </w:r>
    </w:p>
    <w:p w14:paraId="1967BA5E">
      <w:pPr>
        <w:rPr>
          <w:rFonts w:hint="eastAsia" w:ascii="仿宋" w:hAnsi="宋体" w:cs="宋体"/>
          <w:kern w:val="0"/>
          <w:szCs w:val="32"/>
        </w:rPr>
      </w:pPr>
      <w:r>
        <w:rPr>
          <w:rFonts w:ascii="仿宋" w:hAnsi="仿宋" w:cs="宋体"/>
          <w:kern w:val="0"/>
          <w:szCs w:val="32"/>
        </w:rPr>
        <w:t>2.</w:t>
      </w:r>
      <w:r>
        <w:rPr>
          <w:rFonts w:hint="eastAsia" w:ascii="仿宋" w:hAnsi="仿宋" w:cs="宋体"/>
          <w:kern w:val="0"/>
          <w:szCs w:val="32"/>
        </w:rPr>
        <w:t>公务接待费较上年预算增加0万元，增加0。主要原因</w:t>
      </w:r>
      <w:r>
        <w:rPr>
          <w:rFonts w:hint="eastAsia" w:ascii="Times New Roman" w:hAnsi="Times New Roman" w:eastAsia="仿宋_GB2312" w:cs="仿宋_GB2312"/>
          <w:kern w:val="0"/>
          <w:szCs w:val="32"/>
        </w:rPr>
        <w:t>是今年由学校自行预算</w:t>
      </w:r>
      <w:r>
        <w:rPr>
          <w:rFonts w:ascii="仿宋" w:hAnsi="宋体" w:cs="宋体"/>
          <w:kern w:val="0"/>
          <w:szCs w:val="32"/>
        </w:rPr>
        <w:t> </w:t>
      </w:r>
    </w:p>
    <w:p w14:paraId="3B6559AD">
      <w:pPr>
        <w:rPr>
          <w:rFonts w:hint="eastAsia" w:ascii="仿宋" w:hAnsi="仿宋" w:cs="宋体"/>
          <w:kern w:val="0"/>
          <w:szCs w:val="32"/>
        </w:rPr>
      </w:pPr>
      <w:r>
        <w:rPr>
          <w:rFonts w:ascii="仿宋" w:hAnsi="仿宋" w:cs="宋体"/>
          <w:kern w:val="0"/>
          <w:szCs w:val="32"/>
        </w:rPr>
        <w:t>3.</w:t>
      </w:r>
      <w:r>
        <w:rPr>
          <w:rFonts w:hint="eastAsia" w:ascii="仿宋" w:hAnsi="仿宋" w:cs="宋体"/>
          <w:kern w:val="0"/>
          <w:szCs w:val="32"/>
        </w:rPr>
        <w:t>公务用车购置及运行维护费较上年预算减少</w:t>
      </w:r>
      <w:r>
        <w:rPr>
          <w:rFonts w:ascii="仿宋" w:hAnsi="仿宋" w:cs="宋体"/>
          <w:kern w:val="0"/>
          <w:szCs w:val="32"/>
        </w:rPr>
        <w:t>0</w:t>
      </w:r>
      <w:r>
        <w:rPr>
          <w:rFonts w:hint="eastAsia" w:ascii="仿宋" w:hAnsi="仿宋" w:cs="宋体"/>
          <w:kern w:val="0"/>
          <w:szCs w:val="32"/>
        </w:rPr>
        <w:t>万元，下降</w:t>
      </w:r>
      <w:r>
        <w:rPr>
          <w:rFonts w:ascii="仿宋" w:hAnsi="仿宋" w:cs="宋体"/>
          <w:kern w:val="0"/>
          <w:szCs w:val="32"/>
        </w:rPr>
        <w:t>0%</w:t>
      </w:r>
      <w:r>
        <w:rPr>
          <w:rFonts w:hint="eastAsia" w:ascii="仿宋" w:hAnsi="仿宋" w:cs="宋体"/>
          <w:kern w:val="0"/>
          <w:szCs w:val="32"/>
        </w:rPr>
        <w:t>。</w:t>
      </w:r>
    </w:p>
    <w:p w14:paraId="3A2E1E29">
      <w:pPr>
        <w:rPr>
          <w:rFonts w:hint="eastAsia" w:ascii="仿宋" w:hAnsi="宋体" w:cs="宋体"/>
          <w:kern w:val="0"/>
          <w:szCs w:val="32"/>
        </w:rPr>
      </w:pPr>
      <w:r>
        <w:rPr>
          <w:rFonts w:hint="eastAsia" w:ascii="仿宋" w:hAnsi="仿宋" w:cs="宋体"/>
          <w:kern w:val="0"/>
          <w:szCs w:val="32"/>
        </w:rPr>
        <w:t>单位现有公务用车0辆，其中：轿车0辆，越野车</w:t>
      </w:r>
      <w:r>
        <w:rPr>
          <w:rFonts w:ascii="仿宋" w:hAnsi="仿宋" w:cs="宋体"/>
          <w:kern w:val="0"/>
          <w:szCs w:val="32"/>
        </w:rPr>
        <w:t>0</w:t>
      </w:r>
      <w:r>
        <w:rPr>
          <w:rFonts w:hint="eastAsia" w:ascii="仿宋" w:hAnsi="仿宋" w:cs="宋体"/>
          <w:kern w:val="0"/>
          <w:szCs w:val="32"/>
        </w:rPr>
        <w:t>辆，其他车型</w:t>
      </w:r>
      <w:r>
        <w:rPr>
          <w:rFonts w:ascii="仿宋" w:hAnsi="仿宋" w:cs="宋体"/>
          <w:kern w:val="0"/>
          <w:szCs w:val="32"/>
        </w:rPr>
        <w:t>0</w:t>
      </w:r>
      <w:r>
        <w:rPr>
          <w:rFonts w:hint="eastAsia" w:ascii="仿宋" w:hAnsi="仿宋" w:cs="宋体"/>
          <w:kern w:val="0"/>
          <w:szCs w:val="32"/>
        </w:rPr>
        <w:t>辆。</w:t>
      </w:r>
    </w:p>
    <w:p w14:paraId="08449C1C">
      <w:pPr>
        <w:rPr>
          <w:rFonts w:ascii="Times New Roman" w:hAnsi="Times New Roman" w:eastAsia="仿宋_GB2312" w:cs="仿宋_GB2312"/>
          <w:kern w:val="0"/>
          <w:szCs w:val="32"/>
        </w:rPr>
      </w:pPr>
      <w:r>
        <w:rPr>
          <w:rFonts w:hint="eastAsia" w:ascii="仿宋" w:hAnsi="仿宋" w:cs="宋体"/>
          <w:kern w:val="0"/>
          <w:szCs w:val="32"/>
        </w:rPr>
        <w:t>2026年安排公务用车运行维护费</w:t>
      </w:r>
      <w:r>
        <w:rPr>
          <w:rFonts w:ascii="仿宋" w:hAnsi="仿宋" w:cs="宋体"/>
          <w:kern w:val="0"/>
          <w:szCs w:val="32"/>
        </w:rPr>
        <w:t>0</w:t>
      </w:r>
      <w:r>
        <w:rPr>
          <w:rFonts w:hint="eastAsia" w:ascii="仿宋" w:hAnsi="仿宋" w:cs="宋体"/>
          <w:kern w:val="0"/>
          <w:szCs w:val="32"/>
        </w:rPr>
        <w:t>万元，用于公务用车燃油、维修、保险及其他车辆支出。</w:t>
      </w:r>
    </w:p>
    <w:p w14:paraId="4B258702">
      <w:pPr>
        <w:pStyle w:val="4"/>
        <w:rPr>
          <w:rStyle w:val="24"/>
          <w:rFonts w:hint="eastAsia" w:ascii="黑体" w:hAnsi="黑体" w:eastAsia="黑体" w:cs="黑体"/>
          <w:b w:val="0"/>
          <w:bCs/>
        </w:rPr>
      </w:pPr>
      <w:r>
        <w:rPr>
          <w:rStyle w:val="24"/>
          <w:rFonts w:hint="eastAsia" w:ascii="黑体" w:hAnsi="黑体" w:eastAsia="黑体" w:cs="黑体"/>
          <w:b w:val="0"/>
          <w:bCs/>
        </w:rPr>
        <w:t>八、其他重要事项的情况说明</w:t>
      </w:r>
    </w:p>
    <w:p w14:paraId="12A621A0">
      <w:pPr>
        <w:spacing w:after="160" w:line="278" w:lineRule="auto"/>
        <w:jc w:val="both"/>
        <w:rPr>
          <w:rFonts w:hint="eastAsia" w:ascii="仿宋" w:hAnsi="宋体" w:cs="宋体"/>
          <w:kern w:val="0"/>
          <w:szCs w:val="32"/>
        </w:rPr>
      </w:pPr>
      <w:r>
        <w:rPr>
          <w:rFonts w:hint="eastAsia" w:ascii="仿宋" w:hAnsi="仿宋" w:cs="宋体"/>
          <w:kern w:val="0"/>
          <w:szCs w:val="32"/>
        </w:rPr>
        <w:t>（一）机关运行经费</w:t>
      </w:r>
      <w:r>
        <w:rPr>
          <w:rFonts w:ascii="仿宋" w:hAnsi="宋体" w:cs="宋体"/>
          <w:kern w:val="0"/>
          <w:szCs w:val="32"/>
        </w:rPr>
        <w:t> </w:t>
      </w:r>
    </w:p>
    <w:p w14:paraId="0A64BBB0">
      <w:pPr>
        <w:spacing w:after="160" w:line="278" w:lineRule="auto"/>
        <w:jc w:val="both"/>
        <w:rPr>
          <w:rFonts w:hint="eastAsia" w:ascii="仿宋" w:hAnsi="仿宋"/>
          <w:szCs w:val="32"/>
        </w:rPr>
      </w:pPr>
      <w:r>
        <w:rPr>
          <w:rFonts w:hint="eastAsia" w:ascii="仿宋" w:hAnsi="仿宋" w:cs="宋体"/>
          <w:kern w:val="0"/>
          <w:szCs w:val="32"/>
        </w:rPr>
        <w:t xml:space="preserve"> </w:t>
      </w:r>
      <w:r>
        <w:rPr>
          <w:rFonts w:hint="eastAsia" w:ascii="仿宋" w:hAnsi="仿宋" w:cs="宋体"/>
          <w:szCs w:val="32"/>
          <w:shd w:val="clear" w:color="auto" w:fill="FFFFFF"/>
        </w:rPr>
        <w:t>按照《关于印发</w:t>
      </w:r>
      <w:r>
        <w:rPr>
          <w:rFonts w:hint="eastAsia" w:ascii="仿宋" w:hAnsi="仿宋" w:cs="宋体"/>
          <w:szCs w:val="32"/>
          <w:shd w:val="clear" w:color="auto" w:fill="FFFFFF"/>
          <w:lang w:eastAsia="zh-CN"/>
        </w:rPr>
        <w:t>〈</w:t>
      </w:r>
      <w:r>
        <w:rPr>
          <w:rFonts w:hint="eastAsia" w:ascii="仿宋" w:hAnsi="仿宋" w:cs="宋体"/>
          <w:szCs w:val="32"/>
          <w:shd w:val="clear" w:color="auto" w:fill="FFFFFF"/>
        </w:rPr>
        <w:t>地方预决算公开操作规程</w:t>
      </w:r>
      <w:r>
        <w:rPr>
          <w:rFonts w:hint="eastAsia" w:ascii="仿宋" w:hAnsi="仿宋" w:cs="宋体"/>
          <w:szCs w:val="32"/>
          <w:shd w:val="clear" w:color="auto" w:fill="FFFFFF"/>
          <w:lang w:eastAsia="zh-CN"/>
        </w:rPr>
        <w:t>〉的通知》</w:t>
      </w:r>
      <w:r>
        <w:rPr>
          <w:rFonts w:hint="eastAsia" w:ascii="仿宋" w:hAnsi="仿宋" w:cs="宋体"/>
          <w:szCs w:val="32"/>
          <w:shd w:val="clear" w:color="auto" w:fill="FFFFFF"/>
        </w:rPr>
        <w:t>（财预〔</w:t>
      </w:r>
      <w:r>
        <w:rPr>
          <w:rFonts w:ascii="仿宋" w:hAnsi="仿宋" w:cs="宋体"/>
          <w:szCs w:val="32"/>
          <w:shd w:val="clear" w:color="auto" w:fill="FFFFFF"/>
        </w:rPr>
        <w:t>2016</w:t>
      </w:r>
      <w:r>
        <w:rPr>
          <w:rFonts w:hint="eastAsia" w:ascii="仿宋" w:hAnsi="仿宋" w:cs="宋体"/>
          <w:szCs w:val="32"/>
          <w:shd w:val="clear" w:color="auto" w:fill="FFFFFF"/>
        </w:rPr>
        <w:t>〕</w:t>
      </w:r>
      <w:r>
        <w:rPr>
          <w:rFonts w:ascii="仿宋" w:hAnsi="仿宋" w:cs="宋体"/>
          <w:szCs w:val="32"/>
          <w:shd w:val="clear" w:color="auto" w:fill="FFFFFF"/>
        </w:rPr>
        <w:t>143</w:t>
      </w:r>
      <w:r>
        <w:rPr>
          <w:rFonts w:hint="eastAsia" w:ascii="仿宋" w:hAnsi="仿宋" w:cs="宋体"/>
          <w:szCs w:val="32"/>
          <w:shd w:val="clear" w:color="auto" w:fill="FFFFFF"/>
        </w:rPr>
        <w:t>号），部门机关运行经费是指各部门的公用经费，包括办公及印刷费、邮电费、差旅费、会议费、福利费、日常维修费、专用材料及一般设备购置费、办公用房水电费、办公用房取暖费、办公用房物业管理费、公务用车运行维护费以及</w:t>
      </w:r>
      <w:r>
        <w:rPr>
          <w:rFonts w:hint="eastAsia" w:ascii="仿宋" w:hAnsi="仿宋" w:cs="宋体"/>
          <w:szCs w:val="32"/>
          <w:shd w:val="clear" w:color="auto" w:fill="FFFFFF"/>
          <w:lang w:eastAsia="zh-CN"/>
        </w:rPr>
        <w:t>其他</w:t>
      </w:r>
      <w:r>
        <w:rPr>
          <w:rFonts w:hint="eastAsia" w:ascii="仿宋" w:hAnsi="仿宋" w:cs="宋体"/>
          <w:szCs w:val="32"/>
          <w:shd w:val="clear" w:color="auto" w:fill="FFFFFF"/>
        </w:rPr>
        <w:t>费用。</w:t>
      </w:r>
      <w:r>
        <w:rPr>
          <w:rFonts w:hint="eastAsia" w:ascii="仿宋" w:hAnsi="仿宋"/>
          <w:szCs w:val="32"/>
        </w:rPr>
        <w:t>四川省峨边中学</w:t>
      </w:r>
      <w:r>
        <w:rPr>
          <w:rFonts w:hint="eastAsia" w:ascii="仿宋" w:hAnsi="仿宋" w:cs="宋体"/>
          <w:szCs w:val="32"/>
          <w:shd w:val="clear" w:color="auto" w:fill="FFFFFF"/>
        </w:rPr>
        <w:t>2026年履行一般行政管理职能，合计</w:t>
      </w:r>
      <w:r>
        <w:rPr>
          <w:rFonts w:ascii="仿宋" w:hAnsi="仿宋" w:cs="宋体"/>
          <w:kern w:val="0"/>
          <w:szCs w:val="32"/>
        </w:rPr>
        <w:t>0</w:t>
      </w:r>
      <w:r>
        <w:rPr>
          <w:rFonts w:hint="eastAsia" w:ascii="仿宋" w:hAnsi="仿宋" w:cs="宋体"/>
          <w:szCs w:val="32"/>
          <w:shd w:val="clear" w:color="auto" w:fill="FFFFFF"/>
        </w:rPr>
        <w:t>万元。</w:t>
      </w:r>
    </w:p>
    <w:p w14:paraId="558115A2">
      <w:pPr>
        <w:widowControl/>
        <w:shd w:val="clear" w:color="auto" w:fill="FFFFFF"/>
        <w:spacing w:after="160" w:line="278" w:lineRule="auto"/>
        <w:rPr>
          <w:rFonts w:hint="eastAsia" w:ascii="仿宋" w:hAnsi="宋体" w:cs="宋体"/>
          <w:kern w:val="0"/>
          <w:szCs w:val="32"/>
        </w:rPr>
      </w:pPr>
      <w:r>
        <w:rPr>
          <w:rFonts w:hint="eastAsia" w:ascii="仿宋" w:hAnsi="仿宋" w:cs="宋体"/>
          <w:kern w:val="0"/>
          <w:szCs w:val="32"/>
        </w:rPr>
        <w:t>（二）政府采购情况</w:t>
      </w:r>
      <w:r>
        <w:rPr>
          <w:rFonts w:ascii="仿宋" w:hAnsi="宋体" w:cs="宋体"/>
          <w:kern w:val="0"/>
          <w:szCs w:val="32"/>
        </w:rPr>
        <w:t> </w:t>
      </w:r>
    </w:p>
    <w:p w14:paraId="5427BD02">
      <w:pPr>
        <w:widowControl/>
        <w:shd w:val="clear" w:color="auto" w:fill="FFFFFF"/>
        <w:spacing w:after="160" w:line="278" w:lineRule="auto"/>
        <w:ind w:firstLine="320" w:firstLineChars="100"/>
        <w:rPr>
          <w:rFonts w:hint="eastAsia" w:ascii="仿宋" w:hAnsi="仿宋" w:cs="宋体"/>
          <w:kern w:val="0"/>
          <w:szCs w:val="32"/>
        </w:rPr>
      </w:pPr>
      <w:r>
        <w:rPr>
          <w:rFonts w:hint="eastAsia" w:ascii="仿宋" w:hAnsi="仿宋" w:cs="宋体"/>
          <w:kern w:val="0"/>
          <w:szCs w:val="32"/>
        </w:rPr>
        <w:t>　2026年，</w:t>
      </w:r>
      <w:r>
        <w:rPr>
          <w:rFonts w:hint="eastAsia" w:ascii="仿宋" w:hAnsi="仿宋"/>
          <w:szCs w:val="32"/>
        </w:rPr>
        <w:t>四川省峨边中学</w:t>
      </w:r>
      <w:r>
        <w:rPr>
          <w:rFonts w:hint="eastAsia" w:ascii="仿宋" w:hAnsi="仿宋" w:cs="宋体"/>
          <w:kern w:val="0"/>
          <w:szCs w:val="32"/>
        </w:rPr>
        <w:t>安排政府采购预算</w:t>
      </w:r>
      <w:r>
        <w:rPr>
          <w:rFonts w:ascii="仿宋" w:hAnsi="仿宋" w:cs="宋体"/>
          <w:kern w:val="0"/>
          <w:szCs w:val="32"/>
        </w:rPr>
        <w:t>0</w:t>
      </w:r>
      <w:r>
        <w:rPr>
          <w:rFonts w:hint="eastAsia" w:ascii="仿宋" w:hAnsi="仿宋" w:cs="宋体"/>
          <w:kern w:val="0"/>
          <w:szCs w:val="32"/>
        </w:rPr>
        <w:t>万元，</w:t>
      </w:r>
      <w:r>
        <w:rPr>
          <w:rFonts w:hint="eastAsia" w:ascii="仿宋" w:hAnsi="仿宋" w:cs="宋体"/>
          <w:kern w:val="0"/>
          <w:szCs w:val="32"/>
          <w:lang w:eastAsia="zh-CN"/>
        </w:rPr>
        <w:t>与</w:t>
      </w:r>
      <w:r>
        <w:rPr>
          <w:rFonts w:hint="eastAsia" w:ascii="仿宋" w:hAnsi="仿宋" w:cs="宋体"/>
          <w:kern w:val="0"/>
          <w:szCs w:val="32"/>
        </w:rPr>
        <w:t>上年</w:t>
      </w:r>
      <w:r>
        <w:rPr>
          <w:rFonts w:hint="eastAsia" w:ascii="仿宋" w:hAnsi="仿宋" w:cs="宋体"/>
          <w:kern w:val="0"/>
          <w:szCs w:val="32"/>
          <w:lang w:eastAsia="zh-CN"/>
        </w:rPr>
        <w:t>持平</w:t>
      </w:r>
      <w:r>
        <w:rPr>
          <w:rFonts w:hint="eastAsia" w:ascii="仿宋" w:hAnsi="仿宋" w:cs="宋体"/>
          <w:kern w:val="0"/>
          <w:szCs w:val="32"/>
        </w:rPr>
        <w:t>。</w:t>
      </w:r>
      <w:r>
        <w:rPr>
          <w:rFonts w:ascii="仿宋" w:hAnsi="宋体" w:cs="宋体"/>
          <w:kern w:val="0"/>
          <w:szCs w:val="32"/>
        </w:rPr>
        <w:t> </w:t>
      </w:r>
    </w:p>
    <w:p w14:paraId="242AEC55">
      <w:pPr>
        <w:widowControl/>
        <w:shd w:val="clear" w:color="auto" w:fill="FFFFFF"/>
        <w:spacing w:after="160" w:line="278" w:lineRule="auto"/>
        <w:ind w:firstLine="0" w:firstLineChars="0"/>
        <w:rPr>
          <w:rFonts w:hint="eastAsia" w:ascii="仿宋" w:hAnsi="仿宋" w:cs="宋体"/>
          <w:kern w:val="0"/>
          <w:szCs w:val="32"/>
        </w:rPr>
      </w:pPr>
      <w:r>
        <w:rPr>
          <w:rFonts w:hint="eastAsia" w:ascii="仿宋" w:hAnsi="仿宋" w:cs="宋体"/>
          <w:kern w:val="0"/>
          <w:szCs w:val="32"/>
        </w:rPr>
        <w:t>　  （三）国有资产占有使用情况</w:t>
      </w:r>
    </w:p>
    <w:p w14:paraId="1DB93ABE">
      <w:pPr>
        <w:spacing w:after="160"/>
        <w:rPr>
          <w:rFonts w:ascii="Times New Roman" w:hAnsi="Times New Roman" w:eastAsia="仿宋_GB2312" w:cs="仿宋_GB2312"/>
          <w:color w:val="000000"/>
          <w:kern w:val="0"/>
        </w:rPr>
      </w:pPr>
      <w:r>
        <w:rPr>
          <w:rFonts w:hint="eastAsia" w:ascii="Times New Roman" w:hAnsi="Times New Roman" w:eastAsia="仿宋_GB2312" w:cs="仿宋_GB2312"/>
          <w:color w:val="000000"/>
          <w:kern w:val="0"/>
        </w:rPr>
        <w:t>截至2026年底，四川省峨边中学所属各预算单位共有车辆0辆，其中，县级领导干部用车0辆、定向保障用车0辆、执法执勤用车0辆。单位价值200万元以上大型设备0台（套）。</w:t>
      </w:r>
    </w:p>
    <w:p w14:paraId="660F57E6">
      <w:pPr>
        <w:spacing w:after="160"/>
        <w:rPr>
          <w:rFonts w:ascii="Times New Roman" w:hAnsi="Times New Roman" w:eastAsia="仿宋_GB2312" w:cs="仿宋_GB2312"/>
          <w:color w:val="000000"/>
          <w:kern w:val="0"/>
        </w:rPr>
      </w:pPr>
      <w:r>
        <w:rPr>
          <w:rFonts w:hint="eastAsia" w:ascii="Times New Roman" w:hAnsi="Times New Roman" w:eastAsia="仿宋_GB2312" w:cs="仿宋_GB2312"/>
          <w:color w:val="000000"/>
          <w:kern w:val="0"/>
        </w:rPr>
        <w:t>2026年部门预算安排车辆购置经费0万元。其中，财政拨款预算安排0万元，非财政拨款安排0万元。拟购置县级领导干部用车0辆/定向保障用车0辆/执法执勤用车0辆。安排大型设备购置经费0万元，购置0大型设备0台（套）。</w:t>
      </w:r>
    </w:p>
    <w:p w14:paraId="75ABFA54">
      <w:pPr>
        <w:spacing w:after="160"/>
        <w:rPr>
          <w:rFonts w:ascii="Times New Roman" w:hAnsi="Times New Roman" w:eastAsia="仿宋_GB2312" w:cs="仿宋_GB2312"/>
          <w:color w:val="000000"/>
          <w:kern w:val="0"/>
        </w:rPr>
      </w:pPr>
      <w:r>
        <w:rPr>
          <w:rFonts w:hint="eastAsia" w:ascii="Times New Roman" w:hAnsi="Times New Roman" w:eastAsia="仿宋_GB2312" w:cs="仿宋_GB2312"/>
          <w:color w:val="000000"/>
          <w:kern w:val="0"/>
        </w:rPr>
        <w:t>2026年部门预算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1055A025">
      <w:pPr>
        <w:widowControl/>
        <w:shd w:val="clear" w:color="auto" w:fill="FFFFFF"/>
        <w:spacing w:after="160" w:line="278" w:lineRule="auto"/>
        <w:ind w:firstLine="320" w:firstLineChars="100"/>
        <w:rPr>
          <w:rFonts w:hint="eastAsia" w:ascii="仿宋" w:hAnsi="宋体" w:cs="宋体"/>
          <w:kern w:val="0"/>
          <w:szCs w:val="32"/>
        </w:rPr>
      </w:pPr>
      <w:r>
        <w:rPr>
          <w:rFonts w:hint="eastAsia" w:ascii="仿宋" w:hAnsi="仿宋" w:cs="宋体"/>
          <w:kern w:val="0"/>
          <w:szCs w:val="32"/>
        </w:rPr>
        <w:t>（四）绩效目标设置情况。</w:t>
      </w:r>
    </w:p>
    <w:p w14:paraId="3FED5853">
      <w:pPr>
        <w:spacing w:after="160" w:line="278" w:lineRule="auto"/>
        <w:ind w:firstLine="0" w:firstLineChars="0"/>
        <w:jc w:val="both"/>
        <w:rPr>
          <w:rFonts w:ascii="Times New Roman" w:hAnsi="Times New Roman" w:eastAsia="仿宋_GB2312" w:cs="仿宋_GB2312"/>
          <w:color w:val="000000"/>
          <w:kern w:val="0"/>
          <w:sz w:val="21"/>
          <w:szCs w:val="32"/>
        </w:rPr>
      </w:pPr>
      <w:r>
        <w:rPr>
          <w:rFonts w:hint="eastAsia" w:ascii="仿宋" w:hAnsi="仿宋" w:cs="宋体"/>
          <w:kern w:val="0"/>
          <w:szCs w:val="32"/>
        </w:rPr>
        <w:t>　　</w:t>
      </w:r>
      <w:r>
        <w:rPr>
          <w:rFonts w:hint="eastAsia" w:ascii="Times New Roman" w:hAnsi="Times New Roman" w:eastAsia="仿宋_GB2312" w:cs="仿宋_GB2312"/>
          <w:color w:val="000000"/>
          <w:kern w:val="0"/>
          <w:szCs w:val="32"/>
        </w:rPr>
        <w:t>2026年，四川省峨边中学开展绩效目标管理的项目0个，涉及预算0万元。其中：人员类项目0个，涉及预算0万元；运转类项目0个，涉及预算0万元；特定目标类项目0个，涉及预算0万元。</w:t>
      </w:r>
      <w:bookmarkStart w:id="1" w:name="_GoBack"/>
      <w:bookmarkEnd w:id="1"/>
    </w:p>
    <w:p w14:paraId="7FD1882A">
      <w:pPr>
        <w:pStyle w:val="2"/>
        <w:spacing w:before="4082"/>
        <w:ind w:firstLine="0" w:firstLineChars="0"/>
        <w:rPr>
          <w:rFonts w:hint="eastAsia" w:ascii="方正小标宋简体" w:hAnsi="方正小标宋简体" w:eastAsia="方正小标宋简体" w:cs="方正小标宋简体"/>
          <w:b w:val="0"/>
          <w:bCs/>
        </w:rPr>
      </w:pPr>
    </w:p>
    <w:p w14:paraId="3E13CBB9">
      <w:pPr>
        <w:pStyle w:val="2"/>
        <w:spacing w:before="4082"/>
        <w:ind w:firstLine="0" w:firstLineChars="0"/>
        <w:rPr>
          <w:rFonts w:hint="eastAsia"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rPr>
        <w:t>第四部分  名词解释</w:t>
      </w:r>
    </w:p>
    <w:p w14:paraId="5509D041">
      <w:pPr>
        <w:rPr>
          <w:rFonts w:hint="eastAsia"/>
        </w:rPr>
      </w:pPr>
    </w:p>
    <w:p w14:paraId="30A9AEE3">
      <w:pPr>
        <w:rPr>
          <w:rFonts w:hint="eastAsia"/>
        </w:rPr>
      </w:pPr>
    </w:p>
    <w:p w14:paraId="5ED34F83">
      <w:pPr>
        <w:rPr>
          <w:rFonts w:hint="eastAsia"/>
        </w:rPr>
      </w:pPr>
    </w:p>
    <w:p w14:paraId="475471AE">
      <w:pPr>
        <w:rPr>
          <w:rFonts w:hint="eastAsia"/>
        </w:rPr>
      </w:pPr>
    </w:p>
    <w:p w14:paraId="447C9EFC">
      <w:pPr>
        <w:rPr>
          <w:rFonts w:hint="eastAsia"/>
        </w:rPr>
      </w:pPr>
    </w:p>
    <w:p w14:paraId="42E5AA02">
      <w:pPr>
        <w:rPr>
          <w:rFonts w:hint="eastAsia"/>
        </w:rPr>
      </w:pPr>
    </w:p>
    <w:p w14:paraId="0F513A9D">
      <w:pPr>
        <w:rPr>
          <w:rFonts w:hint="eastAsia"/>
        </w:rPr>
      </w:pPr>
    </w:p>
    <w:p w14:paraId="475D306F">
      <w:pPr>
        <w:rPr>
          <w:rFonts w:hint="eastAsia"/>
        </w:rPr>
      </w:pPr>
    </w:p>
    <w:p w14:paraId="3976707D">
      <w:pPr>
        <w:rPr>
          <w:rFonts w:hint="eastAsia"/>
        </w:rPr>
      </w:pPr>
    </w:p>
    <w:p w14:paraId="65244ED4">
      <w:pPr>
        <w:rPr>
          <w:rFonts w:hint="eastAsia"/>
        </w:rPr>
      </w:pPr>
    </w:p>
    <w:p w14:paraId="30D9C692">
      <w:pPr>
        <w:widowControl/>
        <w:shd w:val="clear" w:color="auto" w:fill="FFFFFF"/>
        <w:ind w:firstLine="0" w:firstLineChars="0"/>
        <w:rPr>
          <w:rFonts w:hint="eastAsia" w:ascii="仿宋" w:hAnsi="宋体" w:cs="宋体"/>
          <w:kern w:val="0"/>
          <w:szCs w:val="32"/>
        </w:rPr>
      </w:pPr>
    </w:p>
    <w:p w14:paraId="2DA38FA1">
      <w:pPr>
        <w:rPr>
          <w:rFonts w:hint="eastAsia" w:ascii="仿宋_GB2312" w:hAnsi="仿宋_GB2312" w:eastAsia="仿宋_GB2312" w:cs="仿宋_GB2312"/>
        </w:rPr>
      </w:pPr>
      <w:r>
        <w:rPr>
          <w:rFonts w:hint="eastAsia" w:ascii="楷体" w:hAnsi="楷体" w:eastAsia="楷体" w:cs="楷体"/>
        </w:rPr>
        <w:t>（一）财政拨款收支情况：</w:t>
      </w:r>
      <w:r>
        <w:rPr>
          <w:rFonts w:hint="eastAsia" w:ascii="仿宋_GB2312" w:hAnsi="仿宋_GB2312" w:eastAsia="仿宋_GB2312" w:cs="仿宋_GB2312"/>
        </w:rPr>
        <w:t>是指一般公共预算、政府性基金预算、国有资本经营预算拨款收支情况。</w:t>
      </w:r>
    </w:p>
    <w:p w14:paraId="76C9DCFD">
      <w:r>
        <w:rPr>
          <w:rFonts w:hint="eastAsia" w:ascii="楷体" w:hAnsi="楷体" w:eastAsia="楷体" w:cs="楷体"/>
        </w:rPr>
        <w:t>（二）财政拨款收入：</w:t>
      </w:r>
      <w:r>
        <w:rPr>
          <w:rFonts w:hint="eastAsia" w:ascii="仿宋_GB2312" w:hAnsi="仿宋_GB2312" w:eastAsia="仿宋_GB2312" w:cs="仿宋_GB2312"/>
        </w:rPr>
        <w:t>指县级财政当年拨付的资金。</w:t>
      </w:r>
    </w:p>
    <w:p w14:paraId="392FDD62">
      <w:r>
        <w:rPr>
          <w:rFonts w:hint="eastAsia" w:ascii="楷体" w:hAnsi="楷体" w:eastAsia="楷体" w:cs="楷体"/>
        </w:rPr>
        <w:t>（三）事业收入：</w:t>
      </w:r>
      <w:r>
        <w:rPr>
          <w:rFonts w:hint="eastAsia" w:ascii="仿宋_GB2312" w:hAnsi="仿宋_GB2312" w:eastAsia="仿宋_GB2312" w:cs="仿宋_GB2312"/>
        </w:rPr>
        <w:t>指事业单位开展专业业务活动及辅助活动所取得的收入。</w:t>
      </w:r>
    </w:p>
    <w:p w14:paraId="7C4CBBA9">
      <w:r>
        <w:rPr>
          <w:rFonts w:hint="eastAsia" w:ascii="楷体" w:hAnsi="楷体" w:eastAsia="楷体" w:cs="楷体"/>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26C8320A">
      <w:r>
        <w:rPr>
          <w:rFonts w:hint="eastAsia" w:ascii="楷体" w:hAnsi="楷体" w:eastAsia="楷体" w:cs="楷体"/>
        </w:rPr>
        <w:t>（五）其他收入：</w:t>
      </w:r>
      <w:r>
        <w:rPr>
          <w:rFonts w:hint="eastAsia" w:ascii="仿宋_GB2312" w:hAnsi="仿宋_GB2312" w:eastAsia="仿宋_GB2312" w:cs="仿宋_GB2312"/>
        </w:rPr>
        <w:t>指除上述“一般公共预算拨款收入”“事业收入”“事业单位经营收入”等以外的收入。主要是利息收入、国有资产出租收入等。</w:t>
      </w:r>
    </w:p>
    <w:p w14:paraId="693475FC">
      <w:r>
        <w:rPr>
          <w:rFonts w:hint="eastAsia" w:ascii="楷体" w:hAnsi="楷体" w:eastAsia="楷体" w:cs="楷体"/>
        </w:rPr>
        <w:t>（六）上年结转：</w:t>
      </w:r>
      <w:r>
        <w:rPr>
          <w:rFonts w:hint="eastAsia" w:ascii="仿宋_GB2312" w:hAnsi="仿宋_GB2312" w:eastAsia="仿宋_GB2312" w:cs="仿宋_GB2312"/>
        </w:rPr>
        <w:t>指以前年度安排、结转到本年仍按原规定用途继续使用的资金。</w:t>
      </w:r>
    </w:p>
    <w:p w14:paraId="1C9F21E9">
      <w:r>
        <w:rPr>
          <w:rFonts w:hint="eastAsia" w:ascii="楷体" w:hAnsi="楷体" w:eastAsia="楷体" w:cs="楷体"/>
        </w:rPr>
        <w:t>（七）社会保障和就业（类）行政事业单位养老支出（款）事业单位离退休（项）：</w:t>
      </w:r>
      <w:r>
        <w:rPr>
          <w:rFonts w:hint="eastAsia" w:ascii="仿宋_GB2312" w:hAnsi="仿宋_GB2312" w:eastAsia="仿宋_GB2312" w:cs="仿宋_GB2312"/>
        </w:rPr>
        <w:t>指事业单位开支的离退休经费。</w:t>
      </w:r>
    </w:p>
    <w:p w14:paraId="1FE4A790">
      <w:r>
        <w:rPr>
          <w:rFonts w:hint="eastAsia" w:ascii="楷体" w:hAnsi="楷体" w:eastAsia="楷体" w:cs="楷体"/>
        </w:rPr>
        <w:t>（八）社会保障和就业支出（类）行政事业单位养老支出（款）行政单位离退休（项）：</w:t>
      </w:r>
      <w:r>
        <w:rPr>
          <w:rFonts w:hint="eastAsia" w:ascii="仿宋_GB2312" w:hAnsi="仿宋_GB2312" w:eastAsia="仿宋_GB2312" w:cs="仿宋_GB2312"/>
        </w:rPr>
        <w:t>指行政单位（包括实行公务员管理的事业单位）开支的离退休经费。</w:t>
      </w:r>
    </w:p>
    <w:p w14:paraId="21FCF078">
      <w:r>
        <w:rPr>
          <w:rFonts w:hint="eastAsia" w:ascii="楷体" w:hAnsi="楷体" w:eastAsia="楷体" w:cs="楷体"/>
        </w:rPr>
        <w:t>（九）社会保障和就业支出（类）行政事业单位养老支出（款）机关事业单位基本养老保险缴费支出（项）：</w:t>
      </w:r>
      <w:r>
        <w:rPr>
          <w:rFonts w:hint="eastAsia" w:ascii="仿宋_GB2312" w:hAnsi="仿宋_GB2312" w:eastAsia="仿宋_GB2312" w:cs="仿宋_GB2312"/>
        </w:rPr>
        <w:t>指机关事业单位实施养老保险制度由单位缴纳的基本养老保险费的支出。</w:t>
      </w:r>
    </w:p>
    <w:p w14:paraId="7FA1E50F">
      <w:r>
        <w:rPr>
          <w:rFonts w:hint="eastAsia" w:ascii="楷体" w:hAnsi="楷体" w:eastAsia="楷体" w:cs="楷体"/>
        </w:rPr>
        <w:t>（十）社会保障和就业支出（类）行政事业单位养老支出（款）机关事业单位职业年金缴费支出（项）：</w:t>
      </w:r>
      <w:r>
        <w:rPr>
          <w:rFonts w:hint="eastAsia" w:ascii="仿宋_GB2312" w:hAnsi="仿宋_GB2312" w:eastAsia="仿宋_GB2312" w:cs="仿宋_GB2312"/>
        </w:rPr>
        <w:t>指机关事业单位实施养老保险制度由单位缴纳的职业年金的支出（含职业年金补记支出）。</w:t>
      </w:r>
    </w:p>
    <w:p w14:paraId="00DD7CDE">
      <w:r>
        <w:rPr>
          <w:rFonts w:hint="eastAsia" w:ascii="楷体" w:hAnsi="楷体" w:eastAsia="楷体" w:cs="楷体"/>
        </w:rPr>
        <w:t>（十一）社会保障和就业支出（类）其他社会保障和就业支出（款）其他社会保障和就业支出（项）：</w:t>
      </w:r>
      <w:r>
        <w:rPr>
          <w:rFonts w:hint="eastAsia" w:ascii="仿宋_GB2312" w:hAnsi="仿宋_GB2312" w:eastAsia="仿宋_GB2312" w:cs="仿宋_GB2312"/>
        </w:rPr>
        <w:t>指除上述项目以外其他用于社会保障和就业方面的支出。</w:t>
      </w:r>
    </w:p>
    <w:p w14:paraId="4C0C1369">
      <w:r>
        <w:rPr>
          <w:rFonts w:hint="eastAsia" w:ascii="楷体" w:hAnsi="楷体" w:eastAsia="楷体" w:cs="楷体"/>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065176EB">
      <w:r>
        <w:rPr>
          <w:rFonts w:hint="eastAsia" w:ascii="楷体" w:hAnsi="楷体" w:eastAsia="楷体" w:cs="楷体"/>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7E4BD728">
      <w:r>
        <w:rPr>
          <w:rFonts w:hint="eastAsia" w:ascii="楷体" w:hAnsi="楷体" w:eastAsia="楷体" w:cs="楷体"/>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3E8A05CE">
      <w:r>
        <w:rPr>
          <w:rFonts w:hint="eastAsia" w:ascii="楷体" w:hAnsi="楷体" w:eastAsia="楷体" w:cs="楷体"/>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500D7572">
      <w:r>
        <w:rPr>
          <w:rFonts w:hint="eastAsia" w:ascii="楷体" w:hAnsi="楷体" w:eastAsia="楷体" w:cs="楷体"/>
        </w:rPr>
        <w:t>（十六）基本支出：</w:t>
      </w:r>
      <w:r>
        <w:rPr>
          <w:rFonts w:hint="eastAsia" w:ascii="仿宋_GB2312" w:hAnsi="仿宋_GB2312" w:eastAsia="仿宋_GB2312" w:cs="仿宋_GB2312"/>
        </w:rPr>
        <w:t>指为保障机构正常运转，完成日常工作任务而发生的人员支出和公用支出。</w:t>
      </w:r>
    </w:p>
    <w:p w14:paraId="2F5F6670">
      <w:r>
        <w:rPr>
          <w:rFonts w:hint="eastAsia" w:ascii="楷体" w:hAnsi="楷体" w:eastAsia="楷体" w:cs="楷体"/>
        </w:rPr>
        <w:t>（十七）项目支出：</w:t>
      </w:r>
      <w:r>
        <w:rPr>
          <w:rFonts w:hint="eastAsia" w:ascii="仿宋_GB2312" w:hAnsi="仿宋_GB2312" w:eastAsia="仿宋_GB2312" w:cs="仿宋_GB2312"/>
        </w:rPr>
        <w:t>指在基本支出之外为完成特定行政任务或事业发展目标所发生的支出。</w:t>
      </w:r>
    </w:p>
    <w:p w14:paraId="79E9B039">
      <w:pPr>
        <w:rPr>
          <w:rFonts w:hint="eastAsia" w:ascii="仿宋" w:hAnsi="仿宋" w:cs="Times New Roman"/>
          <w:szCs w:val="32"/>
        </w:rPr>
      </w:pPr>
      <w:r>
        <w:rPr>
          <w:rFonts w:hint="eastAsia" w:ascii="楷体" w:hAnsi="楷体" w:eastAsia="楷体" w:cs="楷体"/>
        </w:rPr>
        <w:t>（十八）“三公”经费：</w:t>
      </w:r>
      <w:r>
        <w:rPr>
          <w:rFonts w:hint="eastAsia" w:ascii="仿宋_GB2312" w:hAnsi="仿宋_GB2312" w:eastAsia="仿宋_GB2312" w:cs="仿宋_GB2312"/>
        </w:rPr>
        <w:t>纳入预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单位按规定保留的公务用车燃料费、维修费、过路过桥费、保险费、安全奖励费用等支出；公务接待费反映单位按规定开支的各类公务接待（含外宾接待）支出。</w:t>
      </w:r>
    </w:p>
    <w:p w14:paraId="151A7D3C"/>
    <w:sectPr>
      <w:headerReference r:id="rId7" w:type="first"/>
      <w:footerReference r:id="rId10" w:type="first"/>
      <w:headerReference r:id="rId5" w:type="default"/>
      <w:footerReference r:id="rId8" w:type="default"/>
      <w:headerReference r:id="rId6" w:type="even"/>
      <w:footerReference r:id="rId9" w:type="even"/>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DE826">
    <w:pPr>
      <w:pStyle w:val="9"/>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F8E8EC1">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1F8E8EC1">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C3140">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ACDCA">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E9EF8">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34473">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17F2C">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4A1"/>
    <w:rsid w:val="00027865"/>
    <w:rsid w:val="00030AB3"/>
    <w:rsid w:val="000348C5"/>
    <w:rsid w:val="00040A04"/>
    <w:rsid w:val="00044417"/>
    <w:rsid w:val="00061ACE"/>
    <w:rsid w:val="00066DAC"/>
    <w:rsid w:val="00070145"/>
    <w:rsid w:val="000845F6"/>
    <w:rsid w:val="00091AAC"/>
    <w:rsid w:val="000E173B"/>
    <w:rsid w:val="000F6891"/>
    <w:rsid w:val="000F6987"/>
    <w:rsid w:val="00112171"/>
    <w:rsid w:val="00121BD1"/>
    <w:rsid w:val="00127D11"/>
    <w:rsid w:val="00144DF8"/>
    <w:rsid w:val="00172A27"/>
    <w:rsid w:val="00187C87"/>
    <w:rsid w:val="00192096"/>
    <w:rsid w:val="001B01D2"/>
    <w:rsid w:val="001D512F"/>
    <w:rsid w:val="001E30C0"/>
    <w:rsid w:val="002331CA"/>
    <w:rsid w:val="00253CB3"/>
    <w:rsid w:val="00260924"/>
    <w:rsid w:val="00273C54"/>
    <w:rsid w:val="00276A73"/>
    <w:rsid w:val="00286D78"/>
    <w:rsid w:val="002C723E"/>
    <w:rsid w:val="002F77B8"/>
    <w:rsid w:val="003019C3"/>
    <w:rsid w:val="00313DCD"/>
    <w:rsid w:val="0032630A"/>
    <w:rsid w:val="00333B67"/>
    <w:rsid w:val="00336343"/>
    <w:rsid w:val="00353F9F"/>
    <w:rsid w:val="0036108B"/>
    <w:rsid w:val="00364E2A"/>
    <w:rsid w:val="003843A3"/>
    <w:rsid w:val="003D44AA"/>
    <w:rsid w:val="00413BC5"/>
    <w:rsid w:val="004142CB"/>
    <w:rsid w:val="00430AE6"/>
    <w:rsid w:val="0043152E"/>
    <w:rsid w:val="00452B3B"/>
    <w:rsid w:val="00465A32"/>
    <w:rsid w:val="00466676"/>
    <w:rsid w:val="0049116A"/>
    <w:rsid w:val="004E04D2"/>
    <w:rsid w:val="004F20BD"/>
    <w:rsid w:val="0052635E"/>
    <w:rsid w:val="00533308"/>
    <w:rsid w:val="00545DA2"/>
    <w:rsid w:val="00553E37"/>
    <w:rsid w:val="00587D51"/>
    <w:rsid w:val="00596E6A"/>
    <w:rsid w:val="005C0AAB"/>
    <w:rsid w:val="005F00C2"/>
    <w:rsid w:val="00600526"/>
    <w:rsid w:val="00607597"/>
    <w:rsid w:val="006110D7"/>
    <w:rsid w:val="006368F6"/>
    <w:rsid w:val="0064451D"/>
    <w:rsid w:val="00651BD8"/>
    <w:rsid w:val="00655890"/>
    <w:rsid w:val="006C5714"/>
    <w:rsid w:val="006C7E6C"/>
    <w:rsid w:val="006D4CE5"/>
    <w:rsid w:val="006F7B2D"/>
    <w:rsid w:val="0074734E"/>
    <w:rsid w:val="00752661"/>
    <w:rsid w:val="0077780A"/>
    <w:rsid w:val="00790984"/>
    <w:rsid w:val="00794055"/>
    <w:rsid w:val="007A6535"/>
    <w:rsid w:val="007B2138"/>
    <w:rsid w:val="007B5A81"/>
    <w:rsid w:val="007E6435"/>
    <w:rsid w:val="007F0F38"/>
    <w:rsid w:val="007F23CA"/>
    <w:rsid w:val="00802B31"/>
    <w:rsid w:val="008034AA"/>
    <w:rsid w:val="0084407A"/>
    <w:rsid w:val="00850F93"/>
    <w:rsid w:val="00861001"/>
    <w:rsid w:val="00886062"/>
    <w:rsid w:val="008A03D5"/>
    <w:rsid w:val="008B13C9"/>
    <w:rsid w:val="008B1F82"/>
    <w:rsid w:val="008E3D4B"/>
    <w:rsid w:val="009156EC"/>
    <w:rsid w:val="00944DB8"/>
    <w:rsid w:val="009552E6"/>
    <w:rsid w:val="0099472D"/>
    <w:rsid w:val="009B7E3E"/>
    <w:rsid w:val="009F4A7C"/>
    <w:rsid w:val="009F78A2"/>
    <w:rsid w:val="00A06765"/>
    <w:rsid w:val="00A068D8"/>
    <w:rsid w:val="00A11CCC"/>
    <w:rsid w:val="00A42FEF"/>
    <w:rsid w:val="00A47E4F"/>
    <w:rsid w:val="00AA2536"/>
    <w:rsid w:val="00AC0FE4"/>
    <w:rsid w:val="00AF0502"/>
    <w:rsid w:val="00AF2D05"/>
    <w:rsid w:val="00B25578"/>
    <w:rsid w:val="00B26922"/>
    <w:rsid w:val="00B44E31"/>
    <w:rsid w:val="00B46D94"/>
    <w:rsid w:val="00B55CCE"/>
    <w:rsid w:val="00B82AF3"/>
    <w:rsid w:val="00B861CA"/>
    <w:rsid w:val="00B91481"/>
    <w:rsid w:val="00B96941"/>
    <w:rsid w:val="00BF17C4"/>
    <w:rsid w:val="00BF6835"/>
    <w:rsid w:val="00C47ED7"/>
    <w:rsid w:val="00C51E0A"/>
    <w:rsid w:val="00C7262B"/>
    <w:rsid w:val="00C7370C"/>
    <w:rsid w:val="00C7721E"/>
    <w:rsid w:val="00CF01C3"/>
    <w:rsid w:val="00D0182D"/>
    <w:rsid w:val="00D22DD7"/>
    <w:rsid w:val="00D751EF"/>
    <w:rsid w:val="00D9542F"/>
    <w:rsid w:val="00DB75F1"/>
    <w:rsid w:val="00DE489B"/>
    <w:rsid w:val="00E560E1"/>
    <w:rsid w:val="00E82D3B"/>
    <w:rsid w:val="00E836D7"/>
    <w:rsid w:val="00E8545D"/>
    <w:rsid w:val="00EB13EE"/>
    <w:rsid w:val="00ED2206"/>
    <w:rsid w:val="00F403B5"/>
    <w:rsid w:val="00F45E21"/>
    <w:rsid w:val="00FA0E5D"/>
    <w:rsid w:val="00FA3AB6"/>
    <w:rsid w:val="00FA7AFF"/>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3CB0297"/>
    <w:rsid w:val="040F3551"/>
    <w:rsid w:val="042072C2"/>
    <w:rsid w:val="043C361C"/>
    <w:rsid w:val="043F4C24"/>
    <w:rsid w:val="044B2AE6"/>
    <w:rsid w:val="045B0809"/>
    <w:rsid w:val="04A04F6C"/>
    <w:rsid w:val="04A05348"/>
    <w:rsid w:val="04A94D2F"/>
    <w:rsid w:val="04D54F7C"/>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274EE5"/>
    <w:rsid w:val="117B6E9B"/>
    <w:rsid w:val="11A062BA"/>
    <w:rsid w:val="11BB24DA"/>
    <w:rsid w:val="120A09B7"/>
    <w:rsid w:val="12290641"/>
    <w:rsid w:val="122E02FD"/>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07F26"/>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7104C6C"/>
    <w:rsid w:val="27263D7B"/>
    <w:rsid w:val="272D4172"/>
    <w:rsid w:val="279168B5"/>
    <w:rsid w:val="27982240"/>
    <w:rsid w:val="27A0205E"/>
    <w:rsid w:val="27CA2B49"/>
    <w:rsid w:val="27CB754F"/>
    <w:rsid w:val="280223C0"/>
    <w:rsid w:val="28115DC0"/>
    <w:rsid w:val="285232E7"/>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54C06"/>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B41E56"/>
    <w:rsid w:val="37CD6097"/>
    <w:rsid w:val="37FF408D"/>
    <w:rsid w:val="3864253B"/>
    <w:rsid w:val="388A196F"/>
    <w:rsid w:val="38BF7DBB"/>
    <w:rsid w:val="38D25888"/>
    <w:rsid w:val="38E23412"/>
    <w:rsid w:val="393E1416"/>
    <w:rsid w:val="39627EA4"/>
    <w:rsid w:val="399B1B1D"/>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776471"/>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309EA"/>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8252D9"/>
    <w:rsid w:val="4DA559B9"/>
    <w:rsid w:val="4DC31516"/>
    <w:rsid w:val="4DE352BC"/>
    <w:rsid w:val="4DE6145A"/>
    <w:rsid w:val="4E182958"/>
    <w:rsid w:val="4E6D7648"/>
    <w:rsid w:val="4E7B14D6"/>
    <w:rsid w:val="4EC6086D"/>
    <w:rsid w:val="4F011EB4"/>
    <w:rsid w:val="4F270107"/>
    <w:rsid w:val="4F5E0589"/>
    <w:rsid w:val="4F82145C"/>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566079"/>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165190"/>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pPr>
    <w:rPr>
      <w:rFonts w:eastAsia="仿宋"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spacing w:before="1300" w:beforeLines="1300"/>
      <w:jc w:val="center"/>
      <w:outlineLvl w:val="0"/>
    </w:pPr>
    <w:rPr>
      <w:rFonts w:eastAsia="宋体"/>
      <w:b/>
      <w:kern w:val="44"/>
      <w:sz w:val="52"/>
    </w:rPr>
  </w:style>
  <w:style w:type="paragraph" w:styleId="3">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4"/>
    <w:unhideWhenUsed/>
    <w:qFormat/>
    <w:uiPriority w:val="0"/>
    <w:pPr>
      <w:keepNext/>
      <w:keepLines/>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2"/>
    <w:qFormat/>
    <w:uiPriority w:val="0"/>
    <w:pPr>
      <w:ind w:left="100" w:leftChars="2500"/>
    </w:pPr>
  </w:style>
  <w:style w:type="paragraph" w:styleId="9">
    <w:name w:val="footer"/>
    <w:basedOn w:val="1"/>
    <w:qFormat/>
    <w:uiPriority w:val="99"/>
    <w:pPr>
      <w:tabs>
        <w:tab w:val="center" w:pos="4153"/>
        <w:tab w:val="right" w:pos="8306"/>
      </w:tabs>
      <w:snapToGrid w:val="0"/>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Strong"/>
    <w:basedOn w:val="12"/>
    <w:qFormat/>
    <w:uiPriority w:val="99"/>
    <w:rPr>
      <w:b/>
    </w:rPr>
  </w:style>
  <w:style w:type="character" w:styleId="14">
    <w:name w:val="page number"/>
    <w:basedOn w:val="12"/>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字符"/>
    <w:basedOn w:val="12"/>
    <w:link w:val="3"/>
    <w:qFormat/>
    <w:uiPriority w:val="0"/>
    <w:rPr>
      <w:rFonts w:ascii="Arial" w:hAnsi="Arial" w:eastAsia="黑体" w:cs="Arial"/>
      <w:b/>
      <w:bCs/>
      <w:kern w:val="2"/>
      <w:sz w:val="30"/>
      <w:szCs w:val="30"/>
    </w:rPr>
  </w:style>
  <w:style w:type="character" w:customStyle="1" w:styleId="22">
    <w:name w:val="日期 字符"/>
    <w:basedOn w:val="12"/>
    <w:link w:val="8"/>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字符"/>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9c0b4bd3-5e3d-4b4f-bafc-786098bb2dec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17A8915C</paraID>
      <start>39</start>
      <end>47</end>
      <status>ignored</status>
      <modifiedWord/>
      <trackRevisions>false</trackRevisions>
    </reviewItem>
    <reviewItem>
      <errorID>0f238424-dac3-4748-9325-098465576286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1A23F121</paraID>
      <start>49</start>
      <end>57</end>
      <status>ignored</status>
      <modifiedWord/>
      <trackRevisions>false</trackRevisions>
    </reviewItem>
    <reviewItem>
      <errorID>51ef3f76-0671-4128-b247-d20c52b370c0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182273B0</paraID>
      <start>7</start>
      <end>15</end>
      <status>ignored</status>
      <modifiedWord/>
      <trackRevisions>false</trackRevisions>
    </reviewItem>
    <reviewItem>
      <errorID>fb0cfdc0-d8b9-4b34-95d0-932ffcac89d4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26C8320A</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61ba00-705f-4459-994c-4192c58cc399}">
  <ds:schemaRefs/>
</ds:datastoreItem>
</file>

<file path=docProps/app.xml><?xml version="1.0" encoding="utf-8"?>
<Properties xmlns="http://schemas.openxmlformats.org/officeDocument/2006/extended-properties" xmlns:vt="http://schemas.openxmlformats.org/officeDocument/2006/docPropsVTypes">
  <Template>Normal</Template>
  <Pages>19</Pages>
  <Words>5298</Words>
  <Characters>5653</Characters>
  <Lines>42</Lines>
  <Paragraphs>11</Paragraphs>
  <TotalTime>14</TotalTime>
  <ScaleCrop>false</ScaleCrop>
  <LinksUpToDate>false</LinksUpToDate>
  <CharactersWithSpaces>5712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2026-04-08T03:34:06Z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26A6ABBB1D534F1ABBBB8734B50C8B76_12</vt:lpwstr>
  </property>
</Properties>
</file>