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F3F4C">
      <w:pPr>
        <w:ind w:left="0" w:leftChars="0" w:firstLine="0" w:firstLineChars="0"/>
        <w:rPr>
          <w:rFonts w:hint="eastAsia" w:ascii="黑体" w:hAnsi="黑体" w:eastAsia="黑体" w:cs="黑体"/>
          <w:szCs w:val="32"/>
        </w:rPr>
      </w:pPr>
      <w:r>
        <w:rPr>
          <w:rFonts w:hint="eastAsia" w:ascii="黑体" w:hAnsi="黑体" w:eastAsia="黑体" w:cs="黑体"/>
          <w:szCs w:val="32"/>
        </w:rPr>
        <w:t>附件1</w:t>
      </w:r>
    </w:p>
    <w:p w14:paraId="482C33EE">
      <w:pPr>
        <w:pStyle w:val="2"/>
        <w:spacing w:before="4082"/>
        <w:ind w:firstLine="1040"/>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四 川 省 峨 边 中 学</w:t>
      </w:r>
    </w:p>
    <w:p w14:paraId="62D10BD3">
      <w:pPr>
        <w:pStyle w:val="3"/>
        <w:numPr>
          <w:ilvl w:val="1"/>
          <w:numId w:val="0"/>
        </w:numPr>
        <w:tabs>
          <w:tab w:val="clear" w:pos="1080"/>
          <w:tab w:val="clear" w:pos="2422"/>
        </w:tabs>
        <w:jc w:val="center"/>
        <w:rPr>
          <w:rFonts w:hint="eastAsia" w:ascii="方正小标宋简体" w:hAnsi="方正小标宋简体" w:eastAsia="方正小标宋简体" w:cs="方正小标宋简体"/>
          <w:b w:val="0"/>
          <w:sz w:val="52"/>
          <w:szCs w:val="52"/>
        </w:rPr>
      </w:pPr>
      <w:r>
        <w:rPr>
          <w:rFonts w:hint="eastAsia" w:ascii="方正小标宋简体" w:hAnsi="方正小标宋简体" w:eastAsia="方正小标宋简体" w:cs="方正小标宋简体"/>
          <w:b w:val="0"/>
          <w:sz w:val="52"/>
          <w:szCs w:val="52"/>
        </w:rPr>
        <w:t xml:space="preserve">    2025年单位预算</w:t>
      </w:r>
    </w:p>
    <w:p w14:paraId="08BF79BE">
      <w:pPr>
        <w:ind w:firstLine="1040"/>
        <w:jc w:val="center"/>
        <w:rPr>
          <w:rFonts w:hint="eastAsia" w:ascii="方正小标宋简体" w:hAnsi="方正小标宋简体" w:eastAsia="方正小标宋简体" w:cs="方正小标宋简体"/>
          <w:bCs/>
          <w:sz w:val="52"/>
          <w:szCs w:val="52"/>
        </w:rPr>
      </w:pPr>
    </w:p>
    <w:p w14:paraId="18A3CD87">
      <w:pPr>
        <w:ind w:firstLine="1044"/>
        <w:jc w:val="both"/>
        <w:rPr>
          <w:b/>
          <w:bCs/>
          <w:sz w:val="52"/>
          <w:szCs w:val="52"/>
        </w:rPr>
      </w:pPr>
    </w:p>
    <w:p w14:paraId="5F106724">
      <w:pPr>
        <w:ind w:firstLine="1044"/>
        <w:jc w:val="both"/>
        <w:rPr>
          <w:b/>
          <w:bCs/>
          <w:sz w:val="52"/>
          <w:szCs w:val="52"/>
        </w:rPr>
      </w:pPr>
    </w:p>
    <w:p w14:paraId="71222357">
      <w:pPr>
        <w:ind w:firstLine="1044"/>
        <w:jc w:val="both"/>
        <w:rPr>
          <w:b/>
          <w:bCs/>
          <w:sz w:val="52"/>
          <w:szCs w:val="52"/>
        </w:rPr>
      </w:pPr>
    </w:p>
    <w:p w14:paraId="0C3EF8B2">
      <w:pPr>
        <w:ind w:firstLine="1044"/>
        <w:jc w:val="both"/>
        <w:rPr>
          <w:b/>
          <w:bCs/>
          <w:sz w:val="52"/>
          <w:szCs w:val="52"/>
        </w:rPr>
      </w:pPr>
    </w:p>
    <w:p w14:paraId="1351CBA3">
      <w:pPr>
        <w:ind w:firstLine="643"/>
        <w:jc w:val="center"/>
        <w:rPr>
          <w:rFonts w:hint="eastAsia" w:ascii="方正小标宋简体" w:hAnsi="方正小标宋简体" w:eastAsia="方正小标宋简体" w:cs="方正小标宋简体"/>
          <w:b w:val="0"/>
          <w:bCs w:val="0"/>
          <w:szCs w:val="32"/>
          <w:u w:val="single"/>
        </w:rPr>
      </w:pPr>
      <w:r>
        <w:rPr>
          <w:rFonts w:hint="eastAsia" w:ascii="方正小标宋简体" w:hAnsi="方正小标宋简体" w:eastAsia="方正小标宋简体" w:cs="方正小标宋简体"/>
          <w:b w:val="0"/>
          <w:bCs w:val="0"/>
          <w:szCs w:val="32"/>
        </w:rPr>
        <w:t>单位：</w:t>
      </w:r>
      <w:r>
        <w:rPr>
          <w:rFonts w:hint="eastAsia" w:ascii="方正小标宋简体" w:hAnsi="方正小标宋简体" w:eastAsia="方正小标宋简体" w:cs="方正小标宋简体"/>
          <w:b w:val="0"/>
          <w:bCs w:val="0"/>
          <w:szCs w:val="32"/>
          <w:u w:val="single"/>
        </w:rPr>
        <w:t>四川省峨边中学</w:t>
      </w:r>
    </w:p>
    <w:p w14:paraId="43FDF3D9">
      <w:pPr>
        <w:ind w:firstLine="0" w:firstLineChars="0"/>
        <w:jc w:val="both"/>
        <w:rPr>
          <w:b/>
          <w:bCs/>
          <w:szCs w:val="32"/>
        </w:rPr>
      </w:pPr>
    </w:p>
    <w:p w14:paraId="2B51C301">
      <w:pPr>
        <w:jc w:val="center"/>
        <w:rPr>
          <w:b/>
          <w:bCs/>
          <w:szCs w:val="32"/>
        </w:rPr>
      </w:pPr>
      <w:r>
        <w:rPr>
          <w:rFonts w:hint="eastAsia" w:ascii="方正小标宋简体" w:hAnsi="方正小标宋简体" w:eastAsia="方正小标宋简体" w:cs="方正小标宋简体"/>
          <w:szCs w:val="32"/>
        </w:rPr>
        <w:t>2025年5月</w:t>
      </w:r>
      <w:r>
        <w:rPr>
          <w:rFonts w:hint="eastAsia" w:ascii="方正小标宋简体" w:hAnsi="方正小标宋简体" w:eastAsia="方正小标宋简体" w:cs="方正小标宋简体"/>
          <w:szCs w:val="32"/>
          <w:lang w:val="en-US" w:eastAsia="zh-CN"/>
        </w:rPr>
        <w:t>21</w:t>
      </w:r>
      <w:r>
        <w:rPr>
          <w:rFonts w:hint="eastAsia" w:ascii="方正小标宋简体" w:hAnsi="方正小标宋简体" w:eastAsia="方正小标宋简体" w:cs="方正小标宋简体"/>
          <w:szCs w:val="32"/>
        </w:rPr>
        <w:t>日</w:t>
      </w:r>
    </w:p>
    <w:p w14:paraId="23BFEDD0">
      <w:pPr>
        <w:spacing w:line="640" w:lineRule="exact"/>
        <w:ind w:firstLine="72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目录</w:t>
      </w:r>
    </w:p>
    <w:p w14:paraId="253A7EED">
      <w:pPr>
        <w:spacing w:line="580" w:lineRule="exact"/>
        <w:rPr>
          <w:rFonts w:hint="eastAsia" w:ascii="黑体" w:hAnsi="黑体" w:eastAsia="黑体" w:cs="黑体"/>
          <w:szCs w:val="32"/>
        </w:rPr>
      </w:pPr>
      <w:r>
        <w:rPr>
          <w:rFonts w:hint="eastAsia" w:ascii="黑体" w:hAnsi="黑体" w:eastAsia="黑体" w:cs="黑体"/>
          <w:szCs w:val="32"/>
        </w:rPr>
        <w:t>第一部分 四川省峨边中学单位概况</w:t>
      </w:r>
    </w:p>
    <w:p w14:paraId="502421EA">
      <w:pPr>
        <w:spacing w:line="580" w:lineRule="exact"/>
        <w:rPr>
          <w:rFonts w:ascii="Times New Roman" w:hAnsi="Times New Roman" w:eastAsia="仿宋_GB2312" w:cs="仿宋_GB2312"/>
          <w:szCs w:val="32"/>
        </w:rPr>
      </w:pPr>
      <w:r>
        <w:rPr>
          <w:rFonts w:ascii="Times New Roman" w:hAnsi="Times New Roman" w:eastAsia="仿宋_GB2312" w:cs="仿宋_GB2312"/>
          <w:szCs w:val="32"/>
        </w:rPr>
        <w:t>一、基本职能及主要工作</w:t>
      </w:r>
    </w:p>
    <w:p w14:paraId="1535E35B">
      <w:pPr>
        <w:spacing w:line="580" w:lineRule="exact"/>
        <w:rPr>
          <w:rFonts w:ascii="Times New Roman" w:hAnsi="Times New Roman" w:eastAsia="仿宋_GB2312" w:cs="仿宋_GB2312"/>
          <w:szCs w:val="32"/>
        </w:rPr>
      </w:pPr>
      <w:r>
        <w:rPr>
          <w:rFonts w:ascii="Times New Roman" w:hAnsi="Times New Roman" w:eastAsia="仿宋_GB2312" w:cs="仿宋_GB2312"/>
          <w:szCs w:val="32"/>
        </w:rPr>
        <w:t>二、</w:t>
      </w:r>
      <w:r>
        <w:rPr>
          <w:rFonts w:hint="eastAsia" w:ascii="Times New Roman" w:hAnsi="Times New Roman" w:eastAsia="仿宋_GB2312" w:cs="仿宋_GB2312"/>
          <w:szCs w:val="32"/>
        </w:rPr>
        <w:t>2025年重点工作</w:t>
      </w:r>
    </w:p>
    <w:p w14:paraId="4F5FC943">
      <w:pPr>
        <w:spacing w:line="580" w:lineRule="exact"/>
        <w:rPr>
          <w:rFonts w:hint="eastAsia" w:ascii="黑体" w:hAnsi="黑体" w:eastAsia="黑体" w:cs="黑体"/>
          <w:szCs w:val="32"/>
        </w:rPr>
      </w:pPr>
      <w:r>
        <w:rPr>
          <w:rFonts w:hint="eastAsia" w:ascii="黑体" w:hAnsi="黑体" w:eastAsia="黑体" w:cs="黑体"/>
          <w:szCs w:val="32"/>
        </w:rPr>
        <w:t>第二部分 四川省峨边中学2025年单位预算表</w:t>
      </w:r>
    </w:p>
    <w:p w14:paraId="28B8F9D1">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一、部门收支总表</w:t>
      </w:r>
    </w:p>
    <w:p w14:paraId="5B547EAC">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二、部门收入总表</w:t>
      </w:r>
    </w:p>
    <w:p w14:paraId="538C6BB8">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三、部门支出总表</w:t>
      </w:r>
    </w:p>
    <w:p w14:paraId="4D0D4683">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四、财政拨款收支预算总表</w:t>
      </w:r>
    </w:p>
    <w:p w14:paraId="1156F32C">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五、财政拨款支出预算表（部门经济分类科目）</w:t>
      </w:r>
    </w:p>
    <w:p w14:paraId="4FBBA1D2">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六、一般公共预算支出预算表</w:t>
      </w:r>
    </w:p>
    <w:p w14:paraId="6C3BD006">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七、一般公共预算基本支出预算表</w:t>
      </w:r>
    </w:p>
    <w:p w14:paraId="4DA8751C">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八、一般公共预算项目支出预算表</w:t>
      </w:r>
    </w:p>
    <w:p w14:paraId="52A1819F">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九、一般公共预算“三公”经费支出预算表</w:t>
      </w:r>
    </w:p>
    <w:p w14:paraId="18F6916C">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十、政府性基金预算支出表</w:t>
      </w:r>
    </w:p>
    <w:p w14:paraId="46359BD9">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十一、政府性基金预算“三公”经费支出预算表</w:t>
      </w:r>
    </w:p>
    <w:p w14:paraId="11A8B5D7">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十二、国有资本经营预算支出表</w:t>
      </w:r>
    </w:p>
    <w:p w14:paraId="1054C310">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十三、部门预算项目支出绩效目标表</w:t>
      </w:r>
    </w:p>
    <w:p w14:paraId="1ECBFB01">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十四、部门整体支出绩效目标表</w:t>
      </w:r>
    </w:p>
    <w:p w14:paraId="12692610">
      <w:pPr>
        <w:spacing w:line="580" w:lineRule="exact"/>
        <w:rPr>
          <w:rFonts w:hint="eastAsia" w:ascii="仿宋_GB2312" w:hAnsi="仿宋_GB2312" w:eastAsia="仿宋_GB2312" w:cs="仿宋_GB2312"/>
          <w:szCs w:val="32"/>
        </w:rPr>
      </w:pPr>
      <w:r>
        <w:rPr>
          <w:rFonts w:hint="eastAsia" w:ascii="仿宋_GB2312" w:hAnsi="仿宋_GB2312" w:eastAsia="仿宋_GB2312" w:cs="仿宋_GB2312"/>
          <w:szCs w:val="32"/>
        </w:rPr>
        <w:t>十五、政府采购预算表</w:t>
      </w:r>
    </w:p>
    <w:p w14:paraId="66E5FF57">
      <w:pPr>
        <w:spacing w:line="580" w:lineRule="exact"/>
        <w:rPr>
          <w:rFonts w:hint="eastAsia" w:ascii="黑体" w:hAnsi="黑体" w:eastAsia="黑体" w:cs="黑体"/>
          <w:szCs w:val="32"/>
        </w:rPr>
      </w:pPr>
      <w:r>
        <w:rPr>
          <w:rFonts w:hint="eastAsia" w:ascii="黑体" w:hAnsi="黑体" w:eastAsia="黑体" w:cs="黑体"/>
          <w:szCs w:val="32"/>
        </w:rPr>
        <w:t>第三部分 四川省峨边中学2025年单位预算情况说明</w:t>
      </w:r>
    </w:p>
    <w:p w14:paraId="20818A0B">
      <w:pPr>
        <w:spacing w:line="580" w:lineRule="exact"/>
        <w:rPr>
          <w:rFonts w:hint="eastAsia" w:ascii="黑体" w:hAnsi="黑体" w:eastAsia="黑体" w:cs="黑体"/>
          <w:szCs w:val="32"/>
        </w:rPr>
      </w:pPr>
      <w:r>
        <w:rPr>
          <w:rFonts w:hint="eastAsia" w:ascii="黑体" w:hAnsi="黑体" w:eastAsia="黑体" w:cs="黑体"/>
          <w:szCs w:val="32"/>
        </w:rPr>
        <w:t>第四部分 名词解释</w:t>
      </w:r>
    </w:p>
    <w:p w14:paraId="320B2122">
      <w:pPr>
        <w:pStyle w:val="2"/>
        <w:spacing w:before="4082"/>
        <w:ind w:firstLine="0" w:firstLineChars="0"/>
        <w:jc w:val="both"/>
      </w:pPr>
    </w:p>
    <w:p w14:paraId="7002F58F">
      <w:pPr>
        <w:pStyle w:val="2"/>
        <w:spacing w:before="4082"/>
        <w:ind w:firstLine="0" w:firstLineChars="0"/>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第一部分  四川省峨边中学单位概况</w:t>
      </w:r>
    </w:p>
    <w:p w14:paraId="3C93517B">
      <w:pPr>
        <w:ind w:firstLine="0" w:firstLineChars="0"/>
        <w:jc w:val="both"/>
        <w:rPr>
          <w:b/>
          <w:bCs/>
          <w:sz w:val="52"/>
          <w:szCs w:val="52"/>
        </w:rPr>
      </w:pPr>
    </w:p>
    <w:p w14:paraId="7AA9B020">
      <w:pPr>
        <w:ind w:firstLine="0" w:firstLineChars="0"/>
        <w:jc w:val="both"/>
        <w:rPr>
          <w:b/>
          <w:bCs/>
          <w:sz w:val="52"/>
          <w:szCs w:val="52"/>
        </w:rPr>
      </w:pPr>
    </w:p>
    <w:p w14:paraId="5AD6B0A9">
      <w:pPr>
        <w:ind w:firstLine="0" w:firstLineChars="0"/>
        <w:jc w:val="both"/>
        <w:rPr>
          <w:b/>
          <w:bCs/>
          <w:sz w:val="52"/>
          <w:szCs w:val="52"/>
        </w:rPr>
      </w:pPr>
    </w:p>
    <w:p w14:paraId="7944391B">
      <w:pPr>
        <w:ind w:firstLine="0" w:firstLineChars="0"/>
        <w:jc w:val="both"/>
        <w:rPr>
          <w:b/>
          <w:bCs/>
          <w:sz w:val="52"/>
          <w:szCs w:val="52"/>
        </w:rPr>
      </w:pPr>
    </w:p>
    <w:p w14:paraId="494FA85C">
      <w:pPr>
        <w:ind w:firstLine="0" w:firstLineChars="0"/>
        <w:jc w:val="both"/>
        <w:rPr>
          <w:b/>
          <w:bCs/>
          <w:sz w:val="52"/>
          <w:szCs w:val="52"/>
        </w:rPr>
      </w:pPr>
    </w:p>
    <w:p w14:paraId="0FFAAC77">
      <w:pPr>
        <w:ind w:firstLine="0" w:firstLineChars="0"/>
        <w:jc w:val="both"/>
        <w:rPr>
          <w:b/>
          <w:bCs/>
          <w:sz w:val="52"/>
          <w:szCs w:val="52"/>
        </w:rPr>
      </w:pPr>
    </w:p>
    <w:p w14:paraId="3E5D5622">
      <w:pPr>
        <w:ind w:firstLine="0" w:firstLineChars="0"/>
        <w:jc w:val="both"/>
        <w:rPr>
          <w:b/>
          <w:bCs/>
          <w:sz w:val="52"/>
          <w:szCs w:val="52"/>
        </w:rPr>
      </w:pPr>
    </w:p>
    <w:p w14:paraId="1EB6F8F2">
      <w:pPr>
        <w:rPr>
          <w:rFonts w:hint="eastAsia" w:ascii="黑体" w:hAnsi="黑体" w:eastAsia="黑体" w:cs="黑体"/>
        </w:rPr>
      </w:pPr>
    </w:p>
    <w:p w14:paraId="6C7919BA">
      <w:pPr>
        <w:rPr>
          <w:rFonts w:hint="eastAsia" w:ascii="黑体" w:hAnsi="黑体" w:eastAsia="黑体" w:cs="黑体"/>
        </w:rPr>
      </w:pPr>
      <w:r>
        <w:rPr>
          <w:rFonts w:hint="eastAsia" w:ascii="黑体" w:hAnsi="黑体" w:eastAsia="黑体" w:cs="黑体"/>
        </w:rPr>
        <w:t>一、基本职能及主要工作</w:t>
      </w:r>
    </w:p>
    <w:p w14:paraId="7CDCEF26">
      <w:pPr>
        <w:rPr>
          <w:rFonts w:hint="eastAsia" w:ascii="楷体" w:hAnsi="楷体" w:eastAsia="楷体" w:cs="楷体"/>
          <w:szCs w:val="32"/>
        </w:rPr>
      </w:pPr>
      <w:r>
        <w:rPr>
          <w:rFonts w:hint="eastAsia" w:ascii="楷体" w:hAnsi="楷体" w:eastAsia="楷体" w:cs="楷体"/>
          <w:szCs w:val="32"/>
        </w:rPr>
        <w:t>（一）职能简介</w:t>
      </w:r>
    </w:p>
    <w:p w14:paraId="790DA064">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贯彻执行自治县教育局工作的方针、政策和法律、法规。</w:t>
      </w:r>
    </w:p>
    <w:p w14:paraId="1ACF18B6">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负责制定全校教育教学发展规划和年度计划；研究、拟定教育教学改革的政策和教育教学发展的重点；并组织实施初中义务教育和高中学历教育。</w:t>
      </w:r>
    </w:p>
    <w:p w14:paraId="15F3C5AD">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规范管理、使用本校的教育经费。</w:t>
      </w:r>
    </w:p>
    <w:p w14:paraId="43F3433B">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配合市县教育局完成招生计划和招生工作；完成初高中的学籍管理、审核工作。</w:t>
      </w:r>
    </w:p>
    <w:p w14:paraId="66670FEA">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开展学生的思想政治、安全、稳定、德育、体育、卫生、美育、劳动技术和国防教育，配合有关部门保护未成年人的合法权益。</w:t>
      </w:r>
    </w:p>
    <w:p w14:paraId="1ADA69EA">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6.</w:t>
      </w:r>
      <w:r>
        <w:rPr>
          <w:rFonts w:hint="eastAsia" w:ascii="仿宋_GB2312" w:hAnsi="仿宋_GB2312" w:eastAsia="仿宋_GB2312" w:cs="仿宋_GB2312"/>
          <w:szCs w:val="32"/>
        </w:rPr>
        <w:t>负责实施学校教师队伍建设和工资发放，开展教师管理、学校教师职工编制和岗位设置；开展教师职务评聘、培养培训、继续教育和考核管理职能。</w:t>
      </w:r>
    </w:p>
    <w:p w14:paraId="481DEAAF">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7.</w:t>
      </w:r>
      <w:r>
        <w:rPr>
          <w:rFonts w:hint="eastAsia" w:ascii="仿宋_GB2312" w:hAnsi="仿宋_GB2312" w:eastAsia="仿宋_GB2312" w:cs="仿宋_GB2312"/>
          <w:szCs w:val="32"/>
        </w:rPr>
        <w:t>开展后备干部的培训和管理工作。</w:t>
      </w:r>
    </w:p>
    <w:p w14:paraId="3EC109A6">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8.</w:t>
      </w:r>
      <w:r>
        <w:rPr>
          <w:rFonts w:hint="eastAsia" w:ascii="仿宋_GB2312" w:hAnsi="仿宋_GB2312" w:eastAsia="仿宋_GB2312" w:cs="仿宋_GB2312"/>
          <w:szCs w:val="32"/>
        </w:rPr>
        <w:t>全面贯彻教育法，实施</w:t>
      </w:r>
      <w:r>
        <w:rPr>
          <w:rFonts w:hint="eastAsia" w:ascii="仿宋_GB2312" w:hAnsi="仿宋_GB2312" w:eastAsia="仿宋_GB2312" w:cs="仿宋_GB2312"/>
          <w:szCs w:val="32"/>
          <w:lang w:eastAsia="zh-CN"/>
        </w:rPr>
        <w:t>全民</w:t>
      </w:r>
      <w:r>
        <w:rPr>
          <w:rFonts w:hint="eastAsia" w:ascii="仿宋_GB2312" w:hAnsi="仿宋_GB2312" w:eastAsia="仿宋_GB2312" w:cs="仿宋_GB2312"/>
          <w:szCs w:val="32"/>
        </w:rPr>
        <w:t>健身计划；承办各类竞技比赛；开展各种群众性体育活动。</w:t>
      </w:r>
      <w:bookmarkStart w:id="1" w:name="_GoBack"/>
      <w:bookmarkEnd w:id="1"/>
    </w:p>
    <w:p w14:paraId="0E9C097D">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9.</w:t>
      </w:r>
      <w:r>
        <w:rPr>
          <w:rFonts w:hint="eastAsia" w:ascii="仿宋_GB2312" w:hAnsi="仿宋_GB2312" w:eastAsia="仿宋_GB2312" w:cs="仿宋_GB2312"/>
          <w:szCs w:val="32"/>
        </w:rPr>
        <w:t>开展县域内外的学校交流和合作。</w:t>
      </w:r>
    </w:p>
    <w:p w14:paraId="1324AE45">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10.</w:t>
      </w:r>
      <w:r>
        <w:rPr>
          <w:rFonts w:hint="eastAsia" w:ascii="仿宋_GB2312" w:hAnsi="仿宋_GB2312" w:eastAsia="仿宋_GB2312" w:cs="仿宋_GB2312"/>
          <w:szCs w:val="32"/>
        </w:rPr>
        <w:t>开展党建工作，管理并指导工会、团委、学生会等社团组织工作。</w:t>
      </w:r>
    </w:p>
    <w:p w14:paraId="013E46D7">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11.</w:t>
      </w:r>
      <w:r>
        <w:rPr>
          <w:rFonts w:hint="eastAsia" w:ascii="仿宋_GB2312" w:hAnsi="仿宋_GB2312" w:eastAsia="仿宋_GB2312" w:cs="仿宋_GB2312"/>
          <w:szCs w:val="32"/>
        </w:rPr>
        <w:t>配合有关部门搞好语言文字工作；承办上级部门交办的其他事项。</w:t>
      </w:r>
    </w:p>
    <w:p w14:paraId="0D1FDE3A">
      <w:pPr>
        <w:rPr>
          <w:rFonts w:hint="eastAsia" w:ascii="楷体" w:hAnsi="楷体" w:eastAsia="楷体" w:cs="楷体"/>
          <w:szCs w:val="32"/>
        </w:rPr>
      </w:pPr>
      <w:r>
        <w:rPr>
          <w:rFonts w:hint="eastAsia" w:ascii="楷体" w:hAnsi="楷体" w:eastAsia="楷体" w:cs="楷体"/>
          <w:szCs w:val="32"/>
        </w:rPr>
        <w:t>（二）2025年重点工作任务介绍</w:t>
      </w:r>
    </w:p>
    <w:p w14:paraId="72CA8057">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rPr>
        <w:t>1.加强两支队伍建设：加强学校班子建设、加强教师队伍建设。</w:t>
      </w:r>
    </w:p>
    <w:p w14:paraId="5DAA6BFC">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rPr>
        <w:t>2.德育工作：牢固树立“立德树人”的思想；认真开展好法律进学校工作；认真开展学生心理健康教育工作，努力建设好心理咨询活动；建立和发挥家长委员会的作用，定期征求意见和建议，各班选好家长委员，能较好地起到学校与家长沟通的作用；加强对年级组工作的管理指导和探索工作。</w:t>
      </w:r>
    </w:p>
    <w:p w14:paraId="6DFD8F6A">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rPr>
        <w:t>3.推进新课改，向管理要质量：狠抓教学常规的落实，规范教学行为，强化常规教学的全程管理；加强教研组和备课组建设，做到教研组和备课组活动规范化和制度化；严格执行国家的课程计划，开全、开足、开好所有课程；改革课堂教学模式，提高课堂教学的有效性；狠抓新课程改革背景下常规教科研工作，为学校教育教学质量的稳步提高提供强有力的理论支撑；切实加强毕业班工作；抓好非毕业班的管理，做好控辍保学工作；认真开展彝语文教学，彝文教学已经覆盖高中部，高考彝语二类模式获得良好成绩。</w:t>
      </w:r>
    </w:p>
    <w:p w14:paraId="3373D2CA">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rPr>
        <w:t>4.</w:t>
      </w:r>
      <w:r>
        <w:rPr>
          <w:rFonts w:hint="eastAsia" w:ascii="仿宋_GB2312" w:hAnsi="仿宋_GB2312" w:eastAsia="仿宋_GB2312" w:cs="仿宋_GB2312"/>
          <w:szCs w:val="32"/>
          <w:lang w:eastAsia="zh-CN"/>
        </w:rPr>
        <w:t>加强</w:t>
      </w:r>
      <w:r>
        <w:rPr>
          <w:rFonts w:hint="eastAsia" w:ascii="仿宋_GB2312" w:hAnsi="仿宋_GB2312" w:eastAsia="仿宋_GB2312" w:cs="仿宋_GB2312"/>
          <w:szCs w:val="32"/>
        </w:rPr>
        <w:t>校园文化建设，促进学校内涵发展；建设环境文化；建设制度文化；建设行为文化；建设精神文化。</w:t>
      </w:r>
    </w:p>
    <w:p w14:paraId="7D6A5DD4">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rPr>
        <w:t>5.抓好安全工作，打造平安校园；建立和健全工作责任制和责任追究制，明确职责范围，保证安全工作的有效实施；做好学校安全工作的常规化管理；建立健全矛盾纠纷排查调处工作机制；继续开展安全和法治教育，提高师生的法治意识和安全防范能力。</w:t>
      </w:r>
    </w:p>
    <w:p w14:paraId="749E9509">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rPr>
        <w:t>6.规范管理，提高效能：切实规范学校管理；优化学校考核制度；加强学校内部管理体制改革，完善教代会制度；继续加强团委工作；重视现代教育装备的管理和使用；抓好档案及实验室工作。</w:t>
      </w:r>
    </w:p>
    <w:p w14:paraId="02C86067">
      <w:pPr>
        <w:spacing w:after="160" w:line="60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rPr>
        <w:t>7.总务后勤工作：加强后勤工作人员的教育培训，提升后勤和教辅人员牢固树立服务师生、服务教学、服务学校发展的思想；加强学校经费管理，坚持依法理财；切实加强校产管理；加强学校食品卫生管理；继续抓好寄宿制学生管理；认真抓好卫生工作；其他工作；积极做好县委、县政府及主管局交办的工作和临时性任务，配合相关部门做好相关工作。</w:t>
      </w:r>
    </w:p>
    <w:p w14:paraId="5BAEB05B">
      <w:pPr>
        <w:rPr>
          <w:rFonts w:ascii="黑体" w:hAnsi="黑体" w:eastAsia="黑体" w:cs="黑体"/>
        </w:rPr>
      </w:pPr>
    </w:p>
    <w:p w14:paraId="494EB7E9">
      <w:pPr>
        <w:rPr>
          <w:rFonts w:ascii="黑体" w:hAnsi="黑体" w:eastAsia="黑体" w:cs="黑体"/>
        </w:rPr>
      </w:pPr>
    </w:p>
    <w:p w14:paraId="48CE3F10">
      <w:pPr>
        <w:rPr>
          <w:rFonts w:ascii="黑体" w:hAnsi="黑体" w:eastAsia="黑体" w:cs="黑体"/>
        </w:rPr>
      </w:pPr>
    </w:p>
    <w:p w14:paraId="71E41EE3">
      <w:pPr>
        <w:rPr>
          <w:rFonts w:hint="eastAsia" w:ascii="黑体" w:hAnsi="黑体" w:eastAsia="黑体" w:cs="黑体"/>
        </w:rPr>
      </w:pPr>
      <w:r>
        <w:rPr>
          <w:rFonts w:ascii="黑体" w:hAnsi="黑体" w:eastAsia="黑体" w:cs="黑体"/>
        </w:rPr>
        <w:t>二、部门预算单位构成</w:t>
      </w:r>
    </w:p>
    <w:p w14:paraId="5781D8FC">
      <w:pPr>
        <w:rPr>
          <w:rFonts w:hint="eastAsia" w:ascii="仿宋" w:hAnsi="仿宋"/>
          <w:szCs w:val="32"/>
        </w:rPr>
      </w:pPr>
      <w:r>
        <w:rPr>
          <w:rFonts w:hint="eastAsia" w:ascii="仿宋" w:hAnsi="仿宋"/>
          <w:szCs w:val="32"/>
        </w:rPr>
        <w:t>四川省峨边中学现有预算单位1个，其中：行政单位0个，事业单位1个。</w:t>
      </w:r>
    </w:p>
    <w:p w14:paraId="38C44DCF">
      <w:pPr>
        <w:spacing w:line="600" w:lineRule="exact"/>
        <w:rPr>
          <w:rFonts w:hint="eastAsia" w:ascii="仿宋" w:hAnsi="仿宋" w:eastAsia="仿宋"/>
          <w:szCs w:val="32"/>
          <w:lang w:eastAsia="zh-CN"/>
        </w:rPr>
      </w:pPr>
      <w:r>
        <w:rPr>
          <w:rFonts w:hint="eastAsia" w:ascii="仿宋" w:hAnsi="仿宋"/>
          <w:szCs w:val="32"/>
        </w:rPr>
        <w:t>四川省峨边中学总编制148名，其中：行政编制</w:t>
      </w:r>
      <w:r>
        <w:rPr>
          <w:rFonts w:ascii="仿宋" w:hAnsi="仿宋"/>
          <w:szCs w:val="32"/>
        </w:rPr>
        <w:t>0</w:t>
      </w:r>
      <w:r>
        <w:rPr>
          <w:rFonts w:hint="eastAsia" w:ascii="仿宋" w:hAnsi="仿宋"/>
          <w:szCs w:val="32"/>
        </w:rPr>
        <w:t>名，工勤编制</w:t>
      </w:r>
      <w:r>
        <w:rPr>
          <w:rFonts w:ascii="仿宋" w:hAnsi="仿宋"/>
          <w:szCs w:val="32"/>
        </w:rPr>
        <w:t>0</w:t>
      </w:r>
      <w:r>
        <w:rPr>
          <w:rFonts w:hint="eastAsia" w:ascii="仿宋" w:hAnsi="仿宋"/>
          <w:szCs w:val="32"/>
        </w:rPr>
        <w:t>名，事业编制</w:t>
      </w:r>
      <w:r>
        <w:rPr>
          <w:rFonts w:ascii="仿宋" w:hAnsi="仿宋"/>
          <w:szCs w:val="32"/>
        </w:rPr>
        <w:t>1</w:t>
      </w:r>
      <w:r>
        <w:rPr>
          <w:rFonts w:hint="eastAsia" w:ascii="仿宋" w:hAnsi="仿宋"/>
          <w:szCs w:val="32"/>
        </w:rPr>
        <w:t>48名。在职人员总数</w:t>
      </w:r>
      <w:r>
        <w:rPr>
          <w:rFonts w:ascii="仿宋" w:hAnsi="仿宋"/>
          <w:szCs w:val="32"/>
        </w:rPr>
        <w:t>1</w:t>
      </w:r>
      <w:r>
        <w:rPr>
          <w:rFonts w:hint="eastAsia" w:ascii="仿宋" w:hAnsi="仿宋"/>
          <w:szCs w:val="32"/>
        </w:rPr>
        <w:t>48名，其中：行政</w:t>
      </w:r>
      <w:r>
        <w:rPr>
          <w:rFonts w:ascii="仿宋" w:hAnsi="仿宋"/>
          <w:szCs w:val="32"/>
        </w:rPr>
        <w:t>0</w:t>
      </w:r>
      <w:r>
        <w:rPr>
          <w:rFonts w:hint="eastAsia" w:ascii="仿宋" w:hAnsi="仿宋"/>
          <w:szCs w:val="32"/>
        </w:rPr>
        <w:t>名，工勤</w:t>
      </w:r>
      <w:r>
        <w:rPr>
          <w:rFonts w:ascii="仿宋" w:hAnsi="仿宋"/>
          <w:szCs w:val="32"/>
        </w:rPr>
        <w:t>0</w:t>
      </w:r>
      <w:r>
        <w:rPr>
          <w:rFonts w:hint="eastAsia" w:ascii="仿宋" w:hAnsi="仿宋"/>
          <w:szCs w:val="32"/>
        </w:rPr>
        <w:t>名，事业</w:t>
      </w:r>
      <w:r>
        <w:rPr>
          <w:rFonts w:ascii="仿宋" w:hAnsi="仿宋"/>
          <w:szCs w:val="32"/>
        </w:rPr>
        <w:t>1</w:t>
      </w:r>
      <w:r>
        <w:rPr>
          <w:rFonts w:hint="eastAsia" w:ascii="仿宋" w:hAnsi="仿宋"/>
          <w:szCs w:val="32"/>
        </w:rPr>
        <w:t>48名。离休0名</w:t>
      </w:r>
      <w:r>
        <w:rPr>
          <w:rFonts w:hint="eastAsia" w:ascii="仿宋" w:hAnsi="仿宋"/>
          <w:szCs w:val="32"/>
          <w:lang w:eastAsia="zh-CN"/>
        </w:rPr>
        <w:t>。</w:t>
      </w:r>
    </w:p>
    <w:p w14:paraId="5DE9E2FA">
      <w:pPr>
        <w:spacing w:line="600" w:lineRule="exact"/>
        <w:rPr>
          <w:rFonts w:hint="eastAsia" w:ascii="仿宋" w:hAnsi="仿宋"/>
          <w:szCs w:val="32"/>
        </w:rPr>
      </w:pPr>
    </w:p>
    <w:p w14:paraId="70B5766C">
      <w:pPr>
        <w:spacing w:line="600" w:lineRule="exact"/>
        <w:rPr>
          <w:rFonts w:hint="eastAsia" w:ascii="仿宋" w:hAnsi="仿宋"/>
          <w:szCs w:val="32"/>
        </w:rPr>
      </w:pPr>
    </w:p>
    <w:p w14:paraId="7C8CF2C2">
      <w:pPr>
        <w:pStyle w:val="2"/>
        <w:spacing w:before="4082"/>
        <w:ind w:firstLine="0" w:firstLineChars="0"/>
        <w:jc w:val="both"/>
      </w:pPr>
    </w:p>
    <w:p w14:paraId="464A0179">
      <w:pPr>
        <w:pStyle w:val="2"/>
        <w:numPr>
          <w:ilvl w:val="0"/>
          <w:numId w:val="2"/>
        </w:numPr>
        <w:spacing w:before="4082"/>
        <w:ind w:firstLine="0" w:firstLineChars="0"/>
        <w:rPr>
          <w:rFonts w:hint="eastAsia" w:ascii="方正小标宋简体" w:hAnsi="方正小标宋简体" w:eastAsia="方正小标宋简体" w:cs="方正小标宋简体"/>
          <w:b w:val="0"/>
          <w:bCs/>
          <w:szCs w:val="52"/>
        </w:rPr>
      </w:pPr>
      <w:r>
        <w:rPr>
          <w:rFonts w:hint="eastAsia" w:ascii="方正小标宋简体" w:hAnsi="方正小标宋简体" w:eastAsia="方正小标宋简体" w:cs="方正小标宋简体"/>
          <w:b w:val="0"/>
          <w:bCs/>
          <w:lang w:val="en-US" w:eastAsia="zh-CN"/>
        </w:rPr>
        <w:t xml:space="preserve">  </w:t>
      </w:r>
      <w:r>
        <w:rPr>
          <w:rFonts w:hint="eastAsia" w:ascii="方正小标宋简体" w:hAnsi="方正小标宋简体" w:eastAsia="方正小标宋简体" w:cs="方正小标宋简体"/>
          <w:b w:val="0"/>
          <w:bCs/>
        </w:rPr>
        <w:t xml:space="preserve"> 四川省峨边中学</w:t>
      </w:r>
      <w:r>
        <w:rPr>
          <w:rFonts w:hint="eastAsia" w:ascii="方正小标宋简体" w:hAnsi="方正小标宋简体" w:eastAsia="方正小标宋简体" w:cs="方正小标宋简体"/>
          <w:b w:val="0"/>
          <w:bCs/>
          <w:szCs w:val="52"/>
        </w:rPr>
        <w:t>2025年单位预算表</w:t>
      </w:r>
    </w:p>
    <w:p w14:paraId="5882C426">
      <w:pPr>
        <w:spacing w:line="240" w:lineRule="auto"/>
        <w:ind w:firstLine="0" w:firstLineChars="0"/>
        <w:rPr>
          <w:rFonts w:hint="eastAsia" w:ascii="仿宋_GB2312" w:hAnsi="仿宋_GB2312" w:eastAsia="仿宋_GB2312" w:cs="仿宋_GB2312"/>
          <w:szCs w:val="32"/>
        </w:rPr>
      </w:pPr>
    </w:p>
    <w:p w14:paraId="70D94AB3">
      <w:pPr>
        <w:spacing w:line="240" w:lineRule="auto"/>
        <w:ind w:firstLine="0" w:firstLineChars="0"/>
        <w:rPr>
          <w:rFonts w:hint="eastAsia" w:ascii="仿宋_GB2312" w:hAnsi="仿宋_GB2312" w:eastAsia="仿宋_GB2312" w:cs="仿宋_GB2312"/>
          <w:szCs w:val="32"/>
        </w:rPr>
      </w:pPr>
    </w:p>
    <w:p w14:paraId="07EF49B8">
      <w:pPr>
        <w:spacing w:line="240" w:lineRule="auto"/>
        <w:ind w:firstLine="0" w:firstLineChars="0"/>
        <w:rPr>
          <w:rFonts w:hint="eastAsia" w:ascii="仿宋_GB2312" w:hAnsi="仿宋_GB2312" w:eastAsia="仿宋_GB2312" w:cs="仿宋_GB2312"/>
          <w:szCs w:val="32"/>
        </w:rPr>
      </w:pPr>
    </w:p>
    <w:p w14:paraId="0D86FE41">
      <w:pPr>
        <w:spacing w:line="240" w:lineRule="auto"/>
        <w:ind w:firstLine="0" w:firstLineChars="0"/>
        <w:rPr>
          <w:rFonts w:hint="eastAsia" w:ascii="仿宋_GB2312" w:hAnsi="仿宋_GB2312" w:eastAsia="仿宋_GB2312" w:cs="仿宋_GB2312"/>
          <w:szCs w:val="32"/>
        </w:rPr>
      </w:pPr>
    </w:p>
    <w:p w14:paraId="6D0EDFA6">
      <w:pPr>
        <w:spacing w:line="240" w:lineRule="auto"/>
        <w:ind w:firstLine="0" w:firstLineChars="0"/>
        <w:rPr>
          <w:rFonts w:hint="eastAsia" w:ascii="仿宋_GB2312" w:hAnsi="仿宋_GB2312" w:eastAsia="仿宋_GB2312" w:cs="仿宋_GB2312"/>
          <w:szCs w:val="32"/>
        </w:rPr>
      </w:pPr>
    </w:p>
    <w:p w14:paraId="3AA15956">
      <w:pPr>
        <w:spacing w:line="240" w:lineRule="auto"/>
        <w:ind w:firstLine="0" w:firstLineChars="0"/>
        <w:rPr>
          <w:rFonts w:hint="eastAsia" w:ascii="仿宋_GB2312" w:hAnsi="仿宋_GB2312" w:eastAsia="仿宋_GB2312" w:cs="仿宋_GB2312"/>
          <w:szCs w:val="32"/>
        </w:rPr>
      </w:pPr>
    </w:p>
    <w:p w14:paraId="271E0AD6">
      <w:pPr>
        <w:spacing w:line="240" w:lineRule="auto"/>
        <w:ind w:firstLine="0" w:firstLineChars="0"/>
        <w:rPr>
          <w:rFonts w:hint="eastAsia" w:ascii="仿宋_GB2312" w:hAnsi="仿宋_GB2312" w:eastAsia="仿宋_GB2312" w:cs="仿宋_GB2312"/>
          <w:szCs w:val="32"/>
        </w:rPr>
      </w:pPr>
    </w:p>
    <w:p w14:paraId="202768AF">
      <w:pPr>
        <w:spacing w:line="240" w:lineRule="auto"/>
        <w:ind w:firstLine="0" w:firstLineChars="0"/>
      </w:pPr>
      <w:r>
        <w:rPr>
          <w:rFonts w:hint="eastAsia" w:ascii="仿宋_GB2312" w:hAnsi="仿宋_GB2312" w:eastAsia="仿宋_GB2312" w:cs="仿宋_GB2312"/>
          <w:szCs w:val="32"/>
        </w:rPr>
        <w:t xml:space="preserve">详见附件2：四川省峨边中学预算公开报表 </w:t>
      </w:r>
    </w:p>
    <w:p w14:paraId="22E7C05E">
      <w:pPr>
        <w:spacing w:line="240" w:lineRule="auto"/>
        <w:ind w:firstLine="0" w:firstLineChars="0"/>
      </w:pPr>
    </w:p>
    <w:p w14:paraId="3D1DA5A9">
      <w:pPr>
        <w:pStyle w:val="2"/>
        <w:spacing w:before="4082"/>
        <w:ind w:firstLine="0" w:firstLineChars="0"/>
        <w:jc w:val="center"/>
        <w:rPr>
          <w:rFonts w:hint="eastAsia" w:ascii="方正小标宋简体" w:hAnsi="方正小标宋简体" w:eastAsia="方正小标宋简体" w:cs="方正小标宋简体"/>
          <w:b w:val="0"/>
          <w:bCs/>
        </w:rPr>
      </w:pPr>
    </w:p>
    <w:p w14:paraId="69B60FCF">
      <w:pPr>
        <w:pStyle w:val="2"/>
        <w:spacing w:before="4082"/>
        <w:ind w:firstLine="0" w:firstLineChars="0"/>
        <w:jc w:val="both"/>
        <w:rPr>
          <w:rFonts w:hint="eastAsia" w:ascii="方正小标宋简体" w:hAnsi="方正小标宋简体" w:eastAsia="方正小标宋简体" w:cs="方正小标宋简体"/>
          <w:b w:val="0"/>
          <w:bCs/>
          <w:szCs w:val="52"/>
        </w:rPr>
      </w:pPr>
      <w:r>
        <w:rPr>
          <w:rFonts w:hint="eastAsia" w:ascii="方正小标宋简体" w:hAnsi="方正小标宋简体" w:eastAsia="方正小标宋简体" w:cs="方正小标宋简体"/>
          <w:b w:val="0"/>
          <w:bCs/>
        </w:rPr>
        <w:t>第三部分  四川省峨边学</w:t>
      </w:r>
      <w:r>
        <w:rPr>
          <w:rFonts w:hint="eastAsia" w:ascii="方正小标宋简体" w:hAnsi="方正小标宋简体" w:eastAsia="方正小标宋简体" w:cs="方正小标宋简体"/>
          <w:b w:val="0"/>
          <w:bCs/>
          <w:szCs w:val="52"/>
        </w:rPr>
        <w:t>2025年单位预算情况说明</w:t>
      </w:r>
    </w:p>
    <w:p w14:paraId="0889641A">
      <w:pPr>
        <w:ind w:firstLine="0" w:firstLineChars="0"/>
        <w:jc w:val="center"/>
        <w:rPr>
          <w:b/>
          <w:bCs/>
          <w:sz w:val="52"/>
          <w:szCs w:val="52"/>
        </w:rPr>
      </w:pPr>
    </w:p>
    <w:p w14:paraId="19D1DC24">
      <w:pPr>
        <w:spacing w:line="600" w:lineRule="exact"/>
        <w:ind w:firstLine="0" w:firstLineChars="0"/>
        <w:rPr>
          <w:rFonts w:hint="eastAsia" w:ascii="仿宋" w:hAnsi="仿宋" w:cs="Times New Roman"/>
          <w:szCs w:val="32"/>
        </w:rPr>
      </w:pPr>
    </w:p>
    <w:p w14:paraId="22F70861">
      <w:pPr>
        <w:spacing w:line="600" w:lineRule="exact"/>
        <w:ind w:firstLine="0" w:firstLineChars="0"/>
        <w:rPr>
          <w:rFonts w:hint="eastAsia" w:ascii="仿宋" w:hAnsi="仿宋" w:cs="Times New Roman"/>
          <w:szCs w:val="32"/>
        </w:rPr>
      </w:pPr>
    </w:p>
    <w:p w14:paraId="7A0926A9">
      <w:pPr>
        <w:spacing w:line="600" w:lineRule="exact"/>
        <w:ind w:firstLine="0" w:firstLineChars="0"/>
        <w:rPr>
          <w:rFonts w:hint="eastAsia" w:ascii="仿宋" w:hAnsi="仿宋" w:cs="Times New Roman"/>
          <w:szCs w:val="32"/>
        </w:rPr>
      </w:pPr>
    </w:p>
    <w:p w14:paraId="4C1D0ECA">
      <w:pPr>
        <w:spacing w:line="600" w:lineRule="exact"/>
        <w:ind w:firstLine="0" w:firstLineChars="0"/>
        <w:rPr>
          <w:rFonts w:hint="eastAsia" w:ascii="仿宋" w:hAnsi="仿宋" w:cs="Times New Roman"/>
          <w:szCs w:val="32"/>
        </w:rPr>
      </w:pPr>
    </w:p>
    <w:p w14:paraId="11CD3CB8">
      <w:pPr>
        <w:ind w:firstLine="0" w:firstLineChars="0"/>
        <w:jc w:val="center"/>
        <w:rPr>
          <w:b/>
          <w:bCs/>
          <w:sz w:val="52"/>
          <w:szCs w:val="52"/>
        </w:rPr>
      </w:pPr>
    </w:p>
    <w:p w14:paraId="3239B9AC">
      <w:pPr>
        <w:ind w:firstLine="0" w:firstLineChars="0"/>
        <w:jc w:val="center"/>
        <w:rPr>
          <w:b/>
          <w:bCs/>
          <w:sz w:val="52"/>
          <w:szCs w:val="52"/>
        </w:rPr>
      </w:pPr>
    </w:p>
    <w:p w14:paraId="099F1073">
      <w:pPr>
        <w:ind w:firstLine="0" w:firstLineChars="0"/>
        <w:jc w:val="center"/>
        <w:rPr>
          <w:b/>
          <w:bCs/>
          <w:sz w:val="52"/>
          <w:szCs w:val="52"/>
        </w:rPr>
      </w:pPr>
    </w:p>
    <w:p w14:paraId="3646C8B2">
      <w:pPr>
        <w:pStyle w:val="4"/>
        <w:rPr>
          <w:rFonts w:hint="eastAsia" w:ascii="黑体" w:hAnsi="黑体" w:eastAsia="黑体" w:cs="黑体"/>
          <w:b w:val="0"/>
          <w:bCs/>
        </w:rPr>
      </w:pPr>
      <w:r>
        <w:rPr>
          <w:rFonts w:hint="eastAsia" w:ascii="黑体" w:hAnsi="黑体" w:eastAsia="黑体" w:cs="黑体"/>
          <w:b w:val="0"/>
          <w:bCs/>
        </w:rPr>
        <w:t>一、收支预算情况说明</w:t>
      </w:r>
    </w:p>
    <w:p w14:paraId="17A8915C">
      <w:pPr>
        <w:spacing w:after="160" w:line="278" w:lineRule="auto"/>
        <w:jc w:val="both"/>
        <w:rPr>
          <w:rFonts w:hint="eastAsia" w:ascii="仿宋_GB2312" w:hAnsi="仿宋_GB2312" w:eastAsia="仿宋_GB2312" w:cs="仿宋_GB2312"/>
          <w:kern w:val="0"/>
          <w:szCs w:val="32"/>
          <w:lang w:eastAsia="zh-CN"/>
        </w:rPr>
      </w:pPr>
      <w:r>
        <w:rPr>
          <w:rFonts w:hint="eastAsia" w:ascii="仿宋_GB2312" w:hAnsi="仿宋_GB2312" w:eastAsia="仿宋_GB2312" w:cs="仿宋_GB2312"/>
          <w:szCs w:val="32"/>
        </w:rPr>
        <w:t>按照综合预算的原则，四川省峨边中学所有收入和支出均纳入部门预算管理。收入包括：一般公共预算拨款收入、上年结转；支出包括：教育支出、社会保障和就业支出、卫生健康支出、住房保障支出。四川省峨边中学</w:t>
      </w:r>
      <w:r>
        <w:rPr>
          <w:rFonts w:hint="eastAsia" w:ascii="仿宋_GB2312" w:hAnsi="仿宋_GB2312" w:eastAsia="仿宋_GB2312" w:cs="仿宋_GB2312"/>
          <w:kern w:val="0"/>
          <w:szCs w:val="32"/>
        </w:rPr>
        <w:t>2025年收支总预算2354.66万元，比2024年收支预算总数减少332.67万元，主要原因是：2024年有实验改造，学生宿舍床和桌子购买及艺体专项培训费</w:t>
      </w:r>
      <w:r>
        <w:rPr>
          <w:rFonts w:hint="eastAsia" w:ascii="仿宋_GB2312" w:hAnsi="仿宋_GB2312" w:eastAsia="仿宋_GB2312" w:cs="仿宋_GB2312"/>
          <w:kern w:val="0"/>
          <w:szCs w:val="32"/>
          <w:lang w:eastAsia="zh-CN"/>
        </w:rPr>
        <w:t>，</w:t>
      </w:r>
      <w:r>
        <w:rPr>
          <w:rFonts w:hint="eastAsia" w:ascii="仿宋_GB2312" w:hAnsi="仿宋_GB2312" w:eastAsia="仿宋_GB2312" w:cs="仿宋_GB2312"/>
          <w:kern w:val="0"/>
          <w:szCs w:val="32"/>
        </w:rPr>
        <w:t>2025年没有这几项</w:t>
      </w:r>
      <w:r>
        <w:rPr>
          <w:rFonts w:hint="eastAsia" w:ascii="仿宋_GB2312" w:hAnsi="仿宋_GB2312" w:eastAsia="仿宋_GB2312" w:cs="仿宋_GB2312"/>
          <w:kern w:val="0"/>
          <w:szCs w:val="32"/>
          <w:lang w:eastAsia="zh-CN"/>
        </w:rPr>
        <w:t>，</w:t>
      </w:r>
      <w:r>
        <w:rPr>
          <w:rFonts w:hint="eastAsia" w:ascii="仿宋_GB2312" w:hAnsi="仿宋_GB2312" w:eastAsia="仿宋_GB2312" w:cs="仿宋_GB2312"/>
          <w:kern w:val="0"/>
          <w:szCs w:val="32"/>
        </w:rPr>
        <w:t>所以减少332.67万经费</w:t>
      </w:r>
      <w:r>
        <w:rPr>
          <w:rFonts w:hint="eastAsia" w:ascii="仿宋_GB2312" w:hAnsi="仿宋_GB2312" w:eastAsia="仿宋_GB2312" w:cs="仿宋_GB2312"/>
          <w:kern w:val="0"/>
          <w:szCs w:val="32"/>
          <w:lang w:eastAsia="zh-CN"/>
        </w:rPr>
        <w:t>。</w:t>
      </w:r>
    </w:p>
    <w:p w14:paraId="38DD3AC2">
      <w:pPr>
        <w:spacing w:after="160" w:line="278" w:lineRule="auto"/>
        <w:jc w:val="both"/>
        <w:rPr>
          <w:rFonts w:hint="eastAsia" w:ascii="仿宋" w:hAnsi="仿宋" w:cs="宋体"/>
          <w:kern w:val="0"/>
          <w:szCs w:val="32"/>
        </w:rPr>
      </w:pPr>
      <w:r>
        <w:rPr>
          <w:rFonts w:hint="eastAsia" w:ascii="仿宋" w:hAnsi="仿宋" w:cs="宋体"/>
          <w:kern w:val="0"/>
          <w:szCs w:val="32"/>
        </w:rPr>
        <w:t>（一）收入预算情况</w:t>
      </w:r>
    </w:p>
    <w:p w14:paraId="1A23F121">
      <w:pPr>
        <w:spacing w:after="160" w:line="600" w:lineRule="exact"/>
        <w:jc w:val="both"/>
        <w:rPr>
          <w:rFonts w:hint="eastAsia" w:ascii="仿宋" w:hAnsi="仿宋" w:cs="宋体"/>
          <w:kern w:val="0"/>
          <w:szCs w:val="32"/>
        </w:rPr>
      </w:pPr>
      <w:r>
        <w:rPr>
          <w:rFonts w:hint="eastAsia" w:ascii="仿宋" w:hAnsi="仿宋" w:cs="宋体"/>
          <w:kern w:val="0"/>
          <w:szCs w:val="32"/>
        </w:rPr>
        <w:t>四川省峨边中学2025 年收入预算2354.66万元，其中：上年结转34.91万元，占</w:t>
      </w:r>
      <w:r>
        <w:rPr>
          <w:rFonts w:hint="eastAsia" w:ascii="仿宋" w:hAnsi="仿宋" w:cs="宋体"/>
          <w:kern w:val="0"/>
          <w:szCs w:val="32"/>
          <w:lang w:val="en-US" w:eastAsia="zh-CN"/>
        </w:rPr>
        <w:t>1.48</w:t>
      </w:r>
      <w:r>
        <w:rPr>
          <w:rFonts w:hint="eastAsia" w:ascii="仿宋" w:hAnsi="仿宋" w:cs="宋体"/>
          <w:kern w:val="0"/>
          <w:szCs w:val="32"/>
        </w:rPr>
        <w:t>%；一般公共预算拨款收入2319.75万元，占98.5</w:t>
      </w:r>
      <w:r>
        <w:rPr>
          <w:rFonts w:hint="eastAsia" w:ascii="仿宋" w:hAnsi="仿宋" w:cs="宋体"/>
          <w:kern w:val="0"/>
          <w:szCs w:val="32"/>
          <w:lang w:val="en-US" w:eastAsia="zh-CN"/>
        </w:rPr>
        <w:t>2</w:t>
      </w:r>
      <w:r>
        <w:rPr>
          <w:rFonts w:hint="eastAsia" w:ascii="仿宋" w:hAnsi="仿宋" w:cs="宋体"/>
          <w:kern w:val="0"/>
          <w:szCs w:val="32"/>
        </w:rPr>
        <w:t>%；政府性基金预算拨款收入0万元，占</w:t>
      </w:r>
      <w:r>
        <w:rPr>
          <w:rFonts w:ascii="仿宋" w:hAnsi="仿宋" w:cs="宋体"/>
          <w:kern w:val="0"/>
          <w:szCs w:val="32"/>
        </w:rPr>
        <w:t>0</w:t>
      </w:r>
      <w:r>
        <w:rPr>
          <w:rFonts w:hint="eastAsia" w:ascii="仿宋" w:hAnsi="仿宋" w:cs="宋体"/>
          <w:kern w:val="0"/>
          <w:szCs w:val="32"/>
        </w:rPr>
        <w:t>%；事业收入</w:t>
      </w:r>
      <w:r>
        <w:rPr>
          <w:rFonts w:ascii="仿宋" w:hAnsi="仿宋" w:cs="宋体"/>
          <w:kern w:val="0"/>
          <w:szCs w:val="32"/>
        </w:rPr>
        <w:t>0</w:t>
      </w:r>
      <w:r>
        <w:rPr>
          <w:rFonts w:hint="eastAsia" w:ascii="仿宋" w:hAnsi="仿宋" w:cs="宋体"/>
          <w:kern w:val="0"/>
          <w:szCs w:val="32"/>
        </w:rPr>
        <w:t>万元，占0%。</w:t>
      </w:r>
    </w:p>
    <w:p w14:paraId="6FE651DB">
      <w:pPr>
        <w:spacing w:after="160" w:line="600" w:lineRule="exact"/>
        <w:jc w:val="both"/>
        <w:rPr>
          <w:rFonts w:hint="eastAsia" w:ascii="仿宋" w:hAnsi="仿宋" w:cs="宋体"/>
          <w:kern w:val="0"/>
          <w:szCs w:val="32"/>
        </w:rPr>
      </w:pPr>
      <w:r>
        <w:rPr>
          <w:rFonts w:hint="eastAsia" w:ascii="仿宋" w:hAnsi="仿宋" w:cs="宋体"/>
          <w:kern w:val="0"/>
          <w:szCs w:val="32"/>
        </w:rPr>
        <w:t>（二）支出预算情况</w:t>
      </w:r>
    </w:p>
    <w:p w14:paraId="71DF3AB6">
      <w:pPr>
        <w:spacing w:after="160" w:line="600" w:lineRule="exact"/>
        <w:jc w:val="both"/>
        <w:rPr>
          <w:rFonts w:hint="eastAsia" w:ascii="仿宋" w:hAnsi="仿宋" w:cs="宋体"/>
          <w:kern w:val="0"/>
          <w:szCs w:val="32"/>
        </w:rPr>
      </w:pPr>
      <w:r>
        <w:rPr>
          <w:rFonts w:hint="eastAsia" w:ascii="仿宋" w:hAnsi="仿宋" w:cs="宋体"/>
          <w:kern w:val="0"/>
          <w:szCs w:val="32"/>
        </w:rPr>
        <w:t>四川省峨边中学 2025 年支出预算2354.66万元，其中：基本支出2319.75，占98.5</w:t>
      </w:r>
      <w:r>
        <w:rPr>
          <w:rFonts w:hint="eastAsia" w:ascii="仿宋" w:hAnsi="仿宋" w:cs="宋体"/>
          <w:kern w:val="0"/>
          <w:szCs w:val="32"/>
          <w:lang w:val="en-US" w:eastAsia="zh-CN"/>
        </w:rPr>
        <w:t>2</w:t>
      </w:r>
      <w:r>
        <w:rPr>
          <w:rFonts w:hint="eastAsia" w:ascii="仿宋" w:hAnsi="仿宋" w:cs="宋体"/>
          <w:kern w:val="0"/>
          <w:szCs w:val="32"/>
        </w:rPr>
        <w:t>%；项目支出34.91万元，占1.</w:t>
      </w:r>
      <w:r>
        <w:rPr>
          <w:rFonts w:hint="eastAsia" w:ascii="仿宋" w:hAnsi="仿宋" w:cs="宋体"/>
          <w:kern w:val="0"/>
          <w:szCs w:val="32"/>
          <w:lang w:val="en-US" w:eastAsia="zh-CN"/>
        </w:rPr>
        <w:t>48</w:t>
      </w:r>
      <w:r>
        <w:rPr>
          <w:rFonts w:hint="eastAsia" w:ascii="仿宋" w:hAnsi="仿宋" w:cs="宋体"/>
          <w:kern w:val="0"/>
          <w:szCs w:val="32"/>
        </w:rPr>
        <w:t>%。</w:t>
      </w:r>
    </w:p>
    <w:p w14:paraId="12D91359">
      <w:pPr>
        <w:pStyle w:val="4"/>
        <w:rPr>
          <w:rFonts w:hint="eastAsia" w:ascii="黑体" w:hAnsi="黑体" w:eastAsia="黑体" w:cs="黑体"/>
          <w:b w:val="0"/>
          <w:bCs/>
        </w:rPr>
      </w:pPr>
      <w:r>
        <w:rPr>
          <w:rFonts w:hint="eastAsia" w:ascii="黑体" w:hAnsi="黑体" w:eastAsia="黑体" w:cs="黑体"/>
          <w:b w:val="0"/>
          <w:bCs/>
        </w:rPr>
        <w:t>二、财政拨款收支预算情况说明</w:t>
      </w:r>
    </w:p>
    <w:p w14:paraId="3A819448">
      <w:pPr>
        <w:spacing w:after="160" w:line="278" w:lineRule="auto"/>
        <w:jc w:val="both"/>
        <w:rPr>
          <w:rFonts w:hint="eastAsia" w:ascii="Times New Roman" w:hAnsi="Times New Roman" w:eastAsia="仿宋_GB2312" w:cs="仿宋_GB2312"/>
          <w:kern w:val="0"/>
          <w:szCs w:val="32"/>
          <w:lang w:eastAsia="zh-CN"/>
        </w:rPr>
      </w:pPr>
      <w:r>
        <w:rPr>
          <w:rFonts w:hint="eastAsia" w:ascii="仿宋" w:hAnsi="仿宋" w:cs="宋体"/>
          <w:kern w:val="0"/>
          <w:szCs w:val="32"/>
        </w:rPr>
        <w:t>四川省峨边中学2025年财政拨款收支预算总</w:t>
      </w:r>
      <w:r>
        <w:rPr>
          <w:rFonts w:hint="eastAsia" w:ascii="仿宋" w:hAnsi="仿宋" w:cs="宋体"/>
          <w:color w:val="auto"/>
          <w:kern w:val="0"/>
          <w:szCs w:val="32"/>
          <w:u w:val="single"/>
        </w:rPr>
        <w:t>数2354.66万</w:t>
      </w:r>
      <w:r>
        <w:rPr>
          <w:rFonts w:hint="eastAsia" w:ascii="仿宋" w:hAnsi="仿宋" w:cs="宋体"/>
          <w:kern w:val="0"/>
          <w:szCs w:val="32"/>
        </w:rPr>
        <w:t>元</w:t>
      </w:r>
      <w:r>
        <w:rPr>
          <w:rFonts w:hint="eastAsia" w:ascii="仿宋" w:hAnsi="仿宋" w:cs="宋体"/>
          <w:kern w:val="0"/>
          <w:szCs w:val="32"/>
          <w:lang w:eastAsia="zh-CN"/>
        </w:rPr>
        <w:t>，</w:t>
      </w:r>
      <w:r>
        <w:rPr>
          <w:rFonts w:hint="eastAsia" w:ascii="仿宋" w:hAnsi="仿宋" w:cs="宋体"/>
          <w:kern w:val="0"/>
          <w:szCs w:val="32"/>
        </w:rPr>
        <w:t>比2024年财政拨款收支预算总数2687.33万元减少了332.67万元，</w:t>
      </w:r>
      <w:r>
        <w:rPr>
          <w:rFonts w:hint="eastAsia" w:ascii="仿宋" w:hAnsi="仿宋" w:cs="宋体"/>
          <w:kern w:val="0"/>
          <w:szCs w:val="32"/>
          <w:lang w:eastAsia="zh-CN"/>
        </w:rPr>
        <w:t>主要原因是</w:t>
      </w:r>
      <w:r>
        <w:rPr>
          <w:rFonts w:hint="eastAsia" w:ascii="Times New Roman" w:hAnsi="Times New Roman" w:eastAsia="仿宋_GB2312" w:cs="仿宋_GB2312"/>
          <w:kern w:val="0"/>
          <w:szCs w:val="32"/>
        </w:rPr>
        <w:t>：</w:t>
      </w:r>
      <w:bookmarkStart w:id="0" w:name="_Hlk198020982"/>
      <w:r>
        <w:rPr>
          <w:rFonts w:hint="eastAsia" w:ascii="Times New Roman" w:hAnsi="Times New Roman" w:eastAsia="仿宋_GB2312" w:cs="仿宋_GB2312"/>
          <w:kern w:val="0"/>
          <w:szCs w:val="32"/>
        </w:rPr>
        <w:t>2024年有实验改造，学生宿舍床、桌子购买及艺体专项培训费</w:t>
      </w:r>
      <w:r>
        <w:rPr>
          <w:rFonts w:hint="eastAsia" w:ascii="Times New Roman" w:hAnsi="Times New Roman" w:eastAsia="仿宋_GB2312" w:cs="仿宋_GB2312"/>
          <w:kern w:val="0"/>
          <w:szCs w:val="32"/>
          <w:lang w:eastAsia="zh-CN"/>
        </w:rPr>
        <w:t>，</w:t>
      </w:r>
      <w:r>
        <w:rPr>
          <w:rFonts w:hint="eastAsia" w:ascii="Times New Roman" w:hAnsi="Times New Roman" w:eastAsia="仿宋_GB2312" w:cs="仿宋_GB2312"/>
          <w:kern w:val="0"/>
          <w:szCs w:val="32"/>
        </w:rPr>
        <w:t>2025年没有这几项</w:t>
      </w:r>
      <w:r>
        <w:rPr>
          <w:rFonts w:hint="eastAsia" w:ascii="Times New Roman" w:hAnsi="Times New Roman" w:eastAsia="仿宋_GB2312" w:cs="仿宋_GB2312"/>
          <w:kern w:val="0"/>
          <w:szCs w:val="32"/>
          <w:lang w:eastAsia="zh-CN"/>
        </w:rPr>
        <w:t>，</w:t>
      </w:r>
      <w:r>
        <w:rPr>
          <w:rFonts w:hint="eastAsia" w:ascii="Times New Roman" w:hAnsi="Times New Roman" w:eastAsia="仿宋_GB2312" w:cs="仿宋_GB2312"/>
          <w:kern w:val="0"/>
          <w:szCs w:val="32"/>
        </w:rPr>
        <w:t>所以减少332.67万经费</w:t>
      </w:r>
      <w:r>
        <w:rPr>
          <w:rFonts w:hint="eastAsia" w:ascii="Times New Roman" w:hAnsi="Times New Roman" w:eastAsia="仿宋_GB2312" w:cs="仿宋_GB2312"/>
          <w:kern w:val="0"/>
          <w:szCs w:val="32"/>
          <w:lang w:eastAsia="zh-CN"/>
        </w:rPr>
        <w:t>。</w:t>
      </w:r>
    </w:p>
    <w:bookmarkEnd w:id="0"/>
    <w:p w14:paraId="182273B0">
      <w:pPr>
        <w:rPr>
          <w:rFonts w:ascii="Times New Roman" w:hAnsi="Times New Roman" w:eastAsia="仿宋_GB2312" w:cs="仿宋_GB2312"/>
          <w:color w:val="auto"/>
          <w:kern w:val="0"/>
          <w:szCs w:val="32"/>
          <w:u w:val="none"/>
        </w:rPr>
      </w:pPr>
      <w:r>
        <w:rPr>
          <w:rFonts w:hint="eastAsia" w:ascii="Times New Roman" w:hAnsi="Times New Roman" w:eastAsia="仿宋_GB2312" w:cs="仿宋_GB2312"/>
          <w:kern w:val="0"/>
          <w:szCs w:val="32"/>
        </w:rPr>
        <w:t>收入包括：本年一般公共预算拨款收入</w:t>
      </w:r>
      <w:r>
        <w:rPr>
          <w:rFonts w:hint="eastAsia" w:ascii="仿宋" w:hAnsi="仿宋" w:cs="宋体"/>
          <w:color w:val="auto"/>
          <w:kern w:val="0"/>
          <w:szCs w:val="32"/>
          <w:u w:val="none"/>
        </w:rPr>
        <w:t>2319.75</w:t>
      </w:r>
      <w:r>
        <w:rPr>
          <w:rFonts w:hint="eastAsia" w:ascii="Times New Roman" w:hAnsi="Times New Roman" w:eastAsia="仿宋_GB2312" w:cs="仿宋_GB2312"/>
          <w:color w:val="auto"/>
          <w:kern w:val="0"/>
          <w:szCs w:val="32"/>
          <w:u w:val="none"/>
        </w:rPr>
        <w:t>万元、本年政府性基金预算拨款收入0万元；支出包括：</w:t>
      </w:r>
      <w:r>
        <w:rPr>
          <w:rFonts w:hint="eastAsia" w:ascii="仿宋" w:hAnsi="仿宋" w:cs="宋体"/>
          <w:color w:val="auto"/>
          <w:kern w:val="0"/>
          <w:szCs w:val="32"/>
          <w:u w:val="none"/>
        </w:rPr>
        <w:t>教育支出1686.9</w:t>
      </w:r>
      <w:r>
        <w:rPr>
          <w:rFonts w:hint="eastAsia" w:ascii="仿宋" w:hAnsi="仿宋" w:cs="宋体"/>
          <w:color w:val="auto"/>
          <w:kern w:val="0"/>
          <w:szCs w:val="32"/>
          <w:u w:val="none"/>
          <w:lang w:val="en-US" w:eastAsia="zh-CN"/>
        </w:rPr>
        <w:t>6</w:t>
      </w:r>
      <w:r>
        <w:rPr>
          <w:rFonts w:hint="eastAsia" w:ascii="仿宋" w:hAnsi="仿宋" w:cs="宋体"/>
          <w:color w:val="auto"/>
          <w:kern w:val="0"/>
          <w:szCs w:val="32"/>
          <w:u w:val="none"/>
        </w:rPr>
        <w:t>万元</w:t>
      </w:r>
      <w:r>
        <w:rPr>
          <w:rFonts w:hint="eastAsia" w:ascii="Times New Roman" w:hAnsi="Times New Roman" w:eastAsia="仿宋_GB2312" w:cs="仿宋_GB2312"/>
          <w:color w:val="auto"/>
          <w:kern w:val="0"/>
          <w:szCs w:val="32"/>
          <w:u w:val="none"/>
        </w:rPr>
        <w:t>、社会保障和就业支出383.95万元、卫生健康支出94.36万元，住房保障支出181.39万元。</w:t>
      </w:r>
    </w:p>
    <w:p w14:paraId="56A0017C">
      <w:pPr>
        <w:spacing w:line="600" w:lineRule="exact"/>
        <w:rPr>
          <w:rStyle w:val="24"/>
          <w:rFonts w:hint="eastAsia" w:ascii="黑体" w:hAnsi="黑体" w:eastAsia="黑体" w:cs="黑体"/>
          <w:b w:val="0"/>
          <w:bCs/>
        </w:rPr>
      </w:pPr>
      <w:r>
        <w:rPr>
          <w:rStyle w:val="24"/>
          <w:rFonts w:hint="eastAsia" w:ascii="黑体" w:hAnsi="黑体" w:eastAsia="黑体" w:cs="黑体"/>
          <w:b w:val="0"/>
          <w:bCs/>
        </w:rPr>
        <w:t>三、一般公共预算当年拨款情况说明</w:t>
      </w:r>
    </w:p>
    <w:p w14:paraId="22228607">
      <w:pPr>
        <w:spacing w:after="160" w:line="600" w:lineRule="exact"/>
        <w:jc w:val="both"/>
        <w:rPr>
          <w:rFonts w:hint="eastAsia" w:ascii="仿宋" w:hAnsi="宋体" w:cs="宋体"/>
          <w:kern w:val="0"/>
          <w:szCs w:val="32"/>
        </w:rPr>
      </w:pPr>
      <w:r>
        <w:rPr>
          <w:rFonts w:hint="eastAsia" w:ascii="仿宋" w:hAnsi="仿宋" w:cs="宋体"/>
          <w:kern w:val="0"/>
          <w:szCs w:val="32"/>
        </w:rPr>
        <w:t>（一）一般公共预算当年拨款规模及变化情况。</w:t>
      </w:r>
      <w:r>
        <w:rPr>
          <w:rFonts w:ascii="仿宋" w:hAnsi="宋体" w:cs="宋体"/>
          <w:kern w:val="0"/>
          <w:szCs w:val="32"/>
        </w:rPr>
        <w:t> </w:t>
      </w:r>
    </w:p>
    <w:p w14:paraId="217C7092">
      <w:pPr>
        <w:spacing w:after="160" w:line="278" w:lineRule="auto"/>
        <w:ind w:firstLine="640" w:firstLineChars="200"/>
        <w:jc w:val="both"/>
        <w:rPr>
          <w:rFonts w:hint="eastAsia" w:ascii="Times New Roman" w:hAnsi="Times New Roman" w:eastAsia="仿宋_GB2312" w:cs="仿宋_GB2312"/>
          <w:kern w:val="0"/>
          <w:szCs w:val="32"/>
          <w:lang w:eastAsia="zh-CN"/>
        </w:rPr>
      </w:pPr>
      <w:r>
        <w:rPr>
          <w:rFonts w:hint="eastAsia" w:ascii="仿宋" w:hAnsi="仿宋"/>
          <w:szCs w:val="32"/>
        </w:rPr>
        <w:t>四川省峨边中学</w:t>
      </w:r>
      <w:r>
        <w:rPr>
          <w:rFonts w:hint="eastAsia" w:ascii="仿宋" w:hAnsi="仿宋" w:cs="宋体"/>
          <w:kern w:val="0"/>
          <w:szCs w:val="32"/>
        </w:rPr>
        <w:t>2025年一般公共预算当年拨款</w:t>
      </w:r>
      <w:r>
        <w:rPr>
          <w:rFonts w:ascii="仿宋" w:hAnsi="仿宋" w:cs="宋体"/>
          <w:kern w:val="0"/>
          <w:szCs w:val="32"/>
        </w:rPr>
        <w:t>2</w:t>
      </w:r>
      <w:r>
        <w:rPr>
          <w:rFonts w:hint="eastAsia" w:ascii="仿宋" w:hAnsi="仿宋" w:cs="宋体"/>
          <w:kern w:val="0"/>
          <w:szCs w:val="32"/>
        </w:rPr>
        <w:t>319.75万元，较上年预算数减少367.58万元。</w:t>
      </w:r>
      <w:r>
        <w:rPr>
          <w:rFonts w:hint="eastAsia" w:ascii="Times New Roman" w:hAnsi="Times New Roman" w:eastAsia="仿宋_GB2312" w:cs="仿宋_GB2312"/>
          <w:kern w:val="0"/>
          <w:szCs w:val="32"/>
        </w:rPr>
        <w:t>2024年有实验改造，学生宿舍床和桌子购买及艺体专项培训费</w:t>
      </w:r>
      <w:r>
        <w:rPr>
          <w:rFonts w:hint="eastAsia" w:ascii="Times New Roman" w:hAnsi="Times New Roman" w:eastAsia="仿宋_GB2312" w:cs="仿宋_GB2312"/>
          <w:kern w:val="0"/>
          <w:szCs w:val="32"/>
          <w:lang w:eastAsia="zh-CN"/>
        </w:rPr>
        <w:t>，</w:t>
      </w:r>
      <w:r>
        <w:rPr>
          <w:rFonts w:hint="eastAsia" w:ascii="Times New Roman" w:hAnsi="Times New Roman" w:eastAsia="仿宋_GB2312" w:cs="仿宋_GB2312"/>
          <w:kern w:val="0"/>
          <w:szCs w:val="32"/>
        </w:rPr>
        <w:t>2025年没有这几项</w:t>
      </w:r>
      <w:r>
        <w:rPr>
          <w:rFonts w:hint="eastAsia" w:ascii="Times New Roman" w:hAnsi="Times New Roman" w:eastAsia="仿宋_GB2312" w:cs="仿宋_GB2312"/>
          <w:kern w:val="0"/>
          <w:szCs w:val="32"/>
          <w:lang w:eastAsia="zh-CN"/>
        </w:rPr>
        <w:t>，</w:t>
      </w:r>
      <w:r>
        <w:rPr>
          <w:rFonts w:hint="eastAsia" w:ascii="Times New Roman" w:hAnsi="Times New Roman" w:eastAsia="仿宋_GB2312" w:cs="仿宋_GB2312"/>
          <w:kern w:val="0"/>
          <w:szCs w:val="32"/>
        </w:rPr>
        <w:t>所以减少367.58万经费</w:t>
      </w:r>
      <w:r>
        <w:rPr>
          <w:rFonts w:hint="eastAsia" w:ascii="Times New Roman" w:hAnsi="Times New Roman" w:eastAsia="仿宋_GB2312" w:cs="仿宋_GB2312"/>
          <w:kern w:val="0"/>
          <w:szCs w:val="32"/>
          <w:lang w:eastAsia="zh-CN"/>
        </w:rPr>
        <w:t>。</w:t>
      </w:r>
    </w:p>
    <w:p w14:paraId="3DF74317">
      <w:pPr>
        <w:spacing w:after="160" w:line="600" w:lineRule="exact"/>
        <w:jc w:val="both"/>
        <w:rPr>
          <w:rFonts w:hint="eastAsia" w:ascii="仿宋" w:hAnsi="宋体" w:cs="宋体"/>
          <w:kern w:val="0"/>
          <w:szCs w:val="32"/>
        </w:rPr>
      </w:pPr>
      <w:r>
        <w:rPr>
          <w:rFonts w:hint="eastAsia" w:ascii="仿宋" w:hAnsi="仿宋" w:cs="宋体"/>
          <w:kern w:val="0"/>
          <w:szCs w:val="32"/>
        </w:rPr>
        <w:t>（二）一般公共预算当年拨款结构情况。</w:t>
      </w:r>
      <w:r>
        <w:rPr>
          <w:rFonts w:ascii="仿宋" w:hAnsi="宋体" w:cs="宋体"/>
          <w:kern w:val="0"/>
          <w:szCs w:val="32"/>
        </w:rPr>
        <w:t> </w:t>
      </w:r>
    </w:p>
    <w:p w14:paraId="51D5B015">
      <w:pPr>
        <w:spacing w:after="160" w:line="600" w:lineRule="exact"/>
        <w:jc w:val="both"/>
        <w:rPr>
          <w:rFonts w:hint="eastAsia" w:ascii="仿宋" w:hAnsi="宋体" w:cs="宋体"/>
          <w:kern w:val="0"/>
          <w:szCs w:val="32"/>
        </w:rPr>
      </w:pPr>
      <w:r>
        <w:rPr>
          <w:rFonts w:hint="eastAsia" w:ascii="仿宋" w:hAnsi="仿宋" w:cs="宋体"/>
          <w:kern w:val="0"/>
          <w:szCs w:val="32"/>
        </w:rPr>
        <w:t>教育支出1660.05</w:t>
      </w:r>
      <w:r>
        <w:rPr>
          <w:rFonts w:ascii="仿宋" w:hAnsi="仿宋" w:cs="宋体"/>
          <w:kern w:val="0"/>
          <w:szCs w:val="32"/>
        </w:rPr>
        <w:t>万元</w:t>
      </w:r>
      <w:r>
        <w:rPr>
          <w:rFonts w:hint="eastAsia" w:ascii="仿宋" w:hAnsi="仿宋" w:cs="宋体"/>
          <w:kern w:val="0"/>
          <w:szCs w:val="32"/>
        </w:rPr>
        <w:t>，占71.56%；社会保障和就业支出3</w:t>
      </w:r>
      <w:r>
        <w:rPr>
          <w:rFonts w:ascii="仿宋" w:hAnsi="仿宋" w:cs="宋体"/>
          <w:kern w:val="0"/>
          <w:szCs w:val="32"/>
        </w:rPr>
        <w:t>8</w:t>
      </w:r>
      <w:r>
        <w:rPr>
          <w:rFonts w:hint="eastAsia" w:ascii="仿宋" w:hAnsi="仿宋" w:cs="宋体"/>
          <w:kern w:val="0"/>
          <w:szCs w:val="32"/>
        </w:rPr>
        <w:t>3.95万元，占16.55</w:t>
      </w:r>
      <w:r>
        <w:rPr>
          <w:rFonts w:ascii="仿宋" w:hAnsi="仿宋" w:cs="宋体"/>
          <w:kern w:val="0"/>
          <w:szCs w:val="32"/>
        </w:rPr>
        <w:t>%</w:t>
      </w:r>
      <w:r>
        <w:rPr>
          <w:rFonts w:hint="eastAsia" w:ascii="仿宋" w:hAnsi="仿宋" w:cs="宋体"/>
          <w:kern w:val="0"/>
          <w:szCs w:val="32"/>
        </w:rPr>
        <w:t>；卫生健康支出</w:t>
      </w:r>
      <w:r>
        <w:rPr>
          <w:rFonts w:ascii="仿宋" w:hAnsi="仿宋" w:cs="宋体"/>
          <w:kern w:val="0"/>
          <w:szCs w:val="32"/>
        </w:rPr>
        <w:t>9</w:t>
      </w:r>
      <w:r>
        <w:rPr>
          <w:rFonts w:hint="eastAsia" w:ascii="仿宋" w:hAnsi="仿宋" w:cs="宋体"/>
          <w:kern w:val="0"/>
          <w:szCs w:val="32"/>
        </w:rPr>
        <w:t>4.36万元，占4.07</w:t>
      </w:r>
      <w:r>
        <w:rPr>
          <w:rFonts w:ascii="仿宋" w:hAnsi="仿宋" w:cs="宋体"/>
          <w:kern w:val="0"/>
          <w:szCs w:val="32"/>
        </w:rPr>
        <w:t>%</w:t>
      </w:r>
      <w:r>
        <w:rPr>
          <w:rFonts w:hint="eastAsia" w:ascii="仿宋" w:hAnsi="仿宋" w:cs="宋体"/>
          <w:kern w:val="0"/>
          <w:szCs w:val="32"/>
        </w:rPr>
        <w:t>；住房保障支出181.39万元，占7.82</w:t>
      </w:r>
      <w:r>
        <w:rPr>
          <w:rFonts w:ascii="仿宋" w:hAnsi="仿宋" w:cs="宋体"/>
          <w:kern w:val="0"/>
          <w:szCs w:val="32"/>
        </w:rPr>
        <w:t>%</w:t>
      </w:r>
      <w:r>
        <w:rPr>
          <w:rFonts w:hint="eastAsia" w:ascii="仿宋" w:hAnsi="仿宋" w:cs="宋体"/>
          <w:kern w:val="0"/>
          <w:szCs w:val="32"/>
        </w:rPr>
        <w:t>。</w:t>
      </w:r>
    </w:p>
    <w:p w14:paraId="0DD0F098">
      <w:pPr>
        <w:spacing w:after="160" w:line="600" w:lineRule="exact"/>
        <w:jc w:val="both"/>
        <w:rPr>
          <w:rFonts w:hint="eastAsia" w:ascii="仿宋" w:hAnsi="宋体" w:cs="宋体"/>
          <w:kern w:val="0"/>
          <w:szCs w:val="32"/>
        </w:rPr>
      </w:pPr>
      <w:r>
        <w:rPr>
          <w:rFonts w:hint="eastAsia" w:ascii="仿宋" w:hAnsi="仿宋" w:cs="宋体"/>
          <w:kern w:val="0"/>
          <w:szCs w:val="32"/>
        </w:rPr>
        <w:t>（三）一般公共预算当年拨款具体使用情况。</w:t>
      </w:r>
    </w:p>
    <w:p w14:paraId="23AABE54">
      <w:pPr>
        <w:spacing w:after="160" w:line="600" w:lineRule="exact"/>
        <w:jc w:val="both"/>
        <w:rPr>
          <w:rFonts w:hint="eastAsia" w:ascii="仿宋" w:hAnsi="仿宋" w:cs="宋体"/>
          <w:kern w:val="0"/>
          <w:szCs w:val="32"/>
        </w:rPr>
      </w:pPr>
      <w:r>
        <w:rPr>
          <w:rFonts w:ascii="仿宋" w:hAnsi="仿宋" w:cs="宋体"/>
          <w:kern w:val="0"/>
          <w:szCs w:val="32"/>
        </w:rPr>
        <w:t>1.教育</w:t>
      </w:r>
      <w:r>
        <w:rPr>
          <w:rFonts w:hint="eastAsia" w:ascii="仿宋" w:hAnsi="仿宋" w:cs="宋体"/>
          <w:kern w:val="0"/>
          <w:szCs w:val="32"/>
        </w:rPr>
        <w:t>支出（类）普通教育（款）高中教育（项）</w:t>
      </w:r>
      <w:r>
        <w:rPr>
          <w:rFonts w:hint="eastAsia" w:ascii="仿宋" w:hAnsi="仿宋" w:cs="宋体"/>
          <w:kern w:val="0"/>
          <w:szCs w:val="32"/>
          <w:lang w:eastAsia="zh-CN"/>
        </w:rPr>
        <w:t>：</w:t>
      </w:r>
      <w:r>
        <w:rPr>
          <w:rFonts w:hint="eastAsia" w:ascii="仿宋" w:hAnsi="仿宋" w:cs="宋体"/>
          <w:kern w:val="0"/>
          <w:szCs w:val="32"/>
        </w:rPr>
        <w:t>2025年预算数为</w:t>
      </w:r>
      <w:r>
        <w:rPr>
          <w:rFonts w:ascii="仿宋" w:hAnsi="仿宋" w:cs="宋体"/>
          <w:kern w:val="0"/>
          <w:szCs w:val="32"/>
        </w:rPr>
        <w:t>1</w:t>
      </w:r>
      <w:r>
        <w:rPr>
          <w:rFonts w:hint="eastAsia" w:ascii="仿宋" w:hAnsi="仿宋" w:cs="宋体"/>
          <w:kern w:val="0"/>
          <w:szCs w:val="32"/>
        </w:rPr>
        <w:t>660.05万元，主要用于：机关及参公管理事业单位正常运转的基本支出，包括基本工资、津贴补贴等人员经费以及办公费、印刷费、水电费等日常公用经费。</w:t>
      </w:r>
    </w:p>
    <w:p w14:paraId="68545E73">
      <w:pPr>
        <w:spacing w:after="160" w:line="600" w:lineRule="exact"/>
        <w:jc w:val="both"/>
        <w:rPr>
          <w:rFonts w:ascii="Times New Roman" w:hAnsi="Times New Roman" w:eastAsia="仿宋_GB2312" w:cs="仿宋_GB2312"/>
          <w:kern w:val="0"/>
          <w:sz w:val="21"/>
          <w:szCs w:val="32"/>
        </w:rPr>
      </w:pPr>
      <w:r>
        <w:rPr>
          <w:rFonts w:hint="eastAsia" w:ascii="Times New Roman" w:hAnsi="Times New Roman" w:eastAsia="仿宋_GB2312" w:cs="仿宋_GB2312"/>
          <w:kern w:val="0"/>
          <w:szCs w:val="32"/>
        </w:rPr>
        <w:t>2.</w:t>
      </w:r>
      <w:r>
        <w:rPr>
          <w:rFonts w:hint="eastAsia" w:ascii="仿宋" w:hAnsi="仿宋" w:cs="仿宋"/>
          <w:kern w:val="0"/>
          <w:szCs w:val="32"/>
        </w:rPr>
        <w:t>社会保障和就业支出（类）行政事业单位养老支出（款）机关事业单位基本养老保险缴费支出（项）</w:t>
      </w:r>
      <w:r>
        <w:rPr>
          <w:rFonts w:hint="eastAsia" w:ascii="仿宋" w:hAnsi="仿宋" w:cs="仿宋"/>
          <w:kern w:val="0"/>
          <w:szCs w:val="32"/>
          <w:lang w:eastAsia="zh-CN"/>
        </w:rPr>
        <w:t>：</w:t>
      </w:r>
      <w:r>
        <w:rPr>
          <w:rFonts w:hint="eastAsia" w:ascii="仿宋" w:hAnsi="仿宋" w:cs="宋体"/>
          <w:kern w:val="0"/>
          <w:szCs w:val="32"/>
        </w:rPr>
        <w:t>202</w:t>
      </w:r>
      <w:r>
        <w:rPr>
          <w:rFonts w:hint="eastAsia" w:ascii="仿宋" w:hAnsi="仿宋" w:cs="宋体" w:eastAsiaTheme="minorEastAsia"/>
          <w:kern w:val="0"/>
          <w:szCs w:val="32"/>
        </w:rPr>
        <w:t>5</w:t>
      </w:r>
      <w:r>
        <w:rPr>
          <w:rFonts w:hint="eastAsia" w:ascii="仿宋" w:hAnsi="仿宋" w:cs="宋体"/>
          <w:kern w:val="0"/>
          <w:szCs w:val="32"/>
        </w:rPr>
        <w:t>年预算数为</w:t>
      </w:r>
      <w:r>
        <w:rPr>
          <w:rFonts w:hint="eastAsia" w:ascii="仿宋" w:hAnsi="仿宋" w:cs="宋体" w:eastAsiaTheme="minorEastAsia"/>
          <w:kern w:val="0"/>
          <w:szCs w:val="32"/>
        </w:rPr>
        <w:t>241.86</w:t>
      </w:r>
      <w:r>
        <w:rPr>
          <w:rFonts w:hint="eastAsia" w:ascii="仿宋" w:hAnsi="仿宋" w:cs="宋体"/>
          <w:kern w:val="0"/>
          <w:szCs w:val="32"/>
        </w:rPr>
        <w:t>万元，主要用于：实施养老保险制度后，单位按规定由单位缴纳的基本养老保险费支出。</w:t>
      </w:r>
      <w:r>
        <w:rPr>
          <w:rFonts w:ascii="仿宋" w:hAnsi="宋体" w:cs="宋体"/>
          <w:kern w:val="0"/>
          <w:szCs w:val="32"/>
        </w:rPr>
        <w:t> </w:t>
      </w:r>
      <w:r>
        <w:rPr>
          <w:rFonts w:ascii="仿宋" w:hAnsi="仿宋" w:cs="宋体"/>
          <w:kern w:val="0"/>
          <w:szCs w:val="32"/>
        </w:rPr>
        <w:br w:type="textWrapping"/>
      </w:r>
      <w:r>
        <w:rPr>
          <w:rFonts w:hint="eastAsia" w:ascii="仿宋" w:hAnsi="仿宋" w:cs="宋体" w:eastAsiaTheme="minorEastAsia"/>
          <w:kern w:val="0"/>
          <w:szCs w:val="32"/>
        </w:rPr>
        <w:t xml:space="preserve">    3</w:t>
      </w:r>
      <w:r>
        <w:rPr>
          <w:rFonts w:hint="eastAsia" w:ascii="Times New Roman" w:hAnsi="Times New Roman" w:eastAsia="仿宋_GB2312" w:cs="仿宋_GB2312"/>
          <w:kern w:val="0"/>
          <w:szCs w:val="32"/>
        </w:rPr>
        <w:t>.</w:t>
      </w:r>
      <w:r>
        <w:rPr>
          <w:rFonts w:hint="eastAsia" w:ascii="仿宋" w:hAnsi="仿宋" w:cs="宋体"/>
          <w:kern w:val="0"/>
          <w:szCs w:val="32"/>
        </w:rPr>
        <w:t>社会保障和就业（类）行政事业单位养老支出</w:t>
      </w:r>
      <w:r>
        <w:rPr>
          <w:rFonts w:hint="eastAsia" w:ascii="仿宋" w:hAnsi="仿宋" w:cs="仿宋"/>
          <w:kern w:val="0"/>
          <w:szCs w:val="32"/>
        </w:rPr>
        <w:t>（款）机关事业单位职业年金缴费支出（项）</w:t>
      </w:r>
      <w:r>
        <w:rPr>
          <w:rFonts w:hint="eastAsia" w:ascii="仿宋" w:hAnsi="仿宋" w:cs="仿宋"/>
          <w:kern w:val="0"/>
          <w:szCs w:val="32"/>
          <w:lang w:eastAsia="zh-CN"/>
        </w:rPr>
        <w:t>：</w:t>
      </w:r>
      <w:r>
        <w:rPr>
          <w:rFonts w:hint="eastAsia" w:ascii="Times New Roman" w:hAnsi="Times New Roman" w:eastAsia="仿宋_GB2312" w:cs="仿宋_GB2312"/>
          <w:kern w:val="0"/>
          <w:szCs w:val="32"/>
        </w:rPr>
        <w:t>2025年预算数为120.93万元，主要用于：实施养老保险制度后，部门按规定由单位缴纳的职业年金支出。</w:t>
      </w:r>
    </w:p>
    <w:p w14:paraId="07B85BFD">
      <w:pPr>
        <w:spacing w:after="160" w:line="278" w:lineRule="auto"/>
        <w:ind w:firstLineChars="0"/>
        <w:jc w:val="both"/>
        <w:rPr>
          <w:rFonts w:hint="eastAsia" w:ascii="仿宋" w:hAnsi="仿宋" w:cs="宋体" w:eastAsiaTheme="minorEastAsia"/>
          <w:kern w:val="0"/>
          <w:sz w:val="21"/>
          <w:szCs w:val="32"/>
        </w:rPr>
      </w:pPr>
      <w:r>
        <w:rPr>
          <w:rFonts w:hint="eastAsia" w:ascii="仿宋" w:hAnsi="仿宋" w:cs="仿宋"/>
          <w:kern w:val="0"/>
          <w:szCs w:val="32"/>
        </w:rPr>
        <w:t>4</w:t>
      </w:r>
      <w:r>
        <w:rPr>
          <w:rFonts w:hint="eastAsia" w:ascii="仿宋" w:hAnsi="仿宋" w:cs="仿宋"/>
          <w:kern w:val="0"/>
          <w:szCs w:val="32"/>
          <w:lang w:val="en-US" w:eastAsia="zh-CN"/>
        </w:rPr>
        <w:t>.</w:t>
      </w:r>
      <w:r>
        <w:rPr>
          <w:rFonts w:hint="eastAsia" w:ascii="仿宋" w:hAnsi="仿宋" w:cs="仿宋"/>
          <w:kern w:val="0"/>
          <w:szCs w:val="32"/>
        </w:rPr>
        <w:t>社会保障和就业支出（类）其他社会保障和就业支出（款）其他社会保障和就业支出（项）：202</w:t>
      </w:r>
      <w:r>
        <w:rPr>
          <w:rFonts w:hint="eastAsia" w:ascii="仿宋" w:hAnsi="仿宋" w:cs="仿宋" w:eastAsiaTheme="minorEastAsia"/>
          <w:kern w:val="0"/>
          <w:szCs w:val="32"/>
        </w:rPr>
        <w:t>4</w:t>
      </w:r>
      <w:r>
        <w:rPr>
          <w:rFonts w:hint="eastAsia" w:ascii="仿宋" w:hAnsi="仿宋" w:cs="仿宋"/>
          <w:kern w:val="0"/>
          <w:szCs w:val="32"/>
        </w:rPr>
        <w:t>年预算数为</w:t>
      </w:r>
      <w:r>
        <w:rPr>
          <w:rFonts w:hint="eastAsia" w:ascii="仿宋" w:hAnsi="仿宋" w:cs="仿宋" w:eastAsiaTheme="minorEastAsia"/>
          <w:kern w:val="0"/>
          <w:szCs w:val="32"/>
        </w:rPr>
        <w:t>21.16</w:t>
      </w:r>
      <w:r>
        <w:rPr>
          <w:rFonts w:hint="eastAsia" w:ascii="仿宋" w:hAnsi="仿宋" w:cs="仿宋"/>
          <w:kern w:val="0"/>
          <w:szCs w:val="32"/>
        </w:rPr>
        <w:t>万元，主要用于：实施养老保险制度后，单位按规定由单位缴纳的工伤</w:t>
      </w:r>
      <w:r>
        <w:rPr>
          <w:rFonts w:hint="eastAsia" w:ascii="仿宋" w:hAnsi="仿宋" w:cs="仿宋" w:eastAsiaTheme="minorEastAsia"/>
          <w:kern w:val="0"/>
          <w:szCs w:val="32"/>
        </w:rPr>
        <w:t>及失业</w:t>
      </w:r>
      <w:r>
        <w:rPr>
          <w:rFonts w:hint="eastAsia" w:ascii="仿宋" w:hAnsi="仿宋" w:cs="仿宋"/>
          <w:kern w:val="0"/>
          <w:szCs w:val="32"/>
        </w:rPr>
        <w:t>保险支出。</w:t>
      </w:r>
    </w:p>
    <w:p w14:paraId="46ADB634">
      <w:pPr>
        <w:spacing w:after="160" w:line="278" w:lineRule="auto"/>
        <w:jc w:val="both"/>
        <w:rPr>
          <w:rFonts w:hint="eastAsia" w:ascii="仿宋" w:hAnsi="仿宋" w:cs="宋体" w:eastAsiaTheme="minorEastAsia"/>
          <w:kern w:val="0"/>
          <w:sz w:val="21"/>
          <w:szCs w:val="32"/>
        </w:rPr>
      </w:pPr>
      <w:r>
        <w:rPr>
          <w:rFonts w:hint="eastAsia" w:ascii="Times New Roman" w:hAnsi="Times New Roman" w:eastAsia="仿宋_GB2312" w:cs="仿宋_GB2312"/>
          <w:kern w:val="0"/>
          <w:szCs w:val="32"/>
        </w:rPr>
        <w:t>5.</w:t>
      </w:r>
      <w:r>
        <w:rPr>
          <w:rFonts w:hint="eastAsia" w:ascii="仿宋" w:hAnsi="仿宋" w:cs="仿宋"/>
          <w:kern w:val="0"/>
          <w:szCs w:val="32"/>
        </w:rPr>
        <w:t>卫生健康支出（类）行政事业单位医疗（款）事业单位医疗（项）</w:t>
      </w:r>
      <w:r>
        <w:rPr>
          <w:rFonts w:hint="eastAsia" w:ascii="仿宋" w:hAnsi="仿宋" w:cs="仿宋"/>
          <w:kern w:val="0"/>
          <w:szCs w:val="32"/>
          <w:lang w:eastAsia="zh-CN"/>
        </w:rPr>
        <w:t>：</w:t>
      </w:r>
      <w:r>
        <w:rPr>
          <w:rFonts w:hint="eastAsia" w:ascii="仿宋" w:hAnsi="仿宋" w:cs="宋体"/>
          <w:kern w:val="0"/>
          <w:szCs w:val="32"/>
        </w:rPr>
        <w:t>202</w:t>
      </w:r>
      <w:r>
        <w:rPr>
          <w:rFonts w:hint="eastAsia" w:ascii="仿宋" w:hAnsi="仿宋" w:cs="宋体" w:eastAsiaTheme="minorEastAsia"/>
          <w:kern w:val="0"/>
          <w:szCs w:val="32"/>
        </w:rPr>
        <w:t>4</w:t>
      </w:r>
      <w:r>
        <w:rPr>
          <w:rFonts w:hint="eastAsia" w:ascii="仿宋" w:hAnsi="仿宋" w:cs="宋体"/>
          <w:kern w:val="0"/>
          <w:szCs w:val="32"/>
        </w:rPr>
        <w:t>年预算数为</w:t>
      </w:r>
      <w:r>
        <w:rPr>
          <w:rFonts w:hint="eastAsia" w:ascii="仿宋" w:hAnsi="仿宋" w:cs="宋体" w:eastAsiaTheme="minorEastAsia"/>
          <w:kern w:val="0"/>
          <w:szCs w:val="32"/>
        </w:rPr>
        <w:t>94.36</w:t>
      </w:r>
      <w:r>
        <w:rPr>
          <w:rFonts w:hint="eastAsia" w:ascii="仿宋" w:hAnsi="仿宋" w:cs="宋体"/>
          <w:kern w:val="0"/>
          <w:szCs w:val="32"/>
        </w:rPr>
        <w:t>万元，主要用于：单位基本医疗保险缴费支出。</w:t>
      </w:r>
      <w:r>
        <w:rPr>
          <w:rFonts w:ascii="仿宋" w:hAnsi="宋体" w:cs="宋体"/>
          <w:kern w:val="0"/>
          <w:szCs w:val="32"/>
        </w:rPr>
        <w:t> </w:t>
      </w:r>
      <w:r>
        <w:rPr>
          <w:rFonts w:ascii="仿宋" w:hAnsi="仿宋" w:cs="宋体"/>
          <w:kern w:val="0"/>
          <w:szCs w:val="32"/>
        </w:rPr>
        <w:br w:type="textWrapping"/>
      </w:r>
      <w:r>
        <w:rPr>
          <w:rFonts w:hint="eastAsia" w:ascii="仿宋" w:hAnsi="仿宋" w:cs="宋体" w:eastAsiaTheme="minorEastAsia"/>
          <w:kern w:val="0"/>
          <w:szCs w:val="32"/>
        </w:rPr>
        <w:t xml:space="preserve">    6</w:t>
      </w:r>
      <w:r>
        <w:rPr>
          <w:rFonts w:hint="eastAsia" w:ascii="Times New Roman" w:hAnsi="Times New Roman" w:eastAsia="仿宋_GB2312" w:cs="仿宋_GB2312"/>
          <w:b/>
          <w:bCs/>
          <w:kern w:val="0"/>
          <w:szCs w:val="32"/>
        </w:rPr>
        <w:t>.</w:t>
      </w:r>
      <w:r>
        <w:rPr>
          <w:rFonts w:hint="eastAsia" w:ascii="仿宋" w:hAnsi="仿宋"/>
          <w:bCs/>
          <w:szCs w:val="32"/>
        </w:rPr>
        <w:t>住房保障支出（类）住房改革支出（款）住房公积金（项）</w:t>
      </w:r>
      <w:r>
        <w:rPr>
          <w:rFonts w:hint="eastAsia" w:ascii="仿宋" w:hAnsi="仿宋"/>
          <w:bCs/>
          <w:szCs w:val="32"/>
          <w:lang w:eastAsia="zh-CN"/>
        </w:rPr>
        <w:t>：</w:t>
      </w:r>
      <w:r>
        <w:rPr>
          <w:rFonts w:hint="eastAsia" w:ascii="仿宋" w:hAnsi="仿宋" w:cs="宋体"/>
          <w:kern w:val="0"/>
          <w:szCs w:val="32"/>
        </w:rPr>
        <w:t>202</w:t>
      </w:r>
      <w:r>
        <w:rPr>
          <w:rFonts w:hint="eastAsia" w:ascii="仿宋" w:hAnsi="仿宋" w:cs="宋体" w:eastAsiaTheme="minorEastAsia"/>
          <w:kern w:val="0"/>
          <w:szCs w:val="32"/>
        </w:rPr>
        <w:t>5</w:t>
      </w:r>
      <w:r>
        <w:rPr>
          <w:rFonts w:hint="eastAsia" w:ascii="仿宋" w:hAnsi="仿宋" w:cs="宋体"/>
          <w:kern w:val="0"/>
          <w:szCs w:val="32"/>
        </w:rPr>
        <w:t>年预算数为</w:t>
      </w:r>
      <w:r>
        <w:rPr>
          <w:rFonts w:hint="eastAsia" w:ascii="仿宋" w:hAnsi="仿宋" w:cs="宋体" w:eastAsiaTheme="minorEastAsia"/>
          <w:kern w:val="0"/>
          <w:szCs w:val="32"/>
        </w:rPr>
        <w:t>181.39</w:t>
      </w:r>
      <w:r>
        <w:rPr>
          <w:rFonts w:hint="eastAsia" w:ascii="仿宋" w:hAnsi="仿宋" w:cs="宋体"/>
          <w:kern w:val="0"/>
          <w:szCs w:val="32"/>
        </w:rPr>
        <w:t>万元，主要用于：单位按人力资源和社会保障部、财政部规定的基本工资和津贴补贴以及规定比例为职工缴纳的住房公积金支出。</w:t>
      </w:r>
    </w:p>
    <w:p w14:paraId="7C8AFFED">
      <w:pPr>
        <w:pStyle w:val="4"/>
        <w:rPr>
          <w:rStyle w:val="24"/>
          <w:rFonts w:hint="eastAsia" w:ascii="黑体" w:hAnsi="黑体" w:eastAsia="黑体" w:cs="黑体"/>
          <w:b w:val="0"/>
          <w:bCs/>
        </w:rPr>
      </w:pPr>
      <w:r>
        <w:rPr>
          <w:rStyle w:val="24"/>
          <w:rFonts w:hint="eastAsia" w:ascii="黑体" w:hAnsi="黑体" w:eastAsia="黑体" w:cs="黑体"/>
          <w:b w:val="0"/>
          <w:bCs/>
        </w:rPr>
        <w:t>四、一般公共预算基本支出情况说明</w:t>
      </w:r>
    </w:p>
    <w:p w14:paraId="7E0AC79B">
      <w:pPr>
        <w:spacing w:after="160" w:line="600" w:lineRule="exact"/>
        <w:jc w:val="both"/>
        <w:rPr>
          <w:rFonts w:hint="eastAsia" w:ascii="仿宋" w:hAnsi="宋体" w:cs="宋体"/>
          <w:kern w:val="0"/>
          <w:szCs w:val="32"/>
        </w:rPr>
      </w:pPr>
      <w:r>
        <w:rPr>
          <w:rFonts w:hint="eastAsia" w:ascii="仿宋" w:hAnsi="仿宋"/>
          <w:szCs w:val="32"/>
        </w:rPr>
        <w:t>四川省峨边中学</w:t>
      </w:r>
      <w:r>
        <w:rPr>
          <w:rFonts w:hint="eastAsia" w:ascii="仿宋" w:hAnsi="仿宋" w:cs="宋体"/>
          <w:kern w:val="0"/>
          <w:szCs w:val="32"/>
        </w:rPr>
        <w:t>2025年一般公共预算基本支出</w:t>
      </w:r>
      <w:r>
        <w:rPr>
          <w:rFonts w:ascii="仿宋" w:hAnsi="仿宋" w:cs="宋体"/>
          <w:kern w:val="0"/>
          <w:szCs w:val="32"/>
        </w:rPr>
        <w:t>2</w:t>
      </w:r>
      <w:r>
        <w:rPr>
          <w:rFonts w:hint="eastAsia" w:ascii="仿宋" w:hAnsi="仿宋" w:cs="宋体"/>
          <w:kern w:val="0"/>
          <w:szCs w:val="32"/>
        </w:rPr>
        <w:t>319.75万元，其中：</w:t>
      </w:r>
      <w:r>
        <w:rPr>
          <w:rFonts w:ascii="仿宋" w:hAnsi="宋体" w:cs="宋体"/>
          <w:kern w:val="0"/>
          <w:szCs w:val="32"/>
        </w:rPr>
        <w:t> </w:t>
      </w:r>
    </w:p>
    <w:p w14:paraId="7E98874E">
      <w:pPr>
        <w:spacing w:after="160" w:line="600" w:lineRule="exact"/>
        <w:jc w:val="both"/>
        <w:rPr>
          <w:rFonts w:hint="eastAsia" w:ascii="仿宋" w:hAnsi="宋体" w:cs="宋体"/>
          <w:kern w:val="0"/>
          <w:szCs w:val="32"/>
        </w:rPr>
      </w:pPr>
      <w:r>
        <w:rPr>
          <w:rFonts w:hint="eastAsia" w:ascii="仿宋" w:hAnsi="仿宋" w:cs="宋体"/>
          <w:kern w:val="0"/>
          <w:szCs w:val="32"/>
        </w:rPr>
        <w:t>人员经费</w:t>
      </w:r>
      <w:r>
        <w:rPr>
          <w:rFonts w:ascii="仿宋" w:hAnsi="仿宋" w:cs="宋体"/>
          <w:kern w:val="0"/>
          <w:szCs w:val="32"/>
        </w:rPr>
        <w:t>2</w:t>
      </w:r>
      <w:r>
        <w:rPr>
          <w:rFonts w:hint="eastAsia" w:ascii="仿宋" w:hAnsi="仿宋" w:cs="宋体"/>
          <w:kern w:val="0"/>
          <w:szCs w:val="32"/>
        </w:rPr>
        <w:t>225.89万元，主要包括</w:t>
      </w:r>
      <w:r>
        <w:rPr>
          <w:rFonts w:hint="eastAsia" w:ascii="仿宋" w:hAnsi="仿宋" w:cs="宋体"/>
          <w:kern w:val="0"/>
          <w:szCs w:val="32"/>
          <w:lang w:eastAsia="zh-CN"/>
        </w:rPr>
        <w:t>：</w:t>
      </w:r>
      <w:r>
        <w:rPr>
          <w:rFonts w:hint="eastAsia" w:ascii="仿宋" w:hAnsi="仿宋" w:cs="宋体"/>
          <w:kern w:val="0"/>
          <w:szCs w:val="32"/>
        </w:rPr>
        <w:t>基本工资、津贴补贴、伙食补助费、其他社会保障缴费、绩效工资、机关事业单位基本养老保险缴费、职业年金缴费、职工基本医疗保险缴费、住房公积金、生活补助。</w:t>
      </w:r>
      <w:r>
        <w:rPr>
          <w:rFonts w:ascii="仿宋" w:hAnsi="宋体" w:cs="宋体"/>
          <w:kern w:val="0"/>
          <w:szCs w:val="32"/>
        </w:rPr>
        <w:t> </w:t>
      </w:r>
    </w:p>
    <w:p w14:paraId="55E99B69">
      <w:pPr>
        <w:rPr>
          <w:rFonts w:hint="eastAsia" w:ascii="仿宋" w:hAnsi="仿宋" w:cs="宋体"/>
          <w:kern w:val="0"/>
          <w:szCs w:val="32"/>
        </w:rPr>
      </w:pPr>
      <w:r>
        <w:rPr>
          <w:rFonts w:hint="eastAsia" w:ascii="仿宋" w:hAnsi="仿宋" w:cs="宋体"/>
          <w:kern w:val="0"/>
          <w:szCs w:val="32"/>
        </w:rPr>
        <w:t>公用经费</w:t>
      </w:r>
      <w:r>
        <w:rPr>
          <w:rFonts w:ascii="仿宋" w:hAnsi="仿宋" w:cs="宋体"/>
          <w:kern w:val="0"/>
          <w:szCs w:val="32"/>
        </w:rPr>
        <w:t>9</w:t>
      </w:r>
      <w:r>
        <w:rPr>
          <w:rFonts w:hint="eastAsia" w:ascii="仿宋" w:hAnsi="仿宋" w:cs="宋体"/>
          <w:kern w:val="0"/>
          <w:szCs w:val="32"/>
        </w:rPr>
        <w:t>3.86万元，主要包括：</w:t>
      </w:r>
      <w:r>
        <w:rPr>
          <w:rFonts w:hint="eastAsia" w:ascii="仿宋" w:hAnsi="仿宋" w:cs="宋体"/>
          <w:color w:val="000000"/>
          <w:kern w:val="0"/>
          <w:szCs w:val="32"/>
        </w:rPr>
        <w:t>工会经费、福利费、</w:t>
      </w:r>
      <w:r>
        <w:rPr>
          <w:rFonts w:hint="eastAsia" w:ascii="仿宋" w:hAnsi="仿宋" w:cs="宋体"/>
          <w:color w:val="000000"/>
          <w:kern w:val="0"/>
          <w:szCs w:val="32"/>
          <w:lang w:eastAsia="zh-CN"/>
        </w:rPr>
        <w:t>公务接待费</w:t>
      </w:r>
      <w:r>
        <w:rPr>
          <w:rFonts w:hint="eastAsia" w:ascii="仿宋" w:hAnsi="仿宋" w:cs="宋体"/>
          <w:color w:val="000000"/>
          <w:kern w:val="0"/>
          <w:szCs w:val="32"/>
        </w:rPr>
        <w:t>。</w:t>
      </w:r>
    </w:p>
    <w:p w14:paraId="7DFBF2C4">
      <w:pPr>
        <w:rPr>
          <w:rStyle w:val="24"/>
          <w:rFonts w:hint="eastAsia" w:ascii="黑体" w:hAnsi="黑体" w:eastAsia="黑体" w:cs="黑体"/>
          <w:b w:val="0"/>
          <w:bCs/>
        </w:rPr>
      </w:pPr>
      <w:r>
        <w:rPr>
          <w:rStyle w:val="24"/>
          <w:rFonts w:hint="eastAsia" w:ascii="黑体" w:hAnsi="黑体" w:eastAsia="黑体" w:cs="黑体"/>
          <w:b w:val="0"/>
          <w:bCs/>
        </w:rPr>
        <w:t>五、政府性基金预算支出规模及变化情况说明</w:t>
      </w:r>
    </w:p>
    <w:p w14:paraId="3835E879">
      <w:pPr>
        <w:rPr>
          <w:rFonts w:hint="eastAsia" w:ascii="仿宋" w:hAnsi="仿宋" w:cs="宋体"/>
          <w:kern w:val="0"/>
          <w:szCs w:val="32"/>
        </w:rPr>
      </w:pPr>
      <w:r>
        <w:rPr>
          <w:rFonts w:hint="eastAsia" w:ascii="仿宋" w:hAnsi="仿宋" w:cs="宋体"/>
          <w:kern w:val="0"/>
          <w:szCs w:val="32"/>
        </w:rPr>
        <w:t>2025年，</w:t>
      </w:r>
      <w:r>
        <w:rPr>
          <w:rFonts w:hint="eastAsia" w:ascii="仿宋" w:hAnsi="仿宋"/>
          <w:szCs w:val="32"/>
        </w:rPr>
        <w:t>四川省峨边中学</w:t>
      </w:r>
      <w:r>
        <w:rPr>
          <w:rFonts w:hint="eastAsia" w:ascii="仿宋" w:hAnsi="仿宋" w:cs="宋体"/>
          <w:kern w:val="0"/>
          <w:szCs w:val="32"/>
        </w:rPr>
        <w:t>国有资本经营预算支出0万元。</w:t>
      </w:r>
    </w:p>
    <w:p w14:paraId="3F497EC4">
      <w:pPr>
        <w:rPr>
          <w:rStyle w:val="24"/>
          <w:rFonts w:hint="eastAsia" w:ascii="黑体" w:hAnsi="黑体" w:eastAsia="黑体" w:cs="黑体"/>
          <w:b w:val="0"/>
          <w:bCs/>
        </w:rPr>
      </w:pPr>
      <w:r>
        <w:rPr>
          <w:rStyle w:val="24"/>
          <w:rFonts w:hint="eastAsia" w:ascii="黑体" w:hAnsi="黑体" w:eastAsia="黑体" w:cs="黑体"/>
          <w:b w:val="0"/>
          <w:bCs/>
        </w:rPr>
        <w:t>六、国有资本经营预算支出规模及变化情况说明</w:t>
      </w:r>
    </w:p>
    <w:p w14:paraId="0190F994">
      <w:pPr>
        <w:rPr>
          <w:rFonts w:ascii="Times New Roman" w:hAnsi="Times New Roman" w:eastAsia="仿宋_GB2312" w:cs="仿宋_GB2312"/>
          <w:kern w:val="0"/>
          <w:szCs w:val="32"/>
        </w:rPr>
      </w:pPr>
      <w:r>
        <w:rPr>
          <w:rFonts w:hint="eastAsia" w:ascii="Times New Roman" w:hAnsi="Times New Roman" w:eastAsia="仿宋_GB2312" w:cs="仿宋_GB2312"/>
          <w:szCs w:val="32"/>
        </w:rPr>
        <w:t>四川省峨边中学</w:t>
      </w:r>
      <w:r>
        <w:rPr>
          <w:rFonts w:hint="eastAsia" w:ascii="Times New Roman" w:hAnsi="Times New Roman" w:eastAsia="仿宋_GB2312" w:cs="仿宋_GB2312"/>
          <w:kern w:val="0"/>
          <w:szCs w:val="32"/>
        </w:rPr>
        <w:t>2025年没有使用国有资本经营预算拨款安排的支出。</w:t>
      </w:r>
    </w:p>
    <w:p w14:paraId="31C3441C">
      <w:pPr>
        <w:pStyle w:val="4"/>
        <w:rPr>
          <w:rStyle w:val="24"/>
          <w:rFonts w:hint="eastAsia" w:ascii="黑体" w:hAnsi="黑体" w:eastAsia="黑体" w:cs="黑体"/>
          <w:b w:val="0"/>
          <w:bCs/>
        </w:rPr>
      </w:pPr>
      <w:r>
        <w:rPr>
          <w:rStyle w:val="24"/>
          <w:rFonts w:hint="eastAsia" w:ascii="黑体" w:hAnsi="黑体" w:eastAsia="黑体" w:cs="黑体"/>
          <w:b w:val="0"/>
          <w:bCs/>
        </w:rPr>
        <w:t>七、“三公”经费预算安排情况说明</w:t>
      </w:r>
    </w:p>
    <w:p w14:paraId="19F87734">
      <w:pPr>
        <w:rPr>
          <w:rFonts w:hint="eastAsia" w:ascii="仿宋" w:hAnsi="宋体" w:cs="宋体"/>
          <w:kern w:val="0"/>
          <w:szCs w:val="32"/>
        </w:rPr>
      </w:pPr>
      <w:r>
        <w:rPr>
          <w:rFonts w:hint="eastAsia" w:ascii="仿宋" w:hAnsi="仿宋"/>
          <w:szCs w:val="32"/>
        </w:rPr>
        <w:t>四川省峨边中学</w:t>
      </w:r>
      <w:r>
        <w:rPr>
          <w:rFonts w:hint="eastAsia" w:ascii="仿宋" w:hAnsi="仿宋" w:cs="宋体"/>
          <w:kern w:val="0"/>
          <w:szCs w:val="32"/>
        </w:rPr>
        <w:t>2025年“三公”经费预算数1万元，较上年“三公”经费预算数（增加）1万元。其中财政拨款安排“三公”经费</w:t>
      </w:r>
      <w:r>
        <w:rPr>
          <w:rFonts w:ascii="仿宋" w:hAnsi="仿宋" w:cs="宋体"/>
          <w:kern w:val="0"/>
          <w:szCs w:val="32"/>
        </w:rPr>
        <w:t>0</w:t>
      </w:r>
      <w:r>
        <w:rPr>
          <w:rFonts w:hint="eastAsia" w:ascii="仿宋" w:hAnsi="仿宋" w:cs="宋体"/>
          <w:kern w:val="0"/>
          <w:szCs w:val="32"/>
        </w:rPr>
        <w:t>万元。因公出国（境）经费</w:t>
      </w:r>
      <w:r>
        <w:rPr>
          <w:rFonts w:ascii="仿宋" w:hAnsi="仿宋" w:cs="宋体"/>
          <w:kern w:val="0"/>
          <w:szCs w:val="32"/>
        </w:rPr>
        <w:t>0</w:t>
      </w:r>
      <w:r>
        <w:rPr>
          <w:rFonts w:hint="eastAsia" w:ascii="仿宋" w:hAnsi="仿宋" w:cs="宋体"/>
          <w:kern w:val="0"/>
          <w:szCs w:val="32"/>
        </w:rPr>
        <w:t>万元，公务接  待费1万元，公务用车购置及运行维护费</w:t>
      </w:r>
      <w:r>
        <w:rPr>
          <w:rFonts w:ascii="仿宋" w:hAnsi="仿宋" w:cs="宋体"/>
          <w:kern w:val="0"/>
          <w:szCs w:val="32"/>
        </w:rPr>
        <w:t>0</w:t>
      </w:r>
      <w:r>
        <w:rPr>
          <w:rFonts w:hint="eastAsia" w:ascii="仿宋" w:hAnsi="仿宋" w:cs="宋体"/>
          <w:kern w:val="0"/>
          <w:szCs w:val="32"/>
        </w:rPr>
        <w:t>万元。</w:t>
      </w:r>
      <w:r>
        <w:rPr>
          <w:rFonts w:ascii="仿宋" w:hAnsi="宋体" w:cs="宋体"/>
          <w:kern w:val="0"/>
          <w:szCs w:val="32"/>
        </w:rPr>
        <w:t> </w:t>
      </w:r>
    </w:p>
    <w:p w14:paraId="6C01BACA">
      <w:pPr>
        <w:rPr>
          <w:rFonts w:hint="eastAsia" w:ascii="仿宋" w:hAnsi="宋体" w:cs="宋体"/>
          <w:kern w:val="0"/>
          <w:szCs w:val="32"/>
        </w:rPr>
      </w:pPr>
      <w:r>
        <w:rPr>
          <w:rFonts w:ascii="仿宋" w:hAnsi="仿宋" w:cs="宋体"/>
          <w:kern w:val="0"/>
          <w:szCs w:val="32"/>
        </w:rPr>
        <w:t>1.</w:t>
      </w:r>
      <w:r>
        <w:rPr>
          <w:rFonts w:hint="eastAsia" w:ascii="仿宋" w:hAnsi="仿宋" w:cs="宋体"/>
          <w:kern w:val="0"/>
          <w:szCs w:val="32"/>
        </w:rPr>
        <w:t>因公出国（境）经费较上年预算持平。主要原因是</w:t>
      </w:r>
      <w:r>
        <w:rPr>
          <w:rFonts w:ascii="仿宋" w:hAnsi="仿宋" w:cs="宋体"/>
          <w:kern w:val="0"/>
          <w:szCs w:val="32"/>
        </w:rPr>
        <w:t>202</w:t>
      </w:r>
      <w:r>
        <w:rPr>
          <w:rFonts w:hint="eastAsia" w:ascii="仿宋" w:hAnsi="仿宋" w:cs="宋体"/>
          <w:kern w:val="0"/>
          <w:szCs w:val="32"/>
        </w:rPr>
        <w:t>5年和2024年均无因公出国（境）费用支出。</w:t>
      </w:r>
      <w:r>
        <w:rPr>
          <w:rFonts w:ascii="仿宋" w:hAnsi="宋体" w:cs="宋体"/>
          <w:kern w:val="0"/>
          <w:szCs w:val="32"/>
        </w:rPr>
        <w:t> </w:t>
      </w:r>
    </w:p>
    <w:p w14:paraId="1967BA5E">
      <w:pPr>
        <w:rPr>
          <w:rFonts w:hint="eastAsia" w:ascii="仿宋" w:hAnsi="宋体" w:cs="宋体"/>
          <w:kern w:val="0"/>
          <w:szCs w:val="32"/>
        </w:rPr>
      </w:pPr>
      <w:r>
        <w:rPr>
          <w:rFonts w:ascii="仿宋" w:hAnsi="仿宋" w:cs="宋体"/>
          <w:kern w:val="0"/>
          <w:szCs w:val="32"/>
        </w:rPr>
        <w:t>2.</w:t>
      </w:r>
      <w:r>
        <w:rPr>
          <w:rFonts w:hint="eastAsia" w:ascii="仿宋" w:hAnsi="仿宋" w:cs="宋体"/>
          <w:kern w:val="0"/>
          <w:szCs w:val="32"/>
        </w:rPr>
        <w:t>公务接待费较上年预算增加1万元，增加10</w:t>
      </w:r>
      <w:r>
        <w:rPr>
          <w:rFonts w:ascii="仿宋" w:hAnsi="仿宋" w:cs="宋体"/>
          <w:kern w:val="0"/>
          <w:szCs w:val="32"/>
        </w:rPr>
        <w:t>0%</w:t>
      </w:r>
      <w:r>
        <w:rPr>
          <w:rFonts w:hint="eastAsia" w:ascii="仿宋" w:hAnsi="仿宋" w:cs="宋体"/>
          <w:kern w:val="0"/>
          <w:szCs w:val="32"/>
        </w:rPr>
        <w:t>。主要原因</w:t>
      </w:r>
      <w:r>
        <w:rPr>
          <w:rFonts w:hint="eastAsia" w:ascii="Times New Roman" w:hAnsi="Times New Roman" w:eastAsia="仿宋_GB2312" w:cs="仿宋_GB2312"/>
          <w:kern w:val="0"/>
          <w:szCs w:val="32"/>
        </w:rPr>
        <w:t>是今年由学校自行预算</w:t>
      </w:r>
      <w:r>
        <w:rPr>
          <w:rFonts w:hint="eastAsia" w:ascii="Times New Roman" w:hAnsi="Times New Roman" w:eastAsia="仿宋_GB2312" w:cs="仿宋_GB2312"/>
          <w:kern w:val="0"/>
          <w:szCs w:val="32"/>
          <w:lang w:eastAsia="zh-CN"/>
        </w:rPr>
        <w:t>。</w:t>
      </w:r>
      <w:r>
        <w:rPr>
          <w:rFonts w:ascii="仿宋" w:hAnsi="宋体" w:cs="宋体"/>
          <w:kern w:val="0"/>
          <w:szCs w:val="32"/>
        </w:rPr>
        <w:t> </w:t>
      </w:r>
    </w:p>
    <w:p w14:paraId="3B6559AD">
      <w:pPr>
        <w:rPr>
          <w:rFonts w:hint="eastAsia" w:ascii="仿宋" w:hAnsi="仿宋" w:cs="宋体"/>
          <w:kern w:val="0"/>
          <w:szCs w:val="32"/>
        </w:rPr>
      </w:pPr>
      <w:r>
        <w:rPr>
          <w:rFonts w:ascii="仿宋" w:hAnsi="仿宋" w:cs="宋体"/>
          <w:kern w:val="0"/>
          <w:szCs w:val="32"/>
        </w:rPr>
        <w:t>3.</w:t>
      </w:r>
      <w:r>
        <w:rPr>
          <w:rFonts w:hint="eastAsia" w:ascii="仿宋" w:hAnsi="仿宋" w:cs="宋体"/>
          <w:kern w:val="0"/>
          <w:szCs w:val="32"/>
        </w:rPr>
        <w:t>公务用车购置及运行维护费较上年预算减少</w:t>
      </w:r>
      <w:r>
        <w:rPr>
          <w:rFonts w:ascii="仿宋" w:hAnsi="仿宋" w:cs="宋体"/>
          <w:kern w:val="0"/>
          <w:szCs w:val="32"/>
        </w:rPr>
        <w:t>0</w:t>
      </w:r>
      <w:r>
        <w:rPr>
          <w:rFonts w:hint="eastAsia" w:ascii="仿宋" w:hAnsi="仿宋" w:cs="宋体"/>
          <w:kern w:val="0"/>
          <w:szCs w:val="32"/>
        </w:rPr>
        <w:t>万元，下降</w:t>
      </w:r>
      <w:r>
        <w:rPr>
          <w:rFonts w:ascii="仿宋" w:hAnsi="仿宋" w:cs="宋体"/>
          <w:kern w:val="0"/>
          <w:szCs w:val="32"/>
        </w:rPr>
        <w:t>0%</w:t>
      </w:r>
      <w:r>
        <w:rPr>
          <w:rFonts w:hint="eastAsia" w:ascii="仿宋" w:hAnsi="仿宋" w:cs="宋体"/>
          <w:kern w:val="0"/>
          <w:szCs w:val="32"/>
        </w:rPr>
        <w:t>。</w:t>
      </w:r>
    </w:p>
    <w:p w14:paraId="3A2E1E29">
      <w:pPr>
        <w:rPr>
          <w:rFonts w:hint="eastAsia" w:ascii="仿宋" w:hAnsi="宋体" w:cs="宋体"/>
          <w:kern w:val="0"/>
          <w:szCs w:val="32"/>
        </w:rPr>
      </w:pPr>
      <w:r>
        <w:rPr>
          <w:rFonts w:hint="eastAsia" w:ascii="仿宋" w:hAnsi="仿宋" w:cs="宋体"/>
          <w:kern w:val="0"/>
          <w:szCs w:val="32"/>
        </w:rPr>
        <w:t>单位现有公务用车0辆，其中：轿车0辆，越野车</w:t>
      </w:r>
      <w:r>
        <w:rPr>
          <w:rFonts w:ascii="仿宋" w:hAnsi="仿宋" w:cs="宋体"/>
          <w:kern w:val="0"/>
          <w:szCs w:val="32"/>
        </w:rPr>
        <w:t>0</w:t>
      </w:r>
      <w:r>
        <w:rPr>
          <w:rFonts w:hint="eastAsia" w:ascii="仿宋" w:hAnsi="仿宋" w:cs="宋体"/>
          <w:kern w:val="0"/>
          <w:szCs w:val="32"/>
        </w:rPr>
        <w:t>辆，其他车型</w:t>
      </w:r>
      <w:r>
        <w:rPr>
          <w:rFonts w:ascii="仿宋" w:hAnsi="仿宋" w:cs="宋体"/>
          <w:kern w:val="0"/>
          <w:szCs w:val="32"/>
        </w:rPr>
        <w:t>0</w:t>
      </w:r>
      <w:r>
        <w:rPr>
          <w:rFonts w:hint="eastAsia" w:ascii="仿宋" w:hAnsi="仿宋" w:cs="宋体"/>
          <w:kern w:val="0"/>
          <w:szCs w:val="32"/>
        </w:rPr>
        <w:t>辆。</w:t>
      </w:r>
    </w:p>
    <w:p w14:paraId="08449C1C">
      <w:pPr>
        <w:rPr>
          <w:rFonts w:ascii="Times New Roman" w:hAnsi="Times New Roman" w:eastAsia="仿宋_GB2312" w:cs="仿宋_GB2312"/>
          <w:kern w:val="0"/>
          <w:szCs w:val="32"/>
        </w:rPr>
      </w:pPr>
      <w:r>
        <w:rPr>
          <w:rFonts w:hint="eastAsia" w:ascii="仿宋" w:hAnsi="仿宋" w:cs="宋体"/>
          <w:kern w:val="0"/>
          <w:szCs w:val="32"/>
        </w:rPr>
        <w:t>2025年安排公务用车运行维护费</w:t>
      </w:r>
      <w:r>
        <w:rPr>
          <w:rFonts w:ascii="仿宋" w:hAnsi="仿宋" w:cs="宋体"/>
          <w:kern w:val="0"/>
          <w:szCs w:val="32"/>
        </w:rPr>
        <w:t>0</w:t>
      </w:r>
      <w:r>
        <w:rPr>
          <w:rFonts w:hint="eastAsia" w:ascii="仿宋" w:hAnsi="仿宋" w:cs="宋体"/>
          <w:kern w:val="0"/>
          <w:szCs w:val="32"/>
        </w:rPr>
        <w:t>万元，用于公务用车燃油、维修、保险及其他车辆支出。</w:t>
      </w:r>
    </w:p>
    <w:p w14:paraId="4B258702">
      <w:pPr>
        <w:pStyle w:val="4"/>
        <w:rPr>
          <w:rStyle w:val="24"/>
          <w:rFonts w:hint="eastAsia" w:ascii="黑体" w:hAnsi="黑体" w:eastAsia="黑体" w:cs="黑体"/>
          <w:b w:val="0"/>
          <w:bCs/>
        </w:rPr>
      </w:pPr>
      <w:r>
        <w:rPr>
          <w:rStyle w:val="24"/>
          <w:rFonts w:hint="eastAsia" w:ascii="黑体" w:hAnsi="黑体" w:eastAsia="黑体" w:cs="黑体"/>
          <w:b w:val="0"/>
          <w:bCs/>
        </w:rPr>
        <w:t>八、其他重要事项的情况说明</w:t>
      </w:r>
    </w:p>
    <w:p w14:paraId="12A621A0">
      <w:pPr>
        <w:spacing w:after="160" w:line="278" w:lineRule="auto"/>
        <w:jc w:val="both"/>
        <w:rPr>
          <w:rFonts w:hint="eastAsia" w:ascii="仿宋" w:hAnsi="宋体" w:cs="宋体"/>
          <w:kern w:val="0"/>
          <w:szCs w:val="32"/>
        </w:rPr>
      </w:pPr>
      <w:r>
        <w:rPr>
          <w:rFonts w:hint="eastAsia" w:ascii="仿宋" w:hAnsi="仿宋" w:cs="宋体"/>
          <w:kern w:val="0"/>
          <w:szCs w:val="32"/>
        </w:rPr>
        <w:t>（一）机关运行经费。</w:t>
      </w:r>
      <w:r>
        <w:rPr>
          <w:rFonts w:ascii="仿宋" w:hAnsi="宋体" w:cs="宋体"/>
          <w:kern w:val="0"/>
          <w:szCs w:val="32"/>
        </w:rPr>
        <w:t> </w:t>
      </w:r>
    </w:p>
    <w:p w14:paraId="0A64BBB0">
      <w:pPr>
        <w:spacing w:after="160" w:line="278" w:lineRule="auto"/>
        <w:jc w:val="both"/>
        <w:rPr>
          <w:rFonts w:hint="eastAsia" w:ascii="仿宋" w:hAnsi="仿宋"/>
          <w:szCs w:val="32"/>
        </w:rPr>
      </w:pPr>
      <w:r>
        <w:rPr>
          <w:rFonts w:hint="eastAsia" w:ascii="仿宋" w:hAnsi="仿宋" w:cs="宋体"/>
          <w:kern w:val="0"/>
          <w:szCs w:val="32"/>
        </w:rPr>
        <w:t xml:space="preserve"> </w:t>
      </w:r>
      <w:r>
        <w:rPr>
          <w:rFonts w:hint="eastAsia" w:ascii="仿宋" w:hAnsi="仿宋" w:cs="宋体"/>
          <w:szCs w:val="32"/>
          <w:shd w:val="clear" w:color="auto" w:fill="FFFFFF"/>
        </w:rPr>
        <w:t>按照《关于印发</w:t>
      </w:r>
      <w:r>
        <w:rPr>
          <w:rFonts w:hint="eastAsia" w:ascii="仿宋" w:hAnsi="仿宋" w:cs="宋体"/>
          <w:szCs w:val="32"/>
          <w:shd w:val="clear" w:color="auto" w:fill="FFFFFF"/>
          <w:lang w:eastAsia="zh-CN"/>
        </w:rPr>
        <w:t>〈</w:t>
      </w:r>
      <w:r>
        <w:rPr>
          <w:rFonts w:hint="eastAsia" w:ascii="仿宋" w:hAnsi="仿宋" w:cs="宋体"/>
          <w:szCs w:val="32"/>
          <w:shd w:val="clear" w:color="auto" w:fill="FFFFFF"/>
        </w:rPr>
        <w:t>地方预决算公开操作规程</w:t>
      </w:r>
      <w:r>
        <w:rPr>
          <w:rFonts w:hint="eastAsia" w:ascii="仿宋" w:hAnsi="仿宋" w:cs="宋体"/>
          <w:szCs w:val="32"/>
          <w:shd w:val="clear" w:color="auto" w:fill="FFFFFF"/>
          <w:lang w:eastAsia="zh-CN"/>
        </w:rPr>
        <w:t>〉的通知》</w:t>
      </w:r>
      <w:r>
        <w:rPr>
          <w:rFonts w:hint="eastAsia" w:ascii="仿宋" w:hAnsi="仿宋" w:cs="宋体"/>
          <w:szCs w:val="32"/>
          <w:shd w:val="clear" w:color="auto" w:fill="FFFFFF"/>
        </w:rPr>
        <w:t>（财预〔</w:t>
      </w:r>
      <w:r>
        <w:rPr>
          <w:rFonts w:ascii="仿宋" w:hAnsi="仿宋" w:cs="宋体"/>
          <w:szCs w:val="32"/>
          <w:shd w:val="clear" w:color="auto" w:fill="FFFFFF"/>
        </w:rPr>
        <w:t>2016</w:t>
      </w:r>
      <w:r>
        <w:rPr>
          <w:rFonts w:hint="eastAsia" w:ascii="仿宋" w:hAnsi="仿宋" w:cs="宋体"/>
          <w:szCs w:val="32"/>
          <w:shd w:val="clear" w:color="auto" w:fill="FFFFFF"/>
        </w:rPr>
        <w:t>〕</w:t>
      </w:r>
      <w:r>
        <w:rPr>
          <w:rFonts w:ascii="仿宋" w:hAnsi="仿宋" w:cs="宋体"/>
          <w:szCs w:val="32"/>
          <w:shd w:val="clear" w:color="auto" w:fill="FFFFFF"/>
        </w:rPr>
        <w:t>143</w:t>
      </w:r>
      <w:r>
        <w:rPr>
          <w:rFonts w:hint="eastAsia" w:ascii="仿宋" w:hAnsi="仿宋" w:cs="宋体"/>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szCs w:val="32"/>
        </w:rPr>
        <w:t>四川省峨边中学</w:t>
      </w:r>
      <w:r>
        <w:rPr>
          <w:rFonts w:hint="eastAsia" w:ascii="仿宋" w:hAnsi="仿宋" w:cs="宋体"/>
          <w:szCs w:val="32"/>
          <w:shd w:val="clear" w:color="auto" w:fill="FFFFFF"/>
        </w:rPr>
        <w:t>2025年履行一般行政管理职能，合计</w:t>
      </w:r>
      <w:r>
        <w:rPr>
          <w:rFonts w:ascii="仿宋" w:hAnsi="仿宋" w:cs="宋体"/>
          <w:kern w:val="0"/>
          <w:szCs w:val="32"/>
        </w:rPr>
        <w:t>0</w:t>
      </w:r>
      <w:r>
        <w:rPr>
          <w:rFonts w:hint="eastAsia" w:ascii="仿宋" w:hAnsi="仿宋" w:cs="宋体"/>
          <w:szCs w:val="32"/>
          <w:shd w:val="clear" w:color="auto" w:fill="FFFFFF"/>
        </w:rPr>
        <w:t>万元。</w:t>
      </w:r>
    </w:p>
    <w:p w14:paraId="558115A2">
      <w:pPr>
        <w:widowControl/>
        <w:shd w:val="clear" w:color="auto" w:fill="FFFFFF"/>
        <w:spacing w:after="160" w:line="278" w:lineRule="auto"/>
        <w:rPr>
          <w:rFonts w:hint="eastAsia" w:ascii="仿宋" w:hAnsi="宋体" w:cs="宋体"/>
          <w:kern w:val="0"/>
          <w:szCs w:val="32"/>
        </w:rPr>
      </w:pPr>
      <w:r>
        <w:rPr>
          <w:rFonts w:hint="eastAsia" w:ascii="仿宋" w:hAnsi="仿宋" w:cs="宋体"/>
          <w:kern w:val="0"/>
          <w:szCs w:val="32"/>
        </w:rPr>
        <w:t>（二）政府采购情况。</w:t>
      </w:r>
      <w:r>
        <w:rPr>
          <w:rFonts w:ascii="仿宋" w:hAnsi="宋体" w:cs="宋体"/>
          <w:kern w:val="0"/>
          <w:szCs w:val="32"/>
        </w:rPr>
        <w:t> </w:t>
      </w:r>
    </w:p>
    <w:p w14:paraId="5427BD02">
      <w:pPr>
        <w:widowControl/>
        <w:shd w:val="clear" w:color="auto" w:fill="FFFFFF"/>
        <w:spacing w:after="160" w:line="278" w:lineRule="auto"/>
        <w:ind w:firstLine="320" w:firstLineChars="100"/>
        <w:rPr>
          <w:rFonts w:hint="eastAsia" w:ascii="仿宋" w:hAnsi="仿宋" w:cs="宋体"/>
          <w:kern w:val="0"/>
          <w:szCs w:val="32"/>
        </w:rPr>
      </w:pPr>
      <w:r>
        <w:rPr>
          <w:rFonts w:hint="eastAsia" w:ascii="仿宋" w:hAnsi="仿宋" w:cs="宋体"/>
          <w:kern w:val="0"/>
          <w:szCs w:val="32"/>
        </w:rPr>
        <w:t>　2025年，</w:t>
      </w:r>
      <w:r>
        <w:rPr>
          <w:rFonts w:hint="eastAsia" w:ascii="仿宋" w:hAnsi="仿宋"/>
          <w:szCs w:val="32"/>
        </w:rPr>
        <w:t>四川省峨边中学</w:t>
      </w:r>
      <w:r>
        <w:rPr>
          <w:rFonts w:hint="eastAsia" w:ascii="仿宋" w:hAnsi="仿宋" w:cs="宋体"/>
          <w:kern w:val="0"/>
          <w:szCs w:val="32"/>
        </w:rPr>
        <w:t>安排政府采购预算</w:t>
      </w:r>
      <w:r>
        <w:rPr>
          <w:rFonts w:ascii="仿宋" w:hAnsi="仿宋" w:cs="宋体"/>
          <w:kern w:val="0"/>
          <w:szCs w:val="32"/>
        </w:rPr>
        <w:t>0</w:t>
      </w:r>
      <w:r>
        <w:rPr>
          <w:rFonts w:hint="eastAsia" w:ascii="仿宋" w:hAnsi="仿宋" w:cs="宋体"/>
          <w:kern w:val="0"/>
          <w:szCs w:val="32"/>
        </w:rPr>
        <w:t>万元，较上年预算增加（减少）</w:t>
      </w:r>
      <w:r>
        <w:rPr>
          <w:rFonts w:ascii="仿宋" w:hAnsi="仿宋" w:cs="宋体"/>
          <w:kern w:val="0"/>
          <w:szCs w:val="32"/>
        </w:rPr>
        <w:t>0</w:t>
      </w:r>
      <w:r>
        <w:rPr>
          <w:rFonts w:hint="eastAsia" w:ascii="仿宋" w:hAnsi="仿宋" w:cs="宋体"/>
          <w:kern w:val="0"/>
          <w:szCs w:val="32"/>
        </w:rPr>
        <w:t>万元。</w:t>
      </w:r>
      <w:r>
        <w:rPr>
          <w:rFonts w:ascii="仿宋" w:hAnsi="宋体" w:cs="宋体"/>
          <w:kern w:val="0"/>
          <w:szCs w:val="32"/>
        </w:rPr>
        <w:t> </w:t>
      </w:r>
    </w:p>
    <w:p w14:paraId="242AEC55">
      <w:pPr>
        <w:widowControl/>
        <w:shd w:val="clear" w:color="auto" w:fill="FFFFFF"/>
        <w:spacing w:after="160" w:line="278" w:lineRule="auto"/>
        <w:ind w:firstLine="0" w:firstLineChars="0"/>
        <w:rPr>
          <w:rFonts w:hint="eastAsia" w:ascii="仿宋" w:hAnsi="仿宋" w:cs="宋体"/>
          <w:kern w:val="0"/>
          <w:szCs w:val="32"/>
        </w:rPr>
      </w:pPr>
      <w:r>
        <w:rPr>
          <w:rFonts w:hint="eastAsia" w:ascii="仿宋" w:hAnsi="仿宋" w:cs="宋体"/>
          <w:kern w:val="0"/>
          <w:szCs w:val="32"/>
        </w:rPr>
        <w:t>　  （三）国有资产占有使用情况。</w:t>
      </w:r>
    </w:p>
    <w:p w14:paraId="1DB93ABE">
      <w:pPr>
        <w:spacing w:after="160"/>
        <w:rPr>
          <w:rFonts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四川省峨边中学所属各预算单位共有车辆0辆（车辆数应与“三公”经费说明中单位现有公务用车保有量一致），其中，县级领导干部用车0辆、定向保障用车0辆、执法执勤用车0辆。单位价值200万元以上大型设备0台（套）。</w:t>
      </w:r>
    </w:p>
    <w:p w14:paraId="660F57E6">
      <w:pPr>
        <w:spacing w:after="160"/>
        <w:rPr>
          <w:rFonts w:ascii="Times New Roman" w:hAnsi="Times New Roman" w:eastAsia="仿宋_GB2312" w:cs="仿宋_GB2312"/>
          <w:color w:val="000000"/>
          <w:kern w:val="0"/>
        </w:rPr>
      </w:pPr>
      <w:r>
        <w:rPr>
          <w:rFonts w:hint="eastAsia" w:ascii="Times New Roman" w:hAnsi="Times New Roman" w:eastAsia="仿宋_GB2312" w:cs="仿宋_GB2312"/>
          <w:color w:val="000000"/>
          <w:kern w:val="0"/>
        </w:rPr>
        <w:t>2025年部门预算安排车辆购置经费0万元。其中，财政拨款预算安排0万元，非财政拨款安排0万元。拟购置县级领导干部用车0辆/定向保障用车0辆/执法执勤用车0辆。安排大型设备购置经费0万元，购置0大型设备0台（套）。</w:t>
      </w:r>
    </w:p>
    <w:p w14:paraId="75ABFA54">
      <w:pPr>
        <w:spacing w:after="160"/>
        <w:rPr>
          <w:rFonts w:ascii="Times New Roman" w:hAnsi="Times New Roman" w:eastAsia="仿宋_GB2312" w:cs="仿宋_GB2312"/>
          <w:color w:val="000000"/>
          <w:kern w:val="0"/>
        </w:rPr>
      </w:pPr>
      <w:r>
        <w:rPr>
          <w:rFonts w:hint="eastAsia" w:ascii="Times New Roman" w:hAnsi="Times New Roman" w:eastAsia="仿宋_GB2312" w:cs="仿宋_GB2312"/>
          <w:color w:val="000000"/>
          <w:kern w:val="0"/>
        </w:rPr>
        <w:t>2025年部门预算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1055A025">
      <w:pPr>
        <w:widowControl/>
        <w:shd w:val="clear" w:color="auto" w:fill="FFFFFF"/>
        <w:spacing w:after="160" w:line="278" w:lineRule="auto"/>
        <w:rPr>
          <w:rFonts w:hint="eastAsia" w:ascii="仿宋" w:hAnsi="宋体" w:cs="宋体"/>
          <w:kern w:val="0"/>
          <w:szCs w:val="32"/>
        </w:rPr>
      </w:pPr>
      <w:r>
        <w:rPr>
          <w:rFonts w:hint="eastAsia" w:ascii="仿宋" w:hAnsi="仿宋" w:cs="宋体"/>
          <w:kern w:val="0"/>
          <w:szCs w:val="32"/>
        </w:rPr>
        <w:t>（四）绩效目标设置情况。</w:t>
      </w:r>
      <w:r>
        <w:rPr>
          <w:rFonts w:ascii="仿宋" w:hAnsi="宋体" w:cs="宋体"/>
          <w:kern w:val="0"/>
          <w:szCs w:val="32"/>
        </w:rPr>
        <w:t> </w:t>
      </w:r>
    </w:p>
    <w:p w14:paraId="3FED5853">
      <w:pPr>
        <w:spacing w:after="160" w:line="278" w:lineRule="auto"/>
        <w:ind w:firstLine="0" w:firstLineChars="0"/>
        <w:jc w:val="both"/>
        <w:rPr>
          <w:rFonts w:ascii="Times New Roman" w:hAnsi="Times New Roman" w:eastAsia="仿宋_GB2312" w:cs="仿宋_GB2312"/>
          <w:color w:val="000000"/>
          <w:kern w:val="0"/>
          <w:sz w:val="21"/>
          <w:szCs w:val="32"/>
        </w:rPr>
      </w:pPr>
      <w:r>
        <w:rPr>
          <w:rFonts w:hint="eastAsia" w:ascii="仿宋" w:hAnsi="仿宋" w:cs="宋体"/>
          <w:kern w:val="0"/>
          <w:szCs w:val="32"/>
        </w:rPr>
        <w:t>　　</w:t>
      </w:r>
      <w:r>
        <w:rPr>
          <w:rFonts w:hint="eastAsia" w:ascii="Times New Roman" w:hAnsi="Times New Roman" w:eastAsia="仿宋_GB2312" w:cs="仿宋_GB2312"/>
          <w:color w:val="000000"/>
          <w:kern w:val="0"/>
          <w:szCs w:val="32"/>
        </w:rPr>
        <w:t>2025年，四川省峨边中学开展绩效目标管理的项目0个，涉及预算0万元。其中：人员类项目0个，涉及预算0万元；运转类项目0个，涉及预算0万元；特定目标类项目0个，涉及预算0万元。</w:t>
      </w:r>
    </w:p>
    <w:p w14:paraId="45033ABD">
      <w:pPr>
        <w:rPr>
          <w:rFonts w:ascii="Times New Roman" w:hAnsi="Times New Roman" w:eastAsia="仿宋_GB2312" w:cs="仿宋_GB2312"/>
          <w:kern w:val="0"/>
          <w:szCs w:val="32"/>
        </w:rPr>
      </w:pPr>
    </w:p>
    <w:p w14:paraId="27F14805">
      <w:pPr>
        <w:rPr>
          <w:rFonts w:ascii="Times New Roman" w:hAnsi="Times New Roman" w:eastAsia="仿宋_GB2312" w:cs="仿宋_GB2312"/>
          <w:kern w:val="0"/>
          <w:szCs w:val="32"/>
        </w:rPr>
      </w:pPr>
    </w:p>
    <w:p w14:paraId="502A60C6">
      <w:pPr>
        <w:rPr>
          <w:rFonts w:ascii="Times New Roman" w:hAnsi="Times New Roman" w:eastAsia="仿宋_GB2312" w:cs="仿宋_GB2312"/>
          <w:kern w:val="0"/>
          <w:szCs w:val="32"/>
        </w:rPr>
      </w:pPr>
    </w:p>
    <w:p w14:paraId="04CF76C8">
      <w:pPr>
        <w:rPr>
          <w:rFonts w:ascii="Times New Roman" w:hAnsi="Times New Roman" w:eastAsia="仿宋_GB2312" w:cs="仿宋_GB2312"/>
          <w:kern w:val="0"/>
          <w:szCs w:val="32"/>
        </w:rPr>
      </w:pPr>
    </w:p>
    <w:p w14:paraId="3E13CBB9">
      <w:pPr>
        <w:pStyle w:val="2"/>
        <w:spacing w:before="4082"/>
        <w:ind w:firstLine="0" w:firstLineChars="0"/>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lang w:eastAsia="zh-CN"/>
        </w:rPr>
        <w:t>第</w:t>
      </w:r>
      <w:r>
        <w:rPr>
          <w:rFonts w:hint="eastAsia" w:ascii="方正小标宋简体" w:hAnsi="方正小标宋简体" w:eastAsia="方正小标宋简体" w:cs="方正小标宋简体"/>
          <w:b w:val="0"/>
          <w:bCs/>
        </w:rPr>
        <w:t>四部分  名词解释</w:t>
      </w:r>
    </w:p>
    <w:p w14:paraId="187B4CBB">
      <w:pPr>
        <w:widowControl/>
        <w:shd w:val="clear" w:color="auto" w:fill="FFFFFF"/>
        <w:ind w:left="960" w:firstLine="0" w:firstLineChars="0"/>
        <w:rPr>
          <w:rFonts w:hint="eastAsia" w:ascii="仿宋" w:hAnsi="宋体" w:cs="宋体"/>
          <w:kern w:val="0"/>
          <w:szCs w:val="32"/>
        </w:rPr>
      </w:pPr>
    </w:p>
    <w:p w14:paraId="4D3B5136">
      <w:pPr>
        <w:widowControl/>
        <w:shd w:val="clear" w:color="auto" w:fill="FFFFFF"/>
        <w:ind w:firstLine="0" w:firstLineChars="0"/>
        <w:rPr>
          <w:rFonts w:hint="eastAsia" w:ascii="仿宋" w:hAnsi="宋体" w:cs="宋体"/>
          <w:kern w:val="0"/>
          <w:szCs w:val="32"/>
        </w:rPr>
      </w:pPr>
    </w:p>
    <w:p w14:paraId="77A7760E">
      <w:pPr>
        <w:widowControl/>
        <w:shd w:val="clear" w:color="auto" w:fill="FFFFFF"/>
        <w:ind w:firstLine="0" w:firstLineChars="0"/>
        <w:rPr>
          <w:rFonts w:hint="eastAsia" w:ascii="仿宋" w:hAnsi="宋体" w:cs="宋体"/>
          <w:kern w:val="0"/>
          <w:szCs w:val="32"/>
        </w:rPr>
      </w:pPr>
    </w:p>
    <w:p w14:paraId="6E68F770">
      <w:pPr>
        <w:widowControl/>
        <w:shd w:val="clear" w:color="auto" w:fill="FFFFFF"/>
        <w:ind w:firstLine="0" w:firstLineChars="0"/>
        <w:rPr>
          <w:rFonts w:hint="eastAsia" w:ascii="仿宋" w:hAnsi="宋体" w:cs="宋体"/>
          <w:kern w:val="0"/>
          <w:szCs w:val="32"/>
        </w:rPr>
      </w:pPr>
    </w:p>
    <w:p w14:paraId="4BE9635F">
      <w:pPr>
        <w:widowControl/>
        <w:shd w:val="clear" w:color="auto" w:fill="FFFFFF"/>
        <w:ind w:firstLine="0" w:firstLineChars="0"/>
        <w:rPr>
          <w:rFonts w:hint="eastAsia" w:ascii="仿宋" w:hAnsi="宋体" w:cs="宋体"/>
          <w:kern w:val="0"/>
          <w:szCs w:val="32"/>
        </w:rPr>
      </w:pPr>
    </w:p>
    <w:p w14:paraId="53960BB4">
      <w:pPr>
        <w:widowControl/>
        <w:shd w:val="clear" w:color="auto" w:fill="FFFFFF"/>
        <w:ind w:firstLine="0" w:firstLineChars="0"/>
        <w:rPr>
          <w:rFonts w:hint="eastAsia" w:ascii="仿宋" w:hAnsi="宋体" w:cs="宋体"/>
          <w:kern w:val="0"/>
          <w:szCs w:val="32"/>
        </w:rPr>
      </w:pPr>
    </w:p>
    <w:p w14:paraId="3E4BCA36">
      <w:pPr>
        <w:widowControl/>
        <w:shd w:val="clear" w:color="auto" w:fill="FFFFFF"/>
        <w:ind w:firstLine="0" w:firstLineChars="0"/>
        <w:rPr>
          <w:rFonts w:hint="eastAsia" w:ascii="仿宋" w:hAnsi="宋体" w:cs="宋体"/>
          <w:kern w:val="0"/>
          <w:szCs w:val="32"/>
        </w:rPr>
      </w:pPr>
    </w:p>
    <w:p w14:paraId="7C9960F1">
      <w:pPr>
        <w:widowControl/>
        <w:shd w:val="clear" w:color="auto" w:fill="FFFFFF"/>
        <w:ind w:firstLine="0" w:firstLineChars="0"/>
        <w:rPr>
          <w:rFonts w:hint="eastAsia" w:ascii="仿宋" w:hAnsi="宋体" w:cs="宋体"/>
          <w:kern w:val="0"/>
          <w:szCs w:val="32"/>
        </w:rPr>
      </w:pPr>
    </w:p>
    <w:p w14:paraId="2328E9E6">
      <w:pPr>
        <w:widowControl/>
        <w:shd w:val="clear" w:color="auto" w:fill="FFFFFF"/>
        <w:ind w:firstLine="0" w:firstLineChars="0"/>
        <w:rPr>
          <w:rFonts w:hint="eastAsia" w:ascii="仿宋" w:hAnsi="宋体" w:cs="宋体"/>
          <w:kern w:val="0"/>
          <w:szCs w:val="32"/>
        </w:rPr>
      </w:pPr>
    </w:p>
    <w:p w14:paraId="73A1E934">
      <w:pPr>
        <w:widowControl/>
        <w:shd w:val="clear" w:color="auto" w:fill="FFFFFF"/>
        <w:ind w:firstLine="0" w:firstLineChars="0"/>
        <w:rPr>
          <w:rFonts w:hint="eastAsia" w:ascii="仿宋" w:hAnsi="宋体" w:cs="宋体"/>
          <w:kern w:val="0"/>
          <w:szCs w:val="32"/>
        </w:rPr>
      </w:pPr>
    </w:p>
    <w:p w14:paraId="2DA38FA1">
      <w:pPr>
        <w:rPr>
          <w:rFonts w:hint="eastAsia" w:ascii="仿宋_GB2312" w:hAnsi="仿宋_GB2312" w:eastAsia="仿宋_GB2312" w:cs="仿宋_GB2312"/>
        </w:rPr>
      </w:pPr>
      <w:r>
        <w:rPr>
          <w:rFonts w:hint="eastAsia" w:ascii="楷体" w:hAnsi="楷体" w:eastAsia="楷体" w:cs="楷体"/>
        </w:rPr>
        <w:t>（一）财政拨款收支情况：</w:t>
      </w:r>
      <w:r>
        <w:rPr>
          <w:rFonts w:hint="eastAsia" w:ascii="仿宋_GB2312" w:hAnsi="仿宋_GB2312" w:eastAsia="仿宋_GB2312" w:cs="仿宋_GB2312"/>
        </w:rPr>
        <w:t>是指一般公共预算、政府性基金预算、国有资本经营预算拨款收支情况。</w:t>
      </w:r>
    </w:p>
    <w:p w14:paraId="76C9DCFD">
      <w:r>
        <w:rPr>
          <w:rFonts w:hint="eastAsia" w:ascii="楷体" w:hAnsi="楷体" w:eastAsia="楷体" w:cs="楷体"/>
        </w:rPr>
        <w:t>（二）财政拨款收入：</w:t>
      </w:r>
      <w:r>
        <w:rPr>
          <w:rFonts w:hint="eastAsia" w:ascii="仿宋_GB2312" w:hAnsi="仿宋_GB2312" w:eastAsia="仿宋_GB2312" w:cs="仿宋_GB2312"/>
        </w:rPr>
        <w:t>指县级财政当年拨付的资金。</w:t>
      </w:r>
    </w:p>
    <w:p w14:paraId="392FDD62">
      <w:r>
        <w:rPr>
          <w:rFonts w:hint="eastAsia" w:ascii="楷体" w:hAnsi="楷体" w:eastAsia="楷体" w:cs="楷体"/>
        </w:rPr>
        <w:t>（三）事业收入：</w:t>
      </w:r>
      <w:r>
        <w:rPr>
          <w:rFonts w:hint="eastAsia" w:ascii="仿宋_GB2312" w:hAnsi="仿宋_GB2312" w:eastAsia="仿宋_GB2312" w:cs="仿宋_GB2312"/>
        </w:rPr>
        <w:t>指事业单位开展专业业务活动及辅助活动所取得的收入。</w:t>
      </w:r>
    </w:p>
    <w:p w14:paraId="7C4CBBA9">
      <w:r>
        <w:rPr>
          <w:rFonts w:hint="eastAsia" w:ascii="楷体" w:hAnsi="楷体" w:eastAsia="楷体" w:cs="楷体"/>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26C8320A">
      <w:r>
        <w:rPr>
          <w:rFonts w:hint="eastAsia" w:ascii="楷体" w:hAnsi="楷体" w:eastAsia="楷体" w:cs="楷体"/>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693475FC">
      <w:r>
        <w:rPr>
          <w:rFonts w:hint="eastAsia" w:ascii="楷体" w:hAnsi="楷体" w:eastAsia="楷体" w:cs="楷体"/>
        </w:rPr>
        <w:t>（六）上年结转：</w:t>
      </w:r>
      <w:r>
        <w:rPr>
          <w:rFonts w:hint="eastAsia" w:ascii="仿宋_GB2312" w:hAnsi="仿宋_GB2312" w:eastAsia="仿宋_GB2312" w:cs="仿宋_GB2312"/>
        </w:rPr>
        <w:t>指以前年度安排、结转到本年仍按原规定用途继续使用的资金。</w:t>
      </w:r>
    </w:p>
    <w:p w14:paraId="1C9F21E9">
      <w:r>
        <w:rPr>
          <w:rFonts w:hint="eastAsia" w:ascii="楷体" w:hAnsi="楷体" w:eastAsia="楷体" w:cs="楷体"/>
        </w:rPr>
        <w:t>（七）社会保障和就业（类）行政事业单位养老支出（款）事业单位离退休（项）：</w:t>
      </w:r>
      <w:r>
        <w:rPr>
          <w:rFonts w:hint="eastAsia" w:ascii="仿宋_GB2312" w:hAnsi="仿宋_GB2312" w:eastAsia="仿宋_GB2312" w:cs="仿宋_GB2312"/>
        </w:rPr>
        <w:t>指事业单位开支的离退休经费。</w:t>
      </w:r>
    </w:p>
    <w:p w14:paraId="1FE4A790">
      <w:r>
        <w:rPr>
          <w:rFonts w:hint="eastAsia" w:ascii="楷体" w:hAnsi="楷体" w:eastAsia="楷体" w:cs="楷体"/>
        </w:rPr>
        <w:t>（八）社会保障和就业支出（类）行政事业单位养老支出（款）行政单位离退休（项）：</w:t>
      </w:r>
      <w:r>
        <w:rPr>
          <w:rFonts w:hint="eastAsia" w:ascii="仿宋_GB2312" w:hAnsi="仿宋_GB2312" w:eastAsia="仿宋_GB2312" w:cs="仿宋_GB2312"/>
        </w:rPr>
        <w:t>指行政单位（包括实行公务员管理的事业单位）开支的离退休经费。</w:t>
      </w:r>
    </w:p>
    <w:p w14:paraId="21FCF078">
      <w:r>
        <w:rPr>
          <w:rFonts w:hint="eastAsia" w:ascii="楷体" w:hAnsi="楷体" w:eastAsia="楷体" w:cs="楷体"/>
        </w:rPr>
        <w:t>（九）社会保障和就业支出（类）行政事业单位养老支出（款）机关事业单位基本养老保险缴费支出（项）：</w:t>
      </w:r>
      <w:r>
        <w:rPr>
          <w:rFonts w:hint="eastAsia" w:ascii="仿宋_GB2312" w:hAnsi="仿宋_GB2312" w:eastAsia="仿宋_GB2312" w:cs="仿宋_GB2312"/>
        </w:rPr>
        <w:t>指机关事业单位实施养老保险制度由单位缴纳的基本养老保险费的支出。</w:t>
      </w:r>
    </w:p>
    <w:p w14:paraId="7FA1E50F">
      <w:r>
        <w:rPr>
          <w:rFonts w:hint="eastAsia" w:ascii="楷体" w:hAnsi="楷体" w:eastAsia="楷体" w:cs="楷体"/>
        </w:rPr>
        <w:t>（十）社会保障和就业支出（类）行政事业单位养老支出（款）机关事业单位职业年金缴费支出（项）：</w:t>
      </w:r>
      <w:r>
        <w:rPr>
          <w:rFonts w:hint="eastAsia" w:ascii="仿宋_GB2312" w:hAnsi="仿宋_GB2312" w:eastAsia="仿宋_GB2312" w:cs="仿宋_GB2312"/>
        </w:rPr>
        <w:t>指机关事业单位实施养老保险制度由单位缴纳的职业年金的支出（含职业年金补记支出）。</w:t>
      </w:r>
    </w:p>
    <w:p w14:paraId="00DD7CDE">
      <w:r>
        <w:rPr>
          <w:rFonts w:hint="eastAsia" w:ascii="楷体" w:hAnsi="楷体" w:eastAsia="楷体" w:cs="楷体"/>
        </w:rPr>
        <w:t>（十一）社会保障和就业支出（类）其他社会保障和就业支出（款）其他社会保障和就业支出（项）：</w:t>
      </w:r>
      <w:r>
        <w:rPr>
          <w:rFonts w:hint="eastAsia" w:ascii="仿宋_GB2312" w:hAnsi="仿宋_GB2312" w:eastAsia="仿宋_GB2312" w:cs="仿宋_GB2312"/>
        </w:rPr>
        <w:t>指除上述项目以外其他用于社会保障和就业方面的支出。</w:t>
      </w:r>
    </w:p>
    <w:p w14:paraId="4C0C1369">
      <w:r>
        <w:rPr>
          <w:rFonts w:hint="eastAsia" w:ascii="楷体" w:hAnsi="楷体" w:eastAsia="楷体" w:cs="楷体"/>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065176EB">
      <w:r>
        <w:rPr>
          <w:rFonts w:hint="eastAsia" w:ascii="楷体" w:hAnsi="楷体" w:eastAsia="楷体" w:cs="楷体"/>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7E4BD728">
      <w:r>
        <w:rPr>
          <w:rFonts w:hint="eastAsia" w:ascii="楷体" w:hAnsi="楷体" w:eastAsia="楷体" w:cs="楷体"/>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3E8A05CE">
      <w:r>
        <w:rPr>
          <w:rFonts w:hint="eastAsia" w:ascii="楷体" w:hAnsi="楷体" w:eastAsia="楷体" w:cs="楷体"/>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500D7572">
      <w:r>
        <w:rPr>
          <w:rFonts w:hint="eastAsia" w:ascii="楷体" w:hAnsi="楷体" w:eastAsia="楷体" w:cs="楷体"/>
        </w:rPr>
        <w:t>（十六）基本支出：</w:t>
      </w:r>
      <w:r>
        <w:rPr>
          <w:rFonts w:hint="eastAsia" w:ascii="仿宋_GB2312" w:hAnsi="仿宋_GB2312" w:eastAsia="仿宋_GB2312" w:cs="仿宋_GB2312"/>
        </w:rPr>
        <w:t>指为保障机构正常运转，完成日常工作任务而发生的人员支出和公用支出。</w:t>
      </w:r>
    </w:p>
    <w:p w14:paraId="2F5F6670">
      <w:r>
        <w:rPr>
          <w:rFonts w:hint="eastAsia" w:ascii="楷体" w:hAnsi="楷体" w:eastAsia="楷体" w:cs="楷体"/>
        </w:rPr>
        <w:t>（十七）项目支出：</w:t>
      </w:r>
      <w:r>
        <w:rPr>
          <w:rFonts w:hint="eastAsia" w:ascii="仿宋_GB2312" w:hAnsi="仿宋_GB2312" w:eastAsia="仿宋_GB2312" w:cs="仿宋_GB2312"/>
        </w:rPr>
        <w:t>指在基本支出之外为完成特定行政任务或事业发展目标所发生的支出。</w:t>
      </w:r>
    </w:p>
    <w:p w14:paraId="79E9B039">
      <w:pPr>
        <w:rPr>
          <w:rFonts w:hint="eastAsia" w:ascii="仿宋" w:hAnsi="仿宋" w:cs="Times New Roman"/>
          <w:szCs w:val="32"/>
        </w:rPr>
      </w:pPr>
      <w:r>
        <w:rPr>
          <w:rFonts w:hint="eastAsia" w:ascii="楷体" w:hAnsi="楷体" w:eastAsia="楷体" w:cs="楷体"/>
        </w:rPr>
        <w:t>（十八）“三公”经费：</w:t>
      </w:r>
      <w:r>
        <w:rPr>
          <w:rFonts w:hint="eastAsia" w:ascii="仿宋_GB2312" w:hAnsi="仿宋_GB2312" w:eastAsia="仿宋_GB2312" w:cs="仿宋_GB2312"/>
        </w:rPr>
        <w:t>纳入预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支出。</w:t>
      </w:r>
    </w:p>
    <w:p w14:paraId="151A7D3C"/>
    <w:sectPr>
      <w:headerReference r:id="rId7" w:type="first"/>
      <w:footerReference r:id="rId10" w:type="first"/>
      <w:headerReference r:id="rId5" w:type="default"/>
      <w:footerReference r:id="rId8" w:type="default"/>
      <w:headerReference r:id="rId6" w:type="even"/>
      <w:footerReference r:id="rId9" w:type="even"/>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E826">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8E8EC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F8E8EC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C3140">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CDCA">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9EF8">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34473">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17F2C">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D127E"/>
    <w:multiLevelType w:val="singleLevel"/>
    <w:tmpl w:val="8F6D127E"/>
    <w:lvl w:ilvl="0" w:tentative="0">
      <w:start w:val="2"/>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4A1"/>
    <w:rsid w:val="00027865"/>
    <w:rsid w:val="000348C5"/>
    <w:rsid w:val="00044417"/>
    <w:rsid w:val="00061ACE"/>
    <w:rsid w:val="00066DAC"/>
    <w:rsid w:val="00070145"/>
    <w:rsid w:val="000845F6"/>
    <w:rsid w:val="00091AAC"/>
    <w:rsid w:val="000E173B"/>
    <w:rsid w:val="000F6987"/>
    <w:rsid w:val="00112171"/>
    <w:rsid w:val="00127D11"/>
    <w:rsid w:val="00144DF8"/>
    <w:rsid w:val="00172A27"/>
    <w:rsid w:val="00187C87"/>
    <w:rsid w:val="00192096"/>
    <w:rsid w:val="001B01D2"/>
    <w:rsid w:val="001D512F"/>
    <w:rsid w:val="001E30C0"/>
    <w:rsid w:val="00260924"/>
    <w:rsid w:val="00273C54"/>
    <w:rsid w:val="00276A73"/>
    <w:rsid w:val="00286D78"/>
    <w:rsid w:val="002C723E"/>
    <w:rsid w:val="003019C3"/>
    <w:rsid w:val="00313DCD"/>
    <w:rsid w:val="0032630A"/>
    <w:rsid w:val="00333B67"/>
    <w:rsid w:val="00336343"/>
    <w:rsid w:val="00353F9F"/>
    <w:rsid w:val="0036108B"/>
    <w:rsid w:val="00364E2A"/>
    <w:rsid w:val="003843A3"/>
    <w:rsid w:val="003D44AA"/>
    <w:rsid w:val="004142CB"/>
    <w:rsid w:val="00430AE6"/>
    <w:rsid w:val="0043152E"/>
    <w:rsid w:val="00452B3B"/>
    <w:rsid w:val="00465A32"/>
    <w:rsid w:val="00466676"/>
    <w:rsid w:val="0049116A"/>
    <w:rsid w:val="004E04D2"/>
    <w:rsid w:val="004F20BD"/>
    <w:rsid w:val="0052635E"/>
    <w:rsid w:val="00533308"/>
    <w:rsid w:val="00545DA2"/>
    <w:rsid w:val="00553E37"/>
    <w:rsid w:val="00587D51"/>
    <w:rsid w:val="00596E6A"/>
    <w:rsid w:val="005F00C2"/>
    <w:rsid w:val="00607597"/>
    <w:rsid w:val="006110D7"/>
    <w:rsid w:val="006368F6"/>
    <w:rsid w:val="0064451D"/>
    <w:rsid w:val="00651BD8"/>
    <w:rsid w:val="006C5714"/>
    <w:rsid w:val="006C7E6C"/>
    <w:rsid w:val="006D4CE5"/>
    <w:rsid w:val="0074734E"/>
    <w:rsid w:val="00752661"/>
    <w:rsid w:val="0077780A"/>
    <w:rsid w:val="00790984"/>
    <w:rsid w:val="00794055"/>
    <w:rsid w:val="007A6535"/>
    <w:rsid w:val="007E6435"/>
    <w:rsid w:val="007F23CA"/>
    <w:rsid w:val="00802B31"/>
    <w:rsid w:val="008034AA"/>
    <w:rsid w:val="0084407A"/>
    <w:rsid w:val="00850F93"/>
    <w:rsid w:val="00861001"/>
    <w:rsid w:val="00886062"/>
    <w:rsid w:val="008A03D5"/>
    <w:rsid w:val="008E3D4B"/>
    <w:rsid w:val="00944DB8"/>
    <w:rsid w:val="009552E6"/>
    <w:rsid w:val="0099472D"/>
    <w:rsid w:val="009B7E3E"/>
    <w:rsid w:val="009F4A7C"/>
    <w:rsid w:val="009F78A2"/>
    <w:rsid w:val="00A06765"/>
    <w:rsid w:val="00A068D8"/>
    <w:rsid w:val="00A11CCC"/>
    <w:rsid w:val="00A42FEF"/>
    <w:rsid w:val="00A47E4F"/>
    <w:rsid w:val="00AA2536"/>
    <w:rsid w:val="00AF0502"/>
    <w:rsid w:val="00AF2D05"/>
    <w:rsid w:val="00B25578"/>
    <w:rsid w:val="00B26922"/>
    <w:rsid w:val="00B44E31"/>
    <w:rsid w:val="00B46D94"/>
    <w:rsid w:val="00B55CCE"/>
    <w:rsid w:val="00B82AF3"/>
    <w:rsid w:val="00B861CA"/>
    <w:rsid w:val="00B91481"/>
    <w:rsid w:val="00B96941"/>
    <w:rsid w:val="00C47ED7"/>
    <w:rsid w:val="00C51E0A"/>
    <w:rsid w:val="00C7262B"/>
    <w:rsid w:val="00C7370C"/>
    <w:rsid w:val="00C7721E"/>
    <w:rsid w:val="00D22DD7"/>
    <w:rsid w:val="00D751EF"/>
    <w:rsid w:val="00D9542F"/>
    <w:rsid w:val="00DE489B"/>
    <w:rsid w:val="00E560E1"/>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4D54F7C"/>
    <w:rsid w:val="0502501C"/>
    <w:rsid w:val="05233D9C"/>
    <w:rsid w:val="05465970"/>
    <w:rsid w:val="05590821"/>
    <w:rsid w:val="056C235C"/>
    <w:rsid w:val="062E413A"/>
    <w:rsid w:val="06A2019C"/>
    <w:rsid w:val="06B66C8B"/>
    <w:rsid w:val="06CC45A6"/>
    <w:rsid w:val="06D8568E"/>
    <w:rsid w:val="06DD60AB"/>
    <w:rsid w:val="072F53D3"/>
    <w:rsid w:val="07574DBE"/>
    <w:rsid w:val="076A7644"/>
    <w:rsid w:val="07723089"/>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2E02FD"/>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D74CF3"/>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2D4DA4"/>
    <w:rsid w:val="2345745A"/>
    <w:rsid w:val="235E0BC8"/>
    <w:rsid w:val="23D47812"/>
    <w:rsid w:val="23DE1611"/>
    <w:rsid w:val="24150A7F"/>
    <w:rsid w:val="24213EC8"/>
    <w:rsid w:val="24307A0E"/>
    <w:rsid w:val="245034D6"/>
    <w:rsid w:val="246A6DCB"/>
    <w:rsid w:val="247453B8"/>
    <w:rsid w:val="25212915"/>
    <w:rsid w:val="2614123B"/>
    <w:rsid w:val="265A431A"/>
    <w:rsid w:val="266B2A66"/>
    <w:rsid w:val="26710FF0"/>
    <w:rsid w:val="26B732BD"/>
    <w:rsid w:val="27104C6C"/>
    <w:rsid w:val="27263D7B"/>
    <w:rsid w:val="272D4172"/>
    <w:rsid w:val="279168B5"/>
    <w:rsid w:val="27A0205E"/>
    <w:rsid w:val="27CA2B49"/>
    <w:rsid w:val="27CB754F"/>
    <w:rsid w:val="280223C0"/>
    <w:rsid w:val="28115DC0"/>
    <w:rsid w:val="285232E7"/>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9F4C0E"/>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406AB8"/>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C632E6"/>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CC030E"/>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9123C"/>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3E2DD0"/>
    <w:rsid w:val="6A5C2965"/>
    <w:rsid w:val="6ABE3F1A"/>
    <w:rsid w:val="6AEF5784"/>
    <w:rsid w:val="6AEF6426"/>
    <w:rsid w:val="6B256BBD"/>
    <w:rsid w:val="6C17358A"/>
    <w:rsid w:val="6C192DF4"/>
    <w:rsid w:val="6C2E3BAB"/>
    <w:rsid w:val="6CFD38B4"/>
    <w:rsid w:val="6D24124D"/>
    <w:rsid w:val="6D68725A"/>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1300" w:beforeLines="1300"/>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qFormat/>
    <w:uiPriority w:val="99"/>
    <w:rPr>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字符"/>
    <w:basedOn w:val="12"/>
    <w:link w:val="3"/>
    <w:qFormat/>
    <w:uiPriority w:val="0"/>
    <w:rPr>
      <w:rFonts w:ascii="Arial" w:hAnsi="Arial" w:eastAsia="黑体" w:cs="Arial"/>
      <w:b/>
      <w:bCs/>
      <w:kern w:val="2"/>
      <w:sz w:val="30"/>
      <w:szCs w:val="30"/>
    </w:rPr>
  </w:style>
  <w:style w:type="character" w:customStyle="1" w:styleId="22">
    <w:name w:val="日期 字符"/>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字符"/>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1990</Words>
  <Characters>2101</Characters>
  <Lines>42</Lines>
  <Paragraphs>12</Paragraphs>
  <TotalTime>27</TotalTime>
  <ScaleCrop>false</ScaleCrop>
  <LinksUpToDate>false</LinksUpToDate>
  <CharactersWithSpaces>2124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2025-09-22T03:28:59Z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26A6ABBB1D534F1ABBBB8734B50C8B76_12</vt:lpwstr>
  </property>
</Properties>
</file>