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kinsoku w:val="0"/>
        <w:autoSpaceDE w:val="0"/>
        <w:autoSpaceDN w:val="0"/>
        <w:adjustRightInd w:val="0"/>
        <w:snapToGrid w:val="0"/>
        <w:spacing w:before="0" w:beforeAutospacing="0" w:after="0" w:afterAutospacing="0" w:line="570" w:lineRule="exact"/>
        <w:ind w:left="0" w:right="0"/>
        <w:jc w:val="both"/>
        <w:textAlignment w:val="baseline"/>
        <w:rPr>
          <w:rFonts w:hint="eastAsia" w:ascii="FZXiaoBiaoSong-B05S" w:hAnsi="Times New Roman" w:eastAsia="FZXiaoBiaoSong-B05S" w:cs="FZXiaoBiaoSong-B05S"/>
          <w:kern w:val="0"/>
          <w:sz w:val="32"/>
          <w:szCs w:val="32"/>
          <w:vertAlign w:val="baseline"/>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540" w:lineRule="exact"/>
        <w:ind w:leftChars="200" w:right="0"/>
        <w:jc w:val="center"/>
        <w:textAlignment w:val="auto"/>
        <w:rPr>
          <w:rFonts w:hint="default" w:ascii="Times New Roman" w:hAnsi="Times New Roman" w:eastAsia="FZXiaoBiaoSong-B05S" w:cs="Times New Roman"/>
          <w:sz w:val="44"/>
          <w:szCs w:val="44"/>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540" w:lineRule="exact"/>
        <w:ind w:leftChars="200" w:right="0"/>
        <w:jc w:val="center"/>
        <w:textAlignment w:val="auto"/>
        <w:rPr>
          <w:rFonts w:hint="default" w:ascii="Times New Roman" w:hAnsi="Times New Roman" w:eastAsia="FZXiaoBiaoSong-B05S" w:cs="Times New Roman"/>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rPr>
          <w:lang w:val="en-US"/>
        </w:rPr>
      </w:pPr>
    </w:p>
    <w:p>
      <w:pPr>
        <w:keepNext w:val="0"/>
        <w:keepLines w:val="0"/>
        <w:pageBreakBefore w:val="0"/>
        <w:kinsoku/>
        <w:wordWrap/>
        <w:overflowPunct/>
        <w:topLinePunct w:val="0"/>
        <w:autoSpaceDE/>
        <w:autoSpaceDN/>
        <w:bidi w:val="0"/>
        <w:adjustRightInd/>
        <w:snapToGrid/>
        <w:spacing w:beforeAutospacing="0" w:line="600" w:lineRule="exact"/>
        <w:textAlignment w:val="auto"/>
        <w:rPr>
          <w:lang w:val="en-US"/>
        </w:rPr>
      </w:pPr>
    </w:p>
    <w:p>
      <w:pPr>
        <w:pStyle w:val="6"/>
        <w:widowControl/>
        <w:spacing w:before="0" w:beforeAutospacing="0" w:after="120" w:afterAutospacing="0" w:line="700" w:lineRule="exact"/>
        <w:ind w:leftChars="200" w:right="0"/>
        <w:jc w:val="center"/>
        <w:rPr>
          <w:rFonts w:hint="default" w:ascii="Times New Roman" w:hAnsi="Times New Roman" w:eastAsia="FZXiaoBiaoSong-B05S" w:cs="Times New Roman"/>
          <w:sz w:val="44"/>
          <w:szCs w:val="44"/>
          <w:lang w:val="en-US"/>
        </w:rPr>
      </w:pPr>
      <w:r>
        <w:rPr>
          <w:rFonts w:hint="eastAsia" w:ascii="FangSong_GB2312" w:hAnsi="Times New Roman" w:eastAsia="FangSong_GB2312" w:cs="FangSong_GB2312"/>
          <w:color w:val="000000"/>
          <w:kern w:val="0"/>
          <w:sz w:val="32"/>
          <w:szCs w:val="32"/>
          <w:lang w:eastAsia="zh-CN" w:bidi="ar"/>
        </w:rPr>
        <w:t>峨边府办函〔</w:t>
      </w:r>
      <w:r>
        <w:rPr>
          <w:rFonts w:hint="eastAsia" w:ascii="FangSong_GB2312" w:hAnsi="Times New Roman" w:eastAsia="FangSong_GB2312" w:cs="FangSong_GB2312"/>
          <w:color w:val="000000"/>
          <w:kern w:val="0"/>
          <w:sz w:val="32"/>
          <w:szCs w:val="32"/>
          <w:lang w:val="en-US" w:bidi="ar"/>
        </w:rPr>
        <w:t>202</w:t>
      </w:r>
      <w:r>
        <w:rPr>
          <w:rFonts w:hint="eastAsia" w:ascii="FangSong_GB2312" w:hAnsi="Times New Roman" w:eastAsia="FangSong_GB2312" w:cs="FangSong_GB2312"/>
          <w:color w:val="000000"/>
          <w:kern w:val="0"/>
          <w:sz w:val="32"/>
          <w:szCs w:val="32"/>
          <w:lang w:val="en-US" w:eastAsia="zh-CN" w:bidi="ar"/>
        </w:rPr>
        <w:t>4</w:t>
      </w:r>
      <w:r>
        <w:rPr>
          <w:rFonts w:hint="eastAsia" w:ascii="FangSong_GB2312" w:hAnsi="Times New Roman" w:eastAsia="FangSong_GB2312" w:cs="FangSong_GB2312"/>
          <w:color w:val="000000"/>
          <w:kern w:val="0"/>
          <w:sz w:val="32"/>
          <w:szCs w:val="32"/>
          <w:lang w:eastAsia="zh-CN" w:bidi="ar"/>
        </w:rPr>
        <w:t>〕</w:t>
      </w:r>
      <w:r>
        <w:rPr>
          <w:rFonts w:hint="eastAsia" w:ascii="FangSong_GB2312" w:hAnsi="Times New Roman" w:eastAsia="FangSong_GB2312" w:cs="FangSong_GB2312"/>
          <w:color w:val="000000"/>
          <w:kern w:val="0"/>
          <w:sz w:val="32"/>
          <w:szCs w:val="32"/>
          <w:lang w:val="en-US" w:bidi="ar"/>
        </w:rPr>
        <w:t>1</w:t>
      </w:r>
      <w:r>
        <w:rPr>
          <w:rFonts w:hint="eastAsia" w:ascii="FangSong_GB2312" w:hAnsi="Times New Roman" w:eastAsia="FangSong_GB2312" w:cs="FangSong_GB2312"/>
          <w:color w:val="000000"/>
          <w:kern w:val="0"/>
          <w:sz w:val="32"/>
          <w:szCs w:val="32"/>
          <w:lang w:eastAsia="zh-CN" w:bidi="ar"/>
        </w:rPr>
        <w:t>号</w:t>
      </w:r>
    </w:p>
    <w:p>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560" w:lineRule="exact"/>
        <w:ind w:leftChars="200" w:right="0"/>
        <w:jc w:val="center"/>
        <w:textAlignment w:val="auto"/>
        <w:rPr>
          <w:rFonts w:hint="default" w:ascii="Times New Roman" w:hAnsi="Times New Roman" w:eastAsia="FZXiaoBiaoSong-B05S" w:cs="Times New Roman"/>
          <w:sz w:val="44"/>
          <w:szCs w:val="44"/>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rFonts w:hint="default" w:ascii="Times New Roman" w:hAnsi="Times New Roman" w:eastAsia="FZXiaoBiaoSong-B05S" w:cs="Times New Roman"/>
          <w:sz w:val="44"/>
          <w:szCs w:val="44"/>
          <w:lang w:val="en-US"/>
        </w:rPr>
      </w:pPr>
      <w:r>
        <w:rPr>
          <w:rFonts w:hint="eastAsia" w:ascii="Times New Roman" w:hAnsi="Times New Roman" w:eastAsia="FZXiaoBiaoSong-B05S" w:cs="FZXiaoBiaoSong-B05S"/>
          <w:sz w:val="44"/>
          <w:szCs w:val="44"/>
          <w:lang w:eastAsia="zh-CN"/>
        </w:rPr>
        <w:t>峨边彝族自治县人民政府办公室</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pPr>
      <w:r>
        <w:rPr>
          <w:rFonts w:hint="eastAsia" w:ascii="Times New Roman" w:hAnsi="Times New Roman" w:eastAsia="FZXiaoBiaoSong-B05S" w:cs="FZXiaoBiaoSong-B05S"/>
          <w:w w:val="96"/>
          <w:sz w:val="44"/>
          <w:szCs w:val="44"/>
          <w:lang w:eastAsia="zh-CN"/>
        </w:rPr>
        <w:t>关于印发《峨边彝族自治县</w:t>
      </w:r>
      <w:r>
        <w:rPr>
          <w:rFonts w:hint="eastAsia" w:ascii="FZXiaoBiaoSong-B05S" w:hAnsi="FZXiaoBiaoSong-B05S" w:eastAsia="FZXiaoBiaoSong-B05S" w:cs="FZXiaoBiaoSong-B05S"/>
          <w:w w:val="96"/>
          <w:sz w:val="44"/>
          <w:szCs w:val="44"/>
          <w:lang w:eastAsia="zh-CN"/>
        </w:rPr>
        <w:t>2024</w:t>
      </w:r>
      <w:r>
        <w:rPr>
          <w:rFonts w:hint="eastAsia" w:ascii="Times New Roman" w:hAnsi="Times New Roman" w:eastAsia="FZXiaoBiaoSong-B05S" w:cs="FZXiaoBiaoSong-B05S"/>
          <w:w w:val="96"/>
          <w:sz w:val="44"/>
          <w:szCs w:val="44"/>
          <w:lang w:eastAsia="zh-CN"/>
        </w:rPr>
        <w:t>年度大中型水库移民后期扶持项目计划方案》的通知</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FZXiaoBiaoSong-B05S" w:cs="Times New Roman"/>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right="0"/>
        <w:jc w:val="both"/>
        <w:textAlignment w:val="auto"/>
        <w:rPr>
          <w:rFonts w:hint="eastAsia" w:ascii="FangSong_GB2312" w:hAnsi="FangSong_GB2312" w:eastAsia="FangSong_GB2312" w:cs="FangSong_GB2312"/>
          <w:sz w:val="32"/>
          <w:szCs w:val="32"/>
          <w:lang w:val="en-US"/>
        </w:rPr>
      </w:pPr>
      <w:r>
        <w:rPr>
          <w:rFonts w:hint="eastAsia" w:ascii="FangSong_GB2312" w:hAnsi="FangSong_GB2312" w:eastAsia="FangSong_GB2312" w:cs="FangSong_GB2312"/>
          <w:kern w:val="2"/>
          <w:sz w:val="32"/>
          <w:szCs w:val="32"/>
          <w:lang w:val="en-US" w:eastAsia="zh-CN" w:bidi="ar"/>
        </w:rPr>
        <w:t>库区各乡镇人民政府、县级有关部门：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《峨边彝族自治县202</w:t>
      </w:r>
      <w:r>
        <w:rPr>
          <w:rFonts w:hint="eastAsia" w:ascii="FangSong_GB2312" w:hAnsi="FangSong_GB2312" w:eastAsia="FangSong_GB2312" w:cs="FangSong_GB2312"/>
          <w:sz w:val="32"/>
          <w:szCs w:val="32"/>
          <w:lang w:val="en-US" w:eastAsia="zh-CN"/>
        </w:rPr>
        <w:t>4</w:t>
      </w:r>
      <w:r>
        <w:rPr>
          <w:rFonts w:hint="eastAsia" w:ascii="FangSong_GB2312" w:hAnsi="FangSong_GB2312" w:eastAsia="FangSong_GB2312" w:cs="FangSong_GB2312"/>
          <w:sz w:val="32"/>
          <w:szCs w:val="32"/>
          <w:lang w:eastAsia="zh-CN"/>
        </w:rPr>
        <w:t>年度大中型水库移民后期扶持项目计划方案》已经县政府常务会议研究同意，现予印发，</w:t>
      </w:r>
      <w:r>
        <w:rPr>
          <w:rFonts w:hint="eastAsia" w:ascii="FangSong_GB2312" w:hAnsi="FangSong_GB2312" w:eastAsia="FangSong_GB2312" w:cs="FangSong_GB2312"/>
          <w:kern w:val="2"/>
          <w:sz w:val="32"/>
          <w:szCs w:val="32"/>
          <w:lang w:val="en-US" w:eastAsia="zh-CN" w:bidi="ar"/>
        </w:rPr>
        <w:t>请遵照执行</w:t>
      </w:r>
      <w:r>
        <w:rPr>
          <w:rFonts w:hint="eastAsia" w:ascii="FangSong_GB2312" w:hAnsi="FangSong_GB2312" w:eastAsia="FangSong_GB2312" w:cs="FangSong_GB2312"/>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FangSong_GB2312" w:hAnsi="FangSong_GB2312" w:eastAsia="FangSong_GB2312" w:cs="FangSong_GB2312"/>
          <w:sz w:val="32"/>
          <w:szCs w:val="32"/>
          <w:lang w:val="en-US"/>
        </w:rPr>
      </w:pPr>
      <w:r>
        <w:rPr>
          <w:rFonts w:hint="eastAsia" w:ascii="FangSong_GB2312" w:hAnsi="FangSong_GB2312" w:eastAsia="FangSong_GB2312" w:cs="FangSong_GB2312"/>
          <w:sz w:val="32"/>
          <w:szCs w:val="32"/>
          <w:lang w:val="en-US"/>
        </w:rPr>
        <w:t xml:space="preserve">                   </w:t>
      </w:r>
      <w:r>
        <w:rPr>
          <w:rFonts w:hint="eastAsia" w:ascii="FangSong_GB2312" w:hAnsi="FangSong_GB2312" w:eastAsia="FangSong_GB2312" w:cs="FangSong_GB2312"/>
          <w:sz w:val="32"/>
          <w:szCs w:val="32"/>
          <w:lang w:eastAsia="zh-CN"/>
        </w:rPr>
        <w:t>峨边彝族自治县人民政府办公室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150"/>
        <w:jc w:val="both"/>
        <w:textAlignment w:val="auto"/>
        <w:rPr>
          <w:rStyle w:val="12"/>
          <w:rFonts w:hint="eastAsia" w:ascii="FZXiaoBiaoSong-B05S" w:hAnsi="FZXiaoBiaoSong-B05S" w:eastAsia="FZXiaoBiaoSong-B05S" w:cs="FZXiaoBiaoSong-B05S"/>
          <w:b w:val="0"/>
          <w:bCs w:val="0"/>
          <w:sz w:val="44"/>
          <w:szCs w:val="44"/>
          <w:shd w:val="clear" w:color="auto" w:fill="FFFFFF"/>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FangSong_GB2312" w:hAnsi="FangSong_GB2312" w:eastAsia="FangSong_GB2312" w:cs="FangSong_GB2312"/>
          <w:kern w:val="2"/>
          <w:sz w:val="32"/>
          <w:szCs w:val="32"/>
          <w:lang w:val="en-US" w:eastAsia="zh-CN" w:bidi="ar"/>
        </w:rPr>
        <w:t xml:space="preserve">                           2024年1月12日</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FZXiaoBiaoSong-B05S" w:hAnsi="FZXiaoBiaoSong-B05S" w:eastAsia="FZXiaoBiaoSong-B05S" w:cs="FZXiaoBiaoSong-B05S"/>
          <w:b w:val="0"/>
          <w:bCs w:val="0"/>
          <w:color w:val="auto"/>
          <w:sz w:val="44"/>
          <w:szCs w:val="44"/>
        </w:rPr>
      </w:pPr>
      <w:r>
        <w:rPr>
          <w:rFonts w:hint="eastAsia" w:ascii="FZXiaoBiaoSong-B05S" w:hAnsi="FZXiaoBiaoSong-B05S" w:eastAsia="FZXiaoBiaoSong-B05S" w:cs="FZXiaoBiaoSong-B05S"/>
          <w:b w:val="0"/>
          <w:bCs w:val="0"/>
          <w:color w:val="auto"/>
          <w:sz w:val="44"/>
          <w:szCs w:val="44"/>
        </w:rPr>
        <w:t>峨边彝族自治县</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FZXiaoBiaoSong-B05S" w:hAnsi="FZXiaoBiaoSong-B05S" w:eastAsia="FZXiaoBiaoSong-B05S" w:cs="FZXiaoBiaoSong-B05S"/>
          <w:b w:val="0"/>
          <w:bCs w:val="0"/>
          <w:color w:val="auto"/>
          <w:sz w:val="44"/>
          <w:szCs w:val="44"/>
          <w:lang w:val="en-US" w:eastAsia="zh-CN"/>
        </w:rPr>
      </w:pPr>
      <w:r>
        <w:rPr>
          <w:rFonts w:hint="eastAsia" w:ascii="FZXiaoBiaoSong-B05S" w:hAnsi="FZXiaoBiaoSong-B05S" w:eastAsia="FZXiaoBiaoSong-B05S" w:cs="FZXiaoBiaoSong-B05S"/>
          <w:b w:val="0"/>
          <w:bCs w:val="0"/>
          <w:color w:val="auto"/>
          <w:sz w:val="44"/>
          <w:szCs w:val="44"/>
          <w:lang w:val="en-US" w:eastAsia="zh-CN"/>
        </w:rPr>
        <w:t>202</w:t>
      </w:r>
      <w:r>
        <w:rPr>
          <w:rFonts w:hint="default" w:ascii="FZXiaoBiaoSong-B05S" w:hAnsi="FZXiaoBiaoSong-B05S" w:eastAsia="FZXiaoBiaoSong-B05S" w:cs="FZXiaoBiaoSong-B05S"/>
          <w:b w:val="0"/>
          <w:bCs w:val="0"/>
          <w:color w:val="auto"/>
          <w:sz w:val="44"/>
          <w:szCs w:val="44"/>
          <w:lang w:val="en-US" w:eastAsia="zh-CN"/>
        </w:rPr>
        <w:t>4</w:t>
      </w:r>
      <w:r>
        <w:rPr>
          <w:rFonts w:hint="eastAsia" w:ascii="FZXiaoBiaoSong-B05S" w:hAnsi="FZXiaoBiaoSong-B05S" w:eastAsia="FZXiaoBiaoSong-B05S" w:cs="FZXiaoBiaoSong-B05S"/>
          <w:b w:val="0"/>
          <w:bCs w:val="0"/>
          <w:color w:val="auto"/>
          <w:sz w:val="44"/>
          <w:szCs w:val="44"/>
          <w:lang w:val="en-US" w:eastAsia="zh-CN"/>
        </w:rPr>
        <w:t>年度大中型水库移民后期扶持项目</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FZXiaoBiaoSong-B05S" w:hAnsi="FZXiaoBiaoSong-B05S" w:eastAsia="FZXiaoBiaoSong-B05S" w:cs="FZXiaoBiaoSong-B05S"/>
          <w:b w:val="0"/>
          <w:bCs w:val="0"/>
          <w:color w:val="auto"/>
          <w:sz w:val="44"/>
          <w:szCs w:val="44"/>
          <w:lang w:val="en-US" w:eastAsia="zh-CN"/>
        </w:rPr>
      </w:pPr>
      <w:r>
        <w:rPr>
          <w:rFonts w:hint="eastAsia" w:ascii="FZXiaoBiaoSong-B05S" w:hAnsi="FZXiaoBiaoSong-B05S" w:eastAsia="FZXiaoBiaoSong-B05S" w:cs="FZXiaoBiaoSong-B05S"/>
          <w:b w:val="0"/>
          <w:bCs w:val="0"/>
          <w:color w:val="auto"/>
          <w:sz w:val="44"/>
          <w:szCs w:val="44"/>
          <w:lang w:val="en-US" w:eastAsia="zh-CN"/>
        </w:rPr>
        <w:t>计 划 方 案</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FZXiaoBiaoSong-B05S" w:hAnsi="FZXiaoBiaoSong-B05S" w:eastAsia="FZXiaoBiaoSong-B05S" w:cs="FZXiaoBiaoSong-B05S"/>
          <w:b w:val="0"/>
          <w:bCs w:val="0"/>
          <w:color w:val="auto"/>
          <w:sz w:val="20"/>
          <w:szCs w:val="2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FangSong_GB2312" w:hAnsi="FangSong_GB2312" w:eastAsia="FangSong_GB2312" w:cs="FangSong_GB2312"/>
          <w:b w:val="0"/>
          <w:bCs w:val="0"/>
          <w:color w:val="auto"/>
          <w:sz w:val="32"/>
          <w:szCs w:val="32"/>
          <w:highlight w:val="none"/>
        </w:rPr>
      </w:pPr>
      <w:r>
        <w:rPr>
          <w:rFonts w:hint="eastAsia" w:ascii="FangSong_GB2312" w:hAnsi="FangSong_GB2312" w:eastAsia="FangSong_GB2312" w:cs="FangSong_GB2312"/>
          <w:b w:val="0"/>
          <w:bCs w:val="0"/>
          <w:color w:val="auto"/>
          <w:sz w:val="32"/>
          <w:szCs w:val="32"/>
          <w:highlight w:val="none"/>
          <w:lang w:val="en-US" w:eastAsia="zh-CN"/>
        </w:rPr>
        <w:t xml:space="preserve">    </w:t>
      </w:r>
      <w:r>
        <w:rPr>
          <w:rFonts w:hint="eastAsia" w:ascii="FangSong_GB2312" w:hAnsi="FangSong_GB2312" w:eastAsia="FangSong_GB2312" w:cs="FangSong_GB2312"/>
          <w:b w:val="0"/>
          <w:bCs w:val="0"/>
          <w:color w:val="auto"/>
          <w:sz w:val="32"/>
          <w:szCs w:val="32"/>
          <w:highlight w:val="none"/>
          <w:lang w:eastAsia="zh-CN"/>
        </w:rPr>
        <w:t>根据</w:t>
      </w:r>
      <w:r>
        <w:rPr>
          <w:rFonts w:hint="eastAsia" w:ascii="FangSong_GB2312" w:hAnsi="FangSong_GB2312" w:eastAsia="FangSong_GB2312" w:cs="FangSong_GB2312"/>
          <w:b w:val="0"/>
          <w:bCs w:val="0"/>
          <w:sz w:val="32"/>
          <w:szCs w:val="32"/>
          <w:highlight w:val="none"/>
          <w:lang w:val="en-US" w:eastAsia="zh-CN"/>
        </w:rPr>
        <w:t>乐山市水务局</w:t>
      </w:r>
      <w:r>
        <w:rPr>
          <w:rFonts w:hint="eastAsia" w:ascii="FangSong_GB2312" w:hAnsi="FangSong_GB2312" w:eastAsia="FangSong_GB2312" w:cs="FangSong_GB2312"/>
          <w:b w:val="0"/>
          <w:bCs w:val="0"/>
          <w:sz w:val="32"/>
          <w:szCs w:val="32"/>
          <w:highlight w:val="none"/>
          <w:lang w:eastAsia="zh-CN"/>
        </w:rPr>
        <w:t>《关于</w:t>
      </w:r>
      <w:r>
        <w:rPr>
          <w:rFonts w:hint="eastAsia" w:ascii="FangSong_GB2312" w:hAnsi="FangSong_GB2312" w:eastAsia="FangSong_GB2312" w:cs="FangSong_GB2312"/>
          <w:b w:val="0"/>
          <w:bCs w:val="0"/>
          <w:sz w:val="32"/>
          <w:szCs w:val="32"/>
          <w:highlight w:val="none"/>
          <w:lang w:val="en-US" w:eastAsia="zh-CN"/>
        </w:rPr>
        <w:t>报送2024年大中型水库移民后期扶持项目年度计划的通知</w:t>
      </w:r>
      <w:r>
        <w:rPr>
          <w:rFonts w:hint="eastAsia" w:ascii="FangSong_GB2312" w:hAnsi="FangSong_GB2312" w:eastAsia="FangSong_GB2312" w:cs="FangSong_GB2312"/>
          <w:b w:val="0"/>
          <w:bCs w:val="0"/>
          <w:sz w:val="32"/>
          <w:szCs w:val="32"/>
          <w:highlight w:val="none"/>
          <w:lang w:eastAsia="zh-CN"/>
        </w:rPr>
        <w:t>》</w:t>
      </w:r>
      <w:r>
        <w:rPr>
          <w:rFonts w:hint="eastAsia" w:ascii="FangSong_GB2312" w:hAnsi="FangSong_GB2312" w:eastAsia="FangSong_GB2312" w:cs="FangSong_GB2312"/>
          <w:b w:val="0"/>
          <w:bCs w:val="0"/>
          <w:color w:val="auto"/>
          <w:sz w:val="32"/>
          <w:szCs w:val="32"/>
          <w:highlight w:val="none"/>
          <w:lang w:eastAsia="zh-CN"/>
        </w:rPr>
        <w:t>精神，</w:t>
      </w:r>
      <w:r>
        <w:rPr>
          <w:rFonts w:hint="eastAsia" w:ascii="FangSong_GB2312" w:hAnsi="FangSong_GB2312" w:eastAsia="FangSong_GB2312" w:cs="FangSong_GB2312"/>
          <w:b w:val="0"/>
          <w:bCs w:val="0"/>
          <w:color w:val="auto"/>
          <w:sz w:val="32"/>
          <w:szCs w:val="32"/>
          <w:highlight w:val="none"/>
        </w:rPr>
        <w:t>结合我县</w:t>
      </w:r>
      <w:r>
        <w:rPr>
          <w:rFonts w:hint="eastAsia" w:ascii="FangSong_GB2312" w:hAnsi="FangSong_GB2312" w:eastAsia="FangSong_GB2312" w:cs="FangSong_GB2312"/>
          <w:b w:val="0"/>
          <w:bCs w:val="0"/>
          <w:color w:val="auto"/>
          <w:sz w:val="32"/>
          <w:highlight w:val="none"/>
          <w:lang w:eastAsia="zh-CN"/>
        </w:rPr>
        <w:t>乡村振兴战略规划</w:t>
      </w:r>
      <w:r>
        <w:rPr>
          <w:rFonts w:hint="eastAsia" w:ascii="FangSong_GB2312" w:hAnsi="FangSong_GB2312" w:eastAsia="FangSong_GB2312" w:cs="FangSong_GB2312"/>
          <w:b w:val="0"/>
          <w:bCs w:val="0"/>
          <w:color w:val="auto"/>
          <w:sz w:val="32"/>
          <w:szCs w:val="32"/>
          <w:highlight w:val="none"/>
        </w:rPr>
        <w:t>，</w:t>
      </w:r>
      <w:r>
        <w:rPr>
          <w:rFonts w:hint="eastAsia" w:ascii="FangSong_GB2312" w:hAnsi="FangSong_GB2312" w:eastAsia="FangSong_GB2312" w:cs="FangSong_GB2312"/>
          <w:b w:val="0"/>
          <w:bCs w:val="0"/>
          <w:color w:val="auto"/>
          <w:sz w:val="32"/>
          <w:szCs w:val="32"/>
          <w:highlight w:val="none"/>
          <w:lang w:eastAsia="zh-CN"/>
        </w:rPr>
        <w:t>经库区移民乡镇申报，已编制完成《</w:t>
      </w:r>
      <w:r>
        <w:rPr>
          <w:rFonts w:hint="eastAsia" w:ascii="FangSong_GB2312" w:hAnsi="FangSong_GB2312" w:eastAsia="FangSong_GB2312" w:cs="FangSong_GB2312"/>
          <w:b w:val="0"/>
          <w:bCs w:val="0"/>
          <w:color w:val="auto"/>
          <w:sz w:val="32"/>
          <w:szCs w:val="32"/>
          <w:highlight w:val="none"/>
          <w:lang w:val="en-US" w:eastAsia="zh-CN"/>
        </w:rPr>
        <w:t>峨边彝族自治县2024年度大中型水库移民后期扶持项目计划方案》。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SimHei" w:hAnsi="SimHei" w:eastAsia="SimHei" w:cs="SimHei"/>
          <w:b w:val="0"/>
          <w:bCs w:val="0"/>
          <w:color w:val="auto"/>
          <w:sz w:val="32"/>
          <w:szCs w:val="32"/>
          <w:highlight w:val="none"/>
        </w:rPr>
      </w:pPr>
      <w:r>
        <w:rPr>
          <w:rFonts w:hint="eastAsia" w:ascii="SimHei" w:hAnsi="SimHei" w:eastAsia="SimHei" w:cs="SimHei"/>
          <w:b w:val="0"/>
          <w:bCs w:val="0"/>
          <w:color w:val="auto"/>
          <w:sz w:val="32"/>
          <w:szCs w:val="32"/>
          <w:highlight w:val="none"/>
          <w:lang w:eastAsia="zh-CN"/>
        </w:rPr>
        <w:t>一、总体情况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FangSong_GB2312" w:hAnsi="FangSong_GB2312" w:eastAsia="FangSong_GB2312" w:cs="FangSong_GB2312"/>
          <w:b w:val="0"/>
          <w:bCs w:val="0"/>
          <w:sz w:val="32"/>
          <w:szCs w:val="32"/>
          <w:highlight w:val="none"/>
          <w:lang w:val="en-US" w:eastAsia="zh-CN"/>
        </w:rPr>
      </w:pPr>
      <w:r>
        <w:rPr>
          <w:rFonts w:hint="eastAsia" w:ascii="FangSong_GB2312" w:hAnsi="FangSong_GB2312" w:eastAsia="FangSong_GB2312" w:cs="FangSong_GB2312"/>
          <w:b w:val="0"/>
          <w:bCs w:val="0"/>
          <w:color w:val="auto"/>
          <w:sz w:val="32"/>
          <w:szCs w:val="32"/>
          <w:highlight w:val="none"/>
          <w:lang w:eastAsia="zh-CN"/>
        </w:rPr>
        <w:t>峨边已建龚嘴、铜街子、杨村、玉林桥和沙坪二级</w:t>
      </w:r>
      <w:r>
        <w:rPr>
          <w:rFonts w:hint="eastAsia" w:ascii="FangSong_GB2312" w:hAnsi="FangSong_GB2312" w:eastAsia="FangSong_GB2312" w:cs="FangSong_GB2312"/>
          <w:b w:val="0"/>
          <w:bCs w:val="0"/>
          <w:color w:val="auto"/>
          <w:sz w:val="32"/>
          <w:szCs w:val="32"/>
          <w:highlight w:val="none"/>
          <w:lang w:val="en-US" w:eastAsia="zh-CN"/>
        </w:rPr>
        <w:t>5</w:t>
      </w:r>
      <w:r>
        <w:rPr>
          <w:rFonts w:hint="eastAsia" w:ascii="FangSong_GB2312" w:hAnsi="FangSong_GB2312" w:eastAsia="FangSong_GB2312" w:cs="FangSong_GB2312"/>
          <w:b w:val="0"/>
          <w:bCs w:val="0"/>
          <w:color w:val="auto"/>
          <w:sz w:val="32"/>
          <w:szCs w:val="32"/>
          <w:highlight w:val="none"/>
          <w:lang w:eastAsia="zh-CN"/>
        </w:rPr>
        <w:t>个大中型水电站，</w:t>
      </w:r>
      <w:r>
        <w:rPr>
          <w:rFonts w:hint="eastAsia" w:ascii="FangSong_GB2312" w:hAnsi="FangSong_GB2312" w:eastAsia="FangSong_GB2312" w:cs="FangSong_GB2312"/>
          <w:b w:val="0"/>
          <w:bCs w:val="0"/>
          <w:sz w:val="32"/>
          <w:szCs w:val="32"/>
          <w:highlight w:val="none"/>
        </w:rPr>
        <w:t>涉及7个乡镇34个村</w:t>
      </w:r>
      <w:r>
        <w:rPr>
          <w:rFonts w:hint="eastAsia" w:ascii="FangSong_GB2312" w:hAnsi="FangSong_GB2312" w:eastAsia="FangSong_GB2312" w:cs="FangSong_GB2312"/>
          <w:b w:val="0"/>
          <w:bCs w:val="0"/>
          <w:sz w:val="32"/>
          <w:szCs w:val="32"/>
          <w:highlight w:val="none"/>
          <w:lang w:val="en-US"/>
        </w:rPr>
        <w:t>108</w:t>
      </w:r>
      <w:r>
        <w:rPr>
          <w:rFonts w:hint="eastAsia" w:ascii="FangSong_GB2312" w:hAnsi="FangSong_GB2312" w:eastAsia="FangSong_GB2312" w:cs="FangSong_GB2312"/>
          <w:b w:val="0"/>
          <w:bCs w:val="0"/>
          <w:sz w:val="32"/>
          <w:szCs w:val="32"/>
          <w:highlight w:val="none"/>
        </w:rPr>
        <w:t>个组</w:t>
      </w:r>
      <w:r>
        <w:rPr>
          <w:rFonts w:hint="eastAsia" w:ascii="FangSong_GB2312" w:hAnsi="FangSong_GB2312" w:eastAsia="FangSong_GB2312" w:cs="FangSong_GB2312"/>
          <w:b w:val="0"/>
          <w:bCs w:val="0"/>
          <w:sz w:val="32"/>
          <w:szCs w:val="32"/>
          <w:highlight w:val="none"/>
          <w:lang w:val="en-US" w:eastAsia="zh-CN"/>
        </w:rPr>
        <w:t>11365人，库区影响</w:t>
      </w:r>
      <w:r>
        <w:rPr>
          <w:rFonts w:hint="eastAsia" w:ascii="FangSong_GB2312" w:hAnsi="FangSong_GB2312" w:eastAsia="FangSong_GB2312" w:cs="FangSong_GB2312"/>
          <w:b w:val="0"/>
          <w:bCs w:val="0"/>
          <w:sz w:val="32"/>
          <w:szCs w:val="32"/>
          <w:highlight w:val="none"/>
          <w:lang w:eastAsia="zh-CN"/>
        </w:rPr>
        <w:t>人口近3.7万人</w:t>
      </w:r>
      <w:r>
        <w:rPr>
          <w:rFonts w:hint="eastAsia" w:ascii="FangSong_GB2312" w:hAnsi="FangSong_GB2312" w:eastAsia="FangSong_GB2312" w:cs="FangSong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FangSong_GB2312" w:hAnsi="FangSong_GB2312" w:eastAsia="FangSong_GB2312" w:cs="FangSong_GB2312"/>
          <w:b w:val="0"/>
          <w:bCs w:val="0"/>
          <w:color w:val="auto"/>
          <w:sz w:val="32"/>
          <w:szCs w:val="32"/>
          <w:highlight w:val="none"/>
          <w:lang w:val="en-US" w:eastAsia="zh-CN"/>
        </w:rPr>
      </w:pPr>
      <w:r>
        <w:rPr>
          <w:rFonts w:hint="eastAsia" w:ascii="FangSong_GB2312" w:hAnsi="FangSong_GB2312" w:eastAsia="FangSong_GB2312" w:cs="FangSong_GB2312"/>
          <w:b w:val="0"/>
          <w:bCs w:val="0"/>
          <w:color w:val="auto"/>
          <w:sz w:val="32"/>
          <w:szCs w:val="32"/>
          <w:highlight w:val="none"/>
          <w:lang w:val="en-US" w:eastAsia="zh-CN"/>
        </w:rPr>
        <w:t>本次编制项目资金计划2</w:t>
      </w:r>
      <w:r>
        <w:rPr>
          <w:rFonts w:hint="default" w:ascii="FangSong_GB2312" w:hAnsi="FangSong_GB2312" w:eastAsia="FangSong_GB2312" w:cs="FangSong_GB2312"/>
          <w:b w:val="0"/>
          <w:bCs w:val="0"/>
          <w:color w:val="auto"/>
          <w:sz w:val="32"/>
          <w:szCs w:val="32"/>
          <w:highlight w:val="none"/>
          <w:lang w:val="en-US" w:eastAsia="zh-CN"/>
        </w:rPr>
        <w:t>6</w:t>
      </w:r>
      <w:r>
        <w:rPr>
          <w:rFonts w:hint="eastAsia" w:ascii="FangSong_GB2312" w:hAnsi="FangSong_GB2312" w:eastAsia="FangSong_GB2312" w:cs="FangSong_GB2312"/>
          <w:b w:val="0"/>
          <w:bCs w:val="0"/>
          <w:color w:val="auto"/>
          <w:sz w:val="32"/>
          <w:szCs w:val="32"/>
          <w:highlight w:val="none"/>
          <w:lang w:val="en-US" w:eastAsia="zh-CN"/>
        </w:rPr>
        <w:t>60万元。一是2024年度按照省局移民人口（2023年底移民人口11365人）每人2000元的测算标准，预计下达资金约2273万元；二是根据乐山市水务局乐水函〔2023〕289号文件精神，对申报的解决大中型水库库区和移民安置区突出问题建设项目，一并纳入年度计划报批；三根据乐山市水务局乐水函〔2023〕289号文件精神，可大于2022年下达资金总额10%—20%申报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SimHei" w:hAnsi="SimHei" w:eastAsia="SimHei" w:cs="SimHei"/>
          <w:b w:val="0"/>
          <w:bCs w:val="0"/>
          <w:color w:val="auto"/>
          <w:sz w:val="32"/>
          <w:szCs w:val="32"/>
          <w:highlight w:val="none"/>
          <w:lang w:eastAsia="zh-CN"/>
        </w:rPr>
      </w:pPr>
      <w:r>
        <w:rPr>
          <w:rFonts w:hint="eastAsia" w:ascii="SimHei" w:hAnsi="SimHei" w:eastAsia="SimHei" w:cs="SimHei"/>
          <w:b w:val="0"/>
          <w:bCs w:val="0"/>
          <w:color w:val="auto"/>
          <w:sz w:val="32"/>
          <w:szCs w:val="32"/>
          <w:highlight w:val="none"/>
          <w:lang w:eastAsia="zh-CN"/>
        </w:rPr>
        <w:t>二、项目及资金计划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FangSong_GB2312" w:hAnsi="FangSong_GB2312" w:eastAsia="FangSong_GB2312" w:cs="FangSong_GB2312"/>
          <w:b w:val="0"/>
          <w:bCs w:val="0"/>
          <w:color w:val="auto"/>
          <w:sz w:val="32"/>
          <w:szCs w:val="32"/>
          <w:highlight w:val="none"/>
          <w:lang w:val="en-US" w:eastAsia="zh-CN"/>
        </w:rPr>
      </w:pPr>
      <w:r>
        <w:rPr>
          <w:rFonts w:hint="eastAsia" w:ascii="FangSong_GB2312" w:hAnsi="FangSong_GB2312" w:eastAsia="FangSong_GB2312" w:cs="FangSong_GB2312"/>
          <w:b w:val="0"/>
          <w:bCs w:val="0"/>
          <w:sz w:val="32"/>
          <w:szCs w:val="32"/>
          <w:highlight w:val="none"/>
          <w:lang w:val="en-US" w:eastAsia="zh-CN"/>
        </w:rPr>
        <w:t>规划实施项目5个，</w:t>
      </w:r>
      <w:r>
        <w:rPr>
          <w:rFonts w:hint="eastAsia" w:ascii="FangSong_GB2312" w:hAnsi="FangSong_GB2312" w:eastAsia="FangSong_GB2312" w:cs="FangSong_GB2312"/>
          <w:b w:val="0"/>
          <w:bCs w:val="0"/>
          <w:sz w:val="32"/>
          <w:szCs w:val="32"/>
          <w:highlight w:val="none"/>
          <w:lang w:eastAsia="zh-CN"/>
        </w:rPr>
        <w:t>计划资金</w:t>
      </w:r>
      <w:r>
        <w:rPr>
          <w:rFonts w:hint="default" w:ascii="FangSong_GB2312" w:hAnsi="FangSong_GB2312" w:eastAsia="FangSong_GB2312" w:cs="FangSong_GB2312"/>
          <w:b w:val="0"/>
          <w:bCs w:val="0"/>
          <w:sz w:val="32"/>
          <w:szCs w:val="32"/>
          <w:highlight w:val="none"/>
          <w:lang w:val="en-US" w:eastAsia="zh-CN"/>
        </w:rPr>
        <w:t>2660</w:t>
      </w:r>
      <w:r>
        <w:rPr>
          <w:rFonts w:hint="eastAsia" w:ascii="FangSong_GB2312" w:hAnsi="FangSong_GB2312" w:eastAsia="FangSong_GB2312" w:cs="FangSong_GB2312"/>
          <w:b w:val="0"/>
          <w:bCs w:val="0"/>
          <w:sz w:val="32"/>
          <w:szCs w:val="32"/>
          <w:highlight w:val="none"/>
          <w:lang w:val="en-US" w:eastAsia="zh-CN"/>
        </w:rPr>
        <w:t>万元，包括基础设施项目、生态环境和环境保护、生产生活用水及防洪保安全等水利基础设施项目等水利基础设施建设等三大类。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KaiTi_GB2312" w:hAnsi="KaiTi_GB2312" w:eastAsia="KaiTi_GB2312" w:cs="KaiTi_GB2312"/>
          <w:b w:val="0"/>
          <w:bCs w:val="0"/>
          <w:sz w:val="32"/>
          <w:szCs w:val="32"/>
          <w:highlight w:val="none"/>
          <w:lang w:val="en-US" w:eastAsia="zh-CN"/>
        </w:rPr>
      </w:pPr>
      <w:r>
        <w:rPr>
          <w:rFonts w:hint="eastAsia" w:ascii="FangSong_GB2312" w:hAnsi="FangSong_GB2312" w:eastAsia="FangSong_GB2312" w:cs="FangSong_GB2312"/>
          <w:b w:val="0"/>
          <w:bCs w:val="0"/>
          <w:sz w:val="32"/>
          <w:szCs w:val="32"/>
          <w:highlight w:val="none"/>
          <w:lang w:val="en-US" w:eastAsia="zh-CN"/>
        </w:rPr>
        <w:t xml:space="preserve">    </w:t>
      </w:r>
      <w:r>
        <w:rPr>
          <w:rFonts w:hint="eastAsia" w:ascii="KaiTi_GB2312" w:hAnsi="KaiTi_GB2312" w:eastAsia="KaiTi_GB2312" w:cs="KaiTi_GB2312"/>
          <w:b w:val="0"/>
          <w:bCs w:val="0"/>
          <w:sz w:val="32"/>
          <w:szCs w:val="32"/>
          <w:highlight w:val="none"/>
          <w:lang w:val="en-US" w:eastAsia="zh-CN"/>
        </w:rPr>
        <w:t>（一）基础设施建设项目2个，计划资金1730万元，占比65.04%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KaiTi_GB2312" w:hAnsi="KaiTi_GB2312" w:eastAsia="KaiTi_GB2312" w:cs="KaiTi_GB2312"/>
          <w:b w:val="0"/>
          <w:bCs w:val="0"/>
          <w:sz w:val="32"/>
          <w:szCs w:val="32"/>
          <w:highlight w:val="none"/>
          <w:lang w:val="en-US" w:eastAsia="zh-CN"/>
        </w:rPr>
      </w:pPr>
      <w:r>
        <w:rPr>
          <w:rFonts w:hint="eastAsia" w:ascii="KaiTi_GB2312" w:hAnsi="KaiTi_GB2312" w:eastAsia="KaiTi_GB2312" w:cs="KaiTi_GB2312"/>
          <w:b w:val="0"/>
          <w:bCs w:val="0"/>
          <w:sz w:val="32"/>
          <w:szCs w:val="32"/>
          <w:highlight w:val="none"/>
          <w:lang w:val="en-US" w:eastAsia="zh-CN"/>
        </w:rPr>
        <w:t xml:space="preserve">   </w:t>
      </w:r>
      <w:r>
        <w:rPr>
          <w:rFonts w:hint="eastAsia" w:ascii="FangSong_GB2312" w:hAnsi="FangSong_GB2312" w:eastAsia="FangSong_GB2312" w:cs="FangSong_GB2312"/>
          <w:b w:val="0"/>
          <w:bCs w:val="0"/>
          <w:sz w:val="32"/>
          <w:szCs w:val="32"/>
          <w:highlight w:val="none"/>
          <w:lang w:val="en-US" w:eastAsia="zh-CN"/>
        </w:rPr>
        <w:t xml:space="preserve"> 1.峨边彝族自治县古今寺城乡融合畅通工程项目。沙坪镇双河村新</w:t>
      </w:r>
      <w:r>
        <w:rPr>
          <w:rFonts w:hint="default" w:ascii="FangSong_GB2312" w:hAnsi="FangSong_GB2312" w:eastAsia="FangSong_GB2312" w:cs="FangSong_GB2312"/>
          <w:b w:val="0"/>
          <w:bCs w:val="0"/>
          <w:sz w:val="32"/>
          <w:szCs w:val="32"/>
          <w:highlight w:val="none"/>
          <w:lang w:val="en-US" w:eastAsia="zh-CN"/>
        </w:rPr>
        <w:t>建道路1千米，配套完善排污、排水等基础设施</w:t>
      </w:r>
      <w:r>
        <w:rPr>
          <w:rFonts w:hint="eastAsia" w:ascii="FangSong_GB2312" w:hAnsi="FangSong_GB2312" w:eastAsia="FangSong_GB2312" w:cs="FangSong_GB2312"/>
          <w:b w:val="0"/>
          <w:bCs w:val="0"/>
          <w:sz w:val="32"/>
          <w:szCs w:val="32"/>
          <w:highlight w:val="none"/>
          <w:lang w:val="en-US" w:eastAsia="zh-CN"/>
        </w:rPr>
        <w:t>；计划资金730万元。</w:t>
      </w:r>
      <w:r>
        <w:rPr>
          <w:rFonts w:hint="eastAsia" w:ascii="KaiTi_GB2312" w:hAnsi="KaiTi_GB2312" w:eastAsia="KaiTi_GB2312" w:cs="KaiTi_GB2312"/>
          <w:b w:val="0"/>
          <w:bCs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FangSong_GB2312" w:hAnsi="FangSong_GB2312" w:eastAsia="FangSong_GB2312" w:cs="FangSong_GB2312"/>
          <w:b w:val="0"/>
          <w:bCs w:val="0"/>
          <w:sz w:val="32"/>
          <w:szCs w:val="32"/>
          <w:highlight w:val="none"/>
          <w:lang w:val="en-US" w:eastAsia="zh-CN"/>
        </w:rPr>
      </w:pPr>
      <w:r>
        <w:rPr>
          <w:rFonts w:hint="eastAsia" w:ascii="KaiTi_GB2312" w:hAnsi="KaiTi_GB2312" w:eastAsia="KaiTi_GB2312" w:cs="KaiTi_GB2312"/>
          <w:b w:val="0"/>
          <w:bCs w:val="0"/>
          <w:sz w:val="32"/>
          <w:szCs w:val="32"/>
          <w:highlight w:val="none"/>
          <w:lang w:val="en-US" w:eastAsia="zh-CN"/>
        </w:rPr>
        <w:t xml:space="preserve">   </w:t>
      </w:r>
      <w:r>
        <w:rPr>
          <w:rFonts w:hint="eastAsia" w:ascii="FangSong_GB2312" w:hAnsi="FangSong_GB2312" w:eastAsia="FangSong_GB2312" w:cs="FangSong_GB2312"/>
          <w:b w:val="0"/>
          <w:bCs w:val="0"/>
          <w:sz w:val="32"/>
          <w:szCs w:val="32"/>
          <w:highlight w:val="none"/>
          <w:lang w:val="en-US" w:eastAsia="zh-CN"/>
        </w:rPr>
        <w:t xml:space="preserve"> 2.峨边彝族自治县沙坪镇新声村、双河村城乡融合连通工程项目 。沙坪镇新声村、双河村长1.2公里，含沿线人居环境整治工程及相关安防、桥梁设施；计划资金1000万元。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KaiTi_GB2312" w:hAnsi="KaiTi_GB2312" w:eastAsia="KaiTi_GB2312" w:cs="KaiTi_GB2312"/>
          <w:b w:val="0"/>
          <w:bCs w:val="0"/>
          <w:sz w:val="32"/>
          <w:szCs w:val="32"/>
          <w:highlight w:val="none"/>
          <w:lang w:val="en-US" w:eastAsia="zh-CN"/>
        </w:rPr>
      </w:pPr>
      <w:r>
        <w:rPr>
          <w:rFonts w:hint="eastAsia" w:ascii="KaiTi_GB2312" w:hAnsi="KaiTi_GB2312" w:eastAsia="KaiTi_GB2312" w:cs="KaiTi_GB2312"/>
          <w:b w:val="0"/>
          <w:bCs w:val="0"/>
          <w:sz w:val="32"/>
          <w:szCs w:val="32"/>
          <w:highlight w:val="none"/>
          <w:lang w:val="en-US" w:eastAsia="zh-CN"/>
        </w:rPr>
        <w:t xml:space="preserve">   （二）生产生活用水及防洪保安等水利基础设施项目1个，计划资金100万元，占比3.76%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FangSong_GB2312" w:hAnsi="FangSong_GB2312" w:eastAsia="FangSong_GB2312" w:cs="FangSong_GB2312"/>
          <w:b w:val="0"/>
          <w:bCs w:val="0"/>
          <w:sz w:val="32"/>
          <w:szCs w:val="32"/>
          <w:highlight w:val="none"/>
          <w:lang w:val="en-US" w:eastAsia="zh-CN"/>
        </w:rPr>
      </w:pPr>
      <w:r>
        <w:rPr>
          <w:rFonts w:hint="eastAsia" w:ascii="FangSong_GB2312" w:hAnsi="FangSong_GB2312" w:eastAsia="FangSong_GB2312" w:cs="FangSong_GB2312"/>
          <w:b w:val="0"/>
          <w:bCs w:val="0"/>
          <w:sz w:val="32"/>
          <w:szCs w:val="32"/>
          <w:highlight w:val="none"/>
          <w:lang w:val="en-US" w:eastAsia="zh-CN"/>
        </w:rPr>
        <w:t>3.峨边彝族自治县大溪沟综合整治项目。沙坪镇六丰村、河沟村、双河村，大溪沟沿岸3公里综合整治，并加固护岸；计划资金100万元。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KaiTi_GB2312" w:hAnsi="KaiTi_GB2312" w:eastAsia="KaiTi_GB2312" w:cs="KaiTi_GB2312"/>
          <w:b w:val="0"/>
          <w:bCs w:val="0"/>
          <w:sz w:val="32"/>
          <w:szCs w:val="32"/>
          <w:highlight w:val="none"/>
          <w:lang w:val="en-US" w:eastAsia="zh-CN"/>
        </w:rPr>
      </w:pPr>
      <w:r>
        <w:rPr>
          <w:rFonts w:hint="eastAsia" w:ascii="KaiTi_GB2312" w:hAnsi="KaiTi_GB2312" w:eastAsia="KaiTi_GB2312" w:cs="KaiTi_GB2312"/>
          <w:b w:val="0"/>
          <w:bCs w:val="0"/>
          <w:sz w:val="32"/>
          <w:szCs w:val="32"/>
          <w:highlight w:val="none"/>
          <w:lang w:val="en-US" w:eastAsia="zh-CN"/>
        </w:rPr>
        <w:t xml:space="preserve">    （三）生态环境和环境保护项目2个，计划资金830万元，占比31.2%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FangSong_GB2312" w:hAnsi="FangSong_GB2312" w:eastAsia="FangSong_GB2312" w:cs="FangSong_GB2312"/>
          <w:b w:val="0"/>
          <w:bCs w:val="0"/>
          <w:sz w:val="32"/>
          <w:szCs w:val="32"/>
          <w:highlight w:val="yellow"/>
          <w:lang w:val="en-US" w:eastAsia="zh-CN"/>
        </w:rPr>
      </w:pPr>
      <w:r>
        <w:rPr>
          <w:rFonts w:hint="eastAsia" w:ascii="FangSong_GB2312" w:hAnsi="FangSong_GB2312" w:eastAsia="FangSong_GB2312" w:cs="FangSong_GB2312"/>
          <w:b w:val="0"/>
          <w:bCs w:val="0"/>
          <w:sz w:val="32"/>
          <w:szCs w:val="32"/>
          <w:highlight w:val="none"/>
          <w:lang w:val="en-US" w:eastAsia="zh-CN"/>
        </w:rPr>
        <w:t>4.峨边彝族自治县五渡镇工农村集中区提升项目。五渡镇工农村移民服务中心及集中区人居环境提升，计划资金30万元。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FangSong_GB2312" w:hAnsi="FangSong_GB2312" w:eastAsia="FangSong_GB2312" w:cs="FangSong_GB2312"/>
          <w:b w:val="0"/>
          <w:bCs w:val="0"/>
          <w:sz w:val="32"/>
          <w:szCs w:val="32"/>
          <w:highlight w:val="none"/>
          <w:lang w:val="en-US" w:eastAsia="zh-CN"/>
        </w:rPr>
      </w:pPr>
      <w:r>
        <w:rPr>
          <w:rFonts w:hint="eastAsia" w:ascii="KaiTi_GB2312" w:hAnsi="KaiTi_GB2312" w:eastAsia="KaiTi_GB2312" w:cs="KaiTi_GB2312"/>
          <w:b w:val="0"/>
          <w:bCs w:val="0"/>
          <w:sz w:val="32"/>
          <w:szCs w:val="32"/>
          <w:highlight w:val="none"/>
          <w:lang w:val="en-US" w:eastAsia="zh-CN"/>
        </w:rPr>
        <w:t xml:space="preserve">   </w:t>
      </w:r>
      <w:r>
        <w:rPr>
          <w:rFonts w:hint="eastAsia" w:ascii="FangSong_GB2312" w:hAnsi="FangSong_GB2312" w:eastAsia="FangSong_GB2312" w:cs="FangSong_GB2312"/>
          <w:b w:val="0"/>
          <w:bCs w:val="0"/>
          <w:sz w:val="32"/>
          <w:szCs w:val="32"/>
          <w:highlight w:val="none"/>
          <w:lang w:val="en-US" w:eastAsia="zh-CN"/>
        </w:rPr>
        <w:t xml:space="preserve"> 5.峨边彝族自治县沙坪镇新声村恋爱桥段整体提升项目。沙坪镇新声村一组二组改造恋爱桥段人居环境，完善配套基础设施；计划资金800万元。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FangSong_GB2312" w:hAnsi="FangSong_GB2312" w:eastAsia="FangSong_GB2312" w:cs="FangSong_GB2312"/>
          <w:b w:val="0"/>
          <w:bCs w:val="0"/>
          <w:color w:val="auto"/>
          <w:sz w:val="32"/>
          <w:szCs w:val="32"/>
          <w:highlight w:val="none"/>
          <w:lang w:val="en-US" w:eastAsia="zh-CN"/>
        </w:rPr>
      </w:pPr>
      <w:r>
        <w:rPr>
          <w:rFonts w:hint="eastAsia" w:ascii="FangSong_GB2312" w:hAnsi="FangSong_GB2312" w:eastAsia="FangSong_GB2312" w:cs="FangSong_GB2312"/>
          <w:b w:val="0"/>
          <w:bCs w:val="0"/>
          <w:sz w:val="32"/>
          <w:szCs w:val="32"/>
          <w:highlight w:val="none"/>
          <w:lang w:val="en-US" w:eastAsia="zh-CN"/>
        </w:rPr>
        <w:t>我县将根据省下达移民资金批次，优先安排实施积极性高的项目、本批项目计划资金额度以实际结算为准，县水务局根据实际结算情况调剂使用。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SimHei" w:hAnsi="SimHei" w:eastAsia="SimHei" w:cs="SimHei"/>
          <w:b w:val="0"/>
          <w:bCs w:val="0"/>
          <w:color w:val="auto"/>
          <w:sz w:val="32"/>
          <w:szCs w:val="32"/>
          <w:highlight w:val="none"/>
          <w:lang w:eastAsia="zh-CN"/>
        </w:rPr>
      </w:pPr>
      <w:r>
        <w:rPr>
          <w:rFonts w:hint="eastAsia" w:ascii="SimHei" w:hAnsi="SimHei" w:eastAsia="SimHei" w:cs="SimHei"/>
          <w:b w:val="0"/>
          <w:bCs w:val="0"/>
          <w:color w:val="auto"/>
          <w:sz w:val="32"/>
          <w:szCs w:val="32"/>
          <w:highlight w:val="none"/>
          <w:lang w:val="en-US" w:eastAsia="zh-CN"/>
        </w:rPr>
        <w:t>三</w:t>
      </w:r>
      <w:r>
        <w:rPr>
          <w:rFonts w:hint="eastAsia" w:ascii="SimHei" w:hAnsi="SimHei" w:eastAsia="SimHei" w:cs="SimHei"/>
          <w:b w:val="0"/>
          <w:bCs w:val="0"/>
          <w:color w:val="auto"/>
          <w:sz w:val="32"/>
          <w:szCs w:val="32"/>
          <w:highlight w:val="none"/>
          <w:lang w:eastAsia="zh-CN"/>
        </w:rPr>
        <w:t>、组织领导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FangSong_GB2312" w:hAnsi="FangSong_GB2312" w:eastAsia="FangSong_GB2312" w:cs="FangSong_GB2312"/>
          <w:b w:val="0"/>
          <w:bCs w:val="0"/>
          <w:color w:val="auto"/>
          <w:sz w:val="32"/>
          <w:szCs w:val="32"/>
          <w:highlight w:val="none"/>
          <w:lang w:val="en-US" w:eastAsia="zh-CN"/>
        </w:rPr>
      </w:pPr>
      <w:r>
        <w:rPr>
          <w:rFonts w:hint="eastAsia" w:ascii="FangSong_GB2312" w:hAnsi="FangSong_GB2312" w:eastAsia="FangSong_GB2312" w:cs="FangSong_GB2312"/>
          <w:b w:val="0"/>
          <w:bCs w:val="0"/>
          <w:color w:val="auto"/>
          <w:kern w:val="0"/>
          <w:sz w:val="32"/>
          <w:szCs w:val="32"/>
          <w:highlight w:val="none"/>
          <w:lang w:val="en-US" w:eastAsia="zh-CN" w:bidi="ar"/>
        </w:rPr>
        <w:t>成立以县政府分管领导为组长，相关行业部门及库区移民乡镇负责人为成员的</w:t>
      </w:r>
      <w:r>
        <w:rPr>
          <w:rFonts w:hint="eastAsia" w:ascii="FangSong_GB2312" w:hAnsi="FangSong_GB2312" w:eastAsia="FangSong_GB2312" w:cs="FangSong_GB2312"/>
          <w:b w:val="0"/>
          <w:bCs w:val="0"/>
          <w:color w:val="auto"/>
          <w:sz w:val="32"/>
          <w:szCs w:val="32"/>
          <w:highlight w:val="none"/>
          <w:lang w:eastAsia="zh-CN"/>
        </w:rPr>
        <w:t>项目建设领导小组，领导小组下设办公室在县</w:t>
      </w:r>
      <w:r>
        <w:rPr>
          <w:rFonts w:hint="eastAsia" w:ascii="FangSong_GB2312" w:hAnsi="FangSong_GB2312" w:eastAsia="FangSong_GB2312" w:cs="FangSong_GB2312"/>
          <w:b w:val="0"/>
          <w:bCs w:val="0"/>
          <w:color w:val="auto"/>
          <w:sz w:val="32"/>
          <w:szCs w:val="32"/>
          <w:highlight w:val="none"/>
          <w:lang w:val="en-US" w:eastAsia="zh-CN"/>
        </w:rPr>
        <w:t>水务</w:t>
      </w:r>
      <w:r>
        <w:rPr>
          <w:rFonts w:hint="eastAsia" w:ascii="FangSong_GB2312" w:hAnsi="FangSong_GB2312" w:eastAsia="FangSong_GB2312" w:cs="FangSong_GB2312"/>
          <w:b w:val="0"/>
          <w:bCs w:val="0"/>
          <w:color w:val="auto"/>
          <w:sz w:val="32"/>
          <w:szCs w:val="32"/>
          <w:highlight w:val="none"/>
          <w:lang w:eastAsia="zh-CN"/>
        </w:rPr>
        <w:t>局，县</w:t>
      </w:r>
      <w:r>
        <w:rPr>
          <w:rFonts w:hint="eastAsia" w:ascii="FangSong_GB2312" w:hAnsi="FangSong_GB2312" w:eastAsia="FangSong_GB2312" w:cs="FangSong_GB2312"/>
          <w:b w:val="0"/>
          <w:bCs w:val="0"/>
          <w:color w:val="auto"/>
          <w:sz w:val="32"/>
          <w:szCs w:val="32"/>
          <w:highlight w:val="none"/>
          <w:lang w:val="en-US" w:eastAsia="zh-CN"/>
        </w:rPr>
        <w:t>水务局局长</w:t>
      </w:r>
      <w:r>
        <w:rPr>
          <w:rFonts w:hint="eastAsia" w:ascii="FangSong_GB2312" w:hAnsi="FangSong_GB2312" w:eastAsia="FangSong_GB2312" w:cs="FangSong_GB2312"/>
          <w:b w:val="0"/>
          <w:bCs w:val="0"/>
          <w:color w:val="auto"/>
          <w:sz w:val="32"/>
          <w:szCs w:val="32"/>
          <w:highlight w:val="none"/>
          <w:lang w:eastAsia="zh-CN"/>
        </w:rPr>
        <w:t>担任办公室主任，具体负责项目建设计划申报、管理督导。</w:t>
      </w:r>
      <w:r>
        <w:rPr>
          <w:rFonts w:hint="eastAsia" w:ascii="FangSong_GB2312" w:hAnsi="FangSong_GB2312" w:eastAsia="FangSong_GB2312" w:cs="FangSong_GB2312"/>
          <w:b w:val="0"/>
          <w:bCs w:val="0"/>
          <w:color w:val="auto"/>
          <w:sz w:val="32"/>
          <w:szCs w:val="32"/>
          <w:highlight w:val="none"/>
          <w:lang w:val="en-US" w:eastAsia="zh-CN"/>
        </w:rPr>
        <w:t>相关责任部门牵头负责项目实施工作。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SimHei" w:hAnsi="SimHei" w:eastAsia="SimHei" w:cs="SimHei"/>
          <w:b w:val="0"/>
          <w:bCs w:val="0"/>
          <w:color w:val="auto"/>
          <w:sz w:val="32"/>
          <w:szCs w:val="32"/>
          <w:highlight w:val="none"/>
          <w:lang w:eastAsia="zh-CN"/>
        </w:rPr>
      </w:pPr>
      <w:r>
        <w:rPr>
          <w:rFonts w:hint="eastAsia" w:ascii="SimHei" w:hAnsi="SimHei" w:eastAsia="SimHei" w:cs="SimHei"/>
          <w:b w:val="0"/>
          <w:bCs w:val="0"/>
          <w:color w:val="auto"/>
          <w:sz w:val="32"/>
          <w:szCs w:val="32"/>
          <w:highlight w:val="none"/>
          <w:lang w:val="en-US" w:eastAsia="zh-CN"/>
        </w:rPr>
        <w:t>四</w:t>
      </w:r>
      <w:r>
        <w:rPr>
          <w:rFonts w:hint="eastAsia" w:ascii="SimHei" w:hAnsi="SimHei" w:eastAsia="SimHei" w:cs="SimHei"/>
          <w:b w:val="0"/>
          <w:bCs w:val="0"/>
          <w:color w:val="auto"/>
          <w:sz w:val="32"/>
          <w:szCs w:val="32"/>
          <w:highlight w:val="none"/>
          <w:lang w:eastAsia="zh-CN"/>
        </w:rPr>
        <w:t>、项目实施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FangSong_GB2312" w:hAnsi="FangSong_GB2312" w:eastAsia="FangSong_GB2312" w:cs="FangSong_GB2312"/>
          <w:b w:val="0"/>
          <w:bCs w:val="0"/>
          <w:color w:val="auto"/>
          <w:sz w:val="32"/>
          <w:szCs w:val="32"/>
          <w:highlight w:val="none"/>
          <w:lang w:val="en-US" w:eastAsia="zh-CN"/>
        </w:rPr>
      </w:pPr>
      <w:r>
        <w:rPr>
          <w:rFonts w:hint="eastAsia" w:ascii="KaiTi_GB2312" w:hAnsi="KaiTi_GB2312" w:eastAsia="KaiTi_GB2312" w:cs="KaiTi_GB2312"/>
          <w:b w:val="0"/>
          <w:bCs w:val="0"/>
          <w:sz w:val="32"/>
          <w:szCs w:val="32"/>
          <w:highlight w:val="none"/>
          <w:lang w:val="en-US" w:eastAsia="zh-CN"/>
        </w:rPr>
        <w:t>（一）规范组织实施。</w:t>
      </w:r>
      <w:r>
        <w:rPr>
          <w:rFonts w:hint="eastAsia" w:ascii="FangSong_GB2312" w:hAnsi="FangSong_GB2312" w:eastAsia="FangSong_GB2312" w:cs="FangSong_GB2312"/>
          <w:b w:val="0"/>
          <w:bCs w:val="0"/>
          <w:color w:val="auto"/>
          <w:sz w:val="32"/>
          <w:szCs w:val="32"/>
          <w:highlight w:val="none"/>
        </w:rPr>
        <w:t>项目应严格执行项目法人责任制、</w:t>
      </w:r>
      <w:r>
        <w:rPr>
          <w:rFonts w:hint="eastAsia" w:ascii="FangSong_GB2312" w:hAnsi="FangSong_GB2312" w:eastAsia="FangSong_GB2312" w:cs="FangSong_GB2312"/>
          <w:b w:val="0"/>
          <w:bCs w:val="0"/>
          <w:color w:val="auto"/>
          <w:sz w:val="32"/>
          <w:szCs w:val="32"/>
          <w:highlight w:val="none"/>
          <w:lang w:eastAsia="zh-CN"/>
        </w:rPr>
        <w:t>基本建设流程、</w:t>
      </w:r>
      <w:r>
        <w:rPr>
          <w:rFonts w:hint="eastAsia" w:ascii="FangSong_GB2312" w:hAnsi="FangSong_GB2312" w:eastAsia="FangSong_GB2312" w:cs="FangSong_GB2312"/>
          <w:b w:val="0"/>
          <w:bCs w:val="0"/>
          <w:color w:val="auto"/>
          <w:sz w:val="32"/>
          <w:szCs w:val="32"/>
          <w:highlight w:val="none"/>
        </w:rPr>
        <w:t>项目评审制、招标投标制、工程监理制和合同管理制</w:t>
      </w:r>
      <w:r>
        <w:rPr>
          <w:rFonts w:hint="eastAsia" w:ascii="FangSong_GB2312" w:hAnsi="FangSong_GB2312" w:eastAsia="FangSong_GB2312" w:cs="FangSong_GB2312"/>
          <w:b w:val="0"/>
          <w:bCs w:val="0"/>
          <w:color w:val="auto"/>
          <w:sz w:val="32"/>
          <w:szCs w:val="32"/>
          <w:highlight w:val="none"/>
          <w:lang w:val="en-US" w:eastAsia="zh-CN"/>
        </w:rPr>
        <w:t>等项目建设制度。</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rPr>
          <w:rFonts w:hint="eastAsia" w:ascii="FangSong_GB2312" w:hAnsi="FangSong_GB2312" w:eastAsia="FangSong_GB2312" w:cs="FangSong_GB2312"/>
          <w:b w:val="0"/>
          <w:bCs w:val="0"/>
          <w:color w:val="auto"/>
          <w:sz w:val="32"/>
          <w:szCs w:val="32"/>
          <w:highlight w:val="none"/>
        </w:rPr>
      </w:pPr>
      <w:r>
        <w:rPr>
          <w:rFonts w:hint="eastAsia" w:ascii="KaiTi_GB2312" w:hAnsi="KaiTi_GB2312" w:eastAsia="KaiTi_GB2312" w:cs="KaiTi_GB2312"/>
          <w:b w:val="0"/>
          <w:bCs w:val="0"/>
          <w:kern w:val="2"/>
          <w:sz w:val="32"/>
          <w:szCs w:val="32"/>
          <w:highlight w:val="none"/>
          <w:lang w:val="en-US" w:eastAsia="zh-CN" w:bidi="ar-SA"/>
        </w:rPr>
        <w:t>（二）鼓励村民自建。</w:t>
      </w:r>
      <w:r>
        <w:rPr>
          <w:rFonts w:hint="eastAsia" w:ascii="FangSong_GB2312" w:hAnsi="FangSong_GB2312" w:eastAsia="FangSong_GB2312" w:cs="FangSong_GB2312"/>
          <w:b w:val="0"/>
          <w:bCs w:val="0"/>
          <w:color w:val="auto"/>
          <w:sz w:val="32"/>
          <w:szCs w:val="32"/>
          <w:highlight w:val="none"/>
        </w:rPr>
        <w:t>符合《四川省人民政府关于推行农村小型公共基础设施村民自建的意见》和《乐山市扶贫和移民后扶基础设施项目村民自建指导意见（试行）》条件的项目，根据相关规定，按程序组织实施。</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rPr>
          <w:rFonts w:hint="eastAsia" w:ascii="FangSong_GB2312" w:hAnsi="FangSong_GB2312" w:eastAsia="FangSong_GB2312" w:cs="FangSong_GB2312"/>
          <w:b w:val="0"/>
          <w:bCs w:val="0"/>
          <w:color w:val="auto"/>
          <w:sz w:val="32"/>
          <w:szCs w:val="32"/>
          <w:highlight w:val="none"/>
          <w:lang w:val="en-US" w:eastAsia="zh-CN"/>
        </w:rPr>
      </w:pPr>
      <w:r>
        <w:rPr>
          <w:rFonts w:hint="eastAsia" w:ascii="KaiTi_GB2312" w:hAnsi="KaiTi_GB2312" w:eastAsia="KaiTi_GB2312" w:cs="KaiTi_GB2312"/>
          <w:b w:val="0"/>
          <w:bCs w:val="0"/>
          <w:kern w:val="2"/>
          <w:sz w:val="32"/>
          <w:szCs w:val="32"/>
          <w:highlight w:val="none"/>
          <w:lang w:val="en-US" w:eastAsia="zh-CN" w:bidi="ar-SA"/>
        </w:rPr>
        <w:t>（三）项目建设期限。</w:t>
      </w:r>
      <w:r>
        <w:rPr>
          <w:rFonts w:hint="eastAsia" w:ascii="FangSong_GB2312" w:hAnsi="FangSong_GB2312" w:eastAsia="FangSong_GB2312" w:cs="FangSong_GB2312"/>
          <w:b w:val="0"/>
          <w:bCs w:val="0"/>
          <w:color w:val="auto"/>
          <w:sz w:val="32"/>
          <w:szCs w:val="32"/>
          <w:highlight w:val="none"/>
          <w:lang w:eastAsia="zh-CN"/>
        </w:rPr>
        <w:t>根据省</w:t>
      </w:r>
      <w:r>
        <w:rPr>
          <w:rFonts w:hint="eastAsia" w:ascii="FangSong_GB2312" w:hAnsi="FangSong_GB2312" w:eastAsia="FangSong_GB2312" w:cs="FangSong_GB2312"/>
          <w:b w:val="0"/>
          <w:bCs w:val="0"/>
          <w:color w:val="auto"/>
          <w:sz w:val="32"/>
          <w:szCs w:val="32"/>
          <w:highlight w:val="none"/>
          <w:lang w:val="en-US" w:eastAsia="zh-CN"/>
        </w:rPr>
        <w:t>水利厅</w:t>
      </w:r>
      <w:r>
        <w:rPr>
          <w:rFonts w:hint="eastAsia" w:ascii="FangSong_GB2312" w:hAnsi="FangSong_GB2312" w:eastAsia="FangSong_GB2312" w:cs="FangSong_GB2312"/>
          <w:b w:val="0"/>
          <w:bCs w:val="0"/>
          <w:color w:val="auto"/>
          <w:sz w:val="32"/>
          <w:szCs w:val="32"/>
          <w:highlight w:val="none"/>
          <w:lang w:eastAsia="zh-CN"/>
        </w:rPr>
        <w:t>移民后期扶持项目管理要求，在</w:t>
      </w:r>
      <w:r>
        <w:rPr>
          <w:rFonts w:hint="eastAsia" w:ascii="FangSong_GB2312" w:hAnsi="FangSong_GB2312" w:eastAsia="FangSong_GB2312" w:cs="FangSong_GB2312"/>
          <w:b w:val="0"/>
          <w:bCs w:val="0"/>
          <w:color w:val="auto"/>
          <w:sz w:val="32"/>
          <w:szCs w:val="32"/>
          <w:highlight w:val="none"/>
          <w:lang w:val="en-US" w:eastAsia="zh-CN"/>
        </w:rPr>
        <w:t>2024年12月30日前完成项目建设验收、审计和报账工作，对未按时完成项目，收回相关资金。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SimHei" w:hAnsi="SimHei" w:eastAsia="SimHei" w:cs="SimHei"/>
          <w:b w:val="0"/>
          <w:bCs w:val="0"/>
          <w:color w:val="auto"/>
          <w:sz w:val="32"/>
          <w:szCs w:val="32"/>
          <w:highlight w:val="none"/>
          <w:lang w:eastAsia="zh-CN"/>
        </w:rPr>
      </w:pPr>
      <w:r>
        <w:rPr>
          <w:rFonts w:hint="eastAsia" w:ascii="FangSong_GB2312" w:hAnsi="FangSong_GB2312" w:eastAsia="FangSong_GB2312" w:cs="FangSong_GB2312"/>
          <w:b w:val="0"/>
          <w:bCs w:val="0"/>
          <w:color w:val="auto"/>
          <w:sz w:val="32"/>
          <w:szCs w:val="32"/>
          <w:highlight w:val="none"/>
        </w:rPr>
        <w:t>　　</w:t>
      </w:r>
      <w:r>
        <w:rPr>
          <w:rFonts w:hint="eastAsia" w:ascii="SimHei" w:hAnsi="SimHei" w:eastAsia="SimHei" w:cs="SimHei"/>
          <w:b w:val="0"/>
          <w:bCs w:val="0"/>
          <w:color w:val="auto"/>
          <w:sz w:val="32"/>
          <w:szCs w:val="32"/>
          <w:highlight w:val="none"/>
          <w:lang w:val="en-US" w:eastAsia="zh-CN"/>
        </w:rPr>
        <w:t>五</w:t>
      </w:r>
      <w:r>
        <w:rPr>
          <w:rFonts w:hint="eastAsia" w:ascii="SimHei" w:hAnsi="SimHei" w:eastAsia="SimHei" w:cs="SimHei"/>
          <w:b w:val="0"/>
          <w:bCs w:val="0"/>
          <w:color w:val="auto"/>
          <w:sz w:val="32"/>
          <w:szCs w:val="32"/>
          <w:highlight w:val="none"/>
          <w:lang w:eastAsia="zh-CN"/>
        </w:rPr>
        <w:t>、项目管理</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FangSong_GB2312" w:hAnsi="FangSong_GB2312" w:eastAsia="FangSong_GB2312" w:cs="FangSong_GB2312"/>
          <w:b w:val="0"/>
          <w:bCs w:val="0"/>
          <w:color w:val="auto"/>
          <w:sz w:val="32"/>
          <w:szCs w:val="32"/>
          <w:highlight w:val="none"/>
          <w:lang w:eastAsia="zh-CN"/>
        </w:rPr>
      </w:pPr>
      <w:r>
        <w:rPr>
          <w:rFonts w:hint="eastAsia" w:ascii="KaiTi_GB2312" w:hAnsi="KaiTi_GB2312" w:eastAsia="KaiTi_GB2312" w:cs="KaiTi_GB2312"/>
          <w:b w:val="0"/>
          <w:bCs w:val="0"/>
          <w:kern w:val="2"/>
          <w:sz w:val="32"/>
          <w:szCs w:val="32"/>
          <w:highlight w:val="none"/>
          <w:lang w:val="en-US" w:eastAsia="zh-CN" w:bidi="ar-SA"/>
        </w:rPr>
        <w:t>（一）建立公示制度。</w:t>
      </w:r>
      <w:r>
        <w:rPr>
          <w:rFonts w:hint="eastAsia" w:ascii="FangSong_GB2312" w:hAnsi="FangSong_GB2312" w:eastAsia="FangSong_GB2312" w:cs="FangSong_GB2312"/>
          <w:b w:val="0"/>
          <w:bCs w:val="0"/>
          <w:color w:val="auto"/>
          <w:sz w:val="32"/>
          <w:szCs w:val="32"/>
          <w:highlight w:val="none"/>
          <w:lang w:eastAsia="zh-CN"/>
        </w:rPr>
        <w:t>严格</w:t>
      </w:r>
      <w:r>
        <w:rPr>
          <w:rFonts w:hint="eastAsia" w:ascii="FangSong_GB2312" w:hAnsi="FangSong_GB2312" w:eastAsia="FangSong_GB2312" w:cs="FangSong_GB2312"/>
          <w:b w:val="0"/>
          <w:bCs w:val="0"/>
          <w:color w:val="auto"/>
          <w:sz w:val="32"/>
          <w:szCs w:val="32"/>
          <w:highlight w:val="none"/>
        </w:rPr>
        <w:t>执行项目公示制度，</w:t>
      </w:r>
      <w:r>
        <w:rPr>
          <w:rFonts w:hint="eastAsia" w:ascii="FangSong_GB2312" w:hAnsi="FangSong_GB2312" w:eastAsia="FangSong_GB2312" w:cs="FangSong_GB2312"/>
          <w:b w:val="0"/>
          <w:bCs w:val="0"/>
          <w:color w:val="auto"/>
          <w:sz w:val="32"/>
          <w:szCs w:val="32"/>
          <w:highlight w:val="none"/>
          <w:lang w:eastAsia="zh-CN"/>
        </w:rPr>
        <w:t>项目实施过程中，在项目所在村公示项目名称、建设内容、资金使用、建设单位、施工单位和竣工验</w:t>
      </w:r>
      <w:r>
        <w:rPr>
          <w:rFonts w:hint="eastAsia" w:ascii="FangSong_GB2312" w:hAnsi="FangSong_GB2312" w:eastAsia="FangSong_GB2312" w:cs="FangSong_GB2312"/>
          <w:b w:val="0"/>
          <w:bCs w:val="0"/>
          <w:color w:val="auto"/>
          <w:sz w:val="32"/>
          <w:szCs w:val="32"/>
          <w:highlight w:val="none"/>
          <w:lang w:val="en-US" w:eastAsia="zh-CN"/>
        </w:rPr>
        <w:t>收</w:t>
      </w:r>
      <w:r>
        <w:rPr>
          <w:rFonts w:hint="eastAsia" w:ascii="FangSong_GB2312" w:hAnsi="FangSong_GB2312" w:eastAsia="FangSong_GB2312" w:cs="FangSong_GB2312"/>
          <w:b w:val="0"/>
          <w:bCs w:val="0"/>
          <w:color w:val="auto"/>
          <w:sz w:val="32"/>
          <w:szCs w:val="32"/>
          <w:highlight w:val="none"/>
          <w:lang w:eastAsia="zh-CN"/>
        </w:rPr>
        <w:t>情况，</w:t>
      </w:r>
      <w:r>
        <w:rPr>
          <w:rFonts w:hint="eastAsia" w:ascii="FangSong_GB2312" w:hAnsi="FangSong_GB2312" w:eastAsia="FangSong_GB2312" w:cs="FangSong_GB2312"/>
          <w:b w:val="0"/>
          <w:bCs w:val="0"/>
          <w:color w:val="auto"/>
          <w:sz w:val="32"/>
          <w:szCs w:val="32"/>
          <w:highlight w:val="none"/>
        </w:rPr>
        <w:t>接受群众监督</w:t>
      </w:r>
      <w:r>
        <w:rPr>
          <w:rFonts w:hint="eastAsia" w:ascii="FangSong_GB2312" w:hAnsi="FangSong_GB2312" w:eastAsia="FangSong_GB2312" w:cs="FangSong_GB2312"/>
          <w:b w:val="0"/>
          <w:bCs w:val="0"/>
          <w:color w:val="auto"/>
          <w:sz w:val="32"/>
          <w:szCs w:val="32"/>
          <w:highlight w:val="none"/>
          <w:lang w:eastAsia="zh-CN"/>
        </w:rPr>
        <w:t>，保障移民权益。</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FangSong_GB2312" w:hAnsi="FangSong_GB2312" w:eastAsia="FangSong_GB2312" w:cs="FangSong_GB2312"/>
          <w:b w:val="0"/>
          <w:bCs w:val="0"/>
          <w:color w:val="auto"/>
          <w:sz w:val="32"/>
          <w:szCs w:val="32"/>
          <w:highlight w:val="none"/>
        </w:rPr>
      </w:pPr>
      <w:r>
        <w:rPr>
          <w:rFonts w:hint="eastAsia" w:ascii="KaiTi_GB2312" w:hAnsi="KaiTi_GB2312" w:eastAsia="KaiTi_GB2312" w:cs="KaiTi_GB2312"/>
          <w:b w:val="0"/>
          <w:bCs w:val="0"/>
          <w:kern w:val="2"/>
          <w:sz w:val="32"/>
          <w:szCs w:val="32"/>
          <w:highlight w:val="none"/>
          <w:lang w:val="en-US" w:eastAsia="zh-CN" w:bidi="ar-SA"/>
        </w:rPr>
        <w:t>（二）强化程序管理。</w:t>
      </w:r>
      <w:r>
        <w:rPr>
          <w:rFonts w:hint="eastAsia" w:ascii="FangSong_GB2312" w:hAnsi="FangSong_GB2312" w:eastAsia="FangSong_GB2312" w:cs="FangSong_GB2312"/>
          <w:b w:val="0"/>
          <w:bCs w:val="0"/>
          <w:color w:val="auto"/>
          <w:sz w:val="32"/>
          <w:szCs w:val="32"/>
          <w:highlight w:val="none"/>
          <w:lang w:val="en-US" w:eastAsia="zh-CN"/>
        </w:rPr>
        <w:t>项目建设按照相应行业部门规定程序实施。</w:t>
      </w:r>
      <w:r>
        <w:rPr>
          <w:rFonts w:hint="eastAsia" w:ascii="FangSong_GB2312" w:hAnsi="FangSong_GB2312" w:eastAsia="FangSong_GB2312" w:cs="FangSong_GB2312"/>
          <w:b w:val="0"/>
          <w:bCs w:val="0"/>
          <w:color w:val="auto"/>
          <w:sz w:val="32"/>
          <w:szCs w:val="32"/>
          <w:highlight w:val="none"/>
          <w:lang w:eastAsia="zh-CN"/>
        </w:rPr>
        <w:t>项目</w:t>
      </w:r>
      <w:r>
        <w:rPr>
          <w:rFonts w:hint="eastAsia" w:ascii="FangSong_GB2312" w:hAnsi="FangSong_GB2312" w:eastAsia="FangSong_GB2312" w:cs="FangSong_GB2312"/>
          <w:b w:val="0"/>
          <w:bCs w:val="0"/>
          <w:color w:val="auto"/>
          <w:sz w:val="32"/>
          <w:szCs w:val="32"/>
          <w:highlight w:val="none"/>
          <w:lang w:val="en-US" w:eastAsia="zh-CN"/>
        </w:rPr>
        <w:t>实施方案应由责任部门审批，</w:t>
      </w:r>
      <w:r>
        <w:rPr>
          <w:rFonts w:hint="eastAsia" w:ascii="FangSong_GB2312" w:hAnsi="FangSong_GB2312" w:eastAsia="FangSong_GB2312" w:cs="FangSong_GB2312"/>
          <w:b w:val="0"/>
          <w:bCs w:val="0"/>
          <w:color w:val="auto"/>
          <w:sz w:val="32"/>
          <w:szCs w:val="32"/>
          <w:highlight w:val="none"/>
          <w:lang w:eastAsia="zh-CN"/>
        </w:rPr>
        <w:t>未经</w:t>
      </w:r>
      <w:r>
        <w:rPr>
          <w:rFonts w:hint="eastAsia" w:ascii="FangSong_GB2312" w:hAnsi="FangSong_GB2312" w:eastAsia="FangSong_GB2312" w:cs="FangSong_GB2312"/>
          <w:b w:val="0"/>
          <w:bCs w:val="0"/>
          <w:color w:val="auto"/>
          <w:sz w:val="32"/>
          <w:szCs w:val="32"/>
          <w:highlight w:val="none"/>
          <w:lang w:val="en-US" w:eastAsia="zh-CN"/>
        </w:rPr>
        <w:t>责任部门</w:t>
      </w:r>
      <w:r>
        <w:rPr>
          <w:rFonts w:hint="eastAsia" w:ascii="FangSong_GB2312" w:hAnsi="FangSong_GB2312" w:eastAsia="FangSong_GB2312" w:cs="FangSong_GB2312"/>
          <w:b w:val="0"/>
          <w:bCs w:val="0"/>
          <w:color w:val="auto"/>
          <w:sz w:val="32"/>
          <w:szCs w:val="32"/>
          <w:highlight w:val="none"/>
          <w:lang w:eastAsia="zh-CN"/>
        </w:rPr>
        <w:t>同意，</w:t>
      </w:r>
      <w:r>
        <w:rPr>
          <w:rFonts w:hint="eastAsia" w:ascii="FangSong_GB2312" w:hAnsi="FangSong_GB2312" w:eastAsia="FangSong_GB2312" w:cs="FangSong_GB2312"/>
          <w:b w:val="0"/>
          <w:bCs w:val="0"/>
          <w:color w:val="auto"/>
          <w:sz w:val="32"/>
          <w:szCs w:val="32"/>
          <w:highlight w:val="none"/>
        </w:rPr>
        <w:t>不得随意变动批复内容。</w:t>
      </w:r>
      <w:r>
        <w:rPr>
          <w:rFonts w:hint="eastAsia" w:ascii="FangSong_GB2312" w:hAnsi="FangSong_GB2312" w:eastAsia="FangSong_GB2312" w:cs="FangSong_GB2312"/>
          <w:b w:val="0"/>
          <w:bCs w:val="0"/>
          <w:color w:val="auto"/>
          <w:sz w:val="32"/>
          <w:szCs w:val="32"/>
          <w:highlight w:val="none"/>
          <w:lang w:val="en-US" w:eastAsia="zh-CN"/>
        </w:rPr>
        <w:t>项目</w:t>
      </w:r>
      <w:r>
        <w:rPr>
          <w:rFonts w:hint="eastAsia" w:ascii="FangSong_GB2312" w:hAnsi="FangSong_GB2312" w:eastAsia="FangSong_GB2312" w:cs="FangSong_GB2312"/>
          <w:b w:val="0"/>
          <w:bCs w:val="0"/>
          <w:color w:val="auto"/>
          <w:sz w:val="32"/>
          <w:szCs w:val="32"/>
          <w:highlight w:val="none"/>
        </w:rPr>
        <w:t>建设</w:t>
      </w:r>
      <w:r>
        <w:rPr>
          <w:rFonts w:hint="eastAsia" w:ascii="FangSong_GB2312" w:hAnsi="FangSong_GB2312" w:eastAsia="FangSong_GB2312" w:cs="FangSong_GB2312"/>
          <w:b w:val="0"/>
          <w:bCs w:val="0"/>
          <w:color w:val="auto"/>
          <w:sz w:val="32"/>
          <w:szCs w:val="32"/>
          <w:highlight w:val="none"/>
          <w:lang w:eastAsia="zh-CN"/>
        </w:rPr>
        <w:t>竣工</w:t>
      </w:r>
      <w:r>
        <w:rPr>
          <w:rFonts w:hint="eastAsia" w:ascii="FangSong_GB2312" w:hAnsi="FangSong_GB2312" w:eastAsia="FangSong_GB2312" w:cs="FangSong_GB2312"/>
          <w:b w:val="0"/>
          <w:bCs w:val="0"/>
          <w:color w:val="auto"/>
          <w:sz w:val="32"/>
          <w:szCs w:val="32"/>
          <w:highlight w:val="none"/>
        </w:rPr>
        <w:t>后，</w:t>
      </w:r>
      <w:r>
        <w:rPr>
          <w:rFonts w:hint="eastAsia" w:ascii="FangSong_GB2312" w:hAnsi="FangSong_GB2312" w:eastAsia="FangSong_GB2312" w:cs="FangSong_GB2312"/>
          <w:b w:val="0"/>
          <w:bCs w:val="0"/>
          <w:color w:val="auto"/>
          <w:sz w:val="32"/>
          <w:szCs w:val="32"/>
          <w:highlight w:val="none"/>
          <w:lang w:eastAsia="zh-CN"/>
        </w:rPr>
        <w:t>由业主负责</w:t>
      </w:r>
      <w:r>
        <w:rPr>
          <w:rFonts w:hint="eastAsia" w:ascii="FangSong_GB2312" w:hAnsi="FangSong_GB2312" w:eastAsia="FangSong_GB2312" w:cs="FangSong_GB2312"/>
          <w:b w:val="0"/>
          <w:bCs w:val="0"/>
          <w:color w:val="auto"/>
          <w:sz w:val="32"/>
          <w:szCs w:val="32"/>
          <w:highlight w:val="none"/>
          <w:lang w:val="en-US" w:eastAsia="zh-CN"/>
        </w:rPr>
        <w:t>自查</w:t>
      </w:r>
      <w:r>
        <w:rPr>
          <w:rFonts w:hint="eastAsia" w:ascii="FangSong_GB2312" w:hAnsi="FangSong_GB2312" w:eastAsia="FangSong_GB2312" w:cs="FangSong_GB2312"/>
          <w:b w:val="0"/>
          <w:bCs w:val="0"/>
          <w:color w:val="auto"/>
          <w:sz w:val="32"/>
          <w:szCs w:val="32"/>
          <w:highlight w:val="none"/>
          <w:lang w:eastAsia="zh-CN"/>
        </w:rPr>
        <w:t>验收，</w:t>
      </w:r>
      <w:r>
        <w:rPr>
          <w:rFonts w:hint="eastAsia" w:ascii="FangSong_GB2312" w:hAnsi="FangSong_GB2312" w:eastAsia="FangSong_GB2312" w:cs="FangSong_GB2312"/>
          <w:b w:val="0"/>
          <w:bCs w:val="0"/>
          <w:color w:val="auto"/>
          <w:sz w:val="32"/>
          <w:szCs w:val="32"/>
          <w:highlight w:val="none"/>
          <w:lang w:val="en-US" w:eastAsia="zh-CN"/>
        </w:rPr>
        <w:t>责任部门负责</w:t>
      </w:r>
      <w:r>
        <w:rPr>
          <w:rFonts w:hint="eastAsia" w:ascii="FangSong_GB2312" w:hAnsi="FangSong_GB2312" w:eastAsia="FangSong_GB2312" w:cs="FangSong_GB2312"/>
          <w:b w:val="0"/>
          <w:bCs w:val="0"/>
          <w:color w:val="auto"/>
          <w:sz w:val="32"/>
          <w:szCs w:val="32"/>
          <w:highlight w:val="none"/>
          <w:lang w:eastAsia="zh-CN"/>
        </w:rPr>
        <w:t>县级</w:t>
      </w:r>
      <w:r>
        <w:rPr>
          <w:rFonts w:hint="eastAsia" w:ascii="FangSong_GB2312" w:hAnsi="FangSong_GB2312" w:eastAsia="FangSong_GB2312" w:cs="FangSong_GB2312"/>
          <w:b w:val="0"/>
          <w:bCs w:val="0"/>
          <w:color w:val="auto"/>
          <w:sz w:val="32"/>
          <w:szCs w:val="32"/>
          <w:highlight w:val="none"/>
        </w:rPr>
        <w:t>验收。</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FangSong_GB2312" w:hAnsi="FangSong_GB2312" w:eastAsia="FangSong_GB2312" w:cs="FangSong_GB2312"/>
          <w:b w:val="0"/>
          <w:bCs w:val="0"/>
          <w:color w:val="auto"/>
          <w:sz w:val="32"/>
          <w:szCs w:val="32"/>
          <w:highlight w:val="none"/>
          <w:lang w:eastAsia="zh-CN"/>
        </w:rPr>
      </w:pPr>
      <w:r>
        <w:rPr>
          <w:rFonts w:hint="eastAsia" w:ascii="KaiTi_GB2312" w:hAnsi="KaiTi_GB2312" w:eastAsia="KaiTi_GB2312" w:cs="KaiTi_GB2312"/>
          <w:b w:val="0"/>
          <w:bCs w:val="0"/>
          <w:kern w:val="2"/>
          <w:sz w:val="32"/>
          <w:szCs w:val="32"/>
          <w:highlight w:val="none"/>
          <w:lang w:val="en-US" w:eastAsia="zh-CN" w:bidi="ar-SA"/>
        </w:rPr>
        <w:t>（三）建立管护制度。</w:t>
      </w:r>
      <w:r>
        <w:rPr>
          <w:rFonts w:hint="eastAsia" w:ascii="FangSong_GB2312" w:hAnsi="FangSong_GB2312" w:eastAsia="FangSong_GB2312" w:cs="FangSong_GB2312"/>
          <w:b w:val="0"/>
          <w:bCs w:val="0"/>
          <w:color w:val="auto"/>
          <w:sz w:val="32"/>
          <w:szCs w:val="32"/>
          <w:highlight w:val="none"/>
          <w:lang w:eastAsia="zh-CN"/>
        </w:rPr>
        <w:t>项目验收后，由施工单位和建设单位将项目移交</w:t>
      </w:r>
      <w:r>
        <w:rPr>
          <w:rFonts w:hint="eastAsia" w:ascii="FangSong_GB2312" w:hAnsi="FangSong_GB2312" w:eastAsia="FangSong_GB2312" w:cs="FangSong_GB2312"/>
          <w:b w:val="0"/>
          <w:bCs w:val="0"/>
          <w:color w:val="auto"/>
          <w:sz w:val="32"/>
          <w:szCs w:val="32"/>
          <w:highlight w:val="none"/>
          <w:lang w:val="en-US" w:eastAsia="zh-CN"/>
        </w:rPr>
        <w:t>给</w:t>
      </w:r>
      <w:r>
        <w:rPr>
          <w:rFonts w:hint="eastAsia" w:ascii="FangSong_GB2312" w:hAnsi="FangSong_GB2312" w:eastAsia="FangSong_GB2312" w:cs="FangSong_GB2312"/>
          <w:b w:val="0"/>
          <w:bCs w:val="0"/>
          <w:color w:val="auto"/>
          <w:sz w:val="32"/>
          <w:szCs w:val="32"/>
          <w:highlight w:val="none"/>
          <w:lang w:eastAsia="zh-CN"/>
        </w:rPr>
        <w:t>受益村组，并指导村组建立后期管护机制，落实专人负责后期管护，确保项目发挥最大效益。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SimHei" w:hAnsi="SimHei" w:eastAsia="SimHei" w:cs="SimHei"/>
          <w:b w:val="0"/>
          <w:bCs w:val="0"/>
          <w:color w:val="auto"/>
          <w:sz w:val="32"/>
          <w:szCs w:val="32"/>
          <w:highlight w:val="none"/>
          <w:lang w:val="en-US" w:eastAsia="zh-CN"/>
        </w:rPr>
      </w:pPr>
      <w:r>
        <w:rPr>
          <w:rFonts w:hint="eastAsia" w:ascii="SimHei" w:hAnsi="SimHei" w:eastAsia="SimHei" w:cs="SimHei"/>
          <w:b w:val="0"/>
          <w:bCs w:val="0"/>
          <w:color w:val="auto"/>
          <w:sz w:val="32"/>
          <w:szCs w:val="32"/>
          <w:highlight w:val="none"/>
          <w:lang w:val="en-US" w:eastAsia="zh-CN"/>
        </w:rPr>
        <w:t>六、资金管理</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FangSong_GB2312" w:hAnsi="FangSong_GB2312" w:eastAsia="FangSong_GB2312" w:cs="FangSong_GB2312"/>
          <w:b w:val="0"/>
          <w:bCs w:val="0"/>
          <w:color w:val="auto"/>
          <w:sz w:val="32"/>
          <w:szCs w:val="32"/>
          <w:highlight w:val="none"/>
        </w:rPr>
      </w:pPr>
      <w:r>
        <w:rPr>
          <w:rFonts w:hint="eastAsia" w:ascii="KaiTi_GB2312" w:hAnsi="KaiTi_GB2312" w:eastAsia="KaiTi_GB2312" w:cs="KaiTi_GB2312"/>
          <w:b w:val="0"/>
          <w:bCs w:val="0"/>
          <w:kern w:val="2"/>
          <w:sz w:val="32"/>
          <w:szCs w:val="32"/>
          <w:highlight w:val="none"/>
          <w:lang w:val="en-US" w:eastAsia="zh-CN" w:bidi="ar-SA"/>
        </w:rPr>
        <w:t>（一）保障资金安全。</w:t>
      </w:r>
      <w:r>
        <w:rPr>
          <w:rFonts w:hint="eastAsia" w:ascii="FangSong_GB2312" w:hAnsi="FangSong_GB2312" w:eastAsia="FangSong_GB2312" w:cs="FangSong_GB2312"/>
          <w:b w:val="0"/>
          <w:bCs w:val="0"/>
          <w:color w:val="auto"/>
          <w:sz w:val="32"/>
          <w:szCs w:val="32"/>
          <w:highlight w:val="none"/>
          <w:lang w:eastAsia="zh-CN"/>
        </w:rPr>
        <w:t>严格按规</w:t>
      </w:r>
      <w:r>
        <w:rPr>
          <w:rFonts w:hint="eastAsia" w:ascii="FangSong_GB2312" w:hAnsi="FangSong_GB2312" w:eastAsia="FangSong_GB2312" w:cs="FangSong_GB2312"/>
          <w:b w:val="0"/>
          <w:bCs w:val="0"/>
          <w:color w:val="auto"/>
          <w:sz w:val="32"/>
          <w:szCs w:val="32"/>
          <w:highlight w:val="none"/>
        </w:rPr>
        <w:t>定用途使用项目资金，严禁以任何名义、任何方式挤占挪用移民资金。</w:t>
      </w:r>
      <w:r>
        <w:rPr>
          <w:rFonts w:hint="eastAsia" w:ascii="FangSong_GB2312" w:hAnsi="FangSong_GB2312" w:eastAsia="FangSong_GB2312" w:cs="FangSong_GB2312"/>
          <w:b w:val="0"/>
          <w:bCs w:val="0"/>
          <w:color w:val="auto"/>
          <w:sz w:val="32"/>
          <w:szCs w:val="32"/>
          <w:highlight w:val="none"/>
          <w:lang w:eastAsia="zh-CN"/>
        </w:rPr>
        <w:t>各</w:t>
      </w:r>
      <w:r>
        <w:rPr>
          <w:rFonts w:hint="eastAsia" w:ascii="FangSong_GB2312" w:hAnsi="FangSong_GB2312" w:eastAsia="FangSong_GB2312" w:cs="FangSong_GB2312"/>
          <w:b w:val="0"/>
          <w:bCs w:val="0"/>
          <w:color w:val="auto"/>
          <w:sz w:val="32"/>
          <w:szCs w:val="32"/>
          <w:highlight w:val="none"/>
          <w:lang w:val="en-US" w:eastAsia="zh-CN"/>
        </w:rPr>
        <w:t>业主单位</w:t>
      </w:r>
      <w:r>
        <w:rPr>
          <w:rFonts w:hint="eastAsia" w:ascii="FangSong_GB2312" w:hAnsi="FangSong_GB2312" w:eastAsia="FangSong_GB2312" w:cs="FangSong_GB2312"/>
          <w:b w:val="0"/>
          <w:bCs w:val="0"/>
          <w:color w:val="auto"/>
          <w:sz w:val="32"/>
          <w:szCs w:val="32"/>
          <w:highlight w:val="none"/>
          <w:lang w:eastAsia="zh-CN"/>
        </w:rPr>
        <w:t>根据项目实施进度向</w:t>
      </w:r>
      <w:r>
        <w:rPr>
          <w:rFonts w:hint="eastAsia" w:ascii="FangSong_GB2312" w:hAnsi="FangSong_GB2312" w:eastAsia="FangSong_GB2312" w:cs="FangSong_GB2312"/>
          <w:b w:val="0"/>
          <w:bCs w:val="0"/>
          <w:color w:val="auto"/>
          <w:sz w:val="32"/>
          <w:szCs w:val="32"/>
          <w:highlight w:val="none"/>
          <w:lang w:val="en-US" w:eastAsia="zh-CN"/>
        </w:rPr>
        <w:t>责任部门</w:t>
      </w:r>
      <w:r>
        <w:rPr>
          <w:rFonts w:hint="eastAsia" w:ascii="FangSong_GB2312" w:hAnsi="FangSong_GB2312" w:eastAsia="FangSong_GB2312" w:cs="FangSong_GB2312"/>
          <w:b w:val="0"/>
          <w:bCs w:val="0"/>
          <w:color w:val="auto"/>
          <w:sz w:val="32"/>
          <w:szCs w:val="32"/>
          <w:highlight w:val="none"/>
          <w:lang w:eastAsia="zh-CN"/>
        </w:rPr>
        <w:t>申请拨付资金，</w:t>
      </w:r>
      <w:r>
        <w:rPr>
          <w:rFonts w:hint="eastAsia" w:ascii="FangSong_GB2312" w:hAnsi="FangSong_GB2312" w:eastAsia="FangSong_GB2312" w:cs="FangSong_GB2312"/>
          <w:b w:val="0"/>
          <w:bCs w:val="0"/>
          <w:color w:val="auto"/>
          <w:sz w:val="32"/>
          <w:szCs w:val="32"/>
          <w:highlight w:val="none"/>
          <w:lang w:val="en-US" w:eastAsia="zh-CN"/>
        </w:rPr>
        <w:t>责任部门</w:t>
      </w:r>
      <w:r>
        <w:rPr>
          <w:rFonts w:hint="eastAsia" w:ascii="FangSong_GB2312" w:hAnsi="FangSong_GB2312" w:eastAsia="FangSong_GB2312" w:cs="FangSong_GB2312"/>
          <w:b w:val="0"/>
          <w:bCs w:val="0"/>
          <w:color w:val="auto"/>
          <w:sz w:val="32"/>
          <w:szCs w:val="32"/>
          <w:highlight w:val="none"/>
          <w:lang w:eastAsia="zh-CN"/>
        </w:rPr>
        <w:t>审核报县财政局审核，审核通过后，及时拨付资金</w:t>
      </w:r>
      <w:r>
        <w:rPr>
          <w:rFonts w:hint="eastAsia" w:ascii="FangSong_GB2312" w:hAnsi="FangSong_GB2312" w:eastAsia="FangSong_GB2312" w:cs="FangSong_GB2312"/>
          <w:b w:val="0"/>
          <w:bCs w:val="0"/>
          <w:color w:val="auto"/>
          <w:sz w:val="32"/>
          <w:szCs w:val="32"/>
          <w:highlight w:val="none"/>
        </w:rPr>
        <w:t>，防止滞留资金。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color w:val="auto"/>
          <w:sz w:val="32"/>
          <w:szCs w:val="32"/>
          <w:highlight w:val="none"/>
        </w:rPr>
      </w:pPr>
      <w:r>
        <w:rPr>
          <w:rFonts w:hint="eastAsia" w:ascii="KaiTi_GB2312" w:hAnsi="KaiTi_GB2312" w:eastAsia="KaiTi_GB2312" w:cs="KaiTi_GB2312"/>
          <w:b w:val="0"/>
          <w:bCs w:val="0"/>
          <w:sz w:val="32"/>
          <w:szCs w:val="32"/>
          <w:highlight w:val="none"/>
          <w:lang w:val="en-US" w:eastAsia="zh-CN"/>
        </w:rPr>
        <w:t>（二）严格绩效评价。</w:t>
      </w:r>
      <w:r>
        <w:rPr>
          <w:rFonts w:hint="eastAsia" w:ascii="FangSong_GB2312" w:hAnsi="FangSong_GB2312" w:eastAsia="FangSong_GB2312" w:cs="FangSong_GB2312"/>
          <w:b w:val="0"/>
          <w:bCs w:val="0"/>
          <w:sz w:val="32"/>
          <w:szCs w:val="32"/>
          <w:highlight w:val="none"/>
        </w:rPr>
        <w:t>严格</w:t>
      </w:r>
      <w:r>
        <w:rPr>
          <w:rFonts w:hint="eastAsia" w:ascii="FangSong_GB2312" w:hAnsi="FangSong_GB2312" w:eastAsia="FangSong_GB2312" w:cs="FangSong_GB2312"/>
          <w:b w:val="0"/>
          <w:bCs w:val="0"/>
          <w:sz w:val="32"/>
          <w:szCs w:val="32"/>
          <w:highlight w:val="none"/>
          <w:lang w:eastAsia="zh-CN"/>
        </w:rPr>
        <w:t>绩效评价</w:t>
      </w:r>
      <w:r>
        <w:rPr>
          <w:rFonts w:hint="eastAsia" w:ascii="FangSong_GB2312" w:hAnsi="FangSong_GB2312" w:eastAsia="FangSong_GB2312" w:cs="FangSong_GB2312"/>
          <w:b w:val="0"/>
          <w:bCs w:val="0"/>
          <w:sz w:val="32"/>
          <w:szCs w:val="32"/>
          <w:highlight w:val="none"/>
        </w:rPr>
        <w:t>制度，对</w:t>
      </w:r>
      <w:r>
        <w:rPr>
          <w:rFonts w:hint="eastAsia" w:ascii="FangSong_GB2312" w:hAnsi="FangSong_GB2312" w:eastAsia="FangSong_GB2312" w:cs="FangSong_GB2312"/>
          <w:b w:val="0"/>
          <w:bCs w:val="0"/>
          <w:sz w:val="32"/>
          <w:szCs w:val="32"/>
          <w:highlight w:val="none"/>
          <w:lang w:eastAsia="zh-CN"/>
        </w:rPr>
        <w:t>项目监管推进不力的乡镇，减少下次资金安排额度</w:t>
      </w:r>
      <w:r>
        <w:rPr>
          <w:rFonts w:hint="eastAsia" w:ascii="FangSong_GB2312" w:hAnsi="FangSong_GB2312" w:eastAsia="FangSong_GB2312" w:cs="FangSong_GB2312"/>
          <w:b w:val="0"/>
          <w:bCs w:val="0"/>
          <w:sz w:val="32"/>
          <w:szCs w:val="32"/>
          <w:highlight w:val="none"/>
        </w:rPr>
        <w:t>；对工作出色</w:t>
      </w:r>
      <w:r>
        <w:rPr>
          <w:rFonts w:hint="eastAsia" w:ascii="FangSong_GB2312" w:hAnsi="FangSong_GB2312" w:eastAsia="FangSong_GB2312" w:cs="FangSong_GB2312"/>
          <w:b w:val="0"/>
          <w:bCs w:val="0"/>
          <w:sz w:val="32"/>
          <w:szCs w:val="32"/>
          <w:highlight w:val="none"/>
          <w:lang w:eastAsia="zh-CN"/>
        </w:rPr>
        <w:t>、</w:t>
      </w:r>
      <w:r>
        <w:rPr>
          <w:rFonts w:hint="eastAsia" w:ascii="FangSong_GB2312" w:hAnsi="FangSong_GB2312" w:eastAsia="FangSong_GB2312" w:cs="FangSong_GB2312"/>
          <w:b w:val="0"/>
          <w:bCs w:val="0"/>
          <w:sz w:val="32"/>
          <w:szCs w:val="32"/>
          <w:highlight w:val="none"/>
        </w:rPr>
        <w:t>成绩显著的</w:t>
      </w:r>
      <w:r>
        <w:rPr>
          <w:rFonts w:hint="eastAsia" w:ascii="FangSong_GB2312" w:hAnsi="FangSong_GB2312" w:eastAsia="FangSong_GB2312" w:cs="FangSong_GB2312"/>
          <w:b w:val="0"/>
          <w:bCs w:val="0"/>
          <w:sz w:val="32"/>
          <w:szCs w:val="32"/>
          <w:highlight w:val="none"/>
          <w:lang w:eastAsia="zh-CN"/>
        </w:rPr>
        <w:t>乡镇，增加下次资金安排额度</w:t>
      </w:r>
      <w:r>
        <w:rPr>
          <w:rFonts w:hint="eastAsia" w:ascii="FangSong_GB2312" w:hAnsi="FangSong_GB2312" w:eastAsia="FangSong_GB2312" w:cs="FangSong_GB2312"/>
          <w:b w:val="0"/>
          <w:bCs w:val="0"/>
          <w:sz w:val="32"/>
          <w:szCs w:val="32"/>
          <w:highlight w:val="none"/>
        </w:rPr>
        <w:t>。</w:t>
      </w:r>
      <w:r>
        <w:rPr>
          <w:rFonts w:hint="eastAsia" w:ascii="FangSong_GB2312" w:hAnsi="FangSong_GB2312" w:eastAsia="FangSong_GB2312" w:cs="FangSong_GB2312"/>
          <w:b w:val="0"/>
          <w:bCs w:val="0"/>
          <w:sz w:val="32"/>
          <w:szCs w:val="32"/>
          <w:highlight w:val="none"/>
          <w:lang w:eastAsia="zh-CN"/>
        </w:rPr>
        <w:t>对项目建设中发现的问题</w:t>
      </w:r>
      <w:r>
        <w:rPr>
          <w:rFonts w:hint="eastAsia" w:ascii="FangSong_GB2312" w:hAnsi="FangSong_GB2312" w:eastAsia="FangSong_GB2312" w:cs="FangSong_GB2312"/>
          <w:b w:val="0"/>
          <w:bCs w:val="0"/>
          <w:sz w:val="32"/>
          <w:szCs w:val="32"/>
          <w:highlight w:val="none"/>
        </w:rPr>
        <w:t>，</w:t>
      </w:r>
      <w:r>
        <w:rPr>
          <w:rFonts w:hint="eastAsia" w:ascii="FangSong_GB2312" w:hAnsi="FangSong_GB2312" w:eastAsia="FangSong_GB2312" w:cs="FangSong_GB2312"/>
          <w:b w:val="0"/>
          <w:bCs w:val="0"/>
          <w:sz w:val="32"/>
          <w:szCs w:val="32"/>
          <w:highlight w:val="none"/>
          <w:lang w:eastAsia="zh-CN"/>
        </w:rPr>
        <w:t>及时</w:t>
      </w:r>
      <w:r>
        <w:rPr>
          <w:rFonts w:hint="eastAsia" w:ascii="FangSong_GB2312" w:hAnsi="FangSong_GB2312" w:eastAsia="FangSong_GB2312" w:cs="FangSong_GB2312"/>
          <w:b w:val="0"/>
          <w:bCs w:val="0"/>
          <w:sz w:val="32"/>
          <w:szCs w:val="32"/>
          <w:highlight w:val="none"/>
        </w:rPr>
        <w:t>纠正违规违纪行为，确保项目资金安全。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SimHei" w:hAnsi="SimHei" w:eastAsia="SimHei" w:cs="SimHei"/>
          <w:b w:val="0"/>
          <w:bCs w:val="0"/>
          <w:color w:val="auto"/>
          <w:sz w:val="32"/>
          <w:szCs w:val="32"/>
          <w:highlight w:val="none"/>
          <w:lang w:val="en-US" w:eastAsia="zh-CN"/>
        </w:rPr>
      </w:pPr>
      <w:r>
        <w:rPr>
          <w:rFonts w:hint="eastAsia" w:ascii="SimHei" w:hAnsi="SimHei" w:eastAsia="SimHei" w:cs="SimHei"/>
          <w:b w:val="0"/>
          <w:bCs w:val="0"/>
          <w:color w:val="auto"/>
          <w:sz w:val="32"/>
          <w:szCs w:val="32"/>
          <w:highlight w:val="none"/>
          <w:lang w:val="en-US" w:eastAsia="zh-CN"/>
        </w:rPr>
        <w:t>七、预期效益</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FangSong_GB2312" w:hAnsi="FangSong_GB2312" w:eastAsia="FangSong_GB2312" w:cs="FangSong_GB2312"/>
          <w:b w:val="0"/>
          <w:bCs w:val="0"/>
          <w:kern w:val="2"/>
          <w:sz w:val="32"/>
          <w:szCs w:val="32"/>
          <w:highlight w:val="none"/>
          <w:lang w:val="en-US" w:eastAsia="zh-CN" w:bidi="ar-SA"/>
        </w:rPr>
      </w:pPr>
      <w:r>
        <w:rPr>
          <w:rFonts w:hint="eastAsia" w:ascii="FangSong_GB2312" w:hAnsi="FangSong_GB2312" w:eastAsia="FangSong_GB2312" w:cs="FangSong_GB2312"/>
          <w:b w:val="0"/>
          <w:bCs w:val="0"/>
          <w:kern w:val="2"/>
          <w:sz w:val="32"/>
          <w:szCs w:val="32"/>
          <w:highlight w:val="none"/>
          <w:lang w:val="en-US" w:eastAsia="zh-CN" w:bidi="ar-SA"/>
        </w:rPr>
        <w:t>本批次项目实施后，建成双河村、工农村、六丰村、新声村等4个美丽移民新村，项目惠及2个乡镇5个村，受益群众10924人，其中移民2000人，促进库区移民人均增收比农村居民高3%以上，移民群众满意度95%以上。</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FangSong_GB2312" w:hAnsi="FangSong_GB2312" w:eastAsia="FangSong_GB2312" w:cs="FangSong_GB2312"/>
          <w:b w:val="0"/>
          <w:bCs w:val="0"/>
          <w:kern w:val="2"/>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rPr>
          <w:rFonts w:hint="eastAsia" w:ascii="FangSong_GB2312" w:hAnsi="FangSong_GB2312" w:eastAsia="FangSong_GB2312" w:cs="FangSong_GB2312"/>
          <w:b w:val="0"/>
          <w:bCs w:val="0"/>
          <w:color w:val="auto"/>
          <w:sz w:val="32"/>
          <w:szCs w:val="32"/>
          <w:highlight w:val="none"/>
          <w:lang w:val="en-US" w:eastAsia="zh-CN"/>
        </w:rPr>
      </w:pPr>
      <w:r>
        <w:rPr>
          <w:rFonts w:hint="eastAsia" w:ascii="FangSong_GB2312" w:hAnsi="FangSong_GB2312" w:eastAsia="FangSong_GB2312" w:cs="FangSong_GB2312"/>
          <w:b w:val="0"/>
          <w:bCs w:val="0"/>
          <w:color w:val="auto"/>
          <w:sz w:val="32"/>
          <w:szCs w:val="32"/>
          <w:highlight w:val="none"/>
          <w:lang w:eastAsia="zh-CN"/>
        </w:rPr>
        <w:t>附件：峨边彝族自治县202</w:t>
      </w:r>
      <w:r>
        <w:rPr>
          <w:rFonts w:hint="eastAsia" w:ascii="FangSong_GB2312" w:hAnsi="FangSong_GB2312" w:eastAsia="FangSong_GB2312" w:cs="FangSong_GB2312"/>
          <w:b w:val="0"/>
          <w:bCs w:val="0"/>
          <w:color w:val="auto"/>
          <w:sz w:val="32"/>
          <w:szCs w:val="32"/>
          <w:highlight w:val="none"/>
          <w:lang w:val="en-US" w:eastAsia="zh-CN"/>
        </w:rPr>
        <w:t>4</w:t>
      </w:r>
      <w:r>
        <w:rPr>
          <w:rFonts w:hint="eastAsia" w:ascii="FangSong_GB2312" w:hAnsi="FangSong_GB2312" w:eastAsia="FangSong_GB2312" w:cs="FangSong_GB2312"/>
          <w:b w:val="0"/>
          <w:bCs w:val="0"/>
          <w:color w:val="auto"/>
          <w:sz w:val="32"/>
          <w:szCs w:val="32"/>
          <w:highlight w:val="none"/>
          <w:lang w:eastAsia="zh-CN"/>
        </w:rPr>
        <w:t>年大中型水库移民后期扶持项目计划表</w:t>
      </w:r>
      <w:r>
        <w:rPr>
          <w:rFonts w:hint="eastAsia" w:ascii="FangSong_GB2312" w:hAnsi="FangSong_GB2312" w:eastAsia="FangSong_GB2312" w:cs="FangSong_GB2312"/>
          <w:b w:val="0"/>
          <w:bCs w:val="0"/>
          <w:color w:val="auto"/>
          <w:sz w:val="32"/>
          <w:szCs w:val="32"/>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900" w:lineRule="exact"/>
        <w:ind w:left="0" w:right="0"/>
        <w:jc w:val="both"/>
        <w:textAlignment w:val="auto"/>
        <w:rPr>
          <w:rFonts w:hint="eastAsia" w:ascii="SimHei" w:eastAsia="SimHei" w:cs="FangSong_GB2312"/>
          <w:color w:val="000000"/>
          <w:kern w:val="0"/>
          <w:sz w:val="32"/>
          <w:szCs w:val="32"/>
          <w:lang w:val="en-US" w:eastAsia="zh-CN" w:bidi="ar"/>
        </w:rPr>
      </w:pPr>
      <w:r>
        <w:rPr>
          <w:rFonts w:hint="eastAsia" w:ascii="SimHei" w:eastAsia="SimHei" w:cs="FangSong_GB2312"/>
          <w:color w:val="000000"/>
          <w:kern w:val="0"/>
          <w:sz w:val="32"/>
          <w:szCs w:val="32"/>
          <w:lang w:val="en-US" w:eastAsia="zh-CN" w:bidi="ar"/>
        </w:rPr>
        <w:t xml:space="preserve">  </w:t>
      </w:r>
    </w:p>
    <w:p>
      <w:pPr>
        <w:pStyle w:val="2"/>
        <w:rPr>
          <w:rFonts w:hint="eastAsia" w:ascii="SimHei" w:eastAsia="SimHei" w:cs="FangSong_GB2312"/>
          <w:color w:val="000000"/>
          <w:kern w:val="0"/>
          <w:sz w:val="32"/>
          <w:szCs w:val="32"/>
          <w:lang w:val="en-US" w:eastAsia="zh-CN" w:bidi="ar"/>
        </w:rPr>
      </w:pPr>
    </w:p>
    <w:p>
      <w:pPr>
        <w:rPr>
          <w:rFonts w:hint="eastAsia" w:ascii="SimHei" w:eastAsia="SimHei" w:cs="FangSong_GB2312"/>
          <w:color w:val="000000"/>
          <w:kern w:val="0"/>
          <w:sz w:val="32"/>
          <w:szCs w:val="32"/>
          <w:lang w:val="en-US" w:eastAsia="zh-CN" w:bidi="ar"/>
        </w:rPr>
      </w:pPr>
    </w:p>
    <w:p>
      <w:pPr>
        <w:pStyle w:val="2"/>
        <w:rPr>
          <w:rFonts w:hint="eastAsia" w:ascii="SimHei" w:eastAsia="SimHei" w:cs="FangSong_GB2312"/>
          <w:color w:val="000000"/>
          <w:kern w:val="0"/>
          <w:sz w:val="32"/>
          <w:szCs w:val="32"/>
          <w:lang w:val="en-US" w:eastAsia="zh-CN" w:bidi="ar"/>
        </w:rPr>
      </w:pPr>
    </w:p>
    <w:p>
      <w:pPr>
        <w:rPr>
          <w:rFonts w:hint="eastAsia" w:ascii="SimHei" w:eastAsia="SimHei" w:cs="FangSong_GB2312"/>
          <w:color w:val="000000"/>
          <w:kern w:val="0"/>
          <w:sz w:val="32"/>
          <w:szCs w:val="32"/>
          <w:lang w:val="en-US" w:eastAsia="zh-CN" w:bidi="ar"/>
        </w:rPr>
      </w:pPr>
    </w:p>
    <w:p>
      <w:pPr>
        <w:pStyle w:val="2"/>
        <w:rPr>
          <w:rFonts w:hint="eastAsia" w:ascii="SimHei" w:eastAsia="SimHei" w:cs="FangSong_GB2312"/>
          <w:color w:val="000000"/>
          <w:kern w:val="0"/>
          <w:sz w:val="32"/>
          <w:szCs w:val="32"/>
          <w:lang w:val="en-US" w:eastAsia="zh-CN" w:bidi="ar"/>
        </w:rPr>
      </w:pPr>
    </w:p>
    <w:p>
      <w:pPr>
        <w:rPr>
          <w:rFonts w:hint="eastAsia" w:ascii="SimHei" w:eastAsia="SimHei" w:cs="FangSong_GB2312"/>
          <w:color w:val="000000"/>
          <w:kern w:val="0"/>
          <w:sz w:val="32"/>
          <w:szCs w:val="32"/>
          <w:lang w:val="en-US" w:eastAsia="zh-CN" w:bidi="ar"/>
        </w:rPr>
      </w:pPr>
    </w:p>
    <w:p>
      <w:pPr>
        <w:pStyle w:val="2"/>
        <w:rPr>
          <w:rFonts w:hint="eastAsia" w:ascii="SimHei" w:eastAsia="SimHei" w:cs="FangSong_GB2312"/>
          <w:color w:val="000000"/>
          <w:kern w:val="0"/>
          <w:sz w:val="32"/>
          <w:szCs w:val="32"/>
          <w:lang w:val="en-US" w:eastAsia="zh-CN" w:bidi="ar"/>
        </w:rPr>
      </w:pPr>
    </w:p>
    <w:p>
      <w:pPr>
        <w:rPr>
          <w:rFonts w:hint="eastAsia" w:ascii="SimHei" w:eastAsia="SimHei" w:cs="FangSong_GB2312"/>
          <w:color w:val="000000"/>
          <w:kern w:val="0"/>
          <w:sz w:val="32"/>
          <w:szCs w:val="32"/>
          <w:lang w:val="en-US" w:eastAsia="zh-CN" w:bidi="ar"/>
        </w:rPr>
      </w:pPr>
    </w:p>
    <w:p>
      <w:pPr>
        <w:pStyle w:val="2"/>
        <w:rPr>
          <w:rFonts w:hint="default"/>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FangSong_GB2312" w:hAnsi="FangSong_GB2312" w:eastAsia="FangSong_GB2312" w:cs="FangSong_GB2312"/>
          <w:color w:val="000000"/>
          <w:sz w:val="32"/>
          <w:szCs w:val="32"/>
          <w:lang w:val="en-US"/>
        </w:rPr>
      </w:pPr>
      <w:r>
        <w:rPr>
          <w:rFonts w:hint="eastAsia" w:ascii="SimHei" w:hAnsi="Times New Roman" w:eastAsia="SimHei" w:cs="FangSong_GB2312"/>
          <w:color w:val="000000"/>
          <w:kern w:val="0"/>
          <w:sz w:val="32"/>
          <w:szCs w:val="32"/>
          <w:lang w:val="en-US" w:eastAsia="zh-CN" w:bidi="ar"/>
        </w:rPr>
        <w:t>信息公开选项：</w:t>
      </w:r>
      <w:r>
        <w:rPr>
          <w:rFonts w:hint="eastAsia" w:ascii="FZXiaoBiaoSong-B05S" w:hAnsi="FZXiaoBiaoSong-B05S" w:eastAsia="FZXiaoBiaoSong-B05S" w:cs="FangSong_GB2312"/>
          <w:color w:val="000000"/>
          <w:kern w:val="2"/>
          <w:sz w:val="32"/>
          <w:szCs w:val="32"/>
          <w:lang w:val="en-US" w:eastAsia="zh-CN" w:bidi="ar"/>
        </w:rPr>
        <w:t>主动公开</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color w:val="000000"/>
          <w:spacing w:val="-4"/>
          <w:kern w:val="0"/>
          <w:sz w:val="32"/>
          <w:szCs w:val="32"/>
          <w:lang w:val="en-US"/>
        </w:rPr>
      </w:pPr>
      <w:r>
        <w:rPr>
          <w:rFonts w:hint="eastAsia" w:ascii="FangSong_GB2312" w:hAnsi="Times New Roman" w:eastAsia="FangSong_GB2312" w:cs="FangSong_GB2312"/>
          <w:color w:val="000000"/>
          <w:spacing w:val="-4"/>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right="0" w:firstLine="560" w:firstLineChars="200"/>
        <w:jc w:val="left"/>
        <w:textAlignment w:val="auto"/>
        <w:rPr>
          <w:rFonts w:hint="eastAsia" w:ascii="FangSong_GB2312" w:eastAsia="FangSong_GB2312" w:cs="FangSong_GB2312"/>
          <w:color w:val="000000"/>
          <w:kern w:val="0"/>
          <w:sz w:val="28"/>
          <w:szCs w:val="28"/>
          <w:lang w:val="en-US"/>
        </w:rPr>
      </w:pPr>
      <w:r>
        <w:rPr>
          <w:rFonts w:hint="eastAsia" w:ascii="FangSong_GB2312" w:hAnsi="Times New Roman" w:eastAsia="FangSong_GB2312" w:cs="FangSong_GB2312"/>
          <w:color w:val="000000"/>
          <w:kern w:val="0"/>
          <w:sz w:val="28"/>
          <w:szCs w:val="28"/>
          <w:lang w:val="en-US" w:eastAsia="zh-CN" w:bidi="ar"/>
        </w:rPr>
        <w:t>峨边彝族自治县人民政府办公室        202</w:t>
      </w:r>
      <w:r>
        <w:rPr>
          <w:rFonts w:hint="eastAsia" w:ascii="FangSong_GB2312" w:eastAsia="FangSong_GB2312" w:cs="FangSong_GB2312"/>
          <w:color w:val="000000"/>
          <w:kern w:val="0"/>
          <w:sz w:val="28"/>
          <w:szCs w:val="28"/>
          <w:lang w:val="en-US" w:eastAsia="zh-CN" w:bidi="ar"/>
        </w:rPr>
        <w:t>4</w:t>
      </w:r>
      <w:r>
        <w:rPr>
          <w:rFonts w:hint="eastAsia" w:ascii="FangSong_GB2312" w:hAnsi="Times New Roman" w:eastAsia="FangSong_GB2312" w:cs="FangSong_GB2312"/>
          <w:color w:val="000000"/>
          <w:kern w:val="0"/>
          <w:sz w:val="28"/>
          <w:szCs w:val="28"/>
          <w:lang w:val="en-US" w:eastAsia="zh-CN" w:bidi="ar"/>
        </w:rPr>
        <w:t>年</w:t>
      </w:r>
      <w:r>
        <w:rPr>
          <w:rFonts w:hint="eastAsia" w:ascii="FangSong_GB2312" w:eastAsia="FangSong_GB2312" w:cs="FangSong_GB2312"/>
          <w:color w:val="000000"/>
          <w:kern w:val="0"/>
          <w:sz w:val="28"/>
          <w:szCs w:val="28"/>
          <w:lang w:val="en-US" w:eastAsia="zh-CN" w:bidi="ar"/>
        </w:rPr>
        <w:t>1</w:t>
      </w:r>
      <w:r>
        <w:rPr>
          <w:rFonts w:hint="eastAsia" w:ascii="FangSong_GB2312" w:hAnsi="Times New Roman" w:eastAsia="FangSong_GB2312" w:cs="FangSong_GB2312"/>
          <w:color w:val="000000"/>
          <w:kern w:val="0"/>
          <w:sz w:val="28"/>
          <w:szCs w:val="28"/>
          <w:lang w:val="en-US" w:eastAsia="zh-CN" w:bidi="ar"/>
        </w:rPr>
        <w:t>月</w:t>
      </w:r>
      <w:r>
        <w:rPr>
          <w:rFonts w:hint="eastAsia" w:ascii="FangSong_GB2312" w:eastAsia="FangSong_GB2312" w:cs="FangSong_GB2312"/>
          <w:color w:val="000000"/>
          <w:kern w:val="0"/>
          <w:sz w:val="28"/>
          <w:szCs w:val="28"/>
          <w:lang w:val="en-US" w:eastAsia="zh-CN" w:bidi="ar"/>
        </w:rPr>
        <w:t>12</w:t>
      </w:r>
      <w:r>
        <w:rPr>
          <w:rFonts w:hint="eastAsia" w:ascii="FangSong_GB2312" w:hAnsi="Times New Roman" w:eastAsia="FangSong_GB2312" w:cs="FangSong_GB2312"/>
          <w:color w:val="000000"/>
          <w:kern w:val="0"/>
          <w:sz w:val="28"/>
          <w:szCs w:val="28"/>
          <w:lang w:val="en-US" w:eastAsia="zh-CN" w:bidi="ar"/>
        </w:rPr>
        <w:t>日印发</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color w:val="000000"/>
          <w:spacing w:val="-4"/>
          <w:kern w:val="0"/>
          <w:sz w:val="32"/>
          <w:szCs w:val="32"/>
          <w:lang w:val="en-US"/>
        </w:rPr>
      </w:pPr>
      <w:r>
        <w:rPr>
          <w:rFonts w:hint="eastAsia" w:ascii="FangSong_GB2312" w:hAnsi="Times New Roman" w:eastAsia="FangSong_GB2312" w:cs="FangSong_GB2312"/>
          <w:color w:val="000000"/>
          <w:spacing w:val="-4"/>
          <w:kern w:val="0"/>
          <w:sz w:val="32"/>
          <w:szCs w:val="32"/>
          <w:lang w:val="en-US" w:eastAsia="zh-CN" w:bidi="ar"/>
        </w:rPr>
        <w:t>─────────────────────────────────────</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1" w:fontKey="{DAC959A0-3F68-47B0-AD64-27B917B0F1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SimSun">
    <w:panose1 w:val="02010600030101010101"/>
    <w:charset w:val="7A"/>
    <w:family w:val="auto"/>
    <w:pitch w:val="default"/>
    <w:sig w:usb0="00000003" w:usb1="288F0000" w:usb2="00000006" w:usb3="00000000" w:csb0="00040001" w:csb1="00000000"/>
    <w:embedRegular r:id="rId2" w:fontKey="{B6292D5A-EA84-45A8-8D6F-BE24908B0A16}"/>
  </w:font>
  <w:font w:name="FZXiaoBiaoSong-B05S">
    <w:panose1 w:val="02000000000000000000"/>
    <w:charset w:val="86"/>
    <w:family w:val="auto"/>
    <w:pitch w:val="default"/>
    <w:sig w:usb0="00000001" w:usb1="080E0000" w:usb2="00000000" w:usb3="00000000" w:csb0="00040000" w:csb1="00000000"/>
    <w:embedRegular r:id="rId3" w:fontKey="{7100AF63-79FE-4380-8152-5FC4F6B2624D}"/>
  </w:font>
  <w:font w:name="FangSong_GB2312">
    <w:panose1 w:val="02010609030101010101"/>
    <w:charset w:val="86"/>
    <w:family w:val="auto"/>
    <w:pitch w:val="default"/>
    <w:sig w:usb0="00000001" w:usb1="080E0000" w:usb2="00000000" w:usb3="00000000" w:csb0="00040000" w:csb1="00000000"/>
    <w:embedRegular r:id="rId4" w:fontKey="{99EF3EF9-85C7-4197-9074-3D4A1C363B0D}"/>
  </w:font>
  <w:font w:name="KaiTi_GB2312">
    <w:panose1 w:val="02010609030101010101"/>
    <w:charset w:val="86"/>
    <w:family w:val="modern"/>
    <w:pitch w:val="default"/>
    <w:sig w:usb0="00000001" w:usb1="080E0000" w:usb2="00000000" w:usb3="00000000" w:csb0="00040000" w:csb1="00000000"/>
    <w:embedRegular r:id="rId5" w:fontKey="{D4AD41FB-278C-490F-B092-CF56079AD282}"/>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FangSong_GB2312" w:hAnsi="FangSong_GB2312" w:eastAsia="FangSong_GB2312" w:cs="FangSong_GB2312"/>
                              <w:sz w:val="32"/>
                              <w:szCs w:val="32"/>
                            </w:rPr>
                            <w:fldChar w:fldCharType="begin"/>
                          </w:r>
                          <w:r>
                            <w:rPr>
                              <w:rFonts w:hint="eastAsia" w:ascii="FangSong_GB2312" w:hAnsi="FangSong_GB2312" w:eastAsia="FangSong_GB2312" w:cs="FangSong_GB2312"/>
                              <w:sz w:val="32"/>
                              <w:szCs w:val="32"/>
                            </w:rPr>
                            <w:instrText xml:space="preserve"> PAGE  \* MERGEFORMAT </w:instrText>
                          </w:r>
                          <w:r>
                            <w:rPr>
                              <w:rFonts w:hint="eastAsia" w:ascii="FangSong_GB2312" w:hAnsi="FangSong_GB2312" w:eastAsia="FangSong_GB2312" w:cs="FangSong_GB2312"/>
                              <w:sz w:val="32"/>
                              <w:szCs w:val="32"/>
                            </w:rPr>
                            <w:fldChar w:fldCharType="separate"/>
                          </w:r>
                          <w:r>
                            <w:rPr>
                              <w:rFonts w:hint="eastAsia" w:ascii="FangSong_GB2312" w:hAnsi="FangSong_GB2312" w:eastAsia="FangSong_GB2312" w:cs="FangSong_GB2312"/>
                              <w:sz w:val="32"/>
                              <w:szCs w:val="32"/>
                            </w:rPr>
                            <w:t>1</w:t>
                          </w:r>
                          <w:r>
                            <w:rPr>
                              <w:rFonts w:hint="eastAsia" w:ascii="FangSong_GB2312" w:hAnsi="FangSong_GB2312" w:eastAsia="FangSong_GB2312" w:cs="FangSong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rPr>
                        <w:rFonts w:hint="eastAsia" w:ascii="FangSong_GB2312" w:hAnsi="FangSong_GB2312" w:eastAsia="FangSong_GB2312" w:cs="FangSong_GB2312"/>
                        <w:sz w:val="32"/>
                        <w:szCs w:val="32"/>
                      </w:rPr>
                      <w:fldChar w:fldCharType="begin"/>
                    </w:r>
                    <w:r>
                      <w:rPr>
                        <w:rFonts w:hint="eastAsia" w:ascii="FangSong_GB2312" w:hAnsi="FangSong_GB2312" w:eastAsia="FangSong_GB2312" w:cs="FangSong_GB2312"/>
                        <w:sz w:val="32"/>
                        <w:szCs w:val="32"/>
                      </w:rPr>
                      <w:instrText xml:space="preserve"> PAGE  \* MERGEFORMAT </w:instrText>
                    </w:r>
                    <w:r>
                      <w:rPr>
                        <w:rFonts w:hint="eastAsia" w:ascii="FangSong_GB2312" w:hAnsi="FangSong_GB2312" w:eastAsia="FangSong_GB2312" w:cs="FangSong_GB2312"/>
                        <w:sz w:val="32"/>
                        <w:szCs w:val="32"/>
                      </w:rPr>
                      <w:fldChar w:fldCharType="separate"/>
                    </w:r>
                    <w:r>
                      <w:rPr>
                        <w:rFonts w:hint="eastAsia" w:ascii="FangSong_GB2312" w:hAnsi="FangSong_GB2312" w:eastAsia="FangSong_GB2312" w:cs="FangSong_GB2312"/>
                        <w:sz w:val="32"/>
                        <w:szCs w:val="32"/>
                      </w:rPr>
                      <w:t>1</w:t>
                    </w:r>
                    <w:r>
                      <w:rPr>
                        <w:rFonts w:hint="eastAsia" w:ascii="FangSong_GB2312" w:hAnsi="FangSong_GB2312" w:eastAsia="FangSong_GB2312" w:cs="FangSong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30EE693E"/>
    <w:rsid w:val="03710100"/>
    <w:rsid w:val="258D7813"/>
    <w:rsid w:val="284A77EB"/>
    <w:rsid w:val="2CC861BD"/>
    <w:rsid w:val="30EE693E"/>
    <w:rsid w:val="3B3C5D8C"/>
    <w:rsid w:val="3CD84045"/>
    <w:rsid w:val="3E7F5702"/>
    <w:rsid w:val="617A0F4B"/>
    <w:rsid w:val="66986F5E"/>
    <w:rsid w:val="673F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3">
    <w:name w:val="heading 2"/>
    <w:basedOn w:val="1"/>
    <w:next w:val="1"/>
    <w:autoRedefine/>
    <w:qFormat/>
    <w:uiPriority w:val="0"/>
    <w:pPr>
      <w:spacing w:before="100" w:beforeAutospacing="1" w:after="100" w:afterAutospacing="1" w:line="300" w:lineRule="exact"/>
      <w:ind w:firstLine="643" w:firstLineChars="200"/>
      <w:jc w:val="left"/>
      <w:outlineLvl w:val="1"/>
    </w:pPr>
    <w:rPr>
      <w:rFonts w:hint="eastAsia" w:ascii="SimSun" w:hAnsi="SimSun" w:eastAsia="SimSun" w:cs="Times New Roman"/>
      <w:b/>
      <w:kern w:val="0"/>
      <w:sz w:val="30"/>
      <w:szCs w:val="36"/>
    </w:rPr>
  </w:style>
  <w:style w:type="character" w:default="1" w:styleId="11">
    <w:name w:val="Default Paragraph Font"/>
    <w:autoRedefine/>
    <w:semiHidden/>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SimSun" w:cs="Times New Roman"/>
      <w:kern w:val="2"/>
      <w:sz w:val="21"/>
      <w:szCs w:val="22"/>
    </w:rPr>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eastAsia="SimSun" w:cs="Arial"/>
      <w:b/>
      <w:bCs/>
      <w:sz w:val="32"/>
      <w:szCs w:val="32"/>
    </w:rPr>
  </w:style>
  <w:style w:type="paragraph" w:styleId="4">
    <w:name w:val="Normal Indent"/>
    <w:basedOn w:val="1"/>
    <w:autoRedefine/>
    <w:semiHidden/>
    <w:qFormat/>
    <w:uiPriority w:val="0"/>
    <w:pPr>
      <w:ind w:firstLine="420" w:firstLineChars="200"/>
    </w:pPr>
    <w:rPr>
      <w:rFonts w:ascii="Calibri" w:hAnsi="Calibri"/>
      <w:szCs w:val="21"/>
    </w:rPr>
  </w:style>
  <w:style w:type="paragraph" w:styleId="5">
    <w:name w:val="Body Text"/>
    <w:basedOn w:val="1"/>
    <w:link w:val="15"/>
    <w:autoRedefine/>
    <w:qFormat/>
    <w:uiPriority w:val="0"/>
    <w:pPr>
      <w:spacing w:after="120" w:afterLines="0" w:afterAutospacing="0"/>
    </w:pPr>
  </w:style>
  <w:style w:type="paragraph" w:styleId="6">
    <w:name w:val="Body Text Indent 2"/>
    <w:basedOn w:val="1"/>
    <w:link w:val="13"/>
    <w:autoRedefine/>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Calibri" w:hAnsi="Calibri" w:eastAsia="SimSun" w:cs="Times New Roman"/>
      <w:kern w:val="2"/>
      <w:sz w:val="21"/>
      <w:szCs w:val="24"/>
      <w:lang w:val="en-US" w:eastAsia="zh-CN" w:bidi="ar"/>
    </w:rPr>
  </w:style>
  <w:style w:type="paragraph" w:styleId="7">
    <w:name w:val="footer"/>
    <w:basedOn w:val="1"/>
    <w:link w:val="16"/>
    <w:autoRedefine/>
    <w:qFormat/>
    <w:uiPriority w:val="99"/>
    <w:pPr>
      <w:tabs>
        <w:tab w:val="center" w:pos="4153"/>
        <w:tab w:val="right" w:pos="8306"/>
      </w:tabs>
      <w:snapToGrid w:val="0"/>
      <w:jc w:val="left"/>
    </w:pPr>
    <w:rPr>
      <w:rFonts w:eastAsia="Times New Roman"/>
      <w:sz w:val="18"/>
      <w:szCs w:val="18"/>
    </w:rPr>
  </w:style>
  <w:style w:type="paragraph" w:styleId="8">
    <w:name w:val="header"/>
    <w:basedOn w:val="1"/>
    <w:link w:val="1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100" w:beforeAutospacing="1" w:after="100" w:afterAutospacing="1"/>
      <w:jc w:val="left"/>
    </w:pPr>
    <w:rPr>
      <w:rFonts w:ascii="Calibri" w:hAnsi="Calibri"/>
      <w:kern w:val="0"/>
      <w:sz w:val="24"/>
    </w:rPr>
  </w:style>
  <w:style w:type="character" w:customStyle="1" w:styleId="12">
    <w:name w:val="15"/>
    <w:basedOn w:val="11"/>
    <w:autoRedefine/>
    <w:qFormat/>
    <w:uiPriority w:val="0"/>
    <w:rPr>
      <w:rFonts w:hint="default" w:ascii="Times New Roman" w:hAnsi="Times New Roman" w:cs="Times New Roman"/>
      <w:b/>
      <w:bCs/>
      <w:sz w:val="18"/>
      <w:szCs w:val="18"/>
    </w:rPr>
  </w:style>
  <w:style w:type="character" w:customStyle="1" w:styleId="13">
    <w:name w:val="正文文本缩进 2 Char"/>
    <w:basedOn w:val="11"/>
    <w:link w:val="6"/>
    <w:autoRedefine/>
    <w:qFormat/>
    <w:uiPriority w:val="0"/>
    <w:rPr>
      <w:rFonts w:hint="default" w:ascii="Calibri" w:hAnsi="Calibri" w:cs="Calibri"/>
      <w:kern w:val="2"/>
      <w:sz w:val="21"/>
      <w:szCs w:val="24"/>
    </w:rPr>
  </w:style>
  <w:style w:type="character" w:customStyle="1" w:styleId="14">
    <w:name w:val="页眉 Char"/>
    <w:basedOn w:val="11"/>
    <w:link w:val="8"/>
    <w:autoRedefine/>
    <w:qFormat/>
    <w:uiPriority w:val="0"/>
    <w:rPr>
      <w:kern w:val="2"/>
      <w:sz w:val="18"/>
    </w:rPr>
  </w:style>
  <w:style w:type="character" w:customStyle="1" w:styleId="15">
    <w:name w:val="正文文本 Char"/>
    <w:basedOn w:val="11"/>
    <w:link w:val="5"/>
    <w:autoRedefine/>
    <w:qFormat/>
    <w:uiPriority w:val="0"/>
    <w:rPr>
      <w:kern w:val="2"/>
      <w:sz w:val="21"/>
    </w:rPr>
  </w:style>
  <w:style w:type="character" w:customStyle="1" w:styleId="16">
    <w:name w:val="页脚 Char"/>
    <w:basedOn w:val="11"/>
    <w:link w:val="7"/>
    <w:qFormat/>
    <w:uiPriority w:val="0"/>
    <w:rPr>
      <w:kern w:val="2"/>
      <w:sz w:val="18"/>
    </w:rPr>
  </w:style>
  <w:style w:type="paragraph" w:customStyle="1" w:styleId="17">
    <w:name w:val="正文 New New New"/>
    <w:qFormat/>
    <w:uiPriority w:val="0"/>
    <w:pPr>
      <w:widowControl w:val="0"/>
      <w:jc w:val="both"/>
    </w:pPr>
    <w:rPr>
      <w:rFonts w:ascii="Times New Roman" w:hAnsi="Times New Roman" w:eastAsia="SimSu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2424</Words>
  <Characters>2779</Characters>
  <Lines>0</Lines>
  <Paragraphs>0</Paragraphs>
  <TotalTime>1</TotalTime>
  <ScaleCrop>false</ScaleCrop>
  <LinksUpToDate>false</LinksUpToDate>
  <CharactersWithSpaces>2855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2023-06-13T03:30:00Z</dcterms:created>
  <dc:creator>Administrator</dc:creator>
  <cp:lastModifiedBy>碧云天</cp:lastModifiedBy>
  <cp:lastPrinted>2024-01-12T06:25:00Z</cp:lastPrinted>
  <dcterms:modified xsi:type="dcterms:W3CDTF">2024-05-14T09:46:37Z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06B511139F084CE883A096D6082BD361_13</vt:lpwstr>
  </property>
</Properties>
</file>