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C0362">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1</w:t>
      </w:r>
    </w:p>
    <w:p w14:paraId="2BD4AEFF">
      <w:pPr>
        <w:widowControl/>
        <w:spacing w:line="580" w:lineRule="exact"/>
        <w:ind w:firstLine="883" w:firstLineChars="200"/>
        <w:contextualSpacing/>
        <w:jc w:val="center"/>
        <w:rPr>
          <w:rFonts w:ascii="宋体"/>
          <w:b/>
          <w:sz w:val="44"/>
          <w:szCs w:val="44"/>
          <w:shd w:val="clear" w:color="auto" w:fill="FFFFFF"/>
        </w:rPr>
      </w:pPr>
    </w:p>
    <w:p w14:paraId="3E80D3C1">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09A3A5DD">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787AC730">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7816F6B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1A8871A6">
      <w:pPr>
        <w:widowControl/>
        <w:adjustRightInd w:val="0"/>
        <w:snapToGrid w:val="0"/>
        <w:spacing w:line="360" w:lineRule="auto"/>
        <w:ind w:firstLine="640" w:firstLineChars="200"/>
        <w:contextualSpacing/>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r>
        <w:rPr>
          <w:rFonts w:hint="eastAsia" w:ascii="仿宋" w:hAnsi="宋体" w:eastAsia="仿宋" w:cs="宋体"/>
          <w:snapToGrid w:val="0"/>
          <w:color w:val="000000"/>
          <w:kern w:val="0"/>
          <w:szCs w:val="32"/>
          <w:shd w:val="clear" w:color="auto" w:fill="FFFFFF"/>
          <w:lang w:val="zh-CN"/>
        </w:rPr>
        <w:t>中共峨边彝族自治县委政法委员会，内设机构</w:t>
      </w:r>
      <w:r>
        <w:rPr>
          <w:rFonts w:hint="eastAsia" w:ascii="仿宋" w:hAnsi="宋体" w:eastAsia="仿宋" w:cs="宋体"/>
          <w:snapToGrid w:val="0"/>
          <w:color w:val="000000"/>
          <w:kern w:val="0"/>
          <w:szCs w:val="32"/>
          <w:shd w:val="clear" w:color="auto" w:fill="FFFFFF"/>
          <w:lang w:val="en-US" w:eastAsia="zh-CN"/>
        </w:rPr>
        <w:t>5个</w:t>
      </w:r>
      <w:r>
        <w:rPr>
          <w:rFonts w:hint="eastAsia" w:ascii="仿宋" w:hAnsi="宋体" w:eastAsia="仿宋" w:cs="宋体"/>
          <w:snapToGrid w:val="0"/>
          <w:color w:val="000000"/>
          <w:kern w:val="0"/>
          <w:szCs w:val="32"/>
          <w:shd w:val="clear" w:color="auto" w:fill="FFFFFF"/>
          <w:lang w:val="zh-CN"/>
        </w:rPr>
        <w:t>（办公室、政工股、综治指导股、维稳指导股、执法监督股），下属事业单位一个（综治中心）。</w:t>
      </w:r>
    </w:p>
    <w:p w14:paraId="2DB89632">
      <w:pPr>
        <w:adjustRightInd w:val="0"/>
        <w:snapToGrid w:val="0"/>
        <w:spacing w:line="360" w:lineRule="auto"/>
        <w:ind w:firstLine="320" w:firstLineChars="100"/>
        <w:rPr>
          <w:rStyle w:val="11"/>
          <w:rFonts w:hint="eastAsia" w:ascii="仿宋" w:eastAsia="仿宋"/>
          <w:snapToGrid w:val="0"/>
          <w:szCs w:val="14"/>
          <w:lang w:val="en-US" w:eastAsia="zh-CN"/>
        </w:rPr>
      </w:pPr>
      <w:r>
        <w:rPr>
          <w:rFonts w:hint="eastAsia" w:ascii="楷体_GB2312" w:hAnsi="宋体" w:eastAsia="楷体_GB2312" w:cs="宋体"/>
          <w:color w:val="000000"/>
          <w:kern w:val="0"/>
          <w:szCs w:val="32"/>
          <w:shd w:val="clear" w:color="auto" w:fill="FFFFFF"/>
          <w:lang w:val="zh-CN"/>
        </w:rPr>
        <w:t>（二）机构职能和人员概况。</w:t>
      </w:r>
      <w:r>
        <w:rPr>
          <w:rStyle w:val="11"/>
          <w:rFonts w:hint="eastAsia" w:ascii="仿宋" w:eastAsia="仿宋"/>
          <w:snapToGrid w:val="0"/>
          <w:szCs w:val="14"/>
          <w:lang w:val="en-US" w:eastAsia="zh-CN"/>
        </w:rPr>
        <w:t xml:space="preserve"> </w:t>
      </w:r>
    </w:p>
    <w:p w14:paraId="31BAB73D">
      <w:pPr>
        <w:adjustRightInd w:val="0"/>
        <w:snapToGrid w:val="0"/>
        <w:spacing w:line="360" w:lineRule="auto"/>
        <w:rPr>
          <w:rStyle w:val="11"/>
          <w:rFonts w:hint="eastAsia" w:ascii="仿宋" w:eastAsia="仿宋"/>
          <w:snapToGrid w:val="0"/>
          <w:szCs w:val="14"/>
          <w:lang w:eastAsia="zh-CN"/>
        </w:rPr>
      </w:pPr>
      <w:r>
        <w:rPr>
          <w:rStyle w:val="11"/>
          <w:rFonts w:hint="eastAsia" w:ascii="仿宋" w:eastAsia="仿宋"/>
          <w:snapToGrid w:val="0"/>
          <w:szCs w:val="14"/>
          <w:lang w:val="en-US" w:eastAsia="zh-CN"/>
        </w:rPr>
        <w:t xml:space="preserve">    </w:t>
      </w:r>
      <w:r>
        <w:rPr>
          <w:rStyle w:val="11"/>
          <w:rFonts w:hint="eastAsia" w:ascii="仿宋" w:eastAsia="仿宋"/>
          <w:snapToGrid w:val="0"/>
          <w:szCs w:val="14"/>
        </w:rPr>
        <w:t>1.</w:t>
      </w:r>
      <w:r>
        <w:rPr>
          <w:rStyle w:val="11"/>
          <w:rFonts w:hint="eastAsia" w:ascii="仿宋" w:eastAsia="仿宋"/>
          <w:snapToGrid w:val="0"/>
          <w:szCs w:val="14"/>
          <w:lang w:eastAsia="zh-CN"/>
        </w:rPr>
        <w:t>深入贯彻党的路线方针政策和决策部署，统一政法各部门思想和行动，坚持党对政法工作的绝对领导，坚决维护党中央权威和集中统一领导。</w:t>
      </w:r>
    </w:p>
    <w:p w14:paraId="77A994C2">
      <w:pPr>
        <w:adjustRightInd w:val="0"/>
        <w:snapToGrid w:val="0"/>
        <w:spacing w:line="360" w:lineRule="auto"/>
        <w:ind w:firstLine="320" w:firstLineChars="100"/>
        <w:rPr>
          <w:rStyle w:val="11"/>
          <w:rFonts w:hint="eastAsia" w:ascii="仿宋" w:eastAsia="仿宋"/>
          <w:snapToGrid w:val="0"/>
          <w:szCs w:val="14"/>
          <w:lang w:val="en-US" w:eastAsia="zh-CN"/>
        </w:rPr>
      </w:pPr>
      <w:r>
        <w:rPr>
          <w:rStyle w:val="11"/>
          <w:rFonts w:hint="eastAsia" w:ascii="仿宋" w:eastAsia="仿宋"/>
          <w:snapToGrid w:val="0"/>
          <w:szCs w:val="14"/>
          <w:lang w:val="en-US" w:eastAsia="zh-CN"/>
        </w:rPr>
        <w:t xml:space="preserve">  2.深入贯彻党中央决定和省委、市委、县委决策，对政法工作研究提出全局性部署，推进平安峨边、法治峨边建设，加强过硬队伍建设、促进社会公平正义、保障人民安居乐业。</w:t>
      </w:r>
    </w:p>
    <w:p w14:paraId="43C01B0D">
      <w:pPr>
        <w:adjustRightInd w:val="0"/>
        <w:snapToGrid w:val="0"/>
        <w:spacing w:line="360" w:lineRule="auto"/>
        <w:ind w:firstLine="320" w:firstLineChars="100"/>
        <w:rPr>
          <w:rStyle w:val="11"/>
          <w:rFonts w:hint="eastAsia" w:ascii="仿宋" w:eastAsia="仿宋"/>
          <w:snapToGrid w:val="0"/>
          <w:szCs w:val="14"/>
          <w:lang w:val="en-US" w:eastAsia="zh-CN"/>
        </w:rPr>
      </w:pPr>
      <w:r>
        <w:rPr>
          <w:rStyle w:val="11"/>
          <w:rFonts w:hint="eastAsia" w:ascii="仿宋" w:eastAsia="仿宋"/>
          <w:snapToGrid w:val="0"/>
          <w:szCs w:val="14"/>
          <w:lang w:val="en-US" w:eastAsia="zh-CN"/>
        </w:rPr>
        <w:t xml:space="preserve">  3.了解掌握和分析研判政法工作情况动态，分析全县社会稳定形势，创新完善多部门参与综治维稳工作机制，构建矛盾纠纷多元化解体系和机制，协调推动预防、化解影响稳定的社会矛盾和风险，协调应对和处置重大突发事件，统筹推动全县维护稳定工作。</w:t>
      </w:r>
    </w:p>
    <w:p w14:paraId="0A55B52F">
      <w:pPr>
        <w:adjustRightInd w:val="0"/>
        <w:snapToGrid w:val="0"/>
        <w:spacing w:line="360" w:lineRule="auto"/>
        <w:ind w:firstLine="320" w:firstLineChars="100"/>
        <w:rPr>
          <w:rStyle w:val="11"/>
          <w:rFonts w:hint="eastAsia" w:ascii="仿宋" w:eastAsia="仿宋"/>
          <w:snapToGrid w:val="0"/>
          <w:szCs w:val="14"/>
          <w:lang w:val="en-US" w:eastAsia="zh-CN"/>
        </w:rPr>
      </w:pPr>
      <w:r>
        <w:rPr>
          <w:rStyle w:val="11"/>
          <w:rFonts w:hint="eastAsia" w:ascii="仿宋" w:eastAsia="仿宋"/>
          <w:snapToGrid w:val="0"/>
          <w:szCs w:val="14"/>
          <w:lang w:val="en-US" w:eastAsia="zh-CN"/>
        </w:rPr>
        <w:t xml:space="preserve">  4.加强对政法工作的督查，统筹协调维护政治安全、社会治安综合治理、维护社会稳定、反邪教有关法律法规政策的实施工作；指导全县政法系统网络安全的智能化建设工作。</w:t>
      </w:r>
    </w:p>
    <w:p w14:paraId="5C0AF39C">
      <w:pPr>
        <w:widowControl/>
        <w:adjustRightInd w:val="0"/>
        <w:snapToGrid w:val="0"/>
        <w:spacing w:line="360" w:lineRule="auto"/>
        <w:ind w:firstLine="640" w:firstLineChars="200"/>
        <w:contextualSpacing/>
        <w:rPr>
          <w:rFonts w:ascii="楷体_GB2312" w:hAnsi="宋体" w:eastAsia="楷体_GB2312" w:cs="宋体"/>
          <w:color w:val="000000"/>
          <w:kern w:val="0"/>
          <w:szCs w:val="32"/>
          <w:shd w:val="clear" w:color="auto" w:fill="FFFFFF"/>
          <w:lang w:val="zh-CN"/>
        </w:rPr>
      </w:pPr>
      <w:r>
        <w:rPr>
          <w:rFonts w:hint="eastAsia" w:ascii="仿宋" w:hAnsi="宋体" w:eastAsia="仿宋" w:cs="宋体"/>
          <w:snapToGrid w:val="0"/>
          <w:color w:val="000000"/>
          <w:kern w:val="0"/>
          <w:szCs w:val="32"/>
          <w:shd w:val="clear" w:color="auto" w:fill="FFFFFF"/>
          <w:lang w:val="en-US" w:eastAsia="zh-CN"/>
        </w:rPr>
        <w:t>5.</w:t>
      </w:r>
      <w:r>
        <w:rPr>
          <w:rFonts w:hint="eastAsia" w:ascii="仿宋" w:hAnsi="宋体" w:eastAsia="仿宋" w:cs="宋体"/>
          <w:snapToGrid w:val="0"/>
          <w:color w:val="000000"/>
          <w:kern w:val="0"/>
          <w:szCs w:val="32"/>
          <w:shd w:val="clear" w:color="auto" w:fill="FFFFFF"/>
          <w:lang w:val="zh-CN"/>
        </w:rPr>
        <w:t>人员概况。</w:t>
      </w:r>
      <w:r>
        <w:rPr>
          <w:rFonts w:hint="eastAsia" w:ascii="仿宋" w:hAnsi="仿宋" w:eastAsia="仿宋"/>
          <w:snapToGrid w:val="0"/>
          <w:szCs w:val="32"/>
          <w:lang w:eastAsia="zh-CN"/>
        </w:rPr>
        <w:t>政法委</w:t>
      </w:r>
      <w:r>
        <w:rPr>
          <w:rFonts w:hint="eastAsia" w:ascii="仿宋" w:hAnsi="仿宋" w:eastAsia="仿宋"/>
          <w:snapToGrid w:val="0"/>
          <w:szCs w:val="32"/>
        </w:rPr>
        <w:t>行政编制</w:t>
      </w:r>
      <w:r>
        <w:rPr>
          <w:rFonts w:hint="eastAsia" w:ascii="仿宋" w:hAnsi="仿宋" w:eastAsia="仿宋"/>
          <w:snapToGrid w:val="0"/>
          <w:szCs w:val="32"/>
          <w:lang w:val="en-US" w:eastAsia="zh-CN"/>
        </w:rPr>
        <w:t>9</w:t>
      </w:r>
      <w:r>
        <w:rPr>
          <w:rFonts w:hint="eastAsia" w:ascii="仿宋" w:hAnsi="仿宋" w:eastAsia="仿宋"/>
          <w:snapToGrid w:val="0"/>
          <w:szCs w:val="32"/>
        </w:rPr>
        <w:t>名，</w:t>
      </w:r>
      <w:r>
        <w:rPr>
          <w:rFonts w:hint="eastAsia" w:ascii="仿宋" w:hAnsi="仿宋" w:eastAsia="仿宋"/>
          <w:snapToGrid w:val="0"/>
          <w:szCs w:val="32"/>
          <w:lang w:eastAsia="zh-CN"/>
        </w:rPr>
        <w:t>其中</w:t>
      </w:r>
      <w:r>
        <w:rPr>
          <w:rFonts w:hint="eastAsia" w:ascii="仿宋" w:hAnsi="仿宋" w:eastAsia="仿宋"/>
          <w:snapToGrid w:val="0"/>
          <w:szCs w:val="32"/>
        </w:rPr>
        <w:t>工勤</w:t>
      </w:r>
      <w:r>
        <w:rPr>
          <w:rFonts w:hint="eastAsia" w:ascii="仿宋" w:hAnsi="仿宋" w:eastAsia="仿宋"/>
          <w:snapToGrid w:val="0"/>
          <w:szCs w:val="32"/>
          <w:lang w:eastAsia="zh-CN"/>
        </w:rPr>
        <w:t>人员</w:t>
      </w:r>
      <w:r>
        <w:rPr>
          <w:rFonts w:hint="eastAsia" w:ascii="仿宋" w:hAnsi="仿宋" w:eastAsia="仿宋"/>
          <w:snapToGrid w:val="0"/>
          <w:szCs w:val="32"/>
          <w:lang w:val="en-US" w:eastAsia="zh-CN"/>
        </w:rPr>
        <w:t>1</w:t>
      </w:r>
      <w:r>
        <w:rPr>
          <w:rFonts w:hint="eastAsia" w:ascii="仿宋" w:hAnsi="仿宋" w:eastAsia="仿宋"/>
          <w:snapToGrid w:val="0"/>
          <w:szCs w:val="32"/>
        </w:rPr>
        <w:t>名</w:t>
      </w:r>
      <w:r>
        <w:rPr>
          <w:rFonts w:hint="eastAsia" w:ascii="仿宋" w:hAnsi="仿宋" w:eastAsia="仿宋"/>
          <w:snapToGrid w:val="0"/>
          <w:szCs w:val="32"/>
          <w:lang w:eastAsia="zh-CN"/>
        </w:rPr>
        <w:t>，</w:t>
      </w:r>
      <w:r>
        <w:rPr>
          <w:rFonts w:hint="eastAsia" w:ascii="仿宋" w:hAnsi="仿宋" w:eastAsia="仿宋"/>
          <w:snapToGrid w:val="0"/>
          <w:szCs w:val="32"/>
          <w:lang w:val="en-US" w:eastAsia="zh-CN"/>
        </w:rPr>
        <w:t>事业编制5人</w:t>
      </w:r>
      <w:r>
        <w:rPr>
          <w:rFonts w:hint="eastAsia" w:ascii="仿宋" w:hAnsi="仿宋" w:eastAsia="仿宋"/>
          <w:snapToGrid w:val="0"/>
          <w:szCs w:val="32"/>
        </w:rPr>
        <w:t>。在职人员总数</w:t>
      </w:r>
      <w:r>
        <w:rPr>
          <w:rFonts w:hint="eastAsia" w:ascii="仿宋" w:hAnsi="仿宋" w:eastAsia="仿宋"/>
          <w:snapToGrid w:val="0"/>
          <w:szCs w:val="32"/>
          <w:lang w:val="en-US" w:eastAsia="zh-CN"/>
        </w:rPr>
        <w:t>15</w:t>
      </w:r>
      <w:r>
        <w:rPr>
          <w:rFonts w:hint="eastAsia" w:ascii="仿宋" w:hAnsi="仿宋" w:eastAsia="仿宋"/>
          <w:snapToGrid w:val="0"/>
          <w:szCs w:val="32"/>
        </w:rPr>
        <w:t>名，其中：</w:t>
      </w:r>
      <w:r>
        <w:rPr>
          <w:rFonts w:hint="eastAsia" w:ascii="仿宋" w:hAnsi="仿宋" w:eastAsia="仿宋"/>
          <w:snapToGrid w:val="0"/>
          <w:szCs w:val="32"/>
          <w:lang w:eastAsia="zh-CN"/>
        </w:rPr>
        <w:t>书记</w:t>
      </w:r>
      <w:r>
        <w:rPr>
          <w:rFonts w:hint="eastAsia" w:ascii="仿宋" w:hAnsi="仿宋" w:eastAsia="仿宋"/>
          <w:snapToGrid w:val="0"/>
          <w:szCs w:val="32"/>
          <w:lang w:val="en-US" w:eastAsia="zh-CN"/>
        </w:rPr>
        <w:t>1名，</w:t>
      </w:r>
      <w:r>
        <w:rPr>
          <w:rFonts w:hint="eastAsia" w:ascii="仿宋" w:hAnsi="仿宋" w:eastAsia="仿宋"/>
          <w:snapToGrid w:val="0"/>
          <w:szCs w:val="32"/>
          <w:lang w:eastAsia="zh-CN"/>
        </w:rPr>
        <w:t>常务副书记</w:t>
      </w:r>
      <w:r>
        <w:rPr>
          <w:rFonts w:hint="eastAsia" w:ascii="仿宋" w:hAnsi="仿宋" w:eastAsia="仿宋"/>
          <w:snapToGrid w:val="0"/>
          <w:szCs w:val="32"/>
          <w:lang w:val="en-US" w:eastAsia="zh-CN"/>
        </w:rPr>
        <w:t>1名，副书记2名，机关党委书记1名，工作人员5名；事业编5名，在职人员总数5名。</w:t>
      </w:r>
    </w:p>
    <w:p w14:paraId="7ACDD33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55B9C91F">
      <w:pPr>
        <w:adjustRightInd w:val="0"/>
        <w:snapToGrid w:val="0"/>
        <w:spacing w:line="360" w:lineRule="auto"/>
        <w:rPr>
          <w:rFonts w:hint="eastAsia" w:ascii="楷体_GB2312" w:hAnsi="宋体" w:eastAsia="楷体_GB2312" w:cs="宋体"/>
          <w:color w:val="000000"/>
          <w:kern w:val="0"/>
          <w:szCs w:val="32"/>
          <w:shd w:val="clear" w:color="auto" w:fill="FFFFFF"/>
          <w:lang w:val="zh-CN"/>
        </w:rPr>
      </w:pPr>
      <w:r>
        <w:rPr>
          <w:rStyle w:val="11"/>
          <w:rFonts w:hint="eastAsia" w:ascii="仿宋" w:eastAsia="仿宋"/>
          <w:snapToGrid w:val="0"/>
          <w:szCs w:val="14"/>
          <w:lang w:val="en-US" w:eastAsia="zh-CN"/>
        </w:rPr>
        <w:t xml:space="preserve">    </w:t>
      </w:r>
      <w:r>
        <w:rPr>
          <w:rStyle w:val="11"/>
          <w:rFonts w:hint="eastAsia" w:ascii="仿宋" w:eastAsia="仿宋"/>
          <w:snapToGrid w:val="0"/>
          <w:szCs w:val="14"/>
          <w:lang w:eastAsia="zh-CN"/>
        </w:rPr>
        <w:t>深入贯彻党的路线方针政策和决策部署，统一政法各部门思想和行动，坚持党对政法工作的绝对领导，坚决维护党中央权威和集中统一领导。</w:t>
      </w:r>
      <w:r>
        <w:rPr>
          <w:rStyle w:val="11"/>
          <w:rFonts w:hint="eastAsia" w:ascii="仿宋" w:eastAsia="仿宋"/>
          <w:snapToGrid w:val="0"/>
          <w:szCs w:val="14"/>
          <w:lang w:val="en-US" w:eastAsia="zh-CN"/>
        </w:rPr>
        <w:t>深入贯彻党中央决定和省委、市委、县委决策，对政法工作研究提出全局性部署，推进平安峨边、法治峨边建设，加强过硬队伍建设、促进社会公平正义、保障人民安居乐业。</w:t>
      </w:r>
    </w:p>
    <w:p w14:paraId="5C6F583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3089145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B759A3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52506C1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县委政法委2023年财政拨款预算收入1033.578174万元，县级资金1033.578174万元。</w:t>
      </w:r>
    </w:p>
    <w:p w14:paraId="503456CD">
      <w:pPr>
        <w:widowControl/>
        <w:numPr>
          <w:ilvl w:val="0"/>
          <w:numId w:val="1"/>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部门财政资金支出情况。</w:t>
      </w:r>
    </w:p>
    <w:p w14:paraId="696CB78D">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宋体" w:cs="宋体"/>
          <w:color w:val="000000"/>
          <w:kern w:val="0"/>
          <w:szCs w:val="32"/>
          <w:shd w:val="clear" w:color="auto" w:fill="FFFFFF"/>
          <w:lang w:val="zh-CN"/>
        </w:rPr>
        <w:t>基本支出</w:t>
      </w:r>
      <w:r>
        <w:rPr>
          <w:rFonts w:hint="eastAsia" w:ascii="仿宋_GB2312" w:hAnsi="宋体" w:cs="宋体"/>
          <w:color w:val="000000"/>
          <w:kern w:val="0"/>
          <w:szCs w:val="32"/>
          <w:highlight w:val="none"/>
          <w:shd w:val="clear" w:color="auto" w:fill="FFFFFF"/>
          <w:lang w:val="en-US" w:eastAsia="zh-CN"/>
        </w:rPr>
        <w:t>440.412388</w:t>
      </w:r>
      <w:r>
        <w:rPr>
          <w:rFonts w:hint="eastAsia" w:ascii="仿宋_GB2312" w:hAnsi="宋体" w:cs="宋体"/>
          <w:color w:val="000000"/>
          <w:kern w:val="0"/>
          <w:szCs w:val="32"/>
          <w:shd w:val="clear" w:color="auto" w:fill="FFFFFF"/>
          <w:lang w:val="en-US" w:eastAsia="zh-CN"/>
        </w:rPr>
        <w:t>万元，项目支出</w:t>
      </w:r>
      <w:r>
        <w:rPr>
          <w:rFonts w:hint="eastAsia" w:ascii="仿宋_GB2312" w:hAnsi="宋体" w:cs="宋体"/>
          <w:color w:val="000000"/>
          <w:kern w:val="0"/>
          <w:szCs w:val="32"/>
          <w:highlight w:val="none"/>
          <w:shd w:val="clear" w:color="auto" w:fill="FFFFFF"/>
          <w:lang w:val="en-US" w:eastAsia="zh-CN"/>
        </w:rPr>
        <w:t>593.165786</w:t>
      </w:r>
      <w:r>
        <w:rPr>
          <w:rFonts w:hint="eastAsia" w:ascii="仿宋_GB2312" w:hAnsi="宋体" w:cs="宋体"/>
          <w:color w:val="000000"/>
          <w:kern w:val="0"/>
          <w:szCs w:val="32"/>
          <w:shd w:val="clear" w:color="auto" w:fill="FFFFFF"/>
          <w:lang w:val="en-US" w:eastAsia="zh-CN"/>
        </w:rPr>
        <w:t>万元，其中项目10个，具体支出为：</w:t>
      </w:r>
      <w:r>
        <w:rPr>
          <w:rFonts w:hint="eastAsia" w:ascii="仿宋_GB2312" w:hAnsi="宋体" w:eastAsia="仿宋_GB2312"/>
          <w:color w:val="auto"/>
          <w:kern w:val="2"/>
          <w:sz w:val="32"/>
          <w:szCs w:val="32"/>
          <w:lang w:val="en-US" w:eastAsia="zh-CN"/>
        </w:rPr>
        <w:t>峨边彝族自治县“雪亮工程”1期二次购买服务项目</w:t>
      </w:r>
      <w:r>
        <w:rPr>
          <w:rFonts w:hint="eastAsia" w:ascii="仿宋_GB2312" w:hAnsi="宋体" w:cs="宋体"/>
          <w:color w:val="000000"/>
          <w:kern w:val="0"/>
          <w:szCs w:val="32"/>
          <w:shd w:val="clear" w:color="auto" w:fill="FFFFFF"/>
          <w:lang w:val="en-US" w:eastAsia="zh-CN"/>
        </w:rPr>
        <w:t>55.72万元；</w:t>
      </w:r>
      <w:r>
        <w:rPr>
          <w:rFonts w:hint="eastAsia" w:ascii="仿宋_GB2312" w:hAnsi="宋体" w:eastAsia="仿宋_GB2312"/>
          <w:color w:val="auto"/>
          <w:kern w:val="2"/>
          <w:sz w:val="32"/>
          <w:szCs w:val="32"/>
          <w:lang w:val="en-US" w:eastAsia="zh-CN"/>
        </w:rPr>
        <w:t>峨边彝族自治县“雪亮工程”2期采购项目</w:t>
      </w:r>
      <w:r>
        <w:rPr>
          <w:rFonts w:hint="eastAsia" w:ascii="仿宋_GB2312" w:hAnsi="宋体" w:eastAsia="楷体_GB2312"/>
          <w:lang w:val="en-US" w:eastAsia="zh-CN"/>
        </w:rPr>
        <w:t>57.058176</w:t>
      </w:r>
      <w:r>
        <w:rPr>
          <w:rFonts w:hint="eastAsia" w:ascii="仿宋_GB2312" w:hAnsi="宋体" w:cs="宋体"/>
          <w:color w:val="000000"/>
          <w:kern w:val="0"/>
          <w:szCs w:val="32"/>
          <w:shd w:val="clear" w:color="auto" w:fill="FFFFFF"/>
          <w:lang w:val="en-US" w:eastAsia="zh-CN"/>
        </w:rPr>
        <w:t>万元；</w:t>
      </w:r>
      <w:r>
        <w:rPr>
          <w:rFonts w:hint="eastAsia" w:ascii="仿宋_GB2312" w:hAnsi="宋体" w:eastAsia="仿宋_GB2312"/>
          <w:color w:val="auto"/>
          <w:kern w:val="2"/>
          <w:sz w:val="32"/>
          <w:szCs w:val="32"/>
          <w:lang w:val="en-US" w:eastAsia="zh-CN"/>
        </w:rPr>
        <w:t>峨边彝族自治县乡镇综治视频网系统建设及“雪亮工程”补充点位服务项目</w:t>
      </w:r>
      <w:r>
        <w:rPr>
          <w:rFonts w:hint="eastAsia" w:ascii="仿宋_GB2312" w:hAnsi="宋体" w:eastAsia="楷体_GB2312"/>
          <w:lang w:val="en-US" w:eastAsia="zh-CN"/>
        </w:rPr>
        <w:t>20.25万元</w:t>
      </w:r>
      <w:r>
        <w:rPr>
          <w:rFonts w:hint="eastAsia" w:ascii="仿宋_GB2312" w:hAnsi="宋体" w:cs="宋体"/>
          <w:color w:val="000000"/>
          <w:kern w:val="0"/>
          <w:szCs w:val="32"/>
          <w:shd w:val="clear" w:color="auto" w:fill="FFFFFF"/>
          <w:lang w:val="en-US" w:eastAsia="zh-CN"/>
        </w:rPr>
        <w:t>；</w:t>
      </w:r>
      <w:r>
        <w:rPr>
          <w:rFonts w:hint="eastAsia" w:ascii="仿宋_GB2312" w:hAnsi="宋体" w:eastAsia="仿宋_GB2312"/>
          <w:color w:val="auto"/>
          <w:kern w:val="2"/>
          <w:sz w:val="32"/>
          <w:szCs w:val="32"/>
        </w:rPr>
        <w:t>2023年司法救助金</w:t>
      </w:r>
      <w:r>
        <w:rPr>
          <w:rFonts w:hint="eastAsia" w:ascii="仿宋_GB2312" w:hAnsi="宋体" w:cs="宋体"/>
          <w:color w:val="000000"/>
          <w:kern w:val="0"/>
          <w:szCs w:val="32"/>
          <w:shd w:val="clear" w:color="auto" w:fill="FFFFFF"/>
          <w:lang w:val="en-US" w:eastAsia="zh-CN"/>
        </w:rPr>
        <w:t>15万元；</w:t>
      </w:r>
      <w:r>
        <w:rPr>
          <w:rFonts w:hint="eastAsia" w:ascii="仿宋_GB2312" w:hAnsi="宋体" w:eastAsia="仿宋_GB2312"/>
          <w:color w:val="auto"/>
          <w:kern w:val="2"/>
          <w:sz w:val="32"/>
          <w:szCs w:val="32"/>
        </w:rPr>
        <w:t>平安峨边建设专项经费</w:t>
      </w:r>
      <w:r>
        <w:rPr>
          <w:rFonts w:hint="eastAsia" w:ascii="仿宋_GB2312" w:hAnsi="仿宋_GB2312" w:cs="仿宋_GB2312"/>
          <w:sz w:val="32"/>
          <w:szCs w:val="32"/>
          <w:lang w:val="en-US" w:eastAsia="zh-CN"/>
        </w:rPr>
        <w:t>10.081</w:t>
      </w:r>
      <w:r>
        <w:rPr>
          <w:rFonts w:hint="eastAsia" w:ascii="仿宋_GB2312" w:hAnsi="宋体" w:cs="宋体"/>
          <w:color w:val="000000"/>
          <w:kern w:val="0"/>
          <w:szCs w:val="32"/>
          <w:shd w:val="clear" w:color="auto" w:fill="FFFFFF"/>
          <w:lang w:val="en-US" w:eastAsia="zh-CN"/>
        </w:rPr>
        <w:t>万元；</w:t>
      </w:r>
      <w:r>
        <w:rPr>
          <w:rFonts w:hint="eastAsia" w:ascii="仿宋_GB2312" w:hAnsi="宋体" w:eastAsia="仿宋_GB2312"/>
          <w:color w:val="auto"/>
          <w:kern w:val="2"/>
          <w:sz w:val="32"/>
          <w:szCs w:val="32"/>
        </w:rPr>
        <w:t>网格及设备更新</w:t>
      </w:r>
      <w:r>
        <w:rPr>
          <w:rFonts w:hint="eastAsia" w:ascii="仿宋_GB2312" w:hAnsi="宋体" w:eastAsia="仿宋_GB2312"/>
          <w:color w:val="auto"/>
          <w:kern w:val="2"/>
          <w:sz w:val="32"/>
          <w:szCs w:val="32"/>
          <w:lang w:eastAsia="zh-CN"/>
        </w:rPr>
        <w:t>（</w:t>
      </w:r>
      <w:r>
        <w:rPr>
          <w:rFonts w:hint="eastAsia" w:ascii="仿宋_GB2312" w:hAnsi="宋体" w:eastAsia="仿宋_GB2312"/>
          <w:color w:val="auto"/>
          <w:kern w:val="2"/>
          <w:sz w:val="32"/>
          <w:szCs w:val="32"/>
        </w:rPr>
        <w:t>按实</w:t>
      </w:r>
      <w:r>
        <w:rPr>
          <w:rFonts w:hint="eastAsia" w:ascii="仿宋_GB2312" w:hAnsi="宋体" w:eastAsia="仿宋_GB2312"/>
          <w:color w:val="auto"/>
          <w:kern w:val="2"/>
          <w:sz w:val="32"/>
          <w:szCs w:val="32"/>
          <w:lang w:eastAsia="zh-CN"/>
        </w:rPr>
        <w:t>）</w:t>
      </w:r>
      <w:r>
        <w:rPr>
          <w:rFonts w:hint="eastAsia" w:ascii="仿宋_GB2312" w:hAnsi="仿宋_GB2312" w:cs="仿宋_GB2312"/>
          <w:sz w:val="32"/>
          <w:szCs w:val="32"/>
          <w:lang w:val="en-US" w:eastAsia="zh-CN"/>
        </w:rPr>
        <w:t>32.92391</w:t>
      </w:r>
      <w:r>
        <w:rPr>
          <w:rFonts w:hint="eastAsia" w:ascii="仿宋_GB2312" w:hAnsi="宋体" w:cs="宋体"/>
          <w:color w:val="000000"/>
          <w:kern w:val="0"/>
          <w:szCs w:val="32"/>
          <w:shd w:val="clear" w:color="auto" w:fill="FFFFFF"/>
          <w:lang w:val="en-US" w:eastAsia="zh-CN"/>
        </w:rPr>
        <w:t>万元；</w:t>
      </w:r>
      <w:r>
        <w:rPr>
          <w:rFonts w:hint="eastAsia" w:ascii="仿宋_GB2312" w:hAnsi="宋体" w:eastAsia="仿宋_GB2312"/>
          <w:color w:val="auto"/>
          <w:kern w:val="2"/>
          <w:sz w:val="32"/>
          <w:szCs w:val="32"/>
        </w:rPr>
        <w:t>信访维稳处突国安专项经费</w:t>
      </w:r>
      <w:r>
        <w:rPr>
          <w:rFonts w:hint="eastAsia" w:ascii="仿宋_GB2312" w:hAnsi="宋体"/>
          <w:lang w:val="en-US" w:eastAsia="zh-CN"/>
        </w:rPr>
        <w:t>299.1927</w:t>
      </w:r>
      <w:r>
        <w:rPr>
          <w:rFonts w:hint="eastAsia" w:ascii="仿宋_GB2312" w:hAnsi="宋体" w:cs="宋体"/>
          <w:color w:val="000000"/>
          <w:kern w:val="0"/>
          <w:szCs w:val="32"/>
          <w:shd w:val="clear" w:color="auto" w:fill="FFFFFF"/>
          <w:lang w:val="en-US" w:eastAsia="zh-CN"/>
        </w:rPr>
        <w:t>万元；</w:t>
      </w:r>
      <w:r>
        <w:rPr>
          <w:rFonts w:hint="eastAsia" w:ascii="仿宋_GB2312" w:hAnsi="宋体" w:eastAsia="仿宋_GB2312"/>
          <w:color w:val="auto"/>
          <w:kern w:val="2"/>
          <w:sz w:val="32"/>
          <w:szCs w:val="32"/>
        </w:rPr>
        <w:t>严重精神障碍患者监护工作以奖代补资金（按实）</w:t>
      </w:r>
      <w:r>
        <w:rPr>
          <w:rFonts w:hint="eastAsia" w:ascii="仿宋_GB2312" w:hAnsi="仿宋_GB2312" w:cs="仿宋_GB2312"/>
          <w:sz w:val="32"/>
          <w:szCs w:val="32"/>
          <w:lang w:val="en-US" w:eastAsia="zh-CN"/>
        </w:rPr>
        <w:t>10.94</w:t>
      </w:r>
      <w:r>
        <w:rPr>
          <w:rFonts w:hint="eastAsia" w:ascii="仿宋_GB2312" w:hAnsi="宋体" w:cs="宋体"/>
          <w:color w:val="000000"/>
          <w:kern w:val="0"/>
          <w:szCs w:val="32"/>
          <w:shd w:val="clear" w:color="auto" w:fill="FFFFFF"/>
          <w:lang w:val="en-US" w:eastAsia="zh-CN"/>
        </w:rPr>
        <w:t>万元；</w:t>
      </w:r>
      <w:r>
        <w:rPr>
          <w:rFonts w:hint="eastAsia" w:ascii="仿宋_GB2312" w:hAnsi="宋体" w:eastAsia="仿宋_GB2312"/>
          <w:color w:val="auto"/>
          <w:kern w:val="2"/>
          <w:sz w:val="32"/>
          <w:szCs w:val="32"/>
        </w:rPr>
        <w:t>政法委2023年县级衔接资金“两不愁三保障”及乡村建设治理临时补短项目</w:t>
      </w:r>
      <w:r>
        <w:rPr>
          <w:rFonts w:hint="eastAsia" w:ascii="仿宋_GB2312" w:hAnsi="宋体" w:cs="宋体"/>
          <w:color w:val="000000"/>
          <w:kern w:val="0"/>
          <w:szCs w:val="32"/>
          <w:shd w:val="clear" w:color="auto" w:fill="FFFFFF"/>
          <w:lang w:val="en-US" w:eastAsia="zh-CN"/>
        </w:rPr>
        <w:t>10万元；</w:t>
      </w:r>
      <w:r>
        <w:rPr>
          <w:rFonts w:hint="eastAsia" w:ascii="仿宋_GB2312" w:hAnsi="宋体" w:eastAsia="仿宋_GB2312"/>
          <w:color w:val="auto"/>
          <w:kern w:val="2"/>
          <w:sz w:val="32"/>
          <w:szCs w:val="32"/>
        </w:rPr>
        <w:t>综治中心工程建设及运行经费（按实）</w:t>
      </w:r>
      <w:r>
        <w:rPr>
          <w:rFonts w:hint="eastAsia" w:ascii="仿宋_GB2312" w:hAnsi="宋体"/>
          <w:color w:val="auto"/>
          <w:kern w:val="2"/>
          <w:sz w:val="32"/>
          <w:szCs w:val="32"/>
          <w:lang w:val="en-US" w:eastAsia="zh-CN"/>
        </w:rPr>
        <w:t>82</w:t>
      </w:r>
      <w:r>
        <w:rPr>
          <w:rFonts w:hint="eastAsia" w:ascii="仿宋_GB2312" w:hAnsi="宋体" w:cs="宋体"/>
          <w:color w:val="000000"/>
          <w:kern w:val="0"/>
          <w:szCs w:val="32"/>
          <w:shd w:val="clear" w:color="auto" w:fill="FFFFFF"/>
          <w:lang w:val="en-US" w:eastAsia="zh-CN"/>
        </w:rPr>
        <w:t>万元；</w:t>
      </w:r>
    </w:p>
    <w:p w14:paraId="4AC6223D">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2BDF8696">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本年无结转。</w:t>
      </w:r>
    </w:p>
    <w:p w14:paraId="426161D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38A7CF8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BDE211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7E20104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5D6C82C4">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县委政法委绩效目标按要求向社会公开，部门整体绩效自评情况和自行组织的评价情况向社会公开，及时整改了绩效管理发现问题，向财政部门反馈结果应用情况。</w:t>
      </w:r>
    </w:p>
    <w:p w14:paraId="40A6D7A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42C43344">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决算报表和说明均在峨边彝族自治县人民</w:t>
      </w:r>
      <w:bookmarkStart w:id="0" w:name="_GoBack"/>
      <w:bookmarkEnd w:id="0"/>
      <w:r>
        <w:rPr>
          <w:rFonts w:hint="eastAsia" w:ascii="仿宋_GB2312" w:hAnsi="仿宋_GB2312" w:eastAsia="仿宋_GB2312" w:cs="仿宋_GB2312"/>
          <w:color w:val="000000"/>
          <w:kern w:val="0"/>
          <w:szCs w:val="32"/>
          <w:shd w:val="clear" w:color="auto" w:fill="FFFFFF"/>
          <w:lang w:val="zh-CN"/>
        </w:rPr>
        <w:t>政府门户网站公开。绩效目标也按照有关文件如实进行了填报。</w:t>
      </w:r>
    </w:p>
    <w:p w14:paraId="7F7180E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2D0E83A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F38E61A">
      <w:pPr>
        <w:widowControl/>
        <w:adjustRightInd w:val="0"/>
        <w:snapToGrid w:val="0"/>
        <w:spacing w:line="580" w:lineRule="exact"/>
        <w:ind w:firstLine="640" w:firstLineChars="200"/>
        <w:contextualSpacing/>
        <w:jc w:val="left"/>
        <w:rPr>
          <w:rFonts w:hint="eastAsia" w:eastAsia="楷体_GB2312"/>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zh-CN"/>
        </w:rPr>
        <w:t>根据《峨边彝族自治县财政局 关于开展202</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年度部门整体、项目支出预算绩效评价工作的通知》文件精神，县委政法委认真组织开展了部门整体支出绩效评价工作，绩效评价得分： 98 分。</w:t>
      </w:r>
    </w:p>
    <w:p w14:paraId="1471533B">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65DE828B">
      <w:pPr>
        <w:pStyle w:val="2"/>
        <w:numPr>
          <w:ilvl w:val="0"/>
          <w:numId w:val="0"/>
        </w:numPr>
        <w:rPr>
          <w:lang w:val="zh-CN"/>
        </w:rPr>
      </w:pPr>
      <w:r>
        <w:rPr>
          <w:rFonts w:hint="eastAsia" w:ascii="仿宋_GB2312" w:hAnsi="仿宋_GB2312" w:eastAsia="仿宋_GB2312" w:cs="仿宋_GB2312"/>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zh-CN"/>
        </w:rPr>
        <w:t>财务人员业务水平还需进一步加强。</w:t>
      </w:r>
    </w:p>
    <w:p w14:paraId="3E1774E0">
      <w:pPr>
        <w:widowControl/>
        <w:numPr>
          <w:ilvl w:val="0"/>
          <w:numId w:val="2"/>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65B52153">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zh-CN"/>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0F5B6CB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D7AF852">
      <w:pPr>
        <w:pStyle w:val="2"/>
        <w:numPr>
          <w:ilvl w:val="0"/>
          <w:numId w:val="0"/>
        </w:numPr>
        <w:rPr>
          <w:rFonts w:hint="eastAsia" w:eastAsia="宋体"/>
          <w:lang w:val="en-US"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238C1E-4EAA-455E-9159-54AF908767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4D95A78-A80F-46D0-952B-1A77D0AB8038}"/>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82578FD3-FBD4-44A4-A75E-37E2E9D6CE88}"/>
  </w:font>
  <w:font w:name="仿宋_GB2312">
    <w:panose1 w:val="02010609030101010101"/>
    <w:charset w:val="86"/>
    <w:family w:val="modern"/>
    <w:pitch w:val="default"/>
    <w:sig w:usb0="00000001" w:usb1="080E0000" w:usb2="00000000" w:usb3="00000000" w:csb0="00040000" w:csb1="00000000"/>
    <w:embedRegular r:id="rId4" w:fontKey="{2036CE17-26A7-4CF6-BD72-7FDC50BC8E1A}"/>
  </w:font>
  <w:font w:name="方正仿宋_GBK">
    <w:altName w:val="微软雅黑"/>
    <w:panose1 w:val="03000509000000000000"/>
    <w:charset w:val="86"/>
    <w:family w:val="auto"/>
    <w:pitch w:val="default"/>
    <w:sig w:usb0="00000000" w:usb1="00000000" w:usb2="00000000" w:usb3="00000000" w:csb0="00040000" w:csb1="00000000"/>
    <w:embedRegular r:id="rId5" w:fontKey="{DC5EE817-FBB9-4F30-9C31-48CFB5F0FDE5}"/>
  </w:font>
  <w:font w:name="楷体_GB2312">
    <w:panose1 w:val="02010609030101010101"/>
    <w:charset w:val="86"/>
    <w:family w:val="modern"/>
    <w:pitch w:val="default"/>
    <w:sig w:usb0="00000001" w:usb1="080E0000" w:usb2="00000000" w:usb3="00000000" w:csb0="00040000" w:csb1="00000000"/>
    <w:embedRegular r:id="rId6" w:fontKey="{ABDCFC5F-4DD2-4F5E-B6E8-A937E38CBB7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9B91">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4D26C43">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9B9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A8ED0"/>
    <w:multiLevelType w:val="singleLevel"/>
    <w:tmpl w:val="649A8ED0"/>
    <w:lvl w:ilvl="0" w:tentative="0">
      <w:start w:val="2"/>
      <w:numFmt w:val="chineseCounting"/>
      <w:suff w:val="nothing"/>
      <w:lvlText w:val="（%1）"/>
      <w:lvlJc w:val="left"/>
    </w:lvl>
  </w:abstractNum>
  <w:abstractNum w:abstractNumId="1">
    <w:nsid w:val="670F3BDE"/>
    <w:multiLevelType w:val="singleLevel"/>
    <w:tmpl w:val="670F3BDE"/>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6EA506D"/>
    <w:rsid w:val="18D17537"/>
    <w:rsid w:val="19927F78"/>
    <w:rsid w:val="1C764D23"/>
    <w:rsid w:val="21AE59D8"/>
    <w:rsid w:val="286F56EA"/>
    <w:rsid w:val="291A2458"/>
    <w:rsid w:val="2D527252"/>
    <w:rsid w:val="329102D6"/>
    <w:rsid w:val="34640EDD"/>
    <w:rsid w:val="3A9520B3"/>
    <w:rsid w:val="3DE562B7"/>
    <w:rsid w:val="3E6507EA"/>
    <w:rsid w:val="42530144"/>
    <w:rsid w:val="47550EBA"/>
    <w:rsid w:val="50BB3388"/>
    <w:rsid w:val="545875DC"/>
    <w:rsid w:val="5D307BE2"/>
    <w:rsid w:val="604E768C"/>
    <w:rsid w:val="6636451A"/>
    <w:rsid w:val="6A4239FF"/>
    <w:rsid w:val="6BE94116"/>
    <w:rsid w:val="78916378"/>
    <w:rsid w:val="7BC20073"/>
    <w:rsid w:val="7C631402"/>
    <w:rsid w:val="7DCC0F6E"/>
    <w:rsid w:val="7E140770"/>
    <w:rsid w:val="7EF002F8"/>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20"/>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1772</Words>
  <Characters>1875</Characters>
  <Lines>3</Lines>
  <Paragraphs>1</Paragraphs>
  <TotalTime>0</TotalTime>
  <ScaleCrop>false</ScaleCrop>
  <LinksUpToDate>false</LinksUpToDate>
  <CharactersWithSpaces>1911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2024-11-01T02:31:16Z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