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BE561">
      <w:pPr>
        <w:spacing w:line="580" w:lineRule="exact"/>
        <w:contextualSpacing/>
        <w:rPr>
          <w:rFonts w:hint="default" w:ascii="方正黑体_GBK" w:hAnsi="宋体" w:eastAsia="方正黑体_GBK"/>
          <w:sz w:val="33"/>
          <w:szCs w:val="33"/>
          <w:lang w:val="en-US" w:eastAsia="zh-CN"/>
        </w:rPr>
      </w:pPr>
      <w:r>
        <w:rPr>
          <w:rFonts w:hint="eastAsia" w:ascii="方正黑体_GBK" w:hAnsi="宋体" w:eastAsia="方正黑体_GBK"/>
          <w:sz w:val="33"/>
          <w:szCs w:val="33"/>
          <w:lang w:val="zh-CN"/>
        </w:rPr>
        <w:t>附</w:t>
      </w:r>
      <w:r>
        <w:rPr>
          <w:rFonts w:hint="eastAsia" w:ascii="方正黑体_GBK" w:hAnsi="宋体" w:eastAsia="方正黑体_GBK"/>
          <w:sz w:val="33"/>
          <w:szCs w:val="33"/>
          <w:lang w:val="en-US" w:eastAsia="zh-CN"/>
        </w:rPr>
        <w:t>5-2</w:t>
      </w:r>
    </w:p>
    <w:p w14:paraId="1BE09206">
      <w:pPr>
        <w:widowControl/>
        <w:spacing w:line="580" w:lineRule="exact"/>
        <w:ind w:firstLine="883" w:firstLineChars="200"/>
        <w:contextualSpacing/>
        <w:jc w:val="center"/>
        <w:rPr>
          <w:rFonts w:ascii="宋体"/>
          <w:b/>
          <w:sz w:val="44"/>
          <w:szCs w:val="44"/>
          <w:shd w:val="clear" w:color="auto" w:fill="FFFFFF"/>
        </w:rPr>
      </w:pPr>
    </w:p>
    <w:p w14:paraId="35C4DDF2">
      <w:pPr>
        <w:widowControl/>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峨边彝族自治县住房和城乡建设局</w:t>
      </w:r>
    </w:p>
    <w:p w14:paraId="4BBC9176">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rPr>
        <w:t>整体绩效自评报告</w:t>
      </w:r>
    </w:p>
    <w:p w14:paraId="161E0794">
      <w:pPr>
        <w:widowControl/>
        <w:spacing w:line="580" w:lineRule="exact"/>
        <w:contextualSpacing/>
        <w:jc w:val="center"/>
        <w:rPr>
          <w:rFonts w:ascii="方正小标宋简体" w:eastAsia="方正小标宋简体"/>
          <w:sz w:val="44"/>
          <w:szCs w:val="44"/>
          <w:shd w:val="clear" w:color="auto" w:fill="FFFFFF"/>
        </w:rPr>
      </w:pPr>
    </w:p>
    <w:p w14:paraId="5BC30274">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47E45770">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717E6A5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（一）机构组成。</w:t>
      </w:r>
    </w:p>
    <w:p w14:paraId="1A76B55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rPr>
        <w:t>峨边住建局独立预算单位1个，下属事业单位</w:t>
      </w:r>
      <w:r>
        <w:rPr>
          <w:rFonts w:hint="eastAsia" w:ascii="仿宋_GB2312" w:hAnsi="仿宋_GB2312" w:eastAsia="仿宋_GB2312" w:cs="仿宋_GB2312"/>
          <w:color w:val="000000"/>
          <w:kern w:val="0"/>
          <w:sz w:val="32"/>
          <w:szCs w:val="32"/>
          <w:shd w:val="clear" w:color="auto" w:fill="FFFFFF"/>
          <w:lang w:val="en-US" w:eastAsia="zh-CN"/>
        </w:rPr>
        <w:t>2个，为建筑工程质量监督站、房地产管理局。</w:t>
      </w:r>
    </w:p>
    <w:p w14:paraId="45776627">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（二）机构职能和人员概况。</w:t>
      </w:r>
    </w:p>
    <w:p w14:paraId="283E9EDC">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贯彻执行国家和省、市住房和城乡建设的</w:t>
      </w:r>
      <w:r>
        <w:rPr>
          <w:rFonts w:hint="eastAsia" w:ascii="仿宋_GB2312" w:hAnsi="仿宋_GB2312" w:eastAsia="仿宋_GB2312" w:cs="仿宋_GB2312"/>
          <w:color w:val="000000"/>
          <w:sz w:val="32"/>
          <w:szCs w:val="32"/>
          <w:lang w:eastAsia="zh-CN"/>
        </w:rPr>
        <w:t>法律法规</w:t>
      </w:r>
      <w:r>
        <w:rPr>
          <w:rFonts w:hint="eastAsia" w:ascii="仿宋_GB2312" w:hAnsi="仿宋_GB2312" w:eastAsia="仿宋_GB2312" w:cs="仿宋_GB2312"/>
          <w:color w:val="000000"/>
          <w:sz w:val="32"/>
          <w:szCs w:val="32"/>
        </w:rPr>
        <w:t>和方针、政策。拟订全县住房保障、工程建设、城市建设、村镇建设、建筑业、房屋装饰装修业、住宅与房地产业、勘察设计咨询业管理的有关规定及相关发展战略并组织实施，进行行业管理。</w:t>
      </w:r>
    </w:p>
    <w:p w14:paraId="075A77B6">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 xml:space="preserve">承担推进住房制度改革、保障城镇低收入家庭住房的责任。贯彻国家和省、市住房及住房保障相关政策，推进全县住房建设和住房制度改革。  </w:t>
      </w:r>
    </w:p>
    <w:p w14:paraId="74BF8977">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承担工程建设标准体系组织实施的责任。组织实施工程建设实施阶段的国家标准、全国统一定额和行业标准定额；贯彻执行建设项目可行性研究评价方法、经济参数、建设标准和工程造价的管理制度；指导监督各类工程建设标准定额的实施和工程造价计价。</w:t>
      </w:r>
    </w:p>
    <w:p w14:paraId="4CFD8463">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承担规范房地产市场秩序、监督管理房地产市场的责任。贯彻房地产市场监督管理政策，会同有关部门</w:t>
      </w:r>
      <w:r>
        <w:rPr>
          <w:rFonts w:hint="eastAsia" w:ascii="仿宋_GB2312" w:hAnsi="仿宋_GB2312" w:eastAsia="仿宋_GB2312" w:cs="仿宋_GB2312"/>
          <w:color w:val="000000"/>
          <w:sz w:val="32"/>
          <w:szCs w:val="32"/>
          <w:lang w:eastAsia="zh-CN"/>
        </w:rPr>
        <w:t>制定</w:t>
      </w:r>
      <w:r>
        <w:rPr>
          <w:rFonts w:hint="eastAsia" w:ascii="仿宋_GB2312" w:hAnsi="仿宋_GB2312" w:eastAsia="仿宋_GB2312" w:cs="仿宋_GB2312"/>
          <w:color w:val="000000"/>
          <w:sz w:val="32"/>
          <w:szCs w:val="32"/>
        </w:rPr>
        <w:t>相关配套办法；贯彻房地产业政策和房地产开发、房屋权属管理、房屋租赁、房屋面积管理、危房鉴定、白蚁防治、房地产估价与经纪管理、物业管理、国有土地上房屋征地拆迁的规章制度并监督执行。</w:t>
      </w:r>
    </w:p>
    <w:p w14:paraId="4EB3D0D8">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承担监督管理建筑市场、规范市场各方主体行为的责任。综合管理和指导建筑活动；贯彻实施工程建设、建筑业及装饰装修业法律法规和政策；组织实施房屋和市政工程项目招标投标活动的监督执法，拟订建设工程施工、监理以及规范建筑市场各方主体行为的规章制度并组织实施；负责建筑工程质量安全的监督管理工作；贯彻执行建筑工程质量、建筑安全生产和竣工验收备案的政策、规章制度；组织参与工程重大质量、安全事故的调查处理。</w:t>
      </w:r>
    </w:p>
    <w:p w14:paraId="418022D7">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承担监督管理勘察设计咨询市场秩序和勘察设计咨询质量的责任。贯彻工程勘察设计咨询业产业和技术政策，负责建设工程抗震设防工作；执行房屋建筑和市政设施抗震技术地方规范和标准图集；组织开展城市建筑物抗震性能普查、鉴定加固和改造工作；指导村镇和农村建筑抗震工作，指导和组织灾后恢复重建工作。</w:t>
      </w:r>
    </w:p>
    <w:p w14:paraId="20B2B845">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承担城市基础设施建设项目的实施工作。</w:t>
      </w:r>
    </w:p>
    <w:p w14:paraId="366A4C52">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shd w:val="pct10" w:color="auto" w:fill="FFFFFF"/>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承担城镇建设管理的责任。贯彻城镇建设的相关政策，负责棚户区改造，负责城镇道路的建设，负责燃气、城镇生活污水处理等市政公用设施的建设管理；负责按规划开发利用城市空间；指导全县小城镇建设、村镇房屋产权管理和城镇建设档案管理工作。</w:t>
      </w:r>
    </w:p>
    <w:p w14:paraId="18213998">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承担推进建筑节能、城镇减排的责任。贯彻执行建筑节能政策，组织实施重大建筑节能项目，推进节能减排；承担推进墙体材料革新的工作；负责散装水泥的推广工作。</w:t>
      </w:r>
    </w:p>
    <w:p w14:paraId="7FDB6C23">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承担县人民政府人民防空委员会办公室工作。贯彻落实人民防空</w:t>
      </w:r>
      <w:r>
        <w:rPr>
          <w:rFonts w:hint="eastAsia" w:ascii="仿宋_GB2312" w:hAnsi="仿宋_GB2312" w:eastAsia="仿宋_GB2312" w:cs="仿宋_GB2312"/>
          <w:color w:val="000000"/>
          <w:sz w:val="32"/>
          <w:szCs w:val="32"/>
          <w:lang w:eastAsia="zh-CN"/>
        </w:rPr>
        <w:t>法律法规</w:t>
      </w:r>
      <w:r>
        <w:rPr>
          <w:rFonts w:hint="eastAsia" w:ascii="仿宋_GB2312" w:hAnsi="仿宋_GB2312" w:eastAsia="仿宋_GB2312" w:cs="仿宋_GB2312"/>
          <w:color w:val="000000"/>
          <w:sz w:val="32"/>
          <w:szCs w:val="32"/>
        </w:rPr>
        <w:t>、政策和规章制度，落实人民防空工作。制定人民防空工程建设规划，抓好人民防空工程质量监督管理。建立健全人民防空报警体系，安装预警报装置。落实人民防空经费。会同物价、财政部门共同制定标准收费，依法许可城市新建民用建筑按城市规划要求修建防空地下室和征收易地建设费。制定防空袭方案及实施计划，组织演习。加强对人民防空工程、通信、指挥、警报设备设施等资产进行管理。加大人民防空宣传教育和人民防空行政执法力度。建立和完善重要经济目标防护管理体制和机制，制定保护措施。</w:t>
      </w:r>
    </w:p>
    <w:p w14:paraId="4821E70C">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制定住房和城乡建设行业人才培养和教育发展并组织实</w:t>
      </w:r>
      <w:r>
        <w:rPr>
          <w:rFonts w:hint="eastAsia" w:ascii="仿宋_GB2312" w:hAnsi="仿宋_GB2312" w:eastAsia="仿宋_GB2312" w:cs="仿宋_GB2312"/>
          <w:sz w:val="32"/>
          <w:szCs w:val="32"/>
        </w:rPr>
        <w:t>施；负责住房和城乡建设行业科技人才队伍建设、专业技术职称评审和执业资格管理工作；指导和监督管理住</w:t>
      </w:r>
      <w:r>
        <w:rPr>
          <w:rFonts w:hint="eastAsia" w:ascii="仿宋_GB2312" w:hAnsi="仿宋_GB2312" w:eastAsia="仿宋_GB2312" w:cs="仿宋_GB2312"/>
          <w:color w:val="000000"/>
          <w:sz w:val="32"/>
          <w:szCs w:val="32"/>
        </w:rPr>
        <w:t>房和城乡建设行业协会、学会以及相关社会中介组织；负责住房和城乡建设系统的信访工作。</w:t>
      </w:r>
    </w:p>
    <w:p w14:paraId="297A4DB4">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承担贯彻执行县政府非经营性投资项目“代建制”的责任。负责县政府非经营性投资有关项目“代建制”的推行。</w:t>
      </w:r>
    </w:p>
    <w:p w14:paraId="0A20CF0F">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负责职责范围内的安全生产和职业健康、生态环境保护、服务便民化工作。</w:t>
      </w:r>
    </w:p>
    <w:p w14:paraId="25BEA268">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负责住房和城乡建设行政复议的办理和行政诉讼的应诉工作；负责住房和城乡建设行政执法与刑事司法衔接工作；负责住房和城乡建设行政许可及相关行政服务信息共享工作；负责处理行政审批、综合行政执法等部门提出的事中事后监管建议意见。</w:t>
      </w:r>
    </w:p>
    <w:p w14:paraId="3381835E">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承办县委、县政府交办的其他事项。</w:t>
      </w:r>
    </w:p>
    <w:p w14:paraId="3C3ACD36">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县住房城乡建设局行政编制7名。其中：局长1名、副局长2名、总工程师1名，中层领导职数3名。保留机关工勤编制1名。</w:t>
      </w:r>
      <w:r>
        <w:rPr>
          <w:rFonts w:hint="eastAsia" w:ascii="仿宋_GB2312" w:hAnsi="仿宋_GB2312" w:eastAsia="仿宋_GB2312" w:cs="仿宋_GB2312"/>
          <w:color w:val="000000"/>
          <w:sz w:val="32"/>
          <w:szCs w:val="32"/>
          <w:lang w:eastAsia="zh-CN"/>
        </w:rPr>
        <w:t>事业编制</w:t>
      </w:r>
      <w:r>
        <w:rPr>
          <w:rFonts w:hint="eastAsia" w:ascii="仿宋_GB2312" w:hAnsi="仿宋_GB2312" w:eastAsia="仿宋_GB2312" w:cs="仿宋_GB2312"/>
          <w:color w:val="000000"/>
          <w:sz w:val="32"/>
          <w:szCs w:val="32"/>
          <w:lang w:val="en-US" w:eastAsia="zh-CN"/>
        </w:rPr>
        <w:t>1</w:t>
      </w:r>
      <w:r>
        <w:rPr>
          <w:rFonts w:hint="eastAsia" w:ascii="仿宋_GB2312" w:hAnsi="仿宋_GB2312" w:cs="仿宋_GB2312"/>
          <w:color w:val="000000"/>
          <w:sz w:val="32"/>
          <w:szCs w:val="32"/>
          <w:lang w:val="en-US" w:eastAsia="zh-CN"/>
        </w:rPr>
        <w:t>6</w:t>
      </w:r>
      <w:r>
        <w:rPr>
          <w:rFonts w:hint="eastAsia" w:ascii="仿宋_GB2312" w:hAnsi="仿宋_GB2312" w:eastAsia="仿宋_GB2312" w:cs="仿宋_GB2312"/>
          <w:color w:val="000000"/>
          <w:sz w:val="32"/>
          <w:szCs w:val="32"/>
          <w:lang w:val="en-US" w:eastAsia="zh-CN"/>
        </w:rPr>
        <w:t>名。</w:t>
      </w:r>
      <w:r>
        <w:rPr>
          <w:rFonts w:hint="eastAsia" w:ascii="仿宋_GB2312" w:hAnsi="仿宋_GB2312" w:eastAsia="仿宋_GB2312" w:cs="仿宋_GB2312"/>
          <w:color w:val="000000"/>
          <w:kern w:val="0"/>
          <w:sz w:val="32"/>
          <w:szCs w:val="32"/>
          <w:shd w:val="clear" w:color="auto" w:fill="FFFFFF"/>
          <w:lang w:val="zh-CN"/>
        </w:rPr>
        <w:t>在职人员总数2</w:t>
      </w:r>
      <w:r>
        <w:rPr>
          <w:rFonts w:hint="eastAsia" w:ascii="仿宋_GB2312" w:hAnsi="仿宋_GB2312" w:eastAsia="仿宋_GB2312" w:cs="仿宋_GB2312"/>
          <w:color w:val="000000"/>
          <w:kern w:val="0"/>
          <w:sz w:val="32"/>
          <w:szCs w:val="32"/>
          <w:shd w:val="clear" w:color="auto" w:fill="FFFFFF"/>
          <w:lang w:val="en-US" w:eastAsia="zh-CN"/>
        </w:rPr>
        <w:t>3</w:t>
      </w:r>
      <w:r>
        <w:rPr>
          <w:rFonts w:hint="eastAsia" w:ascii="仿宋_GB2312" w:hAnsi="仿宋_GB2312" w:eastAsia="仿宋_GB2312" w:cs="仿宋_GB2312"/>
          <w:color w:val="000000"/>
          <w:kern w:val="0"/>
          <w:sz w:val="32"/>
          <w:szCs w:val="32"/>
          <w:shd w:val="clear" w:color="auto" w:fill="FFFFFF"/>
          <w:lang w:val="zh-CN"/>
        </w:rPr>
        <w:t>名，其中：行政</w:t>
      </w:r>
      <w:r>
        <w:rPr>
          <w:rFonts w:hint="eastAsia" w:ascii="仿宋_GB2312" w:hAnsi="仿宋_GB2312" w:eastAsia="仿宋_GB2312" w:cs="仿宋_GB2312"/>
          <w:color w:val="000000"/>
          <w:kern w:val="0"/>
          <w:sz w:val="32"/>
          <w:szCs w:val="32"/>
          <w:shd w:val="clear" w:color="auto" w:fill="FFFFFF"/>
          <w:lang w:val="en-US" w:eastAsia="zh-CN"/>
        </w:rPr>
        <w:t>8</w:t>
      </w:r>
      <w:r>
        <w:rPr>
          <w:rFonts w:hint="eastAsia" w:ascii="仿宋_GB2312" w:hAnsi="仿宋_GB2312" w:eastAsia="仿宋_GB2312" w:cs="仿宋_GB2312"/>
          <w:color w:val="000000"/>
          <w:kern w:val="0"/>
          <w:sz w:val="32"/>
          <w:szCs w:val="32"/>
          <w:shd w:val="clear" w:color="auto" w:fill="FFFFFF"/>
          <w:lang w:val="zh-CN"/>
        </w:rPr>
        <w:t>名，工勤2名，事业</w:t>
      </w:r>
      <w:r>
        <w:rPr>
          <w:rFonts w:hint="eastAsia" w:ascii="仿宋_GB2312" w:hAnsi="仿宋_GB2312" w:eastAsia="仿宋_GB2312" w:cs="仿宋_GB2312"/>
          <w:color w:val="000000"/>
          <w:kern w:val="0"/>
          <w:sz w:val="32"/>
          <w:szCs w:val="32"/>
          <w:shd w:val="clear" w:color="auto" w:fill="FFFFFF"/>
          <w:lang w:val="en-US" w:eastAsia="zh-CN"/>
        </w:rPr>
        <w:t>13</w:t>
      </w:r>
      <w:r>
        <w:rPr>
          <w:rFonts w:hint="eastAsia" w:ascii="仿宋_GB2312" w:hAnsi="仿宋_GB2312" w:eastAsia="仿宋_GB2312" w:cs="仿宋_GB2312"/>
          <w:color w:val="000000"/>
          <w:kern w:val="0"/>
          <w:sz w:val="32"/>
          <w:szCs w:val="32"/>
          <w:shd w:val="clear" w:color="auto" w:fill="FFFFFF"/>
          <w:lang w:val="zh-CN"/>
        </w:rPr>
        <w:t>名。</w:t>
      </w:r>
    </w:p>
    <w:p w14:paraId="09D2D177">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（三）年度主要工作任务。</w:t>
      </w:r>
    </w:p>
    <w:p w14:paraId="1481A628">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1.保障住建局及下属事业单位运行基本支出；</w:t>
      </w:r>
    </w:p>
    <w:p w14:paraId="00F35994">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2.老旧小区改造；</w:t>
      </w:r>
    </w:p>
    <w:p w14:paraId="3549BF6A">
      <w:pPr>
        <w:widowControl/>
        <w:adjustRightInd w:val="0"/>
        <w:snapToGrid w:val="0"/>
        <w:spacing w:line="580" w:lineRule="exact"/>
        <w:ind w:firstLine="640" w:firstLineChars="200"/>
        <w:contextualSpacing/>
        <w:jc w:val="left"/>
        <w:rPr>
          <w:rFonts w:hint="default"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3.棚户区改造；</w:t>
      </w:r>
    </w:p>
    <w:p w14:paraId="21BC74E0">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4.城乡污水处理设施运行维护；</w:t>
      </w:r>
    </w:p>
    <w:p w14:paraId="61F3FC92">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5.公园管理；</w:t>
      </w:r>
    </w:p>
    <w:p w14:paraId="0972135B">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6.公共租赁住房维修；</w:t>
      </w:r>
    </w:p>
    <w:p w14:paraId="30337DEA">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70169254">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zh-CN"/>
        </w:rPr>
        <w:t>保障住建局及</w:t>
      </w:r>
      <w:r>
        <w:rPr>
          <w:rFonts w:hint="eastAsia" w:ascii="仿宋_GB2312" w:hAnsi="仿宋_GB2312" w:eastAsia="仿宋_GB2312" w:cs="仿宋_GB2312"/>
          <w:color w:val="000000"/>
          <w:kern w:val="0"/>
          <w:szCs w:val="32"/>
          <w:shd w:val="clear" w:color="auto" w:fill="FFFFFF"/>
          <w:lang w:val="en-US" w:eastAsia="zh-CN"/>
        </w:rPr>
        <w:t>3个下属事业单位日常工作开展，城乡污水处理厂（站）正常运行，公园保洁、绿化、维修维护，全县公共租赁住房维修维护，老旧小区改造、棚户区改造工作正常开展，保障基本支出等等。</w:t>
      </w:r>
    </w:p>
    <w:p w14:paraId="5D3F5529">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140A94BE">
      <w:pPr>
        <w:widowControl/>
        <w:adjustRightInd w:val="0"/>
        <w:snapToGrid w:val="0"/>
        <w:spacing w:line="580" w:lineRule="exact"/>
        <w:ind w:firstLine="640" w:firstLineChars="200"/>
        <w:contextualSpacing/>
        <w:jc w:val="left"/>
        <w:rPr>
          <w:rFonts w:hint="eastAsia" w:ascii="楷体_GB2312" w:hAnsi="宋体" w:eastAsia="楷体_GB2312" w:cs="宋体"/>
          <w:b w:val="0"/>
          <w:bCs w:val="0"/>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w:t>
      </w:r>
      <w:r>
        <w:rPr>
          <w:rFonts w:hint="eastAsia" w:ascii="楷体_GB2312" w:hAnsi="宋体" w:eastAsia="楷体_GB2312" w:cs="宋体"/>
          <w:b w:val="0"/>
          <w:bCs w:val="0"/>
          <w:color w:val="000000"/>
          <w:kern w:val="0"/>
          <w:szCs w:val="32"/>
          <w:shd w:val="clear" w:color="auto" w:fill="FFFFFF"/>
          <w:lang w:val="zh-CN"/>
        </w:rPr>
        <w:t>金收入情况。</w:t>
      </w:r>
    </w:p>
    <w:p w14:paraId="678EEA97">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highlight w:val="none"/>
          <w:shd w:val="clear" w:color="auto" w:fill="FFFFFF"/>
          <w:lang w:val="en-US" w:eastAsia="zh-CN"/>
        </w:rPr>
        <w:t>我局2023年财政拨款预算收入22645.98万元，其中一般公共预算财政拨款收入2506.03万元。</w:t>
      </w:r>
    </w:p>
    <w:p w14:paraId="7D279893">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b w:val="0"/>
          <w:bCs w:val="0"/>
          <w:color w:val="000000"/>
          <w:kern w:val="0"/>
          <w:szCs w:val="32"/>
          <w:shd w:val="clear" w:color="auto" w:fill="FFFFFF"/>
          <w:lang w:val="zh-CN"/>
        </w:rPr>
        <w:t>（二）部门财政资金支出情况</w:t>
      </w:r>
      <w:r>
        <w:rPr>
          <w:rFonts w:hint="eastAsia" w:ascii="楷体_GB2312" w:hAnsi="宋体" w:eastAsia="楷体_GB2312" w:cs="宋体"/>
          <w:color w:val="000000"/>
          <w:kern w:val="0"/>
          <w:szCs w:val="32"/>
          <w:shd w:val="clear" w:color="auto" w:fill="FFFFFF"/>
          <w:lang w:val="zh-CN"/>
        </w:rPr>
        <w:t>。</w:t>
      </w:r>
    </w:p>
    <w:p w14:paraId="073E5566">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我局2023年支出合计23314.39万元，其中基本支出586.41万元，项目支出22727.98万元。</w:t>
      </w:r>
    </w:p>
    <w:p w14:paraId="15B16A70">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（三）部门财政资金结转结余情况。</w:t>
      </w:r>
    </w:p>
    <w:p w14:paraId="6746B186">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zh-CN" w:eastAsia="zh-CN"/>
        </w:rPr>
        <w:t>我局无财政资金结转结余。</w:t>
      </w:r>
    </w:p>
    <w:p w14:paraId="7B57F36B">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14:paraId="35228550">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51F43BB4">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绩效目标要素完整、细化量化。绩效目标实际实现程度与预期目标基本一致。年初预算编制基本科学准确，在公园管理项目上预算金额不足。支出严格执行财经纪律，开展绩效运行监控后，将绩效监控结果应用到预算调整，并在来年预算中进行运用。</w:t>
      </w:r>
    </w:p>
    <w:p w14:paraId="0A4C1719">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22709BF1">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1.整体情况</w:t>
      </w:r>
    </w:p>
    <w:p w14:paraId="4F2ED3DA">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zh-CN"/>
        </w:rPr>
        <w:t>我局</w:t>
      </w:r>
      <w:r>
        <w:rPr>
          <w:rFonts w:hint="eastAsia" w:ascii="仿宋_GB2312" w:hAnsi="宋体" w:eastAsia="仿宋_GB2312" w:cs="宋体"/>
          <w:color w:val="000000"/>
          <w:kern w:val="0"/>
          <w:szCs w:val="32"/>
          <w:shd w:val="clear" w:color="auto" w:fill="FFFFFF"/>
          <w:lang w:val="en-US" w:eastAsia="zh-CN"/>
        </w:rPr>
        <w:t>2023年实施项目16个，项目绩效目标制定合理，</w:t>
      </w:r>
      <w:r>
        <w:rPr>
          <w:rFonts w:hint="eastAsia" w:ascii="仿宋_GB2312" w:hAnsi="宋体" w:eastAsia="仿宋_GB2312" w:cs="宋体"/>
          <w:color w:val="000000"/>
          <w:kern w:val="0"/>
          <w:szCs w:val="32"/>
          <w:shd w:val="clear" w:color="auto" w:fill="FFFFFF"/>
          <w:lang w:val="zh-CN"/>
        </w:rPr>
        <w:t>目标实现、支出控制、执行进度、预算完成情况均达到要求，资金结余率低，无相关违规记录。</w:t>
      </w:r>
    </w:p>
    <w:p w14:paraId="23814A32">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2.100万以上项目：</w:t>
      </w:r>
    </w:p>
    <w:p w14:paraId="45EF3AE7">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项目1：</w:t>
      </w:r>
      <w:r>
        <w:rPr>
          <w:rFonts w:hint="eastAsia" w:ascii="仿宋_GB2312" w:hAnsi="宋体" w:eastAsia="仿宋_GB2312" w:cs="宋体"/>
          <w:color w:val="000000"/>
          <w:kern w:val="0"/>
          <w:szCs w:val="32"/>
          <w:shd w:val="clear" w:color="auto" w:fill="FFFFFF"/>
          <w:lang w:val="en-US" w:eastAsia="zh-CN"/>
        </w:rPr>
        <w:t>城乡污水处理设施运行维护项目。基本情况：对城区生活污水处理厂、乡镇生活污水处理站（20个站）进行运维维护管理，确保厂（站）正常运行，达标排放。全年城区生活污水处理厂、乡镇生活污水处理站均正常运行，污水处理达标，项目完成情况良好。资金已全部使用，且无违规违纪情况。</w:t>
      </w:r>
      <w:r>
        <w:rPr>
          <w:rFonts w:hint="eastAsia" w:ascii="仿宋_GB2312" w:hAnsi="宋体" w:eastAsia="仿宋_GB2312" w:cs="宋体"/>
          <w:color w:val="000000"/>
          <w:kern w:val="0"/>
          <w:szCs w:val="32"/>
          <w:shd w:val="clear" w:color="auto" w:fill="FFFFFF"/>
          <w:lang w:val="zh-CN"/>
        </w:rPr>
        <w:t xml:space="preserve"> </w:t>
      </w:r>
    </w:p>
    <w:p w14:paraId="1206A224">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zh-CN"/>
        </w:rPr>
        <w:t>项目2：</w:t>
      </w:r>
      <w:r>
        <w:rPr>
          <w:rFonts w:hint="eastAsia" w:ascii="仿宋_GB2312" w:hAnsi="宋体" w:eastAsia="仿宋_GB2312" w:cs="宋体"/>
          <w:color w:val="000000"/>
          <w:kern w:val="0"/>
          <w:szCs w:val="32"/>
          <w:shd w:val="clear" w:color="auto" w:fill="FFFFFF"/>
          <w:lang w:val="en-US" w:eastAsia="zh-CN"/>
        </w:rPr>
        <w:t>公园管理项目。基本情况：对全县4个公园、2个场馆进行管理。2022年全县公园及场馆均正常运行，保洁、绿化均达到要求。资金已全部使用，且无违规违纪情况。</w:t>
      </w:r>
    </w:p>
    <w:p w14:paraId="4A13589C">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项目3：城东片区（城中村）棚户区改造项目。基本情况：该项目为我局购买服务项目，业主为峨边彝族自治县城市建设投资有限公司（以下简称：县城投公司）。县城投公司通过融资贷款资金已完成该项目，我局每年偿还隐性债务。2023今年债务已全部偿还完毕，且无违规违纪情况。</w:t>
      </w:r>
    </w:p>
    <w:p w14:paraId="1C5DF412">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项目4：峨边彝族自治县老城区棚户区（城中村）改造工程项目。基本情况：该项目由县城投公司代建，目前项目在正常推进中。资金已全部使用，且无违规违纪情况。</w:t>
      </w:r>
    </w:p>
    <w:p w14:paraId="7BC8E33E">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项目5:2023年中央财政城镇保障性安居工程。基本情况：该项目为城镇保障性安居工程中央补助资金，用于补助棚户区改造、老旧小区改造、保障性租赁住房等。目前项目在正常推进中，资金拨付严格按照项目进度进行拨付，无违规违纪情况。</w:t>
      </w:r>
    </w:p>
    <w:p w14:paraId="7135DDF7">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项目6：住建局2023年乡村振兴补助资金项目（省级）。基本情况：该项目为县政府统筹安排，我局为主管部门，乡镇或相关单位组织实施。保障了8个项目的正常开展，资金拨付严格按照项目进度进行拨付，无违规违纪情况。</w:t>
      </w:r>
    </w:p>
    <w:p w14:paraId="0A89AA71">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项目7：住建局2023年东西协作项目－</w:t>
      </w:r>
      <w:bookmarkStart w:id="0" w:name="_GoBack"/>
      <w:bookmarkEnd w:id="0"/>
      <w:r>
        <w:rPr>
          <w:rFonts w:hint="eastAsia" w:ascii="仿宋_GB2312" w:hAnsi="宋体" w:eastAsia="仿宋_GB2312" w:cs="宋体"/>
          <w:color w:val="000000"/>
          <w:kern w:val="0"/>
          <w:szCs w:val="32"/>
          <w:shd w:val="clear" w:color="auto" w:fill="FFFFFF"/>
          <w:lang w:val="en-US" w:eastAsia="zh-CN"/>
        </w:rPr>
        <w:t>“绍乐同行”乡镇场镇管理服务提升项目（大堡镇）。基本情况：该项目对</w:t>
      </w:r>
      <w:r>
        <w:rPr>
          <w:rFonts w:hint="eastAsia" w:ascii="仿宋_GB2312" w:hAnsi="宋体" w:eastAsia="仿宋_GB2312" w:cs="宋体"/>
          <w:color w:val="000000"/>
          <w:kern w:val="0"/>
          <w:szCs w:val="32"/>
          <w:shd w:val="clear" w:color="auto" w:fill="FFFFFF"/>
          <w:lang w:val="zh-CN" w:eastAsia="zh-CN"/>
        </w:rPr>
        <w:t>大堡镇新火村87户进行人居环境提升，目前项目已完成，</w:t>
      </w:r>
      <w:r>
        <w:rPr>
          <w:rFonts w:hint="eastAsia" w:ascii="仿宋_GB2312" w:hAnsi="宋体" w:eastAsia="仿宋_GB2312" w:cs="宋体"/>
          <w:color w:val="000000"/>
          <w:kern w:val="0"/>
          <w:szCs w:val="32"/>
          <w:shd w:val="clear" w:color="auto" w:fill="FFFFFF"/>
          <w:lang w:val="en-US" w:eastAsia="zh-CN"/>
        </w:rPr>
        <w:t>资金拨付严格按照项目进度进行拨付，无违规违纪情况。</w:t>
      </w:r>
    </w:p>
    <w:p w14:paraId="5B318900">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14:paraId="7589707F">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我局按要求将部门绩效目标、部门整体绩效自评情况和自行组织的评价情况向社会公开，按要求对自评发现问题进行整改，并按要求及时向财政部门反馈结果应用。</w:t>
      </w:r>
    </w:p>
    <w:p w14:paraId="0E2B1D0C">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0E27F84C">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45EE1D32">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根据财政局文件精神，住建局认真组织开展了部门整体支出绩效评价工作，绩效评价得分：9</w:t>
      </w:r>
      <w:r>
        <w:rPr>
          <w:rFonts w:hint="eastAsia" w:ascii="仿宋_GB2312" w:hAnsi="仿宋_GB2312" w:eastAsia="仿宋_GB2312" w:cs="仿宋_GB2312"/>
          <w:color w:val="000000"/>
          <w:kern w:val="0"/>
          <w:szCs w:val="32"/>
          <w:shd w:val="clear" w:color="auto" w:fill="FFFFFF"/>
          <w:lang w:val="en-US" w:eastAsia="zh-CN"/>
        </w:rPr>
        <w:t>8</w:t>
      </w:r>
      <w:r>
        <w:rPr>
          <w:rFonts w:hint="eastAsia" w:ascii="仿宋_GB2312" w:hAnsi="仿宋_GB2312" w:eastAsia="仿宋_GB2312" w:cs="仿宋_GB2312"/>
          <w:color w:val="000000"/>
          <w:kern w:val="0"/>
          <w:szCs w:val="32"/>
          <w:shd w:val="clear" w:color="auto" w:fill="FFFFFF"/>
          <w:lang w:val="zh-CN"/>
        </w:rPr>
        <w:t>分。</w:t>
      </w:r>
    </w:p>
    <w:p w14:paraId="0464A144">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（二）存在问题。</w:t>
      </w:r>
    </w:p>
    <w:p w14:paraId="1489E86F">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1.公园管理经费不足，导致公园绿化更新不及时、公共设施维修维护不到位。</w:t>
      </w:r>
    </w:p>
    <w:p w14:paraId="29C4D53F">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2.部分小区老旧功能缺失，老旧小区改造项目、既有电梯增设推进缓慢，导致群众居住质量、出行质量改善不到位。</w:t>
      </w:r>
    </w:p>
    <w:p w14:paraId="16CB37AA">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（三）改进建议。</w:t>
      </w:r>
    </w:p>
    <w:p w14:paraId="14F23145">
      <w:pPr>
        <w:widowControl/>
        <w:adjustRightInd w:val="0"/>
        <w:snapToGrid w:val="0"/>
        <w:spacing w:line="580" w:lineRule="exact"/>
        <w:ind w:firstLine="640" w:firstLineChars="200"/>
        <w:contextualSpacing/>
        <w:jc w:val="left"/>
        <w:rPr>
          <w:rFonts w:hint="default"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1.在本年年初预算中增加公园管理经费，不断加强对公园的管理，持续更新公园绿化、确保公共设施正常使用。</w:t>
      </w:r>
    </w:p>
    <w:p w14:paraId="4216277C">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2.加快推进</w:t>
      </w:r>
      <w:r>
        <w:rPr>
          <w:rFonts w:hint="eastAsia" w:ascii="仿宋_GB2312" w:hAnsi="仿宋_GB2312" w:eastAsia="仿宋_GB2312" w:cs="仿宋_GB2312"/>
          <w:color w:val="000000"/>
          <w:kern w:val="0"/>
          <w:szCs w:val="32"/>
          <w:shd w:val="clear" w:color="auto" w:fill="FFFFFF"/>
          <w:lang w:val="en-US" w:eastAsia="zh-CN"/>
        </w:rPr>
        <w:t>2023年</w:t>
      </w:r>
      <w:r>
        <w:rPr>
          <w:rFonts w:hint="eastAsia" w:ascii="仿宋_GB2312" w:hAnsi="仿宋_GB2312" w:eastAsia="仿宋_GB2312" w:cs="仿宋_GB2312"/>
          <w:color w:val="000000"/>
          <w:kern w:val="0"/>
          <w:szCs w:val="32"/>
          <w:shd w:val="clear" w:color="auto" w:fill="FFFFFF"/>
          <w:lang w:val="zh-CN"/>
        </w:rPr>
        <w:t>老旧小区改造项目，规划202</w:t>
      </w:r>
      <w:r>
        <w:rPr>
          <w:rFonts w:hint="eastAsia" w:ascii="仿宋_GB2312" w:hAnsi="仿宋_GB2312" w:eastAsia="仿宋_GB2312" w:cs="仿宋_GB2312"/>
          <w:color w:val="000000"/>
          <w:kern w:val="0"/>
          <w:szCs w:val="32"/>
          <w:shd w:val="clear" w:color="auto" w:fill="FFFFFF"/>
          <w:lang w:val="en-US" w:eastAsia="zh-CN"/>
        </w:rPr>
        <w:t>4</w:t>
      </w:r>
      <w:r>
        <w:rPr>
          <w:rFonts w:hint="eastAsia" w:ascii="仿宋_GB2312" w:hAnsi="仿宋_GB2312" w:eastAsia="仿宋_GB2312" w:cs="仿宋_GB2312"/>
          <w:color w:val="000000"/>
          <w:kern w:val="0"/>
          <w:szCs w:val="32"/>
          <w:shd w:val="clear" w:color="auto" w:fill="FFFFFF"/>
          <w:lang w:val="zh-CN"/>
        </w:rPr>
        <w:t>年老旧小区改造，加快推进既有住宅电梯安装，不断提升小区环境，提升群众满意度。</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832A51-F1F7-4B14-99C1-00BFD8B33EE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2" w:fontKey="{00EBD263-B6A0-422F-9614-DE14546B8C17}"/>
  </w:font>
  <w:font w:name="方正仿宋_GBK">
    <w:altName w:val="微软雅黑"/>
    <w:panose1 w:val="03000509000000000000"/>
    <w:charset w:val="86"/>
    <w:family w:val="auto"/>
    <w:pitch w:val="default"/>
    <w:sig w:usb0="00000000" w:usb1="00000000" w:usb2="00000000" w:usb3="00000000" w:csb0="00040000" w:csb1="00000000"/>
    <w:embedRegular r:id="rId3" w:fontKey="{DE2B0DE1-C460-4A2C-8302-A3296A3FE4C6}"/>
  </w:font>
  <w:font w:name="楷体_GB2312">
    <w:panose1 w:val="02010609030101010101"/>
    <w:charset w:val="86"/>
    <w:family w:val="modern"/>
    <w:pitch w:val="default"/>
    <w:sig w:usb0="00000001" w:usb1="080E0000" w:usb2="00000000" w:usb3="00000000" w:csb0="00040000" w:csb1="00000000"/>
    <w:embedRegular r:id="rId4" w:fontKey="{27EAF749-704C-48D9-B458-56D3F5169D6E}"/>
  </w:font>
  <w:font w:name="仿宋_GB2312">
    <w:panose1 w:val="02010609030101010101"/>
    <w:charset w:val="86"/>
    <w:family w:val="modern"/>
    <w:pitch w:val="default"/>
    <w:sig w:usb0="00000001" w:usb1="080E0000" w:usb2="00000000" w:usb3="00000000" w:csb0="00040000" w:csb1="00000000"/>
    <w:embedRegular r:id="rId5" w:fontKey="{D680B1E1-3E73-4633-B4B2-3760E68112F6}"/>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2DF47">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290F2742">
    <w:pPr>
      <w:pStyle w:val="4"/>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2EF81">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U1MjFjMDUwODIwZDg4NDczZTI5ZmU1NTQ5YzljMTk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18D17537"/>
    <w:rsid w:val="19927F78"/>
    <w:rsid w:val="21AE59D8"/>
    <w:rsid w:val="22BE7346"/>
    <w:rsid w:val="286F56EA"/>
    <w:rsid w:val="2D527252"/>
    <w:rsid w:val="329102D6"/>
    <w:rsid w:val="361B66A7"/>
    <w:rsid w:val="3A9520B3"/>
    <w:rsid w:val="3C5059FC"/>
    <w:rsid w:val="3DE562B7"/>
    <w:rsid w:val="3E6507EA"/>
    <w:rsid w:val="44406DA5"/>
    <w:rsid w:val="47550EBA"/>
    <w:rsid w:val="50BB3388"/>
    <w:rsid w:val="5A3B361A"/>
    <w:rsid w:val="5C7070F2"/>
    <w:rsid w:val="5CA71859"/>
    <w:rsid w:val="6636451A"/>
    <w:rsid w:val="6BE94116"/>
    <w:rsid w:val="6E833176"/>
    <w:rsid w:val="755939E5"/>
    <w:rsid w:val="78916378"/>
    <w:rsid w:val="79D7762B"/>
    <w:rsid w:val="7BC20073"/>
    <w:rsid w:val="7C631402"/>
    <w:rsid w:val="7D562F5D"/>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0"/>
    <w:qFormat/>
    <w:uiPriority w:val="99"/>
    <w:rPr>
      <w:rFonts w:ascii="宋体"/>
      <w:sz w:val="18"/>
      <w:szCs w:val="18"/>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99"/>
    <w:rPr>
      <w:rFonts w:cs="Times New Roman"/>
    </w:rPr>
  </w:style>
  <w:style w:type="character" w:customStyle="1" w:styleId="10">
    <w:name w:val="文档结构图 Char"/>
    <w:link w:val="2"/>
    <w:qFormat/>
    <w:locked/>
    <w:uiPriority w:val="99"/>
    <w:rPr>
      <w:rFonts w:ascii="宋体" w:cs="Times New Roman"/>
      <w:kern w:val="2"/>
      <w:sz w:val="18"/>
      <w:szCs w:val="18"/>
    </w:rPr>
  </w:style>
  <w:style w:type="character" w:customStyle="1" w:styleId="11">
    <w:name w:val="批注框文本 Char"/>
    <w:link w:val="3"/>
    <w:semiHidden/>
    <w:qFormat/>
    <w:locked/>
    <w:uiPriority w:val="99"/>
    <w:rPr>
      <w:rFonts w:cs="Times New Roman"/>
      <w:sz w:val="2"/>
    </w:rPr>
  </w:style>
  <w:style w:type="character" w:customStyle="1" w:styleId="12">
    <w:name w:val="页脚 Char"/>
    <w:link w:val="4"/>
    <w:qFormat/>
    <w:locked/>
    <w:uiPriority w:val="99"/>
    <w:rPr>
      <w:rFonts w:cs="Times New Roman"/>
      <w:kern w:val="2"/>
      <w:sz w:val="18"/>
      <w:szCs w:val="18"/>
    </w:rPr>
  </w:style>
  <w:style w:type="character" w:customStyle="1" w:styleId="13">
    <w:name w:val="页眉 Char"/>
    <w:link w:val="5"/>
    <w:semiHidden/>
    <w:qFormat/>
    <w:locked/>
    <w:uiPriority w:val="99"/>
    <w:rPr>
      <w:rFonts w:cs="Times New Roman"/>
      <w:sz w:val="18"/>
      <w:szCs w:val="18"/>
    </w:rPr>
  </w:style>
  <w:style w:type="paragraph" w:customStyle="1" w:styleId="14">
    <w:name w:val="四号正文"/>
    <w:basedOn w:val="1"/>
    <w:link w:val="15"/>
    <w:qFormat/>
    <w:uiPriority w:val="99"/>
    <w:pPr>
      <w:spacing w:line="360" w:lineRule="auto"/>
    </w:pPr>
    <w:rPr>
      <w:rFonts w:ascii="??" w:hAnsi="??" w:cs="宋体"/>
      <w:color w:val="000000"/>
      <w:kern w:val="0"/>
      <w:sz w:val="28"/>
      <w:szCs w:val="21"/>
    </w:rPr>
  </w:style>
  <w:style w:type="character" w:customStyle="1" w:styleId="15">
    <w:name w:val="四号正文 Char"/>
    <w:link w:val="14"/>
    <w:qFormat/>
    <w:locked/>
    <w:uiPriority w:val="99"/>
    <w:rPr>
      <w:rFonts w:ascii="??" w:hAnsi="??" w:eastAsia="宋体" w:cs="宋体"/>
      <w:color w:val="000000"/>
      <w:sz w:val="21"/>
      <w:szCs w:val="21"/>
      <w:lang w:val="en-US" w:eastAsia="zh-CN" w:bidi="ar-SA"/>
    </w:rPr>
  </w:style>
  <w:style w:type="paragraph" w:customStyle="1" w:styleId="16">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7</Pages>
  <Words>3357</Words>
  <Characters>3464</Characters>
  <Lines>3</Lines>
  <Paragraphs>1</Paragraphs>
  <TotalTime>0</TotalTime>
  <ScaleCrop>false</ScaleCrop>
  <LinksUpToDate>false</LinksUpToDate>
  <CharactersWithSpaces>3467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2023-06-14T09:44:00Z</cp:lastPrinted>
  <dcterms:modified xsi:type="dcterms:W3CDTF">2024-10-30T00:52:33Z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53B7F86B27C64309879EEE75FFE498EF</vt:lpwstr>
  </property>
</Properties>
</file>