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9A5E7">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29B2ADB4">
      <w:pPr>
        <w:tabs>
          <w:tab w:val="left" w:pos="1440"/>
        </w:tabs>
        <w:spacing w:line="600" w:lineRule="exact"/>
        <w:rPr>
          <w:rFonts w:ascii="宋体" w:hAnsi="宋体" w:eastAsia="宋体"/>
          <w:sz w:val="30"/>
          <w:szCs w:val="30"/>
        </w:rPr>
      </w:pPr>
    </w:p>
    <w:p w14:paraId="76EA7B40">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09A8C1F">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住建局2023年第一批省级城乡建设发展专项资金</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既有住宅电梯增设</w:t>
      </w:r>
      <w:r>
        <w:rPr>
          <w:rFonts w:hint="eastAsia" w:ascii="仿宋_GB2312" w:hAnsi="宋体" w:eastAsia="仿宋_GB2312"/>
          <w:color w:val="auto"/>
          <w:kern w:val="2"/>
          <w:sz w:val="32"/>
          <w:szCs w:val="32"/>
          <w:lang w:eastAsia="zh-CN"/>
        </w:rPr>
        <w:t>）</w:t>
      </w:r>
    </w:p>
    <w:p w14:paraId="6C6FB80E">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1CC1A0D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7DA396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工作</w:t>
      </w:r>
      <w:r>
        <w:rPr>
          <w:rFonts w:hint="eastAsia" w:ascii="仿宋_GB2312" w:hAnsi="宋体"/>
          <w:lang w:val="en-US" w:eastAsia="zh-CN"/>
        </w:rPr>
        <w:t>。该工作保障了我县适老改造和无障碍设施增设的有序推进</w:t>
      </w:r>
      <w:r>
        <w:rPr>
          <w:rFonts w:hint="eastAsia" w:ascii="仿宋_GB2312" w:hAnsi="宋体"/>
          <w:lang w:val="zh-CN"/>
        </w:rPr>
        <w:t>：</w:t>
      </w:r>
    </w:p>
    <w:p w14:paraId="47C4095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3E4AC41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w:t>
      </w:r>
      <w:r>
        <w:rPr>
          <w:rFonts w:hint="eastAsia" w:ascii="仿宋_GB2312" w:hAnsi="宋体" w:eastAsia="仿宋_GB2312"/>
          <w:color w:val="auto"/>
          <w:kern w:val="2"/>
          <w:sz w:val="32"/>
          <w:szCs w:val="32"/>
        </w:rPr>
        <w:t>2023年第一批省级城乡建设发展专项资金（既有住宅电梯增设）</w:t>
      </w:r>
      <w:r>
        <w:rPr>
          <w:rFonts w:hint="eastAsia" w:ascii="仿宋_GB2312" w:hAnsi="宋体"/>
          <w:color w:val="auto"/>
          <w:kern w:val="2"/>
          <w:sz w:val="32"/>
          <w:szCs w:val="32"/>
          <w:lang w:eastAsia="zh-CN"/>
        </w:rPr>
        <w:t>，经省厅审核同意后，发放省级补助资金</w:t>
      </w:r>
      <w:r>
        <w:rPr>
          <w:rFonts w:hint="eastAsia" w:ascii="仿宋_GB2312" w:hAnsi="宋体"/>
          <w:color w:val="auto"/>
          <w:kern w:val="2"/>
          <w:sz w:val="32"/>
          <w:szCs w:val="32"/>
          <w:lang w:val="en-US" w:eastAsia="zh-CN"/>
        </w:rPr>
        <w:t>120.34万元</w:t>
      </w:r>
      <w:r>
        <w:rPr>
          <w:rFonts w:hint="eastAsia" w:ascii="仿宋_GB2312" w:hAnsi="宋体"/>
          <w:lang w:val="zh-CN"/>
        </w:rPr>
        <w:t>。</w:t>
      </w:r>
    </w:p>
    <w:p w14:paraId="295CFAC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7CF96DF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244B016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en-US" w:eastAsia="zh-CN"/>
        </w:rPr>
        <w:t>我县既有住宅增设电梯任务为24台</w:t>
      </w:r>
      <w:r>
        <w:rPr>
          <w:rFonts w:hint="eastAsia" w:ascii="仿宋_GB2312" w:hAnsi="宋体"/>
          <w:lang w:val="zh-CN"/>
        </w:rPr>
        <w:t>。</w:t>
      </w:r>
    </w:p>
    <w:p w14:paraId="2EE212F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lang w:val="en-US" w:eastAsia="zh-CN"/>
        </w:rPr>
        <w:t>2.</w:t>
      </w:r>
      <w:r>
        <w:rPr>
          <w:rFonts w:hint="eastAsia" w:ascii="仿宋_GB2312" w:hAnsi="宋体"/>
          <w:color w:val="auto"/>
          <w:highlight w:val="none"/>
          <w:lang w:val="zh-CN"/>
        </w:rPr>
        <w:t>项目实施进度计划等。</w:t>
      </w:r>
    </w:p>
    <w:p w14:paraId="35D5EFA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olor w:val="auto"/>
          <w:highlight w:val="none"/>
          <w:lang w:val="en-US" w:eastAsia="zh-CN"/>
        </w:rPr>
      </w:pPr>
      <w:r>
        <w:rPr>
          <w:rFonts w:hint="eastAsia" w:ascii="仿宋_GB2312" w:hAnsi="宋体"/>
          <w:color w:val="auto"/>
          <w:highlight w:val="none"/>
          <w:lang w:val="en-US" w:eastAsia="zh-CN"/>
        </w:rPr>
        <w:t>既有住宅增设电梯由第三方公司具体开展，由业主同意后进行申报，待电梯加装完成，各方验收合格并办理特检证及使用证后，我局按照标准发放补助资金。</w:t>
      </w:r>
    </w:p>
    <w:p w14:paraId="609F8E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029113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工作</w:t>
      </w:r>
      <w:r>
        <w:rPr>
          <w:rFonts w:hint="eastAsia" w:ascii="仿宋_GB2312" w:hAnsi="宋体"/>
          <w:lang w:val="en-US" w:eastAsia="zh-CN"/>
        </w:rPr>
        <w:t>克服了居民意见分歧多、选址困难等问题，在规定时间内开展实施了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改善了群众居住条件、增设了适老化和无障碍设施</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65F0262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7FB12D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2F870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p>
    <w:p w14:paraId="77FA5A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color w:val="auto"/>
          <w:highlight w:val="none"/>
          <w:lang w:val="zh-CN"/>
        </w:rPr>
        <w:t>根据上年既有住宅增设电梯工作及本年实际情况，预算</w:t>
      </w:r>
      <w:r>
        <w:rPr>
          <w:rFonts w:hint="eastAsia" w:ascii="仿宋_GB2312" w:hAnsi="宋体"/>
          <w:color w:val="auto"/>
          <w:highlight w:val="none"/>
          <w:lang w:val="en-US" w:eastAsia="zh-CN"/>
        </w:rPr>
        <w:t>2023年</w:t>
      </w: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120.34</w:t>
      </w:r>
      <w:r>
        <w:rPr>
          <w:rFonts w:hint="eastAsia" w:ascii="仿宋_GB2312" w:hAnsi="宋体"/>
          <w:color w:val="auto"/>
          <w:highlight w:val="none"/>
        </w:rPr>
        <w:t>万元</w:t>
      </w:r>
      <w:r>
        <w:rPr>
          <w:rFonts w:hint="eastAsia" w:ascii="仿宋_GB2312" w:hAnsi="宋体"/>
          <w:lang w:val="zh-CN"/>
        </w:rPr>
        <w:t>。</w:t>
      </w:r>
    </w:p>
    <w:p w14:paraId="4BB3DBB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color w:val="auto"/>
          <w:highlight w:val="none"/>
          <w:lang w:val="zh-CN"/>
        </w:rPr>
      </w:pPr>
      <w:r>
        <w:rPr>
          <w:rFonts w:hint="eastAsia" w:ascii="楷体_GB2312" w:hAnsi="宋体" w:eastAsia="楷体_GB2312"/>
          <w:color w:val="auto"/>
          <w:highlight w:val="none"/>
          <w:lang w:val="zh-CN"/>
        </w:rPr>
        <w:t>2</w:t>
      </w:r>
      <w:r>
        <w:rPr>
          <w:rFonts w:hint="eastAsia" w:ascii="楷体_GB2312" w:hAnsi="宋体" w:eastAsia="楷体_GB2312"/>
          <w:color w:val="auto"/>
          <w:highlight w:val="none"/>
          <w:lang w:val="en-US" w:eastAsia="zh-CN"/>
        </w:rPr>
        <w:t>.</w:t>
      </w:r>
      <w:r>
        <w:rPr>
          <w:rFonts w:hint="eastAsia" w:ascii="楷体_GB2312" w:hAnsi="宋体" w:eastAsia="楷体_GB2312"/>
          <w:color w:val="auto"/>
          <w:highlight w:val="none"/>
          <w:lang w:val="zh-CN"/>
        </w:rPr>
        <w:t>资金到位。</w:t>
      </w:r>
    </w:p>
    <w:p w14:paraId="6C71146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color w:val="auto"/>
          <w:highlight w:val="none"/>
          <w:lang w:val="zh-CN"/>
        </w:rPr>
        <w:t>截至目前该项目资金已</w:t>
      </w:r>
      <w:bookmarkStart w:id="0" w:name="_GoBack"/>
      <w:bookmarkEnd w:id="0"/>
      <w:r>
        <w:rPr>
          <w:rFonts w:hint="eastAsia" w:ascii="仿宋_GB2312" w:hAnsi="宋体"/>
          <w:color w:val="auto"/>
          <w:highlight w:val="none"/>
          <w:lang w:val="zh-CN"/>
        </w:rPr>
        <w:t>全部到位，资金到位率</w:t>
      </w:r>
      <w:r>
        <w:rPr>
          <w:rFonts w:hint="eastAsia" w:ascii="仿宋_GB2312" w:hAnsi="宋体"/>
          <w:color w:val="auto"/>
          <w:highlight w:val="none"/>
        </w:rPr>
        <w:t>100%，到位及时。</w:t>
      </w:r>
    </w:p>
    <w:p w14:paraId="081D8F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p>
    <w:p w14:paraId="540F86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highlight w:val="none"/>
          <w:lang w:val="zh-CN"/>
        </w:rPr>
        <w:t>截至目前该项目资金已支出</w:t>
      </w:r>
      <w:r>
        <w:rPr>
          <w:rFonts w:hint="eastAsia" w:ascii="仿宋_GB2312" w:hAnsi="宋体"/>
          <w:color w:val="auto"/>
          <w:highlight w:val="none"/>
          <w:lang w:val="en-US" w:eastAsia="zh-CN"/>
        </w:rPr>
        <w:t>40万元</w:t>
      </w:r>
      <w:r>
        <w:rPr>
          <w:rFonts w:hint="eastAsia" w:ascii="仿宋_GB2312" w:hAnsi="宋体"/>
          <w:color w:val="auto"/>
          <w:highlight w:val="none"/>
          <w:lang w:val="zh-CN"/>
        </w:rPr>
        <w:t>，用于既有住宅增设电梯补助资金发放。资金使用规范，资金支付范围、支付标准、支付进度、支付依据合规合法，与预算相符</w:t>
      </w:r>
      <w:r>
        <w:rPr>
          <w:rFonts w:hint="eastAsia" w:ascii="仿宋_GB2312" w:hAnsi="宋体"/>
          <w:lang w:val="zh-CN"/>
        </w:rPr>
        <w:t>。</w:t>
      </w:r>
    </w:p>
    <w:p w14:paraId="08ABF69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7D37AEB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r>
        <w:rPr>
          <w:rFonts w:hint="eastAsia" w:ascii="仿宋_GB2312" w:hAnsi="宋体"/>
          <w:lang w:val="zh-CN"/>
        </w:rPr>
        <w:t>。</w:t>
      </w:r>
    </w:p>
    <w:p w14:paraId="01B29C0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5261149">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36A1114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color w:val="auto"/>
          <w:highlight w:val="none"/>
          <w:lang w:val="zh-CN"/>
        </w:rPr>
      </w:pPr>
      <w:r>
        <w:rPr>
          <w:rFonts w:hint="eastAsia" w:ascii="仿宋_GB2312" w:hAnsi="宋体"/>
          <w:color w:val="auto"/>
          <w:highlight w:val="none"/>
          <w:lang w:val="en-US" w:eastAsia="zh-CN"/>
        </w:rPr>
        <w:t>既有住宅增设电梯由第三方公司具体开展，由业主同意后进行申报，待电梯加装完成，各方验收合格并办理特检证及使用证后，我局按照标准发放补助资金。</w:t>
      </w:r>
    </w:p>
    <w:p w14:paraId="6C2CCCA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74190DF6">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自既有住宅增设电梯工作开展以来，我局采取局长负责、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牵头、科室共管的方式加强对电梯加装工作的监管。局长和分管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负责电梯加装过程中的定期巡查，对发现的问题及时督促施工单位进行整改。</w:t>
      </w:r>
    </w:p>
    <w:p w14:paraId="762BC1BF">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71779FD0">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为加强项目管理，确保电梯加装工作有序推进，我局主要采取领导不定期检查、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考核、科室共同参与的方式对第三方公司进行监管。同时，我局拓宽群众参与监督举报的渠道，确保电梯加装高质高效完成。</w:t>
      </w:r>
    </w:p>
    <w:p w14:paraId="47D3B02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C01C6D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3D3EC0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在绩效自评年度内，我局积极推动既有住宅增设电梯工作，已完成电梯加装</w:t>
      </w:r>
      <w:r>
        <w:rPr>
          <w:rFonts w:hint="eastAsia" w:ascii="仿宋_GB2312" w:hAnsi="宋体"/>
          <w:lang w:val="en-US" w:eastAsia="zh-CN"/>
        </w:rPr>
        <w:t>13台</w:t>
      </w:r>
      <w:r>
        <w:rPr>
          <w:rFonts w:hint="eastAsia" w:ascii="仿宋_GB2312" w:hAnsi="宋体"/>
          <w:lang w:val="zh-CN"/>
        </w:rPr>
        <w:t>，使用登记证办理的电梯</w:t>
      </w:r>
      <w:r>
        <w:rPr>
          <w:rFonts w:hint="eastAsia" w:ascii="仿宋_GB2312" w:hAnsi="宋体"/>
          <w:lang w:val="en-US" w:eastAsia="zh-CN"/>
        </w:rPr>
        <w:t>13台，发放补助资金40万元，剩余资金待其余电梯完善申报资料后进行发放</w:t>
      </w:r>
      <w:r>
        <w:rPr>
          <w:rFonts w:hint="eastAsia" w:ascii="仿宋_GB2312" w:hAnsi="宋体"/>
          <w:lang w:val="zh-CN"/>
        </w:rPr>
        <w:t>。</w:t>
      </w:r>
    </w:p>
    <w:p w14:paraId="5925C3B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368D330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该项目为公益项目，无直接的经济效益。通过项目实施，推进了我县适老化改造和无障碍设施建设工作，</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，产生了非常可观的社会效益</w:t>
      </w:r>
      <w:r>
        <w:rPr>
          <w:rFonts w:hint="eastAsia" w:ascii="仿宋_GB2312" w:hAnsi="宋体"/>
          <w:lang w:val="zh-CN"/>
        </w:rPr>
        <w:t>。</w:t>
      </w:r>
    </w:p>
    <w:p w14:paraId="0872D0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5254BD5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2218A2A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因高低楼层出资比例差距较大、</w:t>
      </w:r>
      <w:r>
        <w:rPr>
          <w:rFonts w:hint="eastAsia" w:ascii="仿宋_GB2312" w:hAnsi="宋体" w:cs="Times New Roman"/>
          <w:color w:val="auto"/>
          <w:highlight w:val="none"/>
          <w:lang w:val="en-US" w:eastAsia="zh-CN"/>
        </w:rPr>
        <w:t>电梯增设选址窘迫等因素，既有住宅增设电梯工作推进滞缓。</w:t>
      </w:r>
    </w:p>
    <w:p w14:paraId="7A0197B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4147FF9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建议加大补助资金占比，通过减少居民出资调动其参与电梯增设的积极性。</w:t>
      </w:r>
    </w:p>
    <w:p w14:paraId="3100773A">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61EE55-6DA0-4EDE-8407-F768F58A32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04E1C28-3A82-481B-9C88-D30F4F6C138D}"/>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F6F2E9EB-8FE1-4F57-AB17-5B419C6E075A}"/>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E0000" w:usb2="00000000" w:usb3="00000000" w:csb0="00040000" w:csb1="00000000"/>
    <w:embedRegular r:id="rId4" w:fontKey="{54E11C3A-6461-47E3-A3AC-7837A8A18E7A}"/>
  </w:font>
  <w:font w:name="楷体_GB2312">
    <w:panose1 w:val="02010609030101010101"/>
    <w:charset w:val="86"/>
    <w:family w:val="modern"/>
    <w:pitch w:val="default"/>
    <w:sig w:usb0="00000001" w:usb1="080E0000" w:usb2="00000000" w:usb3="00000000" w:csb0="00040000" w:csb1="00000000"/>
    <w:embedRegular r:id="rId5" w:fontKey="{9A0B2ACD-A1A1-4278-AFF6-E17FD59B456A}"/>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7C260AA"/>
    <w:rsid w:val="19B536B9"/>
    <w:rsid w:val="1E0A5785"/>
    <w:rsid w:val="291C455A"/>
    <w:rsid w:val="2A502512"/>
    <w:rsid w:val="2DFF1AE5"/>
    <w:rsid w:val="36926D0C"/>
    <w:rsid w:val="414A628B"/>
    <w:rsid w:val="539454CB"/>
    <w:rsid w:val="56A133FF"/>
    <w:rsid w:val="5DEA0F49"/>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1276</Words>
  <Characters>1313</Characters>
  <Lines>9</Lines>
  <Paragraphs>2</Paragraphs>
  <TotalTime>0</TotalTime>
  <ScaleCrop>false</ScaleCrop>
  <LinksUpToDate>false</LinksUpToDate>
  <CharactersWithSpaces>1315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73DD6DE076E34AC0AABF8B1B323522A7_13</vt:lpwstr>
  </property>
</Properties>
</file>