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（住建局2023年乡村振兴补助资金项目（</w:t>
      </w:r>
      <w:r>
        <w:rPr>
          <w:rFonts w:hint="eastAsia" w:ascii="仿宋_GB2312" w:hAnsi="宋体" w:eastAsia="仿宋_GB2312"/>
          <w:color w:val="auto"/>
          <w:kern w:val="2"/>
          <w:sz w:val="32"/>
          <w:szCs w:val="32"/>
          <w:lang w:eastAsia="zh-CN"/>
        </w:rPr>
        <w:t>市级</w:t>
      </w:r>
      <w:r>
        <w:rPr>
          <w:rFonts w:hint="eastAsia" w:ascii="仿宋_GB2312" w:hAnsi="宋体" w:eastAsia="仿宋_GB2312"/>
          <w:color w:val="auto"/>
          <w:kern w:val="2"/>
          <w:sz w:val="32"/>
          <w:szCs w:val="32"/>
        </w:rPr>
        <w:t>））</w:t>
      </w:r>
    </w:p>
    <w:p>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（一）项目资金申报及批复情况。</w:t>
      </w:r>
      <w:r>
        <w:rPr>
          <w:rFonts w:hint="eastAsia" w:ascii="仿宋_GB2312" w:hAnsi="宋体"/>
          <w:lang w:val="zh-CN"/>
        </w:rPr>
        <w:t>根据各乡镇在衔接推进乡村振兴过程中申报的项目，县委、县政府制定</w:t>
      </w:r>
      <w:r>
        <w:rPr>
          <w:rFonts w:hint="eastAsia" w:ascii="仿宋_GB2312" w:hAnsi="宋体"/>
          <w:lang w:val="en-US" w:eastAsia="zh-CN"/>
        </w:rPr>
        <w:t>2023年衔接推进乡村振兴资金使用方案，符合资金管理办法。</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（二）项目绩效目标。</w:t>
      </w:r>
      <w:r>
        <w:rPr>
          <w:rFonts w:hint="eastAsia" w:ascii="仿宋_GB2312" w:hAnsi="宋体"/>
          <w:lang w:val="zh-CN" w:eastAsia="zh-CN"/>
        </w:rPr>
        <w:t>根据</w:t>
      </w:r>
      <w:r>
        <w:rPr>
          <w:rFonts w:hint="eastAsia" w:ascii="仿宋_GB2312" w:hAnsi="宋体"/>
          <w:lang w:val="en-US" w:eastAsia="zh-CN"/>
        </w:rPr>
        <w:t>2023年衔接推进乡村振兴资金使用方案保障方案内2个项目的正常实施，提升乡镇基础设施、提升人居环境水平。</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（三）项目资金申报相符性。</w:t>
      </w:r>
      <w:r>
        <w:rPr>
          <w:rFonts w:hint="eastAsia" w:ascii="仿宋_GB2312" w:hAnsi="宋体"/>
          <w:lang w:val="zh-CN"/>
        </w:rPr>
        <w:t>说明项目申报内容与衔接推进乡村振兴资金使用方案相符，申报目标合理可行。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1．资金计划及到位。</w:t>
      </w:r>
      <w:r>
        <w:rPr>
          <w:rFonts w:hint="eastAsia" w:ascii="仿宋_GB2312" w:hAnsi="宋体"/>
          <w:lang w:val="zh-CN"/>
        </w:rPr>
        <w:t>截止目前该项目资金已全部到位，到位率</w:t>
      </w:r>
      <w:r>
        <w:rPr>
          <w:rFonts w:hint="eastAsia" w:ascii="仿宋_GB2312" w:hAnsi="宋体"/>
          <w:lang w:val="en-US" w:eastAsia="zh-CN"/>
        </w:rPr>
        <w:t>100%。</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2．资金使用。</w:t>
      </w:r>
      <w:r>
        <w:rPr>
          <w:rFonts w:hint="eastAsia" w:ascii="仿宋_GB2312" w:hAnsi="宋体"/>
          <w:lang w:val="zh-CN"/>
        </w:rPr>
        <w:t>截止目前该项目资金支出</w:t>
      </w:r>
      <w:r>
        <w:rPr>
          <w:rFonts w:hint="eastAsia" w:ascii="仿宋_GB2312" w:hAnsi="宋体"/>
          <w:lang w:val="en-US" w:eastAsia="zh-CN"/>
        </w:rPr>
        <w:t>9.3</w:t>
      </w:r>
      <w:r>
        <w:rPr>
          <w:rFonts w:hint="eastAsia" w:ascii="仿宋_GB2312" w:hAnsi="宋体"/>
          <w:lang w:val="zh-CN"/>
        </w:rPr>
        <w:t>万元，支付进度为</w:t>
      </w:r>
      <w:r>
        <w:rPr>
          <w:rFonts w:hint="eastAsia" w:ascii="仿宋_GB2312" w:hAnsi="宋体"/>
          <w:lang w:val="en-US" w:eastAsia="zh-CN"/>
        </w:rPr>
        <w:t>8.51%。</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该项目按照自己使用方案严格执行，我局为主管部门，各乡镇负责项目实施。在项目实施中严格按照政府采购法、招投标法进行项目采购，严格按照项目公示公开要求进行公示公开。</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根据衔接推进乡村振兴实施方案实施项目，目前方案内</w:t>
      </w:r>
      <w:r>
        <w:rPr>
          <w:rFonts w:hint="eastAsia" w:ascii="仿宋_GB2312" w:hAnsi="宋体"/>
          <w:lang w:val="en-US" w:eastAsia="zh-CN"/>
        </w:rPr>
        <w:t>1个已完成，1个项目正在实施中，完成率50%。提升乡镇基础设施、提升人居环境。项目验收合格率100%。</w:t>
      </w:r>
      <w:bookmarkStart w:id="0" w:name="_GoBack"/>
      <w:bookmarkEnd w:id="0"/>
      <w:r>
        <w:rPr>
          <w:rFonts w:hint="eastAsia" w:ascii="仿宋_GB2312" w:hAnsi="宋体"/>
          <w:lang w:val="en-US" w:eastAsia="zh-CN"/>
        </w:rPr>
        <w:t>无违规违纪记录</w:t>
      </w:r>
      <w:r>
        <w:rPr>
          <w:rFonts w:hint="eastAsia" w:ascii="仿宋_GB2312" w:hAnsi="宋体"/>
          <w:lang w:val="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cs="Times New Roman"/>
          <w:lang w:val="zh-CN"/>
        </w:rPr>
        <w:t>该项目实施提升乡镇基础设施、提升人居环境，从而改善了群众居住质量，提升了群众满意度。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仿宋_GB2312" w:hAnsi="宋体"/>
          <w:lang w:val="zh-CN"/>
        </w:rPr>
        <w:t>无。</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MGI0YTAxYzIwMjJjZmZmZDBkZDI4OTNhMTViOTE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91C455A"/>
    <w:rsid w:val="2A502512"/>
    <w:rsid w:val="2E9669E8"/>
    <w:rsid w:val="36926D0C"/>
    <w:rsid w:val="414A628B"/>
    <w:rsid w:val="539454CB"/>
    <w:rsid w:val="673E27F9"/>
    <w:rsid w:val="6D950364"/>
    <w:rsid w:val="6EF16389"/>
    <w:rsid w:val="74276058"/>
    <w:rsid w:val="79016D9C"/>
    <w:rsid w:val="7B23700B"/>
    <w:rsid w:val="7C4735E3"/>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688</Words>
  <Characters>719</Characters>
  <Lines>9</Lines>
  <Paragraphs>2</Paragraphs>
  <TotalTime>34</TotalTime>
  <ScaleCrop>false</ScaleCrop>
  <LinksUpToDate>false</LinksUpToDate>
  <CharactersWithSpaces>721</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不能说的思念</cp:lastModifiedBy>
  <cp:lastPrinted>2022-03-15T02:21:00Z</cp:lastPrinted>
  <dcterms:modified xsi:type="dcterms:W3CDTF">2024-07-30T10:05:46Z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2295F6004E7C4908A6170C90E5C595B7</vt:lpwstr>
  </property>
</Properties>
</file>