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bookmarkStart w:id="0" w:name="_GoBack"/>
      <w:bookmarkEnd w:id="0"/>
    </w:p>
    <w:p>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（住建局2023年东西协作项目-“绍乐同行”乡镇场镇管理服务提升项目（大堡镇</w:t>
      </w:r>
      <w:r>
        <w:rPr>
          <w:rFonts w:hint="eastAsia" w:ascii="仿宋_GB2312" w:hAnsi="宋体" w:eastAsia="仿宋_GB2312"/>
          <w:color w:val="auto"/>
          <w:kern w:val="2"/>
          <w:sz w:val="32"/>
          <w:szCs w:val="32"/>
          <w:lang w:eastAsia="zh-CN"/>
        </w:rPr>
        <w:t>）</w:t>
      </w:r>
      <w:r>
        <w:rPr>
          <w:rFonts w:hint="eastAsia" w:ascii="仿宋_GB2312" w:hAnsi="宋体" w:eastAsia="仿宋_GB2312"/>
          <w:color w:val="auto"/>
          <w:kern w:val="2"/>
          <w:sz w:val="32"/>
          <w:szCs w:val="32"/>
        </w:rPr>
        <w:t>）</w:t>
      </w:r>
    </w:p>
    <w:p>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根据县委、县政府工作安排，我局负责实施东西部协作项目既</w:t>
      </w:r>
      <w:r>
        <w:rPr>
          <w:rFonts w:hint="eastAsia" w:ascii="仿宋_GB2312" w:hAnsi="宋体" w:eastAsia="仿宋_GB2312"/>
          <w:color w:val="auto"/>
          <w:kern w:val="2"/>
          <w:sz w:val="32"/>
          <w:szCs w:val="32"/>
        </w:rPr>
        <w:t>绍乐同行”乡镇场镇管理服务提升项目</w:t>
      </w:r>
      <w:r>
        <w:rPr>
          <w:rFonts w:hint="eastAsia" w:ascii="仿宋_GB2312" w:hAnsi="宋体"/>
          <w:color w:val="auto"/>
          <w:kern w:val="2"/>
          <w:sz w:val="32"/>
          <w:szCs w:val="32"/>
          <w:lang w:eastAsia="zh-CN"/>
        </w:rPr>
        <w:t>，通过项目实施，提升大堡镇乡镇城镇管理服务水平。</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该项目资金为东西部协作资金，项目资金申报、审批合理，纳入我局</w:t>
      </w:r>
      <w:r>
        <w:rPr>
          <w:rFonts w:hint="eastAsia" w:ascii="仿宋_GB2312" w:hAnsi="宋体"/>
          <w:lang w:val="en-US" w:eastAsia="zh-CN"/>
        </w:rPr>
        <w:t>2023年部门预算</w:t>
      </w:r>
      <w:r>
        <w:rPr>
          <w:rFonts w:hint="eastAsia" w:ascii="仿宋_GB2312" w:hAnsi="宋体"/>
          <w:lang w:val="zh-CN"/>
        </w:rPr>
        <w:t>，符合资金管理办法。</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绩效目标为提升改造大堡镇新火村87户人居环境。为确保项目实施，县政府制定了项目实施方案，确定住建局为项目主管部门，负责该项目资金拨付和项目监管。大堡镇为项目实施单位，该项目大堡镇为业主，通过政府采购方式确定施工单位实施该项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根据县政府工作安排，未提升大堡镇乡镇场镇管理服务水平，该项目申报内容与具体实施内容相符、申报目标合理。</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w:t>
      </w:r>
      <w:r>
        <w:rPr>
          <w:rFonts w:hint="eastAsia" w:ascii="仿宋_GB2312" w:hAnsi="宋体"/>
          <w:lang w:val="zh-CN"/>
        </w:rPr>
        <w:t>该项目资金全部为</w:t>
      </w:r>
      <w:r>
        <w:rPr>
          <w:rFonts w:hint="eastAsia" w:ascii="仿宋_GB2312" w:hAnsi="宋体"/>
          <w:lang w:val="zh-CN"/>
        </w:rPr>
        <w:t>东西部协作资金，截止目前资金已全部到位，到位率</w:t>
      </w:r>
      <w:r>
        <w:rPr>
          <w:rFonts w:hint="eastAsia" w:ascii="仿宋_GB2312" w:hAnsi="宋体"/>
          <w:lang w:val="en-US" w:eastAsia="zh-CN"/>
        </w:rPr>
        <w:t>100%，到位及时。</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2．资金使用。</w:t>
      </w:r>
      <w:r>
        <w:rPr>
          <w:rFonts w:hint="eastAsia" w:ascii="仿宋_GB2312" w:hAnsi="宋体"/>
          <w:lang w:val="zh-CN"/>
        </w:rPr>
        <w:t>截止目前该项目资金实际支出</w:t>
      </w:r>
      <w:r>
        <w:rPr>
          <w:rFonts w:hint="eastAsia" w:ascii="仿宋_GB2312" w:hAnsi="宋体"/>
          <w:lang w:val="en-US" w:eastAsia="zh-CN"/>
        </w:rPr>
        <w:t>141.78万元，资金全部用于“绍乐同行”乡镇场镇管理服务提升项目工程建设，支付进度为95%，支付合规合法，资金支付与预算相符</w:t>
      </w:r>
      <w:r>
        <w:rPr>
          <w:rFonts w:hint="eastAsia" w:ascii="仿宋_GB2312" w:hAnsi="宋体"/>
          <w:lang w:val="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住建局未该项目主管部门，大堡镇为该项目实施单位，通过政府采购确定施工单位。在政府采购过程中严格按照政府采购法开展采购工作并签订施工合同。该项目采用报账制：在达到项目拨款节点时由大堡镇将资金申请报至住建局，住建局审核后报财政局支付至施工单位。</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该项目实施提升了大堡镇</w:t>
      </w:r>
      <w:r>
        <w:rPr>
          <w:rFonts w:hint="eastAsia" w:ascii="仿宋_GB2312" w:hAnsi="宋体"/>
          <w:lang w:val="en-US" w:eastAsia="zh-CN"/>
        </w:rPr>
        <w:t>87户人居环境水平，该项目按时完工，工程竣工验收合格，环境改善情况达标，提升了群众满意度。截止目前，该项目已全面完成。</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该项目实施提升了大堡镇</w:t>
      </w:r>
      <w:r>
        <w:rPr>
          <w:rFonts w:hint="eastAsia" w:ascii="仿宋_GB2312" w:hAnsi="宋体"/>
          <w:lang w:val="en-US" w:eastAsia="zh-CN"/>
        </w:rPr>
        <w:t>87户群众人居环境水平，提升了群众满意度。</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MGI0YTAxYzIwMjJjZmZmZDBkZDI4OTNhMTViOTE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7F06205"/>
    <w:rsid w:val="291C455A"/>
    <w:rsid w:val="2A502512"/>
    <w:rsid w:val="36926D0C"/>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858</Words>
  <Characters>860</Characters>
  <Lines>9</Lines>
  <Paragraphs>2</Paragraphs>
  <TotalTime>8</TotalTime>
  <ScaleCrop>false</ScaleCrop>
  <LinksUpToDate>false</LinksUpToDate>
  <CharactersWithSpaces>862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不能说的思念</cp:lastModifiedBy>
  <cp:lastPrinted>2022-03-15T02:21:00Z</cp:lastPrinted>
  <dcterms:modified xsi:type="dcterms:W3CDTF">2024-07-29T09:41:01Z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2295F6004E7C4908A6170C90E5C595B7</vt:lpwstr>
  </property>
</Properties>
</file>