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7   </w:t>
      </w:r>
    </w:p>
    <w:p>
      <w:pPr>
        <w:spacing w:line="600" w:lineRule="exact"/>
        <w:jc w:val="both"/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</w:pPr>
    </w:p>
    <w:p>
      <w:pPr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en-US" w:eastAsia="zh-CN" w:bidi="ar-SA"/>
        </w:rPr>
        <w:t xml:space="preserve"> </w:t>
      </w:r>
      <w:r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  <w:t>峨边彝族自治县人民政府办公室</w:t>
      </w:r>
    </w:p>
    <w:p>
      <w:pPr>
        <w:pStyle w:val="4"/>
        <w:wordWrap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 2022年项目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wordWrap/>
        <w:spacing w:line="600" w:lineRule="exact"/>
        <w:jc w:val="center"/>
        <w:textAlignment w:val="auto"/>
        <w:rPr>
          <w:rFonts w:ascii="仿宋_GB2312" w:hAnsi="宋体"/>
        </w:rPr>
      </w:pPr>
      <w:r>
        <w:rPr>
          <w:rFonts w:hint="eastAsia" w:ascii="仿宋_GB2312" w:hAnsi="宋体"/>
        </w:rPr>
        <w:t>（县级领导驻村帮扶工作经费</w:t>
      </w: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</w:rPr>
        <w:t>）</w:t>
      </w:r>
    </w:p>
    <w:p>
      <w:pPr>
        <w:rPr>
          <w:rFonts w:hint="eastAsia" w:ascii="黑体" w:hAnsi="宋体" w:eastAsia="黑体"/>
          <w:lang w:val="en-US" w:eastAsia="zh-CN"/>
        </w:rPr>
      </w:pPr>
      <w:r>
        <w:rPr>
          <w:rFonts w:hint="eastAsia" w:ascii="黑体" w:hAnsi="宋体" w:eastAsia="黑体"/>
          <w:lang w:val="en-US" w:eastAsia="zh-CN"/>
        </w:rPr>
        <w:t xml:space="preserve">      </w:t>
      </w:r>
    </w:p>
    <w:p>
      <w:pPr>
        <w:numPr>
          <w:ilvl w:val="0"/>
          <w:numId w:val="1"/>
        </w:numPr>
        <w:tabs>
          <w:tab w:val="left" w:pos="639"/>
        </w:tabs>
        <w:adjustRightInd w:val="0"/>
        <w:snapToGrid w:val="0"/>
        <w:spacing w:line="600" w:lineRule="exact"/>
        <w:ind w:firstLine="720"/>
        <w:rPr>
          <w:rFonts w:hint="eastAsia"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项目概况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项目基本情况。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  <w:t>县级领导驻村帮扶工作经费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万元，主要用于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乡村振兴项目扶持。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2022年的90万元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主要用于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政府办10名领导对口帮扶乡镇的工作经费</w:t>
      </w:r>
      <w:bookmarkStart w:id="0" w:name="_GoBack"/>
      <w:bookmarkEnd w:id="0"/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 xml:space="preserve">。 </w:t>
      </w:r>
      <w:r>
        <w:rPr>
          <w:rFonts w:hint="eastAsia" w:ascii="仿宋_GB2312" w:hAnsi="宋体"/>
          <w:lang w:val="zh-CN"/>
        </w:rPr>
        <w:t>资金使用原则上由村申请，乡镇审核，县领导签字。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黑体" w:hAnsi="宋体" w:eastAsia="黑体"/>
        </w:rPr>
      </w:pPr>
      <w:r>
        <w:rPr>
          <w:rFonts w:hint="eastAsia" w:ascii="黑体" w:hAnsi="宋体" w:eastAsia="黑体"/>
          <w:lang w:eastAsia="zh-CN"/>
        </w:rPr>
        <w:t>三、</w:t>
      </w:r>
      <w:r>
        <w:rPr>
          <w:rFonts w:hint="eastAsia" w:ascii="黑体" w:hAnsi="宋体" w:eastAsia="黑体"/>
        </w:rPr>
        <w:t>项目实施及管理情况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根据</w:t>
      </w:r>
      <w:r>
        <w:rPr>
          <w:rFonts w:hint="eastAsia" w:ascii="仿宋_GB2312" w:hAnsi="仿宋_GB2312" w:cs="仿宋_GB2312"/>
          <w:lang w:eastAsia="zh-CN"/>
        </w:rPr>
        <w:t>项目资金使用要求，严格项目实施可行性和审核程序。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根据项目的时效指标、数量指标、质量指标和社会效益等要求，全力组织项目实施管理，保质保量完成了目标任务。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zh-CN"/>
        </w:rPr>
        <w:t>开展绩效评价，明确项目资金用途，跟进使用进度，按时完成目标任务，充分发挥资金作用。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>
      <w:pPr>
        <w:adjustRightInd w:val="0"/>
        <w:snapToGrid w:val="0"/>
        <w:spacing w:line="600" w:lineRule="exact"/>
        <w:ind w:firstLine="1040" w:firstLineChars="325"/>
        <w:rPr>
          <w:rFonts w:hint="eastAsia"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1040" w:firstLineChars="325"/>
        <w:rPr>
          <w:rFonts w:hint="eastAsia"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4560" w:firstLineChars="1425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2023年7月22日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D77B83"/>
    <w:multiLevelType w:val="singleLevel"/>
    <w:tmpl w:val="D9D77B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4929957"/>
    <w:multiLevelType w:val="singleLevel"/>
    <w:tmpl w:val="F492995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7BDD01BE"/>
    <w:rsid w:val="7BDD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2023-11-08T07:02:00Z</dcterms:created>
  <dc:creator>ebzhanglj</dc:creator>
  <cp:lastModifiedBy>ebzhanglj</cp:lastModifiedBy>
  <dcterms:modified xsi:type="dcterms:W3CDTF">2023-11-08T07:10:27Z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0671DC6E6A8C4BD8AE1FF5369D035EC1</vt:lpwstr>
  </property>
</Properties>
</file>