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41B0">
      <w:pPr>
        <w:spacing w:line="580" w:lineRule="exact"/>
        <w:contextualSpacing/>
        <w:rPr>
          <w:rFonts w:hint="eastAsia" w:eastAsia="方正黑体_GBK"/>
          <w:sz w:val="33"/>
          <w:szCs w:val="33"/>
          <w:lang w:val="en-US" w:eastAsia="zh-CN"/>
        </w:rPr>
      </w:pPr>
      <w:r>
        <w:rPr>
          <w:rFonts w:hint="eastAsia" w:eastAsia="方正黑体_GBK"/>
          <w:sz w:val="33"/>
          <w:szCs w:val="33"/>
          <w:lang w:val="en-US" w:eastAsia="zh-CN"/>
        </w:rPr>
        <w:t xml:space="preserve">       </w:t>
      </w:r>
    </w:p>
    <w:p w14:paraId="29CD4E6C">
      <w:pPr>
        <w:spacing w:line="580" w:lineRule="exact"/>
        <w:ind w:firstLine="1320" w:firstLineChars="400"/>
        <w:contextualSpacing/>
        <w:rPr>
          <w:rFonts w:hint="eastAsia" w:ascii="宋体" w:hAnsi="宋体" w:eastAsia="宋体" w:cs="宋体"/>
          <w:b/>
          <w:bCs/>
          <w:sz w:val="44"/>
          <w:szCs w:val="44"/>
          <w:lang w:val="zh-CN"/>
        </w:rPr>
      </w:pPr>
      <w:r>
        <w:rPr>
          <w:rFonts w:hint="eastAsia" w:eastAsia="方正黑体_GBK"/>
          <w:sz w:val="33"/>
          <w:szCs w:val="33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峨边彝族自治县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教育考试中心</w:t>
      </w:r>
    </w:p>
    <w:p w14:paraId="7F5FC308">
      <w:pPr>
        <w:widowControl/>
        <w:spacing w:line="580" w:lineRule="exact"/>
        <w:ind w:firstLine="883" w:firstLineChars="200"/>
        <w:contextualSpacing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</w:p>
    <w:p w14:paraId="7F5E2D67">
      <w:pPr>
        <w:widowControl/>
        <w:adjustRightInd w:val="0"/>
        <w:snapToGrid w:val="0"/>
        <w:spacing w:line="580" w:lineRule="exact"/>
        <w:ind w:firstLine="883" w:firstLineChars="200"/>
        <w:contextualSpacing/>
        <w:jc w:val="left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年度部门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整体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支出</w:t>
      </w: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绩效自评报告</w:t>
      </w:r>
    </w:p>
    <w:p w14:paraId="00B9A29F">
      <w:pPr>
        <w:widowControl/>
        <w:adjustRightInd w:val="0"/>
        <w:snapToGrid w:val="0"/>
        <w:spacing w:line="580" w:lineRule="exact"/>
        <w:ind w:firstLine="321" w:firstLineChars="100"/>
        <w:contextualSpacing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2C811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1" w:firstLineChars="100"/>
        <w:contextualSpacing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部门基本情况</w:t>
      </w:r>
    </w:p>
    <w:p w14:paraId="7A83C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219" w:beforeLines="50" w:after="219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（一）机构组成。</w:t>
      </w:r>
      <w:r>
        <w:rPr>
          <w:rFonts w:hint="eastAsia" w:ascii="仿宋" w:hAnsi="仿宋" w:eastAsia="仿宋" w:cs="仿宋"/>
          <w:sz w:val="32"/>
          <w:szCs w:val="32"/>
        </w:rPr>
        <w:t>峨边彝族自治县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教育考试中心，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一级预算</w:t>
      </w:r>
      <w:r>
        <w:rPr>
          <w:rFonts w:hint="eastAsia" w:ascii="仿宋" w:hAnsi="仿宋" w:eastAsia="仿宋" w:cs="仿宋"/>
          <w:sz w:val="32"/>
          <w:szCs w:val="32"/>
        </w:rPr>
        <w:t>事业单位1个，经费由财政拨款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07A4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219" w:beforeLines="50" w:after="219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（二）机构职能。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、管理指导中小学（幼儿园）教学教研活动，组织开展教师业务评比和竞赛活动，指导中小学课程改革和教学常规工作。2、负责全县中小学（幼儿园）教育科研课题的规划、立项、研究、成果转化及推广工作。3、负责全县中小学（幼儿园）教学质量的提高与监控，组织或参与中小学统一检测试卷的命题工作。4、指导中小学德育工作，全面推进素质教育。5、管理、指导县内中小学、幼儿园开展课外活动，推动青少年校外活动规范化、多元化发展。6、负责拟定全县各类高校招生计划、具体政策、实施办法的方案，提交县招生委员会或教育行政主管部门审批同意后执行。7、具体承办全县各类高校招生和高等教育自学考试的报名、文考、体检、录取等事务工作。</w:t>
      </w:r>
    </w:p>
    <w:p w14:paraId="02ACD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人员概况：</w:t>
      </w:r>
      <w:r>
        <w:rPr>
          <w:rFonts w:hint="eastAsia" w:ascii="仿宋" w:hAnsi="仿宋" w:eastAsia="仿宋" w:cs="仿宋"/>
          <w:sz w:val="32"/>
          <w:szCs w:val="32"/>
        </w:rPr>
        <w:t>编制共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22名</w:t>
      </w:r>
      <w:r>
        <w:rPr>
          <w:rFonts w:hint="eastAsia" w:ascii="仿宋" w:hAnsi="仿宋" w:eastAsia="仿宋" w:cs="仿宋"/>
          <w:sz w:val="32"/>
          <w:szCs w:val="32"/>
        </w:rPr>
        <w:t>，现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在职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D9D6D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219" w:beforeLines="50" w:after="219" w:afterLines="50" w:line="360" w:lineRule="auto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（三）年度主要工作任务。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eastAsia="zh-CN"/>
        </w:rPr>
        <w:t>以教育科研、招生考试和课后服务为工作核心，理顺内部运转机制，加强学校教学业务指导，组织实施国家教育考试，以做好招生指导服务和督导全县课后服务为工作重点，强化党建引领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。</w:t>
      </w:r>
    </w:p>
    <w:p w14:paraId="18B51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（四）部门整体支出绩效目标。</w:t>
      </w:r>
    </w:p>
    <w:p w14:paraId="0CB72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640" w:leftChars="200" w:firstLine="0" w:firstLine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1.保障单位工作人员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工资及各类保险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开支，为工作提供保障；2.推动全县普通高校、成人高校、中专等专业学校招生工作；</w:t>
      </w:r>
    </w:p>
    <w:p w14:paraId="03283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640" w:leftChars="200" w:firstLine="0" w:firstLine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3.巩固拓展主题教育成果，扎实开展党史学习教育；</w:t>
      </w:r>
    </w:p>
    <w:p w14:paraId="6C0F0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640" w:leftChars="200" w:firstLine="0" w:firstLine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4.强化教研助力，组织专兼职教研推动常态教研工作；</w:t>
      </w:r>
    </w:p>
    <w:p w14:paraId="029F8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640" w:leftChars="200" w:firstLine="0" w:firstLineChars="0"/>
        <w:contextualSpacing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5.全覆盖常态督导中小学课后服务。</w:t>
      </w:r>
    </w:p>
    <w:p w14:paraId="75081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contextualSpacing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二、部门财政资金收支情况</w:t>
      </w:r>
    </w:p>
    <w:p w14:paraId="124A9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right="0" w:rightChars="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 w14:paraId="07C1A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教育考试中心2024年财政拨款预算收入300.21万元，其中上级资金0万元，一般公共预算财政拨款收入300.21万元。</w:t>
      </w:r>
    </w:p>
    <w:p w14:paraId="14B0C10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部门财政资金支出情况。</w:t>
      </w:r>
    </w:p>
    <w:p w14:paraId="6F613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2024年支出317.12万元。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基本支出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257.71万元，项目支出 59.41万元。其中项目3个，财政专户管理资金16.9万元，国家教育考试考务费37.5万元，标准化高清考试系统5万元。</w:t>
      </w:r>
    </w:p>
    <w:p w14:paraId="68F3A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（三）部门财政资金结转结余情况。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本单位严格按照财经制度的管理和使用，无结转结余。</w:t>
      </w:r>
    </w:p>
    <w:p w14:paraId="4575A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1" w:firstLineChars="100"/>
        <w:contextualSpacing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三、部门整体绩效管理情况</w:t>
      </w:r>
    </w:p>
    <w:p w14:paraId="700CF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（一）部门整体履职绩效分析。</w:t>
      </w:r>
    </w:p>
    <w:p w14:paraId="6CC72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beforeAutospacing="0" w:after="219" w:afterLines="50" w:afterAutospacing="0" w:line="360" w:lineRule="auto"/>
        <w:ind w:left="320" w:leftChars="100"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2024年，教育考试中心按要求实行绩效目标管理，落实预算法要求，坚持零基础预算和“二上二下”编制程序，科学编制2024年财政预算。</w:t>
      </w:r>
      <w:r>
        <w:rPr>
          <w:rFonts w:hint="eastAsia" w:ascii="仿宋" w:hAnsi="仿宋" w:eastAsia="仿宋" w:cs="仿宋"/>
          <w:sz w:val="32"/>
          <w:szCs w:val="32"/>
        </w:rPr>
        <w:t>不断强化预算意识，实行部门综合预算管理，形成以单位领导支持、财务部门牵头、其他部门密切配合的工作格局，保证预算编制质量。结合单位业务情况，进行科学合理分配细化，部门预算经批复后，跟踪预算执行进度，及时组织收入，科学合理安排支出，降低预算支出的波动幅度。严格执行项目支出预算，积极组织项目实施，对于达到政府采购标准的项目支出，明确规定采购项目的采购期限，督促尽快组织实施采购计划。加强对预算执行过程的控制和结果的反馈，对预算执行差异及时分析成因和影响，并及时向领导和相关科室进行反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采取措施纠正执行偏差，促进预算目标的全面完成。</w:t>
      </w:r>
    </w:p>
    <w:p w14:paraId="5691B0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Chars="0"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特定目标类项目绩效分析。</w:t>
      </w:r>
    </w:p>
    <w:p w14:paraId="29435F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320" w:leftChars="100"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国家教育考试考务项目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用于发放五考考试监考人员及工作人员的补助。严格把控经费的管理与使用，强化监督管控，使2024年各项考试考务工作顺利完成。</w:t>
      </w:r>
    </w:p>
    <w:p w14:paraId="519113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320" w:leftChars="100"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五次大考考试考务费项目，用于确保高考考生体检工作和外语口试工作顺利进行，严格把控经费的管理和使用，强化监督，顺利完成考试考务工作。</w:t>
      </w:r>
    </w:p>
    <w:p w14:paraId="6B2BF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320" w:leftChars="100" w:firstLine="640" w:firstLineChars="200"/>
        <w:contextualSpacing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标准化高清考试系统项目，用于提高教育考试管理与服务 的专业化、规范化、精细化水平，提升教育考试综合治理能力，顺利完成五考考试考务工作。</w:t>
      </w:r>
    </w:p>
    <w:p w14:paraId="071C5A8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0" w:leftChars="0" w:firstLine="0" w:firstLine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部门预算项目支出情况分析</w:t>
      </w:r>
    </w:p>
    <w:p w14:paraId="1E0DFB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国家教育考试考务项目年初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预算资金37.5万元，按照项目完成的进度，全年支出考试考务费37.5万元。为确保各项考试任务的完成，在实施时将资金用于必需和急需的任务上，同时强化资金管理，健全财务管理制度，专款专用合规合法据实支付，绝不将资金挤占、截留、挪用。</w:t>
      </w:r>
    </w:p>
    <w:p w14:paraId="6347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640" w:firstLineChars="200"/>
        <w:contextualSpacing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标准化高清考试系统项目年初预算资金5万元，按照项目完成的进度，全年支出考试考务费5万元。为确保各项考试任务的完成，在实施时将资金用于必需和急需的任务上，同时强化资金管理，健全财务管理制度，专款专用合规合法据实支付，绝不将资金挤占、截留、挪用。</w:t>
      </w:r>
    </w:p>
    <w:p w14:paraId="1E9C1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（三）结果应用情况。</w:t>
      </w:r>
    </w:p>
    <w:p w14:paraId="39B0A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beforeAutospacing="0" w:after="219" w:afterLines="50" w:afterAutospacing="0" w:line="360" w:lineRule="auto"/>
        <w:ind w:left="320" w:leftChars="100"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1.信息公开：根据教育考试中心的统一安排，我们在规定时间按照统一格式、内容、口径在本单位门户网站公开了2024年部门预算、信息，做到数据真实、准确、完整。</w:t>
      </w:r>
    </w:p>
    <w:p w14:paraId="101F5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left="320" w:leftChars="100" w:right="0" w:rightChars="0"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2.自评质量：教育考试中心对2024年各项预算展开分析研究，认为基本支出预算准确合理。项目金额预算准确、经费使用合理，作用成效显著。</w:t>
      </w:r>
    </w:p>
    <w:p w14:paraId="623CD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beforeAutospacing="0" w:after="219" w:afterLines="50" w:afterAutospacing="0" w:line="360" w:lineRule="auto"/>
        <w:ind w:left="320" w:leftChars="100" w:right="0" w:rightChars="0" w:firstLine="640" w:firstLineChars="2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3.整改反馈：根据绩效管理出现的情况进行了整改和完善，同时对一些不合理的编排进行了改进，向有关部门进行了整改汇报。</w:t>
      </w:r>
    </w:p>
    <w:p w14:paraId="52BE3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1" w:firstLineChars="100"/>
        <w:contextualSpacing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</w:rPr>
        <w:t>四、评价结论及建议</w:t>
      </w:r>
    </w:p>
    <w:p w14:paraId="4DBD6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right="0" w:rightChars="0" w:firstLine="320" w:firstLineChars="1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（一）评价结论。根据《峨边彝族自治县财政局 关于开展20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年财政绩效评价工作的通知》文件精神，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教育考试中心认真组织开展了部门整体支出绩效评价工作，绩效评价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得分：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99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分。</w:t>
      </w:r>
    </w:p>
    <w:p w14:paraId="431CF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right="0" w:rightChars="0" w:firstLine="320" w:firstLineChars="100"/>
        <w:contextualSpacing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  <w:r>
        <w:rPr>
          <w:rFonts w:hint="eastAsia" w:ascii="仿宋" w:hAnsi="仿宋" w:eastAsia="仿宋" w:cs="仿宋"/>
          <w:sz w:val="32"/>
          <w:szCs w:val="32"/>
        </w:rPr>
        <w:t>绩效目标设置指向不清、预算和目标匹配不足，数量目标和质量目标量化不细，效益目标编制不完整等方面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加以</w:t>
      </w:r>
      <w:r>
        <w:rPr>
          <w:rFonts w:hint="eastAsia" w:ascii="仿宋" w:hAnsi="仿宋" w:eastAsia="仿宋" w:cs="仿宋"/>
          <w:sz w:val="32"/>
          <w:szCs w:val="32"/>
        </w:rPr>
        <w:t>改善。</w:t>
      </w:r>
    </w:p>
    <w:p w14:paraId="70243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320" w:firstLineChars="1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改进建议。</w:t>
      </w:r>
    </w:p>
    <w:p w14:paraId="10641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细化预算编制工作，认真做好预算的编制。进一步加强单位内部机构的预算管理意识，严格按照预算编制的相关制度和要求进行预算编制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进一步提高预算编制的科学性、严谨性和可控性。加强内部预算编制的审核和预算控制指标的下达。</w:t>
      </w:r>
    </w:p>
    <w:p w14:paraId="0EA16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04793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360" w:lineRule="auto"/>
        <w:ind w:firstLine="640" w:firstLineChars="20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进一步加强项目资金管理。严格实行项目管理程序化，实现项目申报、实施、拨付、评价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全过程监督</w:t>
      </w:r>
      <w:bookmarkEnd w:id="0"/>
      <w:r>
        <w:rPr>
          <w:rFonts w:hint="eastAsia" w:ascii="仿宋" w:hAnsi="仿宋" w:eastAsia="仿宋" w:cs="仿宋"/>
          <w:sz w:val="32"/>
          <w:szCs w:val="32"/>
        </w:rPr>
        <w:t>与控制，规范资金管理，提高资金的使用效益。</w:t>
      </w:r>
    </w:p>
    <w:p w14:paraId="32D96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</w:p>
    <w:p w14:paraId="5999A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339064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contextualSpacing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505D16FD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58D75FB9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6DA1DE30"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CF42"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5D8F7E7C"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F1D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E8C40"/>
    <w:multiLevelType w:val="singleLevel"/>
    <w:tmpl w:val="F57E8C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zhiYjc4NmYzYzljZWJjMWUyMjg1NzFhMjNlODkifQ=="/>
  </w:docVars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26461BA"/>
    <w:rsid w:val="03946B2A"/>
    <w:rsid w:val="05831AB3"/>
    <w:rsid w:val="08B71FD2"/>
    <w:rsid w:val="0B811F40"/>
    <w:rsid w:val="0BE17609"/>
    <w:rsid w:val="0ECD6E50"/>
    <w:rsid w:val="11135F31"/>
    <w:rsid w:val="18D17537"/>
    <w:rsid w:val="19927F78"/>
    <w:rsid w:val="1D066A41"/>
    <w:rsid w:val="1F9777D2"/>
    <w:rsid w:val="1FD3704C"/>
    <w:rsid w:val="21AE59D8"/>
    <w:rsid w:val="257E1BE5"/>
    <w:rsid w:val="28561077"/>
    <w:rsid w:val="286F56EA"/>
    <w:rsid w:val="2B804BDD"/>
    <w:rsid w:val="2D527252"/>
    <w:rsid w:val="30554C93"/>
    <w:rsid w:val="308E7C59"/>
    <w:rsid w:val="31D8265C"/>
    <w:rsid w:val="329102D6"/>
    <w:rsid w:val="36B9399F"/>
    <w:rsid w:val="37FC7A0D"/>
    <w:rsid w:val="3A0028AD"/>
    <w:rsid w:val="3A9520B3"/>
    <w:rsid w:val="3BFE5F8F"/>
    <w:rsid w:val="3DE562B7"/>
    <w:rsid w:val="3E6507EA"/>
    <w:rsid w:val="43E33C39"/>
    <w:rsid w:val="464B23E7"/>
    <w:rsid w:val="464C0026"/>
    <w:rsid w:val="47550EBA"/>
    <w:rsid w:val="4B7424C0"/>
    <w:rsid w:val="4E2518A7"/>
    <w:rsid w:val="50BB3388"/>
    <w:rsid w:val="524341E0"/>
    <w:rsid w:val="55CA674D"/>
    <w:rsid w:val="57AD335D"/>
    <w:rsid w:val="5D6A43E2"/>
    <w:rsid w:val="5DB3066C"/>
    <w:rsid w:val="5E801EED"/>
    <w:rsid w:val="60C3036D"/>
    <w:rsid w:val="644E277B"/>
    <w:rsid w:val="6636451A"/>
    <w:rsid w:val="6BE94116"/>
    <w:rsid w:val="712A3B98"/>
    <w:rsid w:val="713C31BD"/>
    <w:rsid w:val="78916378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3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四号正文"/>
    <w:basedOn w:val="1"/>
    <w:link w:val="16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6">
    <w:name w:val="四号正文 Char"/>
    <w:link w:val="15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7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f2954daf-cbb8-4893-901d-437a81e53903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7D9D6DE5</paraID>
      <start>63</start>
      <end>65</end>
      <status>modified</status>
      <modifiedWord>，以</modifiedWord>
      <trackRevisions>false</trackRevisions>
    </reviewItem>
    <reviewItem>
      <errorID>d574e23a-4128-4fa0-9ef2-79b3315b2bbf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6C0F00EF</paraID>
      <start>0</start>
      <end>2</end>
      <status>modified</status>
      <modifiedWord>4.</modifiedWord>
      <trackRevisions>false</trackRevisions>
    </reviewItem>
    <reviewItem>
      <errorID>41f7ac2c-8397-437d-85f0-fb219fa41f98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29F8670</paraID>
      <start>0</start>
      <end>2</end>
      <status>modified</status>
      <modifiedWord>5.</modifiedWord>
      <trackRevisions>false</trackRevisions>
    </reviewItem>
    <reviewItem>
      <errorID>ed2ac323-06d4-48ab-a562-b5cdc25d9a7e</errorID>
      <errorWord>，以</errorWord>
      <group>L1_Word</group>
      <groupName>字词问题</groupName>
      <ability>L2_Typo</ability>
      <abilityName>字词错误</abilityName>
      <candidateList>
        <item>，</item>
      </candidateList>
      <explain/>
      <paraID>6CC72F14</paraID>
      <start>305</start>
      <end>306</end>
      <status>modified</status>
      <modifiedWord>，</modifiedWord>
      <trackRevisions>false</trackRevisions>
    </reviewItem>
    <reviewItem>
      <errorID>fc6cf847-6960-4bf4-a45f-d9fb0d3857d4</errorID>
      <errorWord>精心化</errorWord>
      <group>L1_Word</group>
      <groupName>字词问题</groupName>
      <ability>L2_Typo</ability>
      <abilityName>字词错误</abilityName>
      <candidateList>
        <item>精细化</item>
      </candidateList>
      <explain/>
      <paraID>6B2BFDAA</paraID>
      <start>35</start>
      <end>38</end>
      <status>modified</status>
      <modifiedWord>精细化</modifiedWord>
      <trackRevisions>false</trackRevisions>
    </reviewItem>
    <reviewItem>
      <errorID>454c22c6-35d7-48cc-8213-b187875b7536</errorID>
      <errorWord>必须</errorWord>
      <group>L1_Word</group>
      <groupName>字词问题</groupName>
      <ability>L2_Typo</ability>
      <abilityName>字词错误</abilityName>
      <candidateList>
        <item>必需</item>
      </candidateList>
      <explain>存在发音相同字词的误用。</explain>
      <paraID>1E0DFBEA</paraID>
      <start>72</start>
      <end>74</end>
      <status>modified</status>
      <modifiedWord>必需</modifiedWord>
      <trackRevisions>false</trackRevisions>
    </reviewItem>
    <reviewItem>
      <errorID>a73e2a92-2b45-401c-9cff-c2ae07b3c9e1</errorID>
      <errorWord>同事</errorWord>
      <group>L1_Word</group>
      <groupName>字词问题</groupName>
      <ability>L2_Typo</ability>
      <abilityName>字词错误</abilityName>
      <candidateList>
        <item>同时</item>
      </candidateList>
      <explain>❶〈名〉同一个时候：他们俩是～复员的｜在抓紧工程进度的～，必须注意工程质量。❷〈连〉表示并列关系，常含有进一层的意味：这是非常重要的任务，～也是十分艰巨的任务。</explain>
      <paraID>1E0DFBEA</paraID>
      <start>82</start>
      <end>84</end>
      <status>modified</status>
      <modifiedWord>同时</modifiedWord>
      <trackRevisions>false</trackRevisions>
    </reviewItem>
    <reviewItem>
      <errorID>78849641-c923-414c-8770-107ec6fd9ba7</errorID>
      <errorWord>必须</errorWord>
      <group>L1_Word</group>
      <groupName>字词问题</groupName>
      <ability>L2_Typo</ability>
      <abilityName>字词错误</abilityName>
      <candidateList>
        <item>必需</item>
      </candidateList>
      <explain>存在发音相同字词的误用。</explain>
      <paraID>6347EFCB</paraID>
      <start>66</start>
      <end>68</end>
      <status>modified</status>
      <modifiedWord>必需</modifiedWord>
      <trackRevisions>false</trackRevisions>
    </reviewItem>
    <reviewItem>
      <errorID>5896e333-c4cb-4296-86e4-d734f5f817f2</errorID>
      <errorWord>同事</errorWord>
      <group>L1_Word</group>
      <groupName>字词问题</groupName>
      <ability>L2_Typo</ability>
      <abilityName>字词错误</abilityName>
      <candidateList>
        <item>同时</item>
      </candidateList>
      <explain>❶〈名〉同一个时候：他们俩是～复员的｜在抓紧工程进度的～，必须注意工程质量。❷〈连〉表示并列关系，常含有进一层的意味：这是非常重要的任务，～也是十分艰巨的任务。</explain>
      <paraID>6347EFCB</paraID>
      <start>76</start>
      <end>78</end>
      <status>modified</status>
      <modifiedWord>同时</modifiedWord>
      <trackRevisions>false</trackRevisions>
    </reviewItem>
    <reviewItem>
      <errorID>2233b39a-fa11-4dc4-a603-cd071e4f2a26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39B0A1F1</paraID>
      <start>6</start>
      <end>7</end>
      <status>modified</status>
      <modifiedWord>：</modifiedWord>
      <trackRevisions>false</trackRevisions>
    </reviewItem>
    <reviewItem>
      <errorID>8729cc61-4b4e-4ab7-bae7-80eeaa5025ed</errorID>
      <errorWord>加以了</errorWord>
      <group>L1_Word</group>
      <groupName>字词问题</groupName>
      <ability>L2_Typo</ability>
      <abilityName>字词错误</abilityName>
      <candidateList>
        <item>加以</item>
      </candidateList>
      <explain/>
      <paraID>431CF16F</paraID>
      <start>55</start>
      <end>57</end>
      <status>modified</status>
      <modifiedWord>加以</modifiedWord>
      <trackRevisions>false</trackRevisions>
    </reviewItem>
    <reviewItem>
      <errorID>5db3967d-68eb-4161-8548-a5b6ae3b389e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7024303D</paraID>
      <start>0</start>
      <end>3</end>
      <status>modified</status>
      <modifiedWord>（三）</modifiedWord>
      <trackRevisions>false</trackRevisions>
    </reviewItem>
    <reviewItem>
      <errorID>eacd9bf5-3f8c-447f-b2a4-8adacc6fdb0d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10641696</paraID>
      <start>0</start>
      <end>2</end>
      <status>modified</status>
      <modifiedWord>1.</modifiedWord>
      <trackRevisions>false</trackRevisions>
    </reviewItem>
    <reviewItem>
      <errorID>220cff69-9547-42f9-83af-8c2e8d1d2277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EA168ED</paraID>
      <start>0</start>
      <end>2</end>
      <status>modified</status>
      <modifiedWord>2.</modifiedWord>
      <trackRevisions>false</trackRevisions>
    </reviewItem>
    <reviewItem>
      <errorID>b07d583e-7c92-4ed5-bae6-09ebeda3c3c3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47930A6</paraID>
      <start>0</start>
      <end>2</end>
      <status>modified</status>
      <modifiedWord>3.</modifiedWord>
      <trackRevisions>false</trackRevisions>
    </reviewItem>
    <reviewItem>
      <errorID>bcb0ad13-c036-4c08-9868-0ea141341938</errorID>
      <errorWord>全流程监督</errorWord>
      <group>L1_Political</group>
      <groupName>政治性问题</groupName>
      <ability>L2_Keyword</ability>
      <abilityName>固定表述</abilityName>
      <candidateList>
        <item>全过程监督</item>
      </candidateList>
      <explain>词汇“全过程监督”在特定场景下为固定表述形式，请确认此处的“全流程监督”是否存在不当。</explain>
      <paraID> 47930A6</paraID>
      <start>41</start>
      <end>46</end>
      <status>modified</status>
      <modifiedWord>全过程监督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5c139c-c450-4cc3-b994-020b6aeda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5</Pages>
  <Words>2273</Words>
  <Characters>2345</Characters>
  <Lines>3</Lines>
  <Paragraphs>1</Paragraphs>
  <TotalTime>4</TotalTime>
  <ScaleCrop>false</ScaleCrop>
  <LinksUpToDate>false</LinksUpToDate>
  <CharactersWithSpaces>2391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2022-03-15T02:17:00Z</cp:lastPrinted>
  <dcterms:modified xsi:type="dcterms:W3CDTF">2025-11-30T00:57:36Z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53B7F86B27C64309879EEE75FFE498EF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