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10E3F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02EC54A1">
      <w:pPr>
        <w:pStyle w:val="7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4B0A25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（五次大考考试考务费）</w:t>
      </w:r>
    </w:p>
    <w:p w14:paraId="3E7DEE3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06735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23901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59BE8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1.单位在该项目管理中的职能：</w:t>
      </w:r>
      <w:r>
        <w:rPr>
          <w:rFonts w:hint="eastAsia" w:ascii="仿宋" w:hAnsi="仿宋" w:eastAsia="仿宋" w:cs="仿宋"/>
          <w:sz w:val="32"/>
          <w:szCs w:val="32"/>
        </w:rPr>
        <w:t>我单位在该项目的实施过程中主要承担科学、合理地使用该笔经费，确保资金使用安全合理、合规的职能。</w:t>
      </w:r>
    </w:p>
    <w:p w14:paraId="3F78A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2.项目立项、资金申报的依据：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根据自治县人民政府批准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本项目用于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全县普通高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、成人高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初中学业水平考试、自学考试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考试考务费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7FE8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资金管理办法制定情况，资金支持具体项目的条件、范围与支持方式概况：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用于发放国家教育考试监考及考务人员的补助。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通过年初预算，由财政局审核通过再统一划拨经费，具体通过一体化平台转账。</w:t>
      </w:r>
    </w:p>
    <w:p w14:paraId="17A36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default" w:ascii="仿宋_GB2312" w:hAnsi="宋体"/>
          <w:lang w:val="en-US"/>
        </w:rPr>
      </w:pPr>
      <w:r>
        <w:rPr>
          <w:rFonts w:hint="eastAsia" w:ascii="仿宋_GB2312" w:hAnsi="宋体"/>
          <w:lang w:val="zh-CN"/>
        </w:rPr>
        <w:t>4．资金分配的原则及考虑因素：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普通高考、成人高考、自学考试、高中学业水平考试、初中学业水平考试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按标准要求进行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分配使用。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精打细算，量入为出，厉行节约，确保各类考试招生工作顺利进行</w:t>
      </w:r>
    </w:p>
    <w:p w14:paraId="5A384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2F7A3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1．项目主要内容。</w:t>
      </w:r>
    </w:p>
    <w:p w14:paraId="5E223D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用于发放国家教育考试监考及考务人员的补助（主要是全国普通高考、全国成人高考、全国自学考试、普通高中学业水平考试、初中学业水平考试等组织实施的考试）。</w:t>
      </w:r>
    </w:p>
    <w:p w14:paraId="09C7C4A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项目应实现的具体绩效目标：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本项目主要是用于五考的考务工作，给予</w:t>
      </w:r>
      <w:r>
        <w:rPr>
          <w:rFonts w:hint="eastAsia" w:ascii="仿宋" w:hAnsi="仿宋" w:eastAsia="仿宋" w:cs="仿宋"/>
          <w:sz w:val="32"/>
          <w:szCs w:val="32"/>
        </w:rPr>
        <w:t>监考及考务人员的补助。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项目资金都是按要求需求进行年初的预算，在使用过程中都是通过向财政局申请，资金下拨后按正常的合理标准给予发放使用。</w:t>
      </w:r>
    </w:p>
    <w:p w14:paraId="4AC1446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分析评价申报内容是与实际相符，申报目标是合理可行：</w:t>
      </w:r>
    </w:p>
    <w:p w14:paraId="18708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本项目用于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普通高考、成人高考、自学考试、高中学业水平考试、初中学业水平考试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监考考务费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。在实施过程中都是按照“分级管理、分级负责，规范使用”的原则，确保各类考试招生工作顺利进行。所以申报的内容是与实际相符合的申报目标也是合理的。</w:t>
      </w:r>
    </w:p>
    <w:p w14:paraId="205E3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（三）项目自评步骤及方法。</w:t>
      </w:r>
    </w:p>
    <w:p w14:paraId="3A461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仿宋_GB2312" w:hAnsi="宋体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项目自评小组，结合评价内容，做到有计划，有安排，扎实开展本次自评工作，按照上级下达的项目支出绩效评价指标体系，自评小组针对申报内容，数量指标，质量指标，时效指标，社会效益等作出自我评价。</w:t>
      </w:r>
    </w:p>
    <w:p w14:paraId="65A21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63BE0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1730F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 w:eastAsia="zh-CN"/>
        </w:rPr>
        <w:t>五次大考考试考务费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项目年初预算资金16.04万元，经财政局批复下达16.04万元。全部用于发放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普通高考、成人高考、自学考试、高中学业水平考试、初中学业水平考试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监考考务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人员的补助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B329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（二）资金计划、到位及使用情况。</w:t>
      </w:r>
    </w:p>
    <w:p w14:paraId="1EB6F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资金计划。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 w:eastAsia="zh-CN"/>
        </w:rPr>
        <w:t>五次大考考试考务费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项目年初预算资金16.04万元。</w:t>
      </w:r>
    </w:p>
    <w:p w14:paraId="21162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2．资金到位。根据项目实施情况，全年到位资金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16.04万元。</w:t>
      </w:r>
    </w:p>
    <w:p w14:paraId="29453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3．资金使用。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 w:eastAsia="zh-CN"/>
        </w:rPr>
        <w:t>国家教育考试考务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项目资金16.04万元。全年支出考试考务费16.04万元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为确保各项考试任务的完成，在实施时将资金用于必须的和急需的任务上，同时强化资金管理，健全财务管理制度，专款专用</w:t>
      </w:r>
      <w:r>
        <w:rPr>
          <w:rFonts w:hint="eastAsia" w:ascii="仿宋_GB2312" w:hAnsi="宋体"/>
          <w:lang w:val="zh-CN"/>
        </w:rPr>
        <w:t>合规合法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据实支付，决不将资金挤占、截留、挪用。</w:t>
      </w:r>
    </w:p>
    <w:p w14:paraId="11B6F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15816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 w:eastAsia="zh-CN"/>
        </w:rPr>
        <w:t>国家教育考试考务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项目经费，采取转账支付形式，按照项目资金管理办法对资金进行全过程绩效管理，建立贯穿编制、执行、监督的预算绩效体系。做到申请计划，使用及时、规范收支账务处理和会计核算。</w:t>
      </w:r>
    </w:p>
    <w:p w14:paraId="09102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6E3CC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（一）项目组织架构及实施流程。</w:t>
      </w:r>
    </w:p>
    <w:p w14:paraId="3C032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通过会议研究决定组长：水落达石（主任）  </w:t>
      </w:r>
    </w:p>
    <w:p w14:paraId="534A2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成员：杨建芳（财务）  吉胡阿胜（办公室）  </w:t>
      </w:r>
    </w:p>
    <w:p w14:paraId="3F700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主要实施流程：制定项目方案－项目的确定－项目的全面运行－验收交付－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进入运维。 </w:t>
      </w:r>
    </w:p>
    <w:p w14:paraId="28099B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left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（二）项目管理情况。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本项目工作领导小组负责制，全体成员积极配合，通力合作，在管理过程中都是按“分级管理、分级负责，规范使用”的原则进行项目实施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</w:t>
      </w:r>
    </w:p>
    <w:p w14:paraId="154C85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（三）项目监管情况。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严格执行五次大考考试考务费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支出有关规定，按照厉行节俭的要求管好用好考试考务费，主动接受纪检、财政部门的监督。项目单独核算实行“专款专用，专人管理”。强化监督，项目的正常实施监督检查是保障。</w:t>
      </w:r>
    </w:p>
    <w:p w14:paraId="3B7F0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四、项目绩效情况</w:t>
      </w:r>
      <w:r>
        <w:rPr>
          <w:rFonts w:hint="eastAsia" w:ascii="仿宋_GB2312" w:hAnsi="宋体"/>
          <w:lang w:val="zh-CN"/>
        </w:rPr>
        <w:tab/>
      </w:r>
    </w:p>
    <w:p w14:paraId="67037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34B46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按计划完成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 w:eastAsia="zh-CN"/>
        </w:rPr>
        <w:t>五次大考考试考务费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项目，按时保质保量地完成任务。涉考个人、家长满意度达到98%。</w:t>
      </w:r>
    </w:p>
    <w:p w14:paraId="2D157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 w14:paraId="08DE2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仿宋_GB2312" w:hAnsi="宋体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在全体工作人员的努力下，圆满完成了全国普通高考、全国成人高考、全国自学考试、普通高中学业水平考试及初中学业水平考试任务，满意度达到98%</w:t>
      </w:r>
      <w:r>
        <w:rPr>
          <w:rFonts w:hint="eastAsia" w:ascii="仿宋_GB2312" w:hAnsi="宋体"/>
          <w:lang w:val="zh-CN"/>
        </w:rPr>
        <w:t>。</w:t>
      </w:r>
    </w:p>
    <w:p w14:paraId="5B6E2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五、评价结论及建议</w:t>
      </w:r>
    </w:p>
    <w:p w14:paraId="2DB79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（一）评价结论。</w:t>
      </w:r>
    </w:p>
    <w:p w14:paraId="61027C8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640" w:firstLineChars="200"/>
        <w:jc w:val="left"/>
        <w:textAlignment w:val="auto"/>
        <w:rPr>
          <w:rFonts w:ascii="仿宋_GB2312" w:hAnsi="宋体"/>
          <w:bdr w:val="single" w:color="auto" w:sz="4" w:space="0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本项目预算金额准确、经费使用合理，作用成效显著，使各项考试考务工作顺利地完成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。本项目自评得分98分。</w:t>
      </w:r>
    </w:p>
    <w:p w14:paraId="4E5B3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（二）存在的问题。</w:t>
      </w:r>
    </w:p>
    <w:p w14:paraId="09F66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360" w:lineRule="auto"/>
        <w:ind w:left="0" w:leftChars="0" w:right="0" w:rightChars="0" w:firstLine="640" w:firstLineChars="2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目标设置指向不清、预算和目标匹配不足，数量目标和质量目标量化不细，效益目标编制不完整等方面加以了改善。</w:t>
      </w:r>
    </w:p>
    <w:p w14:paraId="51DB8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jc w:val="lef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（三）相关建议。</w:t>
      </w:r>
    </w:p>
    <w:p w14:paraId="5F63B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细化预算编制工作，认真做好预算的编制。进一步加强单位内部机构的预算管理意识，严格按照预算编制的相关制度和要求进行预算编制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进一步提高预算编制的科学性、严谨性和可控性。加强内部预算编制的审核和预算控制指标的下达。</w:t>
      </w:r>
    </w:p>
    <w:p w14:paraId="51370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360" w:lineRule="auto"/>
        <w:ind w:left="0" w:leftChars="0"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进一步加强项目资金管理。严格实行项目管理程序化，实现项目申报、实施、拨付、评价全流程监督与控制，规范资金管理，提高资金的使用效益。</w:t>
      </w:r>
    </w:p>
    <w:p w14:paraId="1B59493A">
      <w:pPr>
        <w:adjustRightInd w:val="0"/>
        <w:snapToGrid w:val="0"/>
        <w:spacing w:line="600" w:lineRule="exact"/>
        <w:ind w:firstLine="720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6613D3-1ED1-4515-9F61-72E3B5D07F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427CDE5-1F4C-4A7D-956D-A4E2B07864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0BCCB1-D3AE-4D98-BCDB-A8F3EB30F3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4F480E1-45C0-461D-A36A-6AE484E23B16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AC2BCA3-B2AC-4DC5-BAC9-505190995E2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9EB2AFE-91DE-4212-9482-1AB5B0198E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A0102"/>
    <w:multiLevelType w:val="singleLevel"/>
    <w:tmpl w:val="47DA0102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6AA5ABD"/>
    <w:rsid w:val="0D466608"/>
    <w:rsid w:val="0D850CC5"/>
    <w:rsid w:val="10DB2701"/>
    <w:rsid w:val="13722809"/>
    <w:rsid w:val="19B536B9"/>
    <w:rsid w:val="1E0A5785"/>
    <w:rsid w:val="291C455A"/>
    <w:rsid w:val="2A502512"/>
    <w:rsid w:val="36926D0C"/>
    <w:rsid w:val="3D0164DB"/>
    <w:rsid w:val="414A628B"/>
    <w:rsid w:val="539454CB"/>
    <w:rsid w:val="5CF8460C"/>
    <w:rsid w:val="6738441B"/>
    <w:rsid w:val="673E27F9"/>
    <w:rsid w:val="68147C90"/>
    <w:rsid w:val="6D950364"/>
    <w:rsid w:val="6EF16389"/>
    <w:rsid w:val="74276058"/>
    <w:rsid w:val="79016D9C"/>
    <w:rsid w:val="7B23700B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1910</Words>
  <Characters>1943</Characters>
  <Lines>9</Lines>
  <Paragraphs>2</Paragraphs>
  <TotalTime>4</TotalTime>
  <ScaleCrop>false</ScaleCrop>
  <LinksUpToDate>false</LinksUpToDate>
  <CharactersWithSpaces>1952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2022-03-15T02:21:00Z</cp:lastPrinted>
  <dcterms:modified xsi:type="dcterms:W3CDTF">2024-10-23T06:28:15Z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2295F6004E7C4908A6170C90E5C595B7</vt:lpwstr>
  </property>
</Properties>
</file>