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7"/>
        <w:spacing w:line="600" w:lineRule="exact"/>
        <w:jc w:val="center"/>
        <w:rPr>
          <w:rFonts w:ascii="SimSun" w:hAnsi="SimSun"/>
          <w:color w:val="auto"/>
          <w:kern w:val="2"/>
          <w:sz w:val="32"/>
          <w:szCs w:val="32"/>
        </w:rPr>
      </w:pPr>
      <w:r>
        <w:rPr>
          <w:rFonts w:hint="eastAsia" w:ascii="FZXiaoBiaoSong-B05S" w:hAnsi="SimSun" w:eastAsia="FZXiaoBiaoSong-B05S"/>
          <w:sz w:val="44"/>
          <w:szCs w:val="44"/>
          <w:lang w:eastAsia="zh-CN"/>
        </w:rPr>
        <w:t>维修维护费</w:t>
      </w:r>
      <w:r>
        <w:rPr>
          <w:rFonts w:hint="eastAsia" w:ascii="FZXiaoBiaoSong-B05S" w:hAnsi="SimSun" w:eastAsia="FZXiaoBiaoSong-B05S"/>
          <w:sz w:val="44"/>
          <w:szCs w:val="44"/>
        </w:rPr>
        <w:t>项目支出绩效自评报告</w:t>
      </w:r>
    </w:p>
    <w:p>
      <w:pPr>
        <w:pStyle w:val="7"/>
        <w:spacing w:line="600" w:lineRule="exact"/>
        <w:ind w:firstLine="640"/>
        <w:jc w:val="center"/>
        <w:rPr>
          <w:rFonts w:ascii="SimSun" w:hAnsi="SimSun"/>
          <w:color w:val="auto"/>
          <w:kern w:val="2"/>
          <w:sz w:val="32"/>
          <w:szCs w:val="32"/>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（一）项目基本情况。</w:t>
      </w:r>
    </w:p>
    <w:p>
      <w:pPr>
        <w:adjustRightInd w:val="0"/>
        <w:snapToGrid w:val="0"/>
        <w:spacing w:line="560" w:lineRule="exact"/>
        <w:ind w:firstLine="720"/>
        <w:rPr>
          <w:rFonts w:hint="eastAsia" w:ascii="FangSong" w:hAnsi="FangSong" w:eastAsia="FangSong" w:cs="FangSong"/>
          <w:sz w:val="32"/>
          <w:szCs w:val="32"/>
          <w:lang w:val="zh-CN"/>
        </w:rPr>
      </w:pPr>
      <w:r>
        <w:rPr>
          <w:rFonts w:hint="eastAsia" w:ascii="FangSong" w:hAnsi="FangSong" w:eastAsia="FangSong" w:cs="FangSong"/>
          <w:sz w:val="32"/>
          <w:szCs w:val="32"/>
          <w:lang w:val="zh-CN"/>
        </w:rPr>
        <w:t>1．县委办在该项目管理中的职责</w:t>
      </w:r>
    </w:p>
    <w:p>
      <w:pPr>
        <w:rPr>
          <w:rFonts w:hint="eastAsia" w:ascii="FangSong" w:hAnsi="FangSong" w:eastAsia="FangSong" w:cs="FangSong"/>
          <w:sz w:val="32"/>
          <w:szCs w:val="32"/>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rPr>
        <w:t>开展项目日常管理工作，确保工作的正常和高效运转；建立合同管理体系，确保能及时调整与安排工作；制定及健全各项管理制度和监督管理体系，全面了解和掌握整体工作情况。</w:t>
      </w:r>
    </w:p>
    <w:p>
      <w:pPr>
        <w:pStyle w:val="2"/>
        <w:rPr>
          <w:rFonts w:hint="eastAsia" w:ascii="FangSong" w:hAnsi="FangSong" w:eastAsia="FangSong" w:cs="FangSong"/>
          <w:sz w:val="32"/>
          <w:szCs w:val="32"/>
          <w:lang w:val="en-US" w:eastAsia="zh-CN"/>
        </w:rPr>
      </w:pPr>
      <w:r>
        <w:rPr>
          <w:rFonts w:hint="eastAsia" w:ascii="FangSong" w:hAnsi="FangSong" w:eastAsia="FangSong" w:cs="FangSong"/>
          <w:sz w:val="32"/>
          <w:szCs w:val="32"/>
          <w:lang w:val="en-US" w:eastAsia="zh-CN"/>
        </w:rPr>
        <w:t xml:space="preserve">    </w:t>
      </w:r>
      <w:r>
        <w:rPr>
          <w:rFonts w:hint="eastAsia" w:ascii="FangSong_GB2312" w:hAnsi="SimSun"/>
          <w:lang w:val="zh-CN"/>
        </w:rPr>
        <w:t>2．项目立项、资金申报的依据。</w:t>
      </w:r>
    </w:p>
    <w:p>
      <w:pPr>
        <w:spacing w:line="600" w:lineRule="exact"/>
        <w:ind w:firstLine="640" w:firstLineChars="200"/>
        <w:rPr>
          <w:rFonts w:hint="eastAsia" w:ascii="FangSong" w:hAnsi="FangSong" w:eastAsia="FangSong" w:cs="FangSong"/>
          <w:sz w:val="32"/>
          <w:szCs w:val="32"/>
          <w:lang w:val="zh-CN"/>
        </w:rPr>
      </w:pPr>
      <w:r>
        <w:rPr>
          <w:rFonts w:hint="eastAsia" w:ascii="FangSong" w:hAnsi="FangSong" w:eastAsia="FangSong" w:cs="FangSong"/>
          <w:sz w:val="32"/>
          <w:szCs w:val="32"/>
          <w:lang w:val="zh-CN"/>
        </w:rPr>
        <w:t>根据县委办关于印发《中共峨边彝族自治县委办公室职能配置、内设机构和人员编制规定》的通知县委办内设行政股，</w:t>
      </w:r>
      <w:r>
        <w:rPr>
          <w:rFonts w:hint="eastAsia" w:ascii="FangSong_GB2312" w:eastAsia="FangSong_GB2312"/>
          <w:sz w:val="32"/>
          <w:szCs w:val="32"/>
        </w:rPr>
        <w:t>负责县委机关的财务、固定资产和县委办公室的工资管理工作。负责县委、县委办公室离退休干部的管理、服务工作。负责县委机关基建、房屋分配、调整和管理，负责机关的绿化、卫生及社会公益活动的组织协调。负责县委机关办公区和生活区的安全保卫、社会治安综合治理、户口管理工作。</w:t>
      </w:r>
      <w:r>
        <w:rPr>
          <w:rFonts w:hint="eastAsia" w:ascii="FangSong" w:hAnsi="FangSong" w:eastAsia="FangSong" w:cs="FangSong"/>
          <w:sz w:val="32"/>
          <w:szCs w:val="32"/>
        </w:rPr>
        <w:t>我单位202</w:t>
      </w:r>
      <w:r>
        <w:rPr>
          <w:rFonts w:hint="eastAsia" w:ascii="FangSong" w:hAnsi="FangSong" w:eastAsia="FangSong" w:cs="FangSong"/>
          <w:sz w:val="32"/>
          <w:szCs w:val="32"/>
          <w:lang w:val="en-US" w:eastAsia="zh-CN"/>
        </w:rPr>
        <w:t>2</w:t>
      </w:r>
      <w:r>
        <w:rPr>
          <w:rFonts w:hint="eastAsia" w:ascii="FangSong" w:hAnsi="FangSong" w:eastAsia="FangSong" w:cs="FangSong"/>
          <w:sz w:val="32"/>
          <w:szCs w:val="32"/>
        </w:rPr>
        <w:t>年维修维护费项目，申请预算资金</w:t>
      </w:r>
      <w:r>
        <w:rPr>
          <w:rFonts w:hint="eastAsia" w:ascii="FangSong" w:hAnsi="FangSong" w:eastAsia="FangSong" w:cs="FangSong"/>
          <w:sz w:val="32"/>
          <w:szCs w:val="32"/>
          <w:lang w:val="en-US" w:eastAsia="zh-CN"/>
        </w:rPr>
        <w:t>20</w:t>
      </w:r>
      <w:r>
        <w:rPr>
          <w:rFonts w:hint="eastAsia" w:ascii="FangSong" w:hAnsi="FangSong" w:eastAsia="FangSong" w:cs="FangSong"/>
          <w:sz w:val="32"/>
          <w:szCs w:val="32"/>
        </w:rPr>
        <w:t>万元。资金申报完全符合资金管理办法等相关规定。</w:t>
      </w:r>
    </w:p>
    <w:p>
      <w:pPr>
        <w:adjustRightInd w:val="0"/>
        <w:snapToGrid w:val="0"/>
        <w:spacing w:line="600"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3.资金管理办法制定情况</w:t>
      </w:r>
    </w:p>
    <w:p>
      <w:pPr>
        <w:adjustRightInd w:val="0"/>
        <w:snapToGrid w:val="0"/>
        <w:spacing w:line="600"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制定机关《财务管理制度》，落实资金预算，支出审批等程序，严格审批和支出。</w:t>
      </w:r>
    </w:p>
    <w:p>
      <w:pPr>
        <w:adjustRightInd w:val="0"/>
        <w:snapToGrid w:val="0"/>
        <w:spacing w:line="600"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 xml:space="preserve"> 4.资金分配的原则及考虑因素</w:t>
      </w:r>
    </w:p>
    <w:p>
      <w:pPr>
        <w:rPr>
          <w:rFonts w:hint="eastAsia" w:ascii="FangSong" w:hAnsi="FangSong" w:eastAsia="FangSong" w:cs="FangSong"/>
          <w:sz w:val="32"/>
          <w:szCs w:val="32"/>
          <w:lang w:val="zh-CN"/>
        </w:rPr>
      </w:pPr>
      <w:r>
        <w:rPr>
          <w:rFonts w:hint="eastAsia" w:ascii="FangSong" w:hAnsi="FangSong" w:eastAsia="FangSong" w:cs="FangSong"/>
          <w:sz w:val="32"/>
          <w:szCs w:val="32"/>
        </w:rPr>
        <w:t>从工作实际出发，厉行节约、讲求实效，做到量入为出、收支平衡，不编制赤字预算。</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（二）项目绩效目标。</w:t>
      </w:r>
    </w:p>
    <w:p>
      <w:pPr>
        <w:adjustRightInd w:val="0"/>
        <w:snapToGrid w:val="0"/>
        <w:spacing w:line="600" w:lineRule="exact"/>
        <w:ind w:firstLine="720"/>
        <w:rPr>
          <w:rFonts w:hint="eastAsia" w:ascii="FangSong_GB2312" w:hAnsi="SimSun"/>
          <w:lang w:val="zh-CN"/>
        </w:rPr>
      </w:pPr>
      <w:r>
        <w:rPr>
          <w:rFonts w:hint="eastAsia" w:ascii="FangSong" w:hAnsi="FangSong" w:eastAsia="FangSong" w:cs="FangSong"/>
          <w:sz w:val="32"/>
          <w:szCs w:val="32"/>
          <w:lang w:val="zh-CN"/>
        </w:rPr>
        <w:t>该项目用于对县委机关、大院、住宿等所属区域破损部分进行维修维护。</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adjustRightInd w:val="0"/>
        <w:snapToGrid w:val="0"/>
        <w:spacing w:line="600" w:lineRule="exact"/>
        <w:ind w:firstLine="720"/>
        <w:rPr>
          <w:rFonts w:hint="eastAsia" w:ascii="FangSong" w:hAnsi="FangSong" w:eastAsia="FangSong" w:cs="FangSong"/>
          <w:sz w:val="32"/>
          <w:szCs w:val="32"/>
          <w:lang w:val="zh-CN"/>
        </w:rPr>
      </w:pPr>
      <w:r>
        <w:rPr>
          <w:rFonts w:hint="eastAsia" w:ascii="FangSong" w:hAnsi="FangSong" w:eastAsia="FangSong" w:cs="FangSong"/>
          <w:sz w:val="32"/>
          <w:szCs w:val="32"/>
          <w:lang w:val="zh-CN"/>
        </w:rPr>
        <w:t>项目采取自评方式，结合内容，做到有计划，有安排，扎实开展本次自评工作。按照项目支出绩效评价指标体系，自评小组针对申报内容、实施情况、资金支付、财务管理、社会效益等作出自我评价。</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（一）项目资金申报及批复情况。</w:t>
      </w:r>
    </w:p>
    <w:p>
      <w:pPr>
        <w:adjustRightInd w:val="0"/>
        <w:snapToGrid w:val="0"/>
        <w:spacing w:line="600" w:lineRule="exact"/>
        <w:ind w:firstLine="720"/>
        <w:rPr>
          <w:rFonts w:hint="eastAsia" w:ascii="FangSong" w:hAnsi="FangSong" w:eastAsia="FangSong" w:cs="FangSong"/>
          <w:sz w:val="32"/>
          <w:szCs w:val="32"/>
          <w:lang w:val="en-US" w:eastAsia="zh-CN"/>
        </w:rPr>
      </w:pPr>
      <w:r>
        <w:rPr>
          <w:rFonts w:hint="eastAsia" w:ascii="FangSong" w:hAnsi="FangSong" w:eastAsia="FangSong" w:cs="FangSong"/>
          <w:sz w:val="32"/>
          <w:szCs w:val="32"/>
        </w:rPr>
        <w:t>维修维护费年初预算资金</w:t>
      </w:r>
      <w:r>
        <w:rPr>
          <w:rFonts w:hint="eastAsia" w:ascii="FangSong" w:hAnsi="FangSong" w:eastAsia="FangSong" w:cs="FangSong"/>
          <w:sz w:val="32"/>
          <w:szCs w:val="32"/>
          <w:lang w:val="en-US" w:eastAsia="zh-CN"/>
        </w:rPr>
        <w:t>20</w:t>
      </w:r>
      <w:r>
        <w:rPr>
          <w:rFonts w:hint="eastAsia" w:ascii="FangSong" w:hAnsi="FangSong" w:eastAsia="FangSong" w:cs="FangSong"/>
          <w:sz w:val="32"/>
          <w:szCs w:val="32"/>
        </w:rPr>
        <w:t>万元。</w:t>
      </w:r>
      <w:r>
        <w:rPr>
          <w:rFonts w:hint="eastAsia" w:ascii="FangSong" w:hAnsi="FangSong" w:eastAsia="FangSong" w:cs="FangSong"/>
          <w:sz w:val="32"/>
          <w:szCs w:val="32"/>
          <w:lang w:eastAsia="zh-CN"/>
        </w:rPr>
        <w:t>我单位分别在</w:t>
      </w:r>
      <w:r>
        <w:rPr>
          <w:rFonts w:hint="eastAsia" w:ascii="FangSong" w:hAnsi="FangSong" w:eastAsia="FangSong" w:cs="FangSong"/>
          <w:sz w:val="32"/>
          <w:szCs w:val="32"/>
          <w:lang w:val="en-US" w:eastAsia="zh-CN"/>
        </w:rPr>
        <w:t>4月申报5万元、8月申报5万元、10月申报6万元、12月申报4万元。</w:t>
      </w:r>
      <w:r>
        <w:rPr>
          <w:rFonts w:hint="eastAsia" w:ascii="FangSong" w:hAnsi="FangSong" w:eastAsia="FangSong" w:cs="FangSong"/>
          <w:color w:val="0000FF"/>
          <w:sz w:val="32"/>
          <w:szCs w:val="32"/>
        </w:rPr>
        <w:t>经财政局批复后下达</w:t>
      </w:r>
      <w:r>
        <w:rPr>
          <w:rFonts w:hint="eastAsia" w:ascii="FangSong" w:hAnsi="FangSong" w:eastAsia="FangSong" w:cs="FangSong"/>
          <w:color w:val="0000FF"/>
          <w:sz w:val="32"/>
          <w:szCs w:val="32"/>
          <w:lang w:val="zh-CN"/>
        </w:rPr>
        <w:t>。</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w:t>
      </w:r>
    </w:p>
    <w:p>
      <w:pPr>
        <w:numPr>
          <w:ilvl w:val="0"/>
          <w:numId w:val="0"/>
        </w:numPr>
        <w:adjustRightInd w:val="0"/>
        <w:snapToGrid w:val="0"/>
        <w:spacing w:line="600" w:lineRule="exact"/>
        <w:rPr>
          <w:rFonts w:hint="eastAsia" w:ascii="KaiTi_GB2312" w:hAnsi="SimSun" w:eastAsia="KaiTi_GB2312"/>
          <w:lang w:val="zh-CN"/>
        </w:rPr>
      </w:pPr>
      <w:r>
        <w:rPr>
          <w:rFonts w:hint="eastAsia" w:ascii="KaiTi_GB2312" w:hAnsi="SimSun" w:eastAsia="KaiTi_GB2312"/>
          <w:lang w:val="en-US" w:eastAsia="zh-CN"/>
        </w:rPr>
        <w:t xml:space="preserve">    1.</w:t>
      </w:r>
      <w:r>
        <w:rPr>
          <w:rFonts w:hint="eastAsia" w:ascii="KaiTi_GB2312" w:hAnsi="SimSun" w:eastAsia="KaiTi_GB2312"/>
          <w:lang w:val="zh-CN"/>
        </w:rPr>
        <w:t>资金计划及到位。</w:t>
      </w:r>
    </w:p>
    <w:p>
      <w:pPr>
        <w:numPr>
          <w:ilvl w:val="0"/>
          <w:numId w:val="0"/>
        </w:numPr>
        <w:adjustRightInd w:val="0"/>
        <w:snapToGrid w:val="0"/>
        <w:spacing w:line="600" w:lineRule="exact"/>
        <w:rPr>
          <w:rFonts w:hint="eastAsia" w:ascii="FangSong" w:hAnsi="FangSong" w:eastAsia="FangSong" w:cs="FangSong"/>
          <w:sz w:val="32"/>
          <w:szCs w:val="32"/>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rPr>
        <w:t>维修维护费年初预算资金</w:t>
      </w:r>
      <w:r>
        <w:rPr>
          <w:rFonts w:hint="eastAsia" w:ascii="FangSong" w:hAnsi="FangSong" w:eastAsia="FangSong" w:cs="FangSong"/>
          <w:sz w:val="32"/>
          <w:szCs w:val="32"/>
          <w:lang w:val="en-US" w:eastAsia="zh-CN"/>
        </w:rPr>
        <w:t>20</w:t>
      </w:r>
      <w:r>
        <w:rPr>
          <w:rFonts w:hint="eastAsia" w:ascii="FangSong" w:hAnsi="FangSong" w:eastAsia="FangSong" w:cs="FangSong"/>
          <w:sz w:val="32"/>
          <w:szCs w:val="32"/>
        </w:rPr>
        <w:t>万元。在实施过程中申请并批复资金共计</w:t>
      </w:r>
      <w:r>
        <w:rPr>
          <w:rFonts w:hint="eastAsia" w:ascii="FangSong" w:hAnsi="FangSong" w:eastAsia="FangSong" w:cs="FangSong"/>
          <w:sz w:val="32"/>
          <w:szCs w:val="32"/>
          <w:lang w:val="en-US" w:eastAsia="zh-CN"/>
        </w:rPr>
        <w:t>20</w:t>
      </w:r>
      <w:r>
        <w:rPr>
          <w:rFonts w:hint="eastAsia" w:ascii="FangSong" w:hAnsi="FangSong" w:eastAsia="FangSong" w:cs="FangSong"/>
          <w:sz w:val="32"/>
          <w:szCs w:val="32"/>
        </w:rPr>
        <w:t>万元。</w:t>
      </w:r>
      <w:r>
        <w:rPr>
          <w:rFonts w:hint="eastAsia" w:ascii="FangSong" w:hAnsi="FangSong" w:eastAsia="FangSong" w:cs="FangSong"/>
          <w:sz w:val="32"/>
          <w:szCs w:val="32"/>
          <w:lang w:val="zh-CN"/>
        </w:rPr>
        <w:t>该项目为全额财政拨款。</w:t>
      </w:r>
    </w:p>
    <w:p>
      <w:pPr>
        <w:adjustRightInd w:val="0"/>
        <w:snapToGrid w:val="0"/>
        <w:spacing w:line="600" w:lineRule="exact"/>
        <w:ind w:firstLine="720"/>
        <w:rPr>
          <w:rFonts w:ascii="FangSong_GB2312" w:hAnsi="SimSun"/>
          <w:lang w:val="zh-CN"/>
        </w:rPr>
      </w:pPr>
      <w:r>
        <w:rPr>
          <w:rFonts w:hint="eastAsia" w:ascii="FangSong" w:hAnsi="FangSong" w:eastAsia="FangSong" w:cs="FangSong"/>
          <w:sz w:val="32"/>
          <w:szCs w:val="32"/>
          <w:lang w:val="zh-CN"/>
        </w:rPr>
        <w:t>截至2022年</w:t>
      </w:r>
      <w:r>
        <w:rPr>
          <w:rFonts w:hint="eastAsia" w:ascii="FangSong" w:hAnsi="FangSong" w:eastAsia="FangSong" w:cs="FangSong"/>
          <w:sz w:val="32"/>
          <w:szCs w:val="32"/>
        </w:rPr>
        <w:t>12月，计划资金全部到位，共计</w:t>
      </w:r>
      <w:r>
        <w:rPr>
          <w:rFonts w:hint="eastAsia" w:ascii="FangSong" w:hAnsi="FangSong" w:eastAsia="FangSong" w:cs="FangSong"/>
          <w:sz w:val="32"/>
          <w:szCs w:val="32"/>
          <w:lang w:val="en-US" w:eastAsia="zh-CN"/>
        </w:rPr>
        <w:t>20</w:t>
      </w:r>
      <w:r>
        <w:rPr>
          <w:rFonts w:hint="eastAsia" w:ascii="FangSong" w:hAnsi="FangSong" w:eastAsia="FangSong" w:cs="FangSong"/>
          <w:sz w:val="32"/>
          <w:szCs w:val="32"/>
        </w:rPr>
        <w:t>万元。</w:t>
      </w:r>
    </w:p>
    <w:p>
      <w:pPr>
        <w:adjustRightInd w:val="0"/>
        <w:snapToGrid w:val="0"/>
        <w:spacing w:line="600" w:lineRule="exact"/>
        <w:ind w:firstLine="720"/>
        <w:rPr>
          <w:rFonts w:hint="eastAsia" w:ascii="FangSong" w:hAnsi="FangSong" w:eastAsia="FangSong" w:cs="FangSong"/>
          <w:sz w:val="32"/>
          <w:szCs w:val="32"/>
        </w:rPr>
      </w:pPr>
      <w:r>
        <w:rPr>
          <w:rFonts w:hint="eastAsia" w:ascii="KaiTi_GB2312" w:hAnsi="SimSun" w:eastAsia="KaiTi_GB2312"/>
          <w:lang w:val="zh-CN"/>
        </w:rPr>
        <w:t>2．资金使用。截至2022年</w:t>
      </w:r>
      <w:r>
        <w:rPr>
          <w:rFonts w:hint="eastAsia" w:ascii="FangSong" w:hAnsi="FangSong" w:eastAsia="FangSong" w:cs="FangSong"/>
          <w:sz w:val="32"/>
          <w:szCs w:val="32"/>
        </w:rPr>
        <w:t>12月底，维修维护费实支出项目资金</w:t>
      </w:r>
      <w:r>
        <w:rPr>
          <w:rFonts w:hint="eastAsia" w:ascii="FangSong" w:hAnsi="FangSong" w:eastAsia="FangSong" w:cs="FangSong"/>
          <w:sz w:val="32"/>
          <w:szCs w:val="32"/>
          <w:lang w:val="en-US" w:eastAsia="zh-CN"/>
        </w:rPr>
        <w:t>20</w:t>
      </w:r>
      <w:r>
        <w:rPr>
          <w:rFonts w:hint="eastAsia" w:ascii="FangSong" w:hAnsi="FangSong" w:eastAsia="FangSong" w:cs="FangSong"/>
          <w:sz w:val="32"/>
          <w:szCs w:val="32"/>
        </w:rPr>
        <w:t>万元。主要用于：支付维修维护材料费及工时费等。</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 w:hAnsi="FangSong" w:eastAsia="FangSong" w:cs="FangSong"/>
          <w:sz w:val="32"/>
          <w:szCs w:val="32"/>
        </w:rPr>
      </w:pPr>
      <w:r>
        <w:rPr>
          <w:rFonts w:hint="eastAsia" w:ascii="FangSong" w:hAnsi="FangSong" w:eastAsia="FangSong" w:cs="FangSong"/>
          <w:sz w:val="32"/>
          <w:szCs w:val="32"/>
        </w:rPr>
        <w:t>维修维护费采取授权支付形式，每月严格按照项目资金管理办法对资金进行计划申请、使用，及时规范对收支进行财务处理和会计核算。</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numPr>
          <w:ilvl w:val="0"/>
          <w:numId w:val="1"/>
        </w:num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项目组织架构及实施流程。</w:t>
      </w:r>
    </w:p>
    <w:p>
      <w:pPr>
        <w:pStyle w:val="2"/>
        <w:numPr>
          <w:ilvl w:val="0"/>
          <w:numId w:val="0"/>
        </w:numPr>
        <w:rPr>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lang w:val="zh-CN"/>
        </w:rPr>
        <w:t>领导重视，制度完善。县委办根据工作需要，有计划地开展项目经费支出及报账程序，明确职责、专款专用。</w:t>
      </w:r>
    </w:p>
    <w:p>
      <w:pPr>
        <w:numPr>
          <w:ilvl w:val="0"/>
          <w:numId w:val="1"/>
        </w:numPr>
        <w:adjustRightInd w:val="0"/>
        <w:snapToGrid w:val="0"/>
        <w:spacing w:line="600" w:lineRule="exact"/>
        <w:ind w:firstLine="720" w:firstLineChars="0"/>
        <w:rPr>
          <w:rFonts w:hint="eastAsia" w:ascii="KaiTi_GB2312" w:hAnsi="SimSun" w:eastAsia="KaiTi_GB2312"/>
          <w:b/>
          <w:lang w:val="zh-CN"/>
        </w:rPr>
      </w:pPr>
      <w:r>
        <w:rPr>
          <w:rFonts w:hint="eastAsia" w:ascii="KaiTi_GB2312" w:hAnsi="SimSun" w:eastAsia="KaiTi_GB2312"/>
          <w:b/>
          <w:lang w:val="zh-CN"/>
        </w:rPr>
        <w:t>项目管理情况。</w:t>
      </w:r>
    </w:p>
    <w:p>
      <w:pPr>
        <w:pStyle w:val="2"/>
        <w:numPr>
          <w:ilvl w:val="0"/>
          <w:numId w:val="0"/>
        </w:numPr>
        <w:rPr>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color w:val="0000FF"/>
          <w:sz w:val="32"/>
          <w:szCs w:val="32"/>
          <w:lang w:val="zh-CN"/>
        </w:rPr>
        <w:t>本项目支出均按照有关规章制度进行支付。县委办维修维护费使用由机关事务股负责管理，协调相关工作，项目实施及资金管理。</w:t>
      </w:r>
    </w:p>
    <w:p>
      <w:pPr>
        <w:numPr>
          <w:ilvl w:val="0"/>
          <w:numId w:val="1"/>
        </w:numPr>
        <w:adjustRightInd w:val="0"/>
        <w:snapToGrid w:val="0"/>
        <w:spacing w:line="600" w:lineRule="exact"/>
        <w:ind w:firstLine="642" w:firstLineChars="0"/>
        <w:rPr>
          <w:rFonts w:hint="eastAsia" w:ascii="KaiTi_GB2312" w:hAnsi="SimSun" w:eastAsia="KaiTi_GB2312"/>
          <w:b/>
          <w:lang w:val="zh-CN"/>
        </w:rPr>
      </w:pPr>
      <w:r>
        <w:rPr>
          <w:rFonts w:hint="eastAsia" w:ascii="KaiTi_GB2312" w:hAnsi="SimSun" w:eastAsia="KaiTi_GB2312"/>
          <w:b/>
          <w:lang w:val="zh-CN"/>
        </w:rPr>
        <w:t>项目监管情况。</w:t>
      </w:r>
    </w:p>
    <w:p>
      <w:pPr>
        <w:numPr>
          <w:ilvl w:val="0"/>
          <w:numId w:val="0"/>
        </w:numPr>
        <w:adjustRightInd w:val="0"/>
        <w:snapToGrid w:val="0"/>
        <w:spacing w:line="600" w:lineRule="exact"/>
        <w:rPr>
          <w:rFonts w:hint="eastAsia" w:ascii="FangSong" w:hAnsi="FangSong" w:eastAsia="FangSong" w:cs="FangSong"/>
          <w:sz w:val="32"/>
          <w:szCs w:val="32"/>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rPr>
        <w:t>项目财务管理制度健全，对照项目资金管理办法，严格执行财务管理制</w:t>
      </w:r>
      <w:r>
        <w:rPr>
          <w:rFonts w:hint="eastAsia" w:ascii="FangSong" w:hAnsi="FangSong" w:eastAsia="FangSong" w:cs="FangSong"/>
          <w:sz w:val="32"/>
          <w:szCs w:val="32"/>
          <w:lang w:eastAsia="zh-CN"/>
        </w:rPr>
        <w:t>度</w:t>
      </w:r>
      <w:r>
        <w:rPr>
          <w:rFonts w:hint="eastAsia" w:ascii="FangSong" w:hAnsi="FangSong" w:eastAsia="FangSong" w:cs="FangSong"/>
          <w:sz w:val="32"/>
          <w:szCs w:val="32"/>
        </w:rPr>
        <w:t>、财务处理及时、会计核算规范。</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lang w:val="zh-CN"/>
        </w:rPr>
      </w:pPr>
      <w:r>
        <w:rPr>
          <w:rFonts w:hint="eastAsia" w:ascii="KaiTi_GB2312" w:hAnsi="SimSun" w:eastAsia="KaiTi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lang w:val="zh-CN"/>
        </w:rPr>
      </w:pPr>
      <w:r>
        <w:rPr>
          <w:rFonts w:hint="eastAsia" w:ascii="FangSong" w:hAnsi="FangSong" w:eastAsia="FangSong" w:cs="FangSong"/>
          <w:sz w:val="32"/>
          <w:szCs w:val="32"/>
        </w:rPr>
        <w:t>202</w:t>
      </w:r>
      <w:r>
        <w:rPr>
          <w:rFonts w:hint="eastAsia" w:ascii="FangSong" w:hAnsi="FangSong" w:eastAsia="FangSong" w:cs="FangSong"/>
          <w:sz w:val="32"/>
          <w:szCs w:val="32"/>
          <w:lang w:val="en-US" w:eastAsia="zh-CN"/>
        </w:rPr>
        <w:t>2</w:t>
      </w:r>
      <w:r>
        <w:rPr>
          <w:rFonts w:hint="eastAsia" w:ascii="FangSong" w:hAnsi="FangSong" w:eastAsia="FangSong" w:cs="FangSong"/>
          <w:sz w:val="32"/>
          <w:szCs w:val="32"/>
        </w:rPr>
        <w:t>年对县委机关大院及所属区域破损部分进行了及时维修</w:t>
      </w:r>
      <w:r>
        <w:rPr>
          <w:rFonts w:hint="eastAsia" w:ascii="FangSong" w:hAnsi="FangSong" w:eastAsia="FangSong" w:cs="FangSong"/>
          <w:sz w:val="32"/>
          <w:szCs w:val="32"/>
          <w:lang w:eastAsia="zh-CN"/>
        </w:rPr>
        <w:t>维护</w:t>
      </w:r>
      <w:r>
        <w:rPr>
          <w:rFonts w:hint="eastAsia" w:ascii="FangSong" w:hAnsi="FangSong" w:eastAsia="FangSong" w:cs="FangSong"/>
          <w:sz w:val="32"/>
          <w:szCs w:val="32"/>
        </w:rPr>
        <w:t>。</w:t>
      </w:r>
    </w:p>
    <w:p>
      <w:pPr>
        <w:numPr>
          <w:ilvl w:val="0"/>
          <w:numId w:val="2"/>
        </w:numPr>
        <w:adjustRightInd w:val="0"/>
        <w:snapToGrid w:val="0"/>
        <w:spacing w:line="600" w:lineRule="exact"/>
        <w:ind w:firstLine="720"/>
        <w:rPr>
          <w:rFonts w:hint="eastAsia" w:ascii="FangSong" w:hAnsi="FangSong" w:eastAsia="FangSong" w:cs="FangSong"/>
          <w:b/>
          <w:sz w:val="32"/>
          <w:szCs w:val="32"/>
        </w:rPr>
      </w:pPr>
      <w:r>
        <w:rPr>
          <w:rFonts w:hint="eastAsia" w:ascii="KaiTi_GB2312" w:hAnsi="SimSun" w:eastAsia="KaiTi_GB2312"/>
          <w:b/>
          <w:lang w:val="zh-CN"/>
        </w:rPr>
        <w:t>项目效益情况。</w:t>
      </w:r>
    </w:p>
    <w:p>
      <w:pPr>
        <w:adjustRightInd w:val="0"/>
        <w:snapToGrid w:val="0"/>
        <w:spacing w:line="600" w:lineRule="exact"/>
        <w:ind w:firstLine="720"/>
        <w:rPr>
          <w:rFonts w:hint="eastAsia" w:ascii="KaiTi_GB2312" w:hAnsi="SimSun" w:eastAsia="KaiTi_GB2312"/>
          <w:b/>
          <w:lang w:val="zh-CN"/>
        </w:rPr>
      </w:pPr>
      <w:r>
        <w:rPr>
          <w:rFonts w:hint="eastAsia" w:ascii="FangSong" w:hAnsi="FangSong" w:eastAsia="FangSong" w:cs="FangSong"/>
          <w:sz w:val="32"/>
          <w:szCs w:val="32"/>
        </w:rPr>
        <w:t>在办公室领导的关心指导下，202</w:t>
      </w:r>
      <w:r>
        <w:rPr>
          <w:rFonts w:hint="eastAsia" w:ascii="FangSong" w:hAnsi="FangSong" w:eastAsia="FangSong" w:cs="FangSong"/>
          <w:sz w:val="32"/>
          <w:szCs w:val="32"/>
          <w:lang w:val="en-US" w:eastAsia="zh-CN"/>
        </w:rPr>
        <w:t>2</w:t>
      </w:r>
      <w:r>
        <w:rPr>
          <w:rFonts w:hint="eastAsia" w:ascii="FangSong" w:hAnsi="FangSong" w:eastAsia="FangSong" w:cs="FangSong"/>
          <w:sz w:val="32"/>
          <w:szCs w:val="32"/>
        </w:rPr>
        <w:t>年对县委机关大院及所属区域破损部分进行了及时维修。达到预期目的</w:t>
      </w:r>
      <w:r>
        <w:rPr>
          <w:rFonts w:hint="eastAsia" w:ascii="FangSong" w:hAnsi="FangSong" w:eastAsia="FangSong" w:cs="FangSong"/>
          <w:sz w:val="32"/>
          <w:szCs w:val="32"/>
          <w:lang w:val="zh-CN"/>
        </w:rPr>
        <w:t>。</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hint="eastAsia" w:ascii="FangSong" w:hAnsi="FangSong" w:eastAsia="FangSong" w:cs="FangSong"/>
          <w:sz w:val="32"/>
          <w:szCs w:val="32"/>
        </w:rPr>
      </w:pPr>
      <w:r>
        <w:rPr>
          <w:rFonts w:hint="eastAsia" w:ascii="FangSong" w:hAnsi="FangSong" w:eastAsia="FangSong" w:cs="FangSong"/>
          <w:b/>
          <w:sz w:val="32"/>
          <w:szCs w:val="32"/>
          <w:lang w:val="zh-CN"/>
        </w:rPr>
        <w:t>（一）评价结论</w:t>
      </w:r>
    </w:p>
    <w:p>
      <w:pPr>
        <w:adjustRightInd w:val="0"/>
        <w:snapToGrid w:val="0"/>
        <w:spacing w:line="600" w:lineRule="exact"/>
        <w:ind w:firstLine="720"/>
        <w:rPr>
          <w:rFonts w:hint="eastAsia" w:ascii="FangSong" w:hAnsi="FangSong" w:eastAsia="FangSong" w:cs="FangSong"/>
          <w:sz w:val="32"/>
          <w:szCs w:val="32"/>
        </w:rPr>
      </w:pPr>
      <w:r>
        <w:rPr>
          <w:rFonts w:hint="eastAsia" w:ascii="FangSong" w:hAnsi="FangSong" w:eastAsia="FangSong" w:cs="FangSong"/>
          <w:sz w:val="32"/>
          <w:szCs w:val="32"/>
        </w:rPr>
        <w:t>维修维护费对县委机关大院及所属区域破损部分进行了及时维修。</w:t>
      </w:r>
    </w:p>
    <w:p>
      <w:pPr>
        <w:adjustRightInd w:val="0"/>
        <w:snapToGrid w:val="0"/>
        <w:spacing w:line="600" w:lineRule="exact"/>
        <w:ind w:firstLine="720"/>
        <w:rPr>
          <w:rFonts w:hint="eastAsia" w:ascii="FangSong" w:hAnsi="FangSong" w:eastAsia="FangSong" w:cs="FangSong"/>
          <w:b/>
          <w:sz w:val="32"/>
          <w:szCs w:val="32"/>
          <w:lang w:val="zh-CN"/>
        </w:rPr>
      </w:pPr>
      <w:r>
        <w:rPr>
          <w:rFonts w:hint="eastAsia" w:ascii="FangSong" w:hAnsi="FangSong" w:eastAsia="FangSong" w:cs="FangSong"/>
          <w:b/>
          <w:sz w:val="32"/>
          <w:szCs w:val="32"/>
          <w:lang w:val="zh-CN"/>
        </w:rPr>
        <w:t>（二）存在的问题。</w:t>
      </w:r>
    </w:p>
    <w:p>
      <w:pPr>
        <w:rPr>
          <w:rFonts w:hint="eastAsia" w:ascii="FangSong" w:hAnsi="FangSong" w:eastAsia="FangSong" w:cs="FangSong"/>
          <w:sz w:val="32"/>
          <w:szCs w:val="32"/>
        </w:rPr>
      </w:pPr>
      <w:r>
        <w:rPr>
          <w:rFonts w:hint="eastAsia" w:ascii="FangSong" w:hAnsi="FangSong" w:eastAsia="FangSong" w:cs="FangSong"/>
          <w:sz w:val="32"/>
          <w:szCs w:val="32"/>
        </w:rPr>
        <w:t xml:space="preserve">     经费支出预算的精确度有待提高。</w:t>
      </w:r>
    </w:p>
    <w:p>
      <w:pPr>
        <w:adjustRightInd w:val="0"/>
        <w:snapToGrid w:val="0"/>
        <w:spacing w:line="600" w:lineRule="exact"/>
        <w:ind w:firstLine="720"/>
        <w:rPr>
          <w:rFonts w:hint="eastAsia" w:ascii="FangSong" w:hAnsi="FangSong" w:eastAsia="FangSong" w:cs="FangSong"/>
          <w:b/>
          <w:sz w:val="32"/>
          <w:szCs w:val="32"/>
          <w:lang w:val="zh-CN"/>
        </w:rPr>
      </w:pPr>
      <w:r>
        <w:rPr>
          <w:rFonts w:hint="eastAsia" w:ascii="FangSong" w:hAnsi="FangSong" w:eastAsia="FangSong" w:cs="FangSong"/>
          <w:sz w:val="32"/>
          <w:szCs w:val="32"/>
        </w:rPr>
        <w:t xml:space="preserve"> </w:t>
      </w:r>
      <w:r>
        <w:rPr>
          <w:rFonts w:hint="eastAsia" w:ascii="FangSong" w:hAnsi="FangSong" w:eastAsia="FangSong" w:cs="FangSong"/>
          <w:b/>
          <w:sz w:val="32"/>
          <w:szCs w:val="32"/>
          <w:lang w:val="zh-CN"/>
        </w:rPr>
        <w:t>（三）相关建议。</w:t>
      </w:r>
    </w:p>
    <w:p>
      <w:pPr>
        <w:rPr>
          <w:rFonts w:hint="eastAsia" w:ascii="FangSong" w:hAnsi="FangSong" w:eastAsia="FangSong" w:cs="FangSong"/>
          <w:sz w:val="32"/>
          <w:szCs w:val="32"/>
        </w:rPr>
      </w:pPr>
      <w:r>
        <w:rPr>
          <w:rFonts w:hint="eastAsia" w:ascii="FangSong" w:hAnsi="FangSong" w:eastAsia="FangSong" w:cs="FangSong"/>
          <w:sz w:val="32"/>
          <w:szCs w:val="32"/>
        </w:rPr>
        <w:t xml:space="preserve">     进一步加强工作统筹，严格执行预决算制度，全面梳理开支事项，做好统筹规划，准确预算，提高资金使用效率。</w:t>
      </w:r>
    </w:p>
    <w:p>
      <w:pPr>
        <w:keepNext w:val="0"/>
        <w:keepLines w:val="0"/>
        <w:pageBreakBefore w:val="0"/>
        <w:widowControl w:val="0"/>
        <w:tabs>
          <w:tab w:val="left" w:pos="1440"/>
        </w:tabs>
        <w:kinsoku/>
        <w:wordWrap/>
        <w:overflowPunct/>
        <w:topLinePunct w:val="0"/>
        <w:autoSpaceDE/>
        <w:autoSpaceDN/>
        <w:bidi w:val="0"/>
        <w:spacing w:line="560" w:lineRule="exact"/>
        <w:textAlignment w:val="auto"/>
        <w:rPr>
          <w:rFonts w:ascii="SimSun" w:hAnsi="SimSun" w:eastAsia="SimSun"/>
          <w:sz w:val="30"/>
          <w:szCs w:val="30"/>
        </w:rPr>
      </w:pPr>
    </w:p>
    <w:p>
      <w:pPr>
        <w:keepNext w:val="0"/>
        <w:keepLines w:val="0"/>
        <w:pageBreakBefore w:val="0"/>
        <w:widowControl w:val="0"/>
        <w:tabs>
          <w:tab w:val="left" w:pos="1440"/>
        </w:tabs>
        <w:kinsoku/>
        <w:wordWrap/>
        <w:overflowPunct/>
        <w:topLinePunct w:val="0"/>
        <w:autoSpaceDE/>
        <w:autoSpaceDN/>
        <w:bidi w:val="0"/>
        <w:spacing w:line="560" w:lineRule="exact"/>
        <w:textAlignment w:val="auto"/>
        <w:rPr>
          <w:rFonts w:ascii="SimSun" w:hAnsi="SimSun" w:eastAsia="SimSun"/>
          <w:sz w:val="30"/>
          <w:szCs w:val="30"/>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hint="eastAsia" w:ascii="FZXiaoBiaoSong-B05S" w:hAnsi="SimSun" w:eastAsia="FZXiaoBiaoSong-B05S"/>
          <w:sz w:val="44"/>
          <w:szCs w:val="44"/>
          <w:lang w:eastAsia="zh-CN"/>
        </w:rPr>
      </w:pPr>
    </w:p>
    <w:p>
      <w:pPr>
        <w:pStyle w:val="7"/>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lang w:eastAsia="zh-CN"/>
        </w:rPr>
        <w:t>党政高清视频会议系统传输电路改造</w:t>
      </w:r>
      <w:r>
        <w:rPr>
          <w:rFonts w:hint="eastAsia" w:ascii="FZXiaoBiaoSong-B05S" w:hAnsi="SimSun" w:eastAsia="FZXiaoBiaoSong-B05S"/>
          <w:sz w:val="44"/>
          <w:szCs w:val="44"/>
        </w:rPr>
        <w:t>项目</w:t>
      </w:r>
      <w:r>
        <w:rPr>
          <w:rFonts w:hint="eastAsia" w:ascii="FZXiaoBiaoSong-B05S" w:hAnsi="SimSun" w:eastAsia="FZXiaoBiaoSong-B05S"/>
          <w:sz w:val="44"/>
          <w:szCs w:val="44"/>
          <w:lang w:val="en-US" w:eastAsia="zh-CN"/>
        </w:rPr>
        <w:t xml:space="preserve">  </w:t>
      </w:r>
      <w:r>
        <w:rPr>
          <w:rFonts w:hint="eastAsia" w:ascii="FZXiaoBiaoSong-B05S" w:hAnsi="SimSun" w:eastAsia="FZXiaoBiaoSong-B05S"/>
          <w:sz w:val="44"/>
          <w:szCs w:val="44"/>
        </w:rPr>
        <w:t>支出绩效自评报告</w:t>
      </w:r>
    </w:p>
    <w:p>
      <w:pPr>
        <w:pStyle w:val="7"/>
        <w:keepNext w:val="0"/>
        <w:keepLines w:val="0"/>
        <w:pageBreakBefore w:val="0"/>
        <w:widowControl w:val="0"/>
        <w:kinsoku/>
        <w:wordWrap/>
        <w:overflowPunct/>
        <w:topLinePunct w:val="0"/>
        <w:autoSpaceDE/>
        <w:autoSpaceDN/>
        <w:bidi w:val="0"/>
        <w:spacing w:line="560" w:lineRule="exact"/>
        <w:ind w:firstLine="640"/>
        <w:jc w:val="center"/>
        <w:textAlignment w:val="auto"/>
        <w:rPr>
          <w:rFonts w:ascii="SimSun" w:hAnsi="SimSun"/>
          <w:color w:val="auto"/>
          <w:kern w:val="2"/>
          <w:sz w:val="32"/>
          <w:szCs w:val="32"/>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（一）项目基本情况。</w:t>
      </w:r>
    </w:p>
    <w:p>
      <w:pPr>
        <w:adjustRightInd w:val="0"/>
        <w:snapToGrid w:val="0"/>
        <w:spacing w:line="560" w:lineRule="exact"/>
        <w:ind w:firstLine="720"/>
        <w:rPr>
          <w:rFonts w:hint="eastAsia" w:ascii="FangSong" w:hAnsi="FangSong" w:eastAsia="FangSong" w:cs="FangSong"/>
          <w:sz w:val="32"/>
          <w:szCs w:val="32"/>
          <w:lang w:val="en-US" w:eastAsia="zh-CN"/>
        </w:rPr>
      </w:pPr>
      <w:r>
        <w:rPr>
          <w:rFonts w:hint="eastAsia" w:ascii="FangSong" w:hAnsi="FangSong" w:eastAsia="FangSong" w:cs="FangSong"/>
          <w:sz w:val="32"/>
          <w:szCs w:val="32"/>
          <w:lang w:val="zh-CN"/>
        </w:rPr>
        <w:t>1．县委办在该项目管理中的职责</w:t>
      </w:r>
    </w:p>
    <w:p>
      <w:pPr>
        <w:rPr>
          <w:rFonts w:hint="eastAsia" w:ascii="FangSong" w:hAnsi="FangSong" w:eastAsia="FangSong" w:cs="FangSong"/>
          <w:color w:val="0000FF"/>
          <w:sz w:val="32"/>
          <w:szCs w:val="32"/>
        </w:rPr>
      </w:pPr>
      <w:r>
        <w:rPr>
          <w:rFonts w:hint="eastAsia" w:ascii="FangSong" w:hAnsi="FangSong" w:eastAsia="FangSong" w:cs="FangSong"/>
          <w:color w:val="0000FF"/>
          <w:sz w:val="32"/>
          <w:szCs w:val="32"/>
          <w:lang w:val="en-US" w:eastAsia="zh-CN"/>
        </w:rPr>
        <w:t xml:space="preserve">    </w:t>
      </w:r>
      <w:r>
        <w:rPr>
          <w:rFonts w:hint="eastAsia" w:ascii="FangSong" w:hAnsi="FangSong" w:eastAsia="FangSong" w:cs="FangSong"/>
          <w:color w:val="0000FF"/>
          <w:sz w:val="32"/>
          <w:szCs w:val="32"/>
        </w:rPr>
        <w:t>开展项目日常管理工作，确保工作的正常和高效运转；</w:t>
      </w:r>
      <w:r>
        <w:rPr>
          <w:rFonts w:hint="eastAsia" w:ascii="FangSong" w:hAnsi="FangSong" w:eastAsia="FangSong" w:cs="FangSong"/>
          <w:color w:val="0000FF"/>
          <w:sz w:val="32"/>
          <w:szCs w:val="32"/>
          <w:lang w:eastAsia="zh-CN"/>
        </w:rPr>
        <w:t>制</w:t>
      </w:r>
      <w:r>
        <w:rPr>
          <w:rFonts w:hint="eastAsia" w:ascii="FangSong" w:hAnsi="FangSong" w:eastAsia="FangSong" w:cs="FangSong"/>
          <w:color w:val="0000FF"/>
          <w:sz w:val="32"/>
          <w:szCs w:val="32"/>
        </w:rPr>
        <w:t>定及健全各项管理制度和监督管理体系，全面了解和掌握整体工作情况。</w:t>
      </w:r>
    </w:p>
    <w:p>
      <w:pPr>
        <w:pStyle w:val="2"/>
        <w:rPr>
          <w:rFonts w:hint="eastAsia" w:ascii="FangSong" w:hAnsi="FangSong" w:eastAsia="FangSong" w:cs="FangSong"/>
          <w:sz w:val="32"/>
          <w:szCs w:val="32"/>
          <w:lang w:val="en-US" w:eastAsia="zh-CN"/>
        </w:rPr>
      </w:pPr>
      <w:r>
        <w:rPr>
          <w:rFonts w:hint="eastAsia" w:ascii="FangSong" w:hAnsi="FangSong" w:eastAsia="FangSong" w:cs="FangSong"/>
          <w:sz w:val="32"/>
          <w:szCs w:val="32"/>
          <w:lang w:val="en-US" w:eastAsia="zh-CN"/>
        </w:rPr>
        <w:t xml:space="preserve">    </w:t>
      </w:r>
      <w:r>
        <w:rPr>
          <w:rFonts w:hint="eastAsia" w:ascii="FangSong_GB2312" w:hAnsi="SimSun"/>
          <w:lang w:val="zh-CN"/>
        </w:rPr>
        <w:t>2．项目立项、资金申报的依据。</w:t>
      </w:r>
    </w:p>
    <w:p>
      <w:pPr>
        <w:adjustRightInd w:val="0"/>
        <w:snapToGrid w:val="0"/>
        <w:spacing w:line="600" w:lineRule="exact"/>
        <w:ind w:firstLine="720"/>
        <w:rPr>
          <w:rFonts w:ascii="FangSong_GB2312" w:hAnsi="SimSun"/>
          <w:lang w:val="zh-CN"/>
        </w:rPr>
      </w:pPr>
      <w:r>
        <w:rPr>
          <w:rFonts w:hint="eastAsia" w:ascii="FangSong" w:hAnsi="FangSong" w:eastAsia="FangSong" w:cs="FangSong"/>
          <w:sz w:val="32"/>
          <w:szCs w:val="32"/>
          <w:lang w:val="zh-CN"/>
        </w:rPr>
        <w:t>根据县委办关于印发《中共峨边彝族自治县委办公室职能配置、内设机构和人员编制规定》的通知第四条主要职责第七点，县委办要负责党政系统的密码通信和密码管理，负责中央、省委、市委文件及其要害部门核心机密文电、信件的传递工作，负责密码保密工作。以及中共乐山市委办公室《关于加快推进党政涉密高清电视会议系统市至县加密改造有关事项的通知》等文件。</w:t>
      </w:r>
      <w:r>
        <w:rPr>
          <w:rFonts w:hint="eastAsia" w:ascii="FangSong" w:hAnsi="FangSong" w:eastAsia="FangSong" w:cs="FangSong"/>
          <w:sz w:val="32"/>
          <w:szCs w:val="32"/>
        </w:rPr>
        <w:t>我单位202</w:t>
      </w:r>
      <w:r>
        <w:rPr>
          <w:rFonts w:hint="eastAsia" w:ascii="FangSong" w:hAnsi="FangSong" w:eastAsia="FangSong" w:cs="FangSong"/>
          <w:sz w:val="32"/>
          <w:szCs w:val="32"/>
          <w:lang w:val="en-US" w:eastAsia="zh-CN"/>
        </w:rPr>
        <w:t>2</w:t>
      </w:r>
      <w:r>
        <w:rPr>
          <w:rFonts w:hint="eastAsia" w:ascii="FangSong" w:hAnsi="FangSong" w:eastAsia="FangSong" w:cs="FangSong"/>
          <w:sz w:val="32"/>
          <w:szCs w:val="32"/>
        </w:rPr>
        <w:t>年</w:t>
      </w:r>
      <w:r>
        <w:rPr>
          <w:rFonts w:hint="eastAsia" w:ascii="FangSong" w:hAnsi="FangSong" w:eastAsia="FangSong" w:cs="FangSong"/>
          <w:sz w:val="32"/>
          <w:szCs w:val="32"/>
          <w:lang w:val="en-US" w:eastAsia="zh-CN"/>
        </w:rPr>
        <w:t>党政高清视频会议系统传输电路改造项目</w:t>
      </w:r>
      <w:r>
        <w:rPr>
          <w:rFonts w:hint="eastAsia" w:ascii="FangSong" w:hAnsi="FangSong" w:eastAsia="FangSong" w:cs="FangSong"/>
          <w:sz w:val="32"/>
          <w:szCs w:val="32"/>
        </w:rPr>
        <w:t>，</w:t>
      </w:r>
      <w:r>
        <w:rPr>
          <w:rFonts w:hint="eastAsia" w:ascii="FangSong" w:hAnsi="FangSong" w:eastAsia="FangSong" w:cs="FangSong"/>
          <w:sz w:val="32"/>
          <w:szCs w:val="32"/>
          <w:lang w:eastAsia="zh-CN"/>
        </w:rPr>
        <w:t>按照文件要求</w:t>
      </w:r>
      <w:r>
        <w:rPr>
          <w:rFonts w:hint="eastAsia" w:ascii="FangSong" w:hAnsi="FangSong" w:eastAsia="FangSong" w:cs="FangSong"/>
          <w:sz w:val="32"/>
          <w:szCs w:val="32"/>
        </w:rPr>
        <w:t>申请预算资金</w:t>
      </w:r>
      <w:r>
        <w:rPr>
          <w:rFonts w:hint="eastAsia" w:ascii="FangSong" w:hAnsi="FangSong" w:eastAsia="FangSong" w:cs="FangSong"/>
          <w:sz w:val="32"/>
          <w:szCs w:val="32"/>
          <w:lang w:val="en-US" w:eastAsia="zh-CN"/>
        </w:rPr>
        <w:t>13.3</w:t>
      </w:r>
      <w:r>
        <w:rPr>
          <w:rFonts w:hint="eastAsia" w:ascii="FangSong" w:hAnsi="FangSong" w:eastAsia="FangSong" w:cs="FangSong"/>
          <w:sz w:val="32"/>
          <w:szCs w:val="32"/>
        </w:rPr>
        <w:t>万元。资金申报完全符合资金管理办法等相关规定。</w:t>
      </w:r>
    </w:p>
    <w:p>
      <w:pPr>
        <w:adjustRightInd w:val="0"/>
        <w:snapToGrid w:val="0"/>
        <w:spacing w:line="600"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3.资金管理办法制定情况</w:t>
      </w:r>
    </w:p>
    <w:p>
      <w:pPr>
        <w:adjustRightInd w:val="0"/>
        <w:snapToGrid w:val="0"/>
        <w:spacing w:line="600"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制定机关《财务管理制度》，落实资金预算，支出审批等程序，严格审批和支出。</w:t>
      </w:r>
    </w:p>
    <w:p>
      <w:pPr>
        <w:adjustRightInd w:val="0"/>
        <w:snapToGrid w:val="0"/>
        <w:spacing w:line="600"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 xml:space="preserve"> 4.资金分配的原则及考虑因素</w:t>
      </w:r>
    </w:p>
    <w:p>
      <w:pPr>
        <w:rPr>
          <w:rFonts w:hint="eastAsia" w:ascii="FangSong" w:hAnsi="FangSong" w:eastAsia="FangSong" w:cs="FangSong"/>
          <w:sz w:val="32"/>
          <w:szCs w:val="32"/>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rPr>
        <w:t>从工作实际出发，厉行节约、讲求实效，做到量入为出、收支平衡，不编制赤字预算。</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（二）项目绩效目标。</w:t>
      </w:r>
    </w:p>
    <w:p>
      <w:pPr>
        <w:adjustRightInd w:val="0"/>
        <w:snapToGrid w:val="0"/>
        <w:spacing w:line="600" w:lineRule="exact"/>
        <w:ind w:firstLine="720"/>
        <w:rPr>
          <w:rFonts w:hint="eastAsia" w:ascii="FangSong" w:hAnsi="FangSong" w:eastAsia="FangSong" w:cs="FangSong"/>
          <w:sz w:val="32"/>
          <w:szCs w:val="32"/>
          <w:lang w:val="en-US" w:eastAsia="zh-CN"/>
        </w:rPr>
      </w:pPr>
      <w:r>
        <w:rPr>
          <w:rFonts w:hint="eastAsia" w:ascii="FangSong" w:hAnsi="FangSong" w:eastAsia="FangSong" w:cs="FangSong"/>
          <w:sz w:val="32"/>
          <w:szCs w:val="32"/>
          <w:lang w:val="en-US" w:eastAsia="zh-CN"/>
        </w:rPr>
        <w:t>按照《四川省专用通信局关于做好全省党政涉密高清电视会议系统市至县加密传输线路建设的通知》（川专局[2022]4号），</w:t>
      </w:r>
      <w:r>
        <w:rPr>
          <w:rFonts w:hint="eastAsia" w:ascii="FangSong" w:hAnsi="FangSong" w:eastAsia="FangSong" w:cs="FangSong"/>
          <w:sz w:val="32"/>
          <w:szCs w:val="32"/>
          <w:lang w:val="zh-CN"/>
        </w:rPr>
        <w:t>以及中共乐山市委办公室《关于加快推进党政涉密高清电视会议系统市至县加密改造有关事项的通知》</w:t>
      </w:r>
      <w:r>
        <w:rPr>
          <w:rFonts w:hint="eastAsia" w:ascii="FangSong" w:hAnsi="FangSong" w:eastAsia="FangSong" w:cs="FangSong"/>
          <w:sz w:val="32"/>
          <w:szCs w:val="32"/>
          <w:lang w:val="en-US" w:eastAsia="zh-CN"/>
        </w:rPr>
        <w:t>要求，需</w:t>
      </w:r>
      <w:r>
        <w:rPr>
          <w:rFonts w:hint="eastAsia" w:ascii="FangSong" w:hAnsi="FangSong" w:eastAsia="FangSong" w:cs="FangSong"/>
          <w:sz w:val="32"/>
          <w:szCs w:val="32"/>
          <w:lang w:val="zh-CN"/>
        </w:rPr>
        <w:t>购买涉密机</w:t>
      </w:r>
      <w:r>
        <w:rPr>
          <w:rFonts w:hint="eastAsia" w:ascii="FangSong" w:hAnsi="FangSong" w:eastAsia="FangSong" w:cs="FangSong"/>
          <w:sz w:val="32"/>
          <w:szCs w:val="32"/>
          <w:lang w:val="en-US" w:eastAsia="zh-CN"/>
        </w:rPr>
        <w:t>将50M IP传输线路升级为155M SDH专线。</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adjustRightInd w:val="0"/>
        <w:snapToGrid w:val="0"/>
        <w:spacing w:line="600" w:lineRule="exact"/>
        <w:ind w:firstLine="720"/>
        <w:rPr>
          <w:rFonts w:hint="eastAsia" w:ascii="FangSong" w:hAnsi="FangSong" w:eastAsia="FangSong" w:cs="FangSong"/>
          <w:color w:val="0000FF"/>
          <w:sz w:val="32"/>
          <w:szCs w:val="32"/>
          <w:lang w:val="zh-CN"/>
        </w:rPr>
      </w:pPr>
      <w:r>
        <w:rPr>
          <w:rFonts w:hint="eastAsia" w:ascii="FangSong" w:hAnsi="FangSong" w:eastAsia="FangSong" w:cs="FangSong"/>
          <w:color w:val="0000FF"/>
          <w:sz w:val="32"/>
          <w:szCs w:val="32"/>
          <w:lang w:val="zh-CN"/>
        </w:rPr>
        <w:t>项目采取自评方式，结合内容，做到有计划，有安排，扎实开展本次自评工作。按照项目支出绩效评价指标体系，自评小组针对申报内容、实施情况、资金支付、财务管理、社会效益等作出自我评价。</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（一）项目资金申报及批复情况。</w:t>
      </w:r>
    </w:p>
    <w:p>
      <w:pPr>
        <w:adjustRightInd w:val="0"/>
        <w:snapToGrid w:val="0"/>
        <w:spacing w:line="600" w:lineRule="exact"/>
        <w:ind w:firstLine="720"/>
        <w:rPr>
          <w:lang w:val="zh-CN"/>
        </w:rPr>
      </w:pPr>
      <w:r>
        <w:rPr>
          <w:rFonts w:hint="eastAsia" w:ascii="FangSong" w:hAnsi="FangSong" w:eastAsia="FangSong" w:cs="FangSong"/>
          <w:sz w:val="32"/>
          <w:szCs w:val="32"/>
          <w:lang w:val="en-US" w:eastAsia="zh-CN"/>
        </w:rPr>
        <w:t>党政高清视频会议系统传输电路改造项目</w:t>
      </w:r>
      <w:r>
        <w:rPr>
          <w:rFonts w:hint="eastAsia" w:ascii="FangSong" w:hAnsi="FangSong" w:eastAsia="FangSong" w:cs="FangSong"/>
          <w:color w:val="0000FF"/>
          <w:sz w:val="32"/>
          <w:szCs w:val="32"/>
        </w:rPr>
        <w:t>年初预算资金</w:t>
      </w:r>
      <w:r>
        <w:rPr>
          <w:rFonts w:hint="eastAsia" w:ascii="FangSong" w:hAnsi="FangSong" w:eastAsia="FangSong" w:cs="FangSong"/>
          <w:color w:val="0000FF"/>
          <w:sz w:val="32"/>
          <w:szCs w:val="32"/>
          <w:lang w:val="en-US" w:eastAsia="zh-CN"/>
        </w:rPr>
        <w:t>13.3</w:t>
      </w:r>
      <w:r>
        <w:rPr>
          <w:rFonts w:hint="eastAsia" w:ascii="FangSong" w:hAnsi="FangSong" w:eastAsia="FangSong" w:cs="FangSong"/>
          <w:color w:val="0000FF"/>
          <w:sz w:val="32"/>
          <w:szCs w:val="32"/>
        </w:rPr>
        <w:t>万元，我单位</w:t>
      </w:r>
      <w:r>
        <w:rPr>
          <w:rFonts w:hint="eastAsia" w:ascii="FangSong" w:hAnsi="FangSong" w:eastAsia="FangSong" w:cs="FangSong"/>
          <w:color w:val="0000FF"/>
          <w:sz w:val="32"/>
          <w:szCs w:val="32"/>
          <w:lang w:eastAsia="zh-CN"/>
        </w:rPr>
        <w:t>在</w:t>
      </w:r>
      <w:r>
        <w:rPr>
          <w:rFonts w:hint="eastAsia" w:ascii="FangSong" w:hAnsi="FangSong" w:eastAsia="FangSong" w:cs="FangSong"/>
          <w:color w:val="0000FF"/>
          <w:sz w:val="32"/>
          <w:szCs w:val="32"/>
        </w:rPr>
        <w:t>1</w:t>
      </w:r>
      <w:r>
        <w:rPr>
          <w:rFonts w:hint="eastAsia" w:ascii="FangSong" w:hAnsi="FangSong" w:eastAsia="FangSong" w:cs="FangSong"/>
          <w:color w:val="0000FF"/>
          <w:sz w:val="32"/>
          <w:szCs w:val="32"/>
          <w:lang w:val="en-US" w:eastAsia="zh-CN"/>
        </w:rPr>
        <w:t>2</w:t>
      </w:r>
      <w:r>
        <w:rPr>
          <w:rFonts w:hint="eastAsia" w:ascii="FangSong" w:hAnsi="FangSong" w:eastAsia="FangSong" w:cs="FangSong"/>
          <w:color w:val="0000FF"/>
          <w:sz w:val="32"/>
          <w:szCs w:val="32"/>
        </w:rPr>
        <w:t>月申报</w:t>
      </w:r>
      <w:r>
        <w:rPr>
          <w:rFonts w:hint="eastAsia" w:ascii="FangSong" w:hAnsi="FangSong" w:eastAsia="FangSong" w:cs="FangSong"/>
          <w:color w:val="0000FF"/>
          <w:sz w:val="32"/>
          <w:szCs w:val="32"/>
          <w:lang w:val="en-US" w:eastAsia="zh-CN"/>
        </w:rPr>
        <w:t>13.3</w:t>
      </w:r>
      <w:r>
        <w:rPr>
          <w:rFonts w:hint="eastAsia" w:ascii="FangSong" w:hAnsi="FangSong" w:eastAsia="FangSong" w:cs="FangSong"/>
          <w:color w:val="0000FF"/>
          <w:sz w:val="32"/>
          <w:szCs w:val="32"/>
        </w:rPr>
        <w:t>万元。经财政局批复后下达</w:t>
      </w:r>
      <w:r>
        <w:rPr>
          <w:rFonts w:hint="eastAsia" w:ascii="FangSong" w:hAnsi="FangSong" w:eastAsia="FangSong" w:cs="FangSong"/>
          <w:color w:val="0000FF"/>
          <w:sz w:val="32"/>
          <w:szCs w:val="32"/>
          <w:lang w:val="zh-CN"/>
        </w:rPr>
        <w:t>。</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w:t>
      </w:r>
    </w:p>
    <w:p>
      <w:pPr>
        <w:numPr>
          <w:ilvl w:val="0"/>
          <w:numId w:val="3"/>
        </w:numPr>
        <w:adjustRightInd w:val="0"/>
        <w:snapToGrid w:val="0"/>
        <w:spacing w:line="600" w:lineRule="exact"/>
        <w:ind w:firstLine="720"/>
        <w:rPr>
          <w:rFonts w:hint="eastAsia" w:ascii="KaiTi_GB2312" w:hAnsi="SimSun" w:eastAsia="KaiTi_GB2312"/>
          <w:lang w:val="zh-CN"/>
        </w:rPr>
      </w:pPr>
      <w:r>
        <w:rPr>
          <w:rFonts w:hint="eastAsia" w:ascii="KaiTi_GB2312" w:hAnsi="SimSun" w:eastAsia="KaiTi_GB2312"/>
          <w:lang w:val="zh-CN"/>
        </w:rPr>
        <w:t>资金计划及到位。</w:t>
      </w:r>
    </w:p>
    <w:p>
      <w:pPr>
        <w:numPr>
          <w:ilvl w:val="0"/>
          <w:numId w:val="0"/>
        </w:numPr>
        <w:adjustRightInd w:val="0"/>
        <w:snapToGrid w:val="0"/>
        <w:spacing w:line="600" w:lineRule="exact"/>
        <w:rPr>
          <w:rFonts w:hint="eastAsia" w:ascii="FangSong" w:hAnsi="FangSong" w:eastAsia="FangSong" w:cs="FangSong"/>
          <w:sz w:val="32"/>
          <w:szCs w:val="32"/>
          <w:lang w:val="zh-CN"/>
        </w:rPr>
      </w:pPr>
      <w:r>
        <w:rPr>
          <w:rFonts w:hint="eastAsia" w:ascii="FangSong" w:hAnsi="FangSong" w:eastAsia="FangSong" w:cs="FangSong"/>
          <w:sz w:val="32"/>
          <w:szCs w:val="32"/>
          <w:lang w:val="en-US" w:eastAsia="zh-CN"/>
        </w:rPr>
        <w:t xml:space="preserve">    党政高清视频会议系统传输电路改造项目</w:t>
      </w:r>
      <w:r>
        <w:rPr>
          <w:rFonts w:hint="eastAsia" w:ascii="FangSong" w:hAnsi="FangSong" w:eastAsia="FangSong" w:cs="FangSong"/>
          <w:sz w:val="32"/>
          <w:szCs w:val="32"/>
        </w:rPr>
        <w:t>年初预算资金</w:t>
      </w:r>
      <w:r>
        <w:rPr>
          <w:rFonts w:hint="eastAsia" w:ascii="FangSong" w:hAnsi="FangSong" w:eastAsia="FangSong" w:cs="FangSong"/>
          <w:sz w:val="32"/>
          <w:szCs w:val="32"/>
          <w:lang w:val="en-US" w:eastAsia="zh-CN"/>
        </w:rPr>
        <w:t>13.3</w:t>
      </w:r>
      <w:r>
        <w:rPr>
          <w:rFonts w:hint="eastAsia" w:ascii="FangSong" w:hAnsi="FangSong" w:eastAsia="FangSong" w:cs="FangSong"/>
          <w:sz w:val="32"/>
          <w:szCs w:val="32"/>
        </w:rPr>
        <w:t>万元。在实施过程中申请并批复资金共计</w:t>
      </w:r>
      <w:r>
        <w:rPr>
          <w:rFonts w:hint="eastAsia" w:ascii="FangSong" w:hAnsi="FangSong" w:eastAsia="FangSong" w:cs="FangSong"/>
          <w:sz w:val="32"/>
          <w:szCs w:val="32"/>
          <w:lang w:val="en-US" w:eastAsia="zh-CN"/>
        </w:rPr>
        <w:t>13.3</w:t>
      </w:r>
      <w:r>
        <w:rPr>
          <w:rFonts w:hint="eastAsia" w:ascii="FangSong" w:hAnsi="FangSong" w:eastAsia="FangSong" w:cs="FangSong"/>
          <w:sz w:val="32"/>
          <w:szCs w:val="32"/>
        </w:rPr>
        <w:t>万元。</w:t>
      </w:r>
      <w:r>
        <w:rPr>
          <w:rFonts w:hint="eastAsia" w:ascii="FangSong" w:hAnsi="FangSong" w:eastAsia="FangSong" w:cs="FangSong"/>
          <w:sz w:val="32"/>
          <w:szCs w:val="32"/>
          <w:lang w:val="zh-CN"/>
        </w:rPr>
        <w:t>该项目为全额财政拨款。</w:t>
      </w:r>
    </w:p>
    <w:p>
      <w:pPr>
        <w:adjustRightInd w:val="0"/>
        <w:snapToGrid w:val="0"/>
        <w:spacing w:line="600" w:lineRule="exact"/>
        <w:ind w:firstLine="720"/>
        <w:rPr>
          <w:rFonts w:hint="eastAsia" w:ascii="FangSong" w:hAnsi="FangSong" w:eastAsia="FangSong" w:cs="FangSong"/>
          <w:sz w:val="32"/>
          <w:szCs w:val="32"/>
        </w:rPr>
      </w:pPr>
      <w:r>
        <w:rPr>
          <w:rFonts w:hint="eastAsia" w:ascii="KaiTi_GB2312" w:hAnsi="SimSun" w:eastAsia="KaiTi_GB2312"/>
          <w:lang w:val="zh-CN"/>
        </w:rPr>
        <w:t>2．资金使用。截至2022年</w:t>
      </w:r>
      <w:r>
        <w:rPr>
          <w:rFonts w:hint="eastAsia" w:ascii="FangSong" w:hAnsi="FangSong" w:eastAsia="FangSong" w:cs="FangSong"/>
          <w:sz w:val="32"/>
          <w:szCs w:val="32"/>
        </w:rPr>
        <w:t>12月底，</w:t>
      </w:r>
      <w:r>
        <w:rPr>
          <w:rFonts w:hint="eastAsia" w:ascii="FangSong" w:hAnsi="FangSong" w:eastAsia="FangSong" w:cs="FangSong"/>
          <w:sz w:val="32"/>
          <w:szCs w:val="32"/>
          <w:lang w:val="en-US" w:eastAsia="zh-CN"/>
        </w:rPr>
        <w:t>党政高清视频会议系统传输电路改造项目</w:t>
      </w:r>
      <w:r>
        <w:rPr>
          <w:rFonts w:hint="eastAsia" w:ascii="FangSong" w:hAnsi="FangSong" w:eastAsia="FangSong" w:cs="FangSong"/>
          <w:sz w:val="32"/>
          <w:szCs w:val="32"/>
        </w:rPr>
        <w:t>支出资金</w:t>
      </w:r>
      <w:r>
        <w:rPr>
          <w:rFonts w:hint="eastAsia" w:ascii="FangSong" w:hAnsi="FangSong" w:eastAsia="FangSong" w:cs="FangSong"/>
          <w:sz w:val="32"/>
          <w:szCs w:val="32"/>
          <w:lang w:val="en-US" w:eastAsia="zh-CN"/>
        </w:rPr>
        <w:t>13.3</w:t>
      </w:r>
      <w:r>
        <w:rPr>
          <w:rFonts w:hint="eastAsia" w:ascii="FangSong" w:hAnsi="FangSong" w:eastAsia="FangSong" w:cs="FangSong"/>
          <w:sz w:val="32"/>
          <w:szCs w:val="32"/>
        </w:rPr>
        <w:t>万元。用于：</w:t>
      </w:r>
      <w:r>
        <w:rPr>
          <w:rFonts w:hint="eastAsia" w:ascii="FangSong" w:hAnsi="FangSong" w:eastAsia="FangSong" w:cs="FangSong"/>
          <w:sz w:val="32"/>
          <w:szCs w:val="32"/>
          <w:lang w:eastAsia="zh-CN"/>
        </w:rPr>
        <w:t>购买</w:t>
      </w:r>
      <w:r>
        <w:rPr>
          <w:rFonts w:hint="eastAsia" w:ascii="FangSong" w:hAnsi="FangSong" w:eastAsia="FangSong" w:cs="FangSong"/>
          <w:sz w:val="32"/>
          <w:szCs w:val="32"/>
          <w:lang w:val="en-US" w:eastAsia="zh-CN"/>
        </w:rPr>
        <w:t>155M单机式SDH密码机</w:t>
      </w:r>
      <w:r>
        <w:rPr>
          <w:rFonts w:hint="eastAsia" w:ascii="FangSong" w:hAnsi="FangSong" w:eastAsia="FangSong" w:cs="FangSong"/>
          <w:sz w:val="32"/>
          <w:szCs w:val="32"/>
        </w:rPr>
        <w:t>。</w:t>
      </w:r>
    </w:p>
    <w:p>
      <w:pPr>
        <w:adjustRightInd w:val="0"/>
        <w:snapToGrid w:val="0"/>
        <w:spacing w:line="600" w:lineRule="exact"/>
        <w:rPr>
          <w:rFonts w:ascii="KaiTi_GB2312" w:hAnsi="SimSun" w:eastAsia="KaiTi_GB2312"/>
          <w:b/>
          <w:lang w:val="zh-CN"/>
        </w:rPr>
      </w:pPr>
      <w:r>
        <w:rPr>
          <w:rFonts w:hint="eastAsia" w:ascii="KaiTi_GB2312" w:hAnsi="SimSun" w:eastAsia="KaiTi_GB2312"/>
          <w:b/>
          <w:lang w:val="en-US" w:eastAsia="zh-CN"/>
        </w:rPr>
        <w:t xml:space="preserve">   </w:t>
      </w:r>
      <w:r>
        <w:rPr>
          <w:rFonts w:hint="eastAsia" w:ascii="KaiTi_GB2312" w:hAnsi="SimSun" w:eastAsia="KaiTi_GB2312"/>
          <w:b/>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 w:hAnsi="FangSong" w:eastAsia="FangSong" w:cs="FangSong"/>
          <w:sz w:val="32"/>
          <w:szCs w:val="32"/>
        </w:rPr>
      </w:pPr>
      <w:r>
        <w:rPr>
          <w:rFonts w:hint="eastAsia" w:ascii="FangSong" w:hAnsi="FangSong" w:eastAsia="FangSong" w:cs="FangSong"/>
          <w:sz w:val="32"/>
          <w:szCs w:val="32"/>
          <w:lang w:val="en-US" w:eastAsia="zh-CN"/>
        </w:rPr>
        <w:t>党政高清视频会议系统传输线路改造项目</w:t>
      </w:r>
      <w:r>
        <w:rPr>
          <w:rFonts w:hint="eastAsia" w:ascii="FangSong" w:hAnsi="FangSong" w:eastAsia="FangSong" w:cs="FangSong"/>
          <w:sz w:val="32"/>
          <w:szCs w:val="32"/>
        </w:rPr>
        <w:t>严格按照</w:t>
      </w:r>
      <w:r>
        <w:rPr>
          <w:rFonts w:hint="eastAsia" w:ascii="FangSong" w:hAnsi="FangSong" w:eastAsia="FangSong" w:cs="FangSong"/>
          <w:sz w:val="32"/>
          <w:szCs w:val="32"/>
          <w:lang w:eastAsia="zh-CN"/>
        </w:rPr>
        <w:t>上级文件要求</w:t>
      </w:r>
      <w:r>
        <w:rPr>
          <w:rFonts w:hint="eastAsia" w:ascii="FangSong" w:hAnsi="FangSong" w:eastAsia="FangSong" w:cs="FangSong"/>
          <w:sz w:val="32"/>
          <w:szCs w:val="32"/>
        </w:rPr>
        <w:t>对资金进行计划申请、使用，及时规范对收支进行财务处理和会计核算。</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numPr>
          <w:ilvl w:val="0"/>
          <w:numId w:val="1"/>
        </w:num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项目组织架构及实施流程。</w:t>
      </w:r>
    </w:p>
    <w:p>
      <w:pPr>
        <w:pStyle w:val="2"/>
        <w:numPr>
          <w:ilvl w:val="0"/>
          <w:numId w:val="0"/>
        </w:numPr>
        <w:rPr>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lang w:val="zh-CN"/>
        </w:rPr>
        <w:t>领导重视，制度完善。县委办根据工作需要，有计划地开展项目经费支出及报账程序，明确职责、专款专用。</w:t>
      </w:r>
    </w:p>
    <w:p>
      <w:pPr>
        <w:numPr>
          <w:ilvl w:val="0"/>
          <w:numId w:val="1"/>
        </w:numPr>
        <w:adjustRightInd w:val="0"/>
        <w:snapToGrid w:val="0"/>
        <w:spacing w:line="600" w:lineRule="exact"/>
        <w:ind w:firstLine="720" w:firstLineChars="0"/>
        <w:rPr>
          <w:rFonts w:hint="eastAsia" w:ascii="KaiTi_GB2312" w:hAnsi="SimSun" w:eastAsia="KaiTi_GB2312"/>
          <w:b/>
          <w:lang w:val="zh-CN"/>
        </w:rPr>
      </w:pPr>
      <w:r>
        <w:rPr>
          <w:rFonts w:hint="eastAsia" w:ascii="KaiTi_GB2312" w:hAnsi="SimSun" w:eastAsia="KaiTi_GB2312"/>
          <w:b/>
          <w:lang w:val="zh-CN"/>
        </w:rPr>
        <w:t>项目管理情况。</w:t>
      </w:r>
    </w:p>
    <w:p>
      <w:pPr>
        <w:pStyle w:val="2"/>
        <w:numPr>
          <w:ilvl w:val="0"/>
          <w:numId w:val="0"/>
        </w:numPr>
        <w:rPr>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lang w:val="zh-CN"/>
        </w:rPr>
        <w:t>本项目支出均按照有关规章制度进行支付。县委办</w:t>
      </w:r>
      <w:r>
        <w:rPr>
          <w:rFonts w:hint="eastAsia" w:ascii="FangSong" w:hAnsi="FangSong" w:eastAsia="FangSong" w:cs="FangSong"/>
          <w:sz w:val="32"/>
          <w:szCs w:val="32"/>
          <w:lang w:val="en-US" w:eastAsia="zh-CN"/>
        </w:rPr>
        <w:t>党政高清视频会议系统传输电路改造项目</w:t>
      </w:r>
      <w:r>
        <w:rPr>
          <w:rFonts w:hint="eastAsia" w:ascii="FangSong" w:hAnsi="FangSong" w:eastAsia="FangSong" w:cs="FangSong"/>
          <w:sz w:val="32"/>
          <w:szCs w:val="32"/>
          <w:lang w:val="zh-CN"/>
        </w:rPr>
        <w:t>由保密机要股负责管理，协调相关工作，项目实施及资金管理。</w:t>
      </w:r>
    </w:p>
    <w:p>
      <w:pPr>
        <w:numPr>
          <w:ilvl w:val="0"/>
          <w:numId w:val="4"/>
        </w:numPr>
        <w:adjustRightInd w:val="0"/>
        <w:snapToGrid w:val="0"/>
        <w:spacing w:line="600" w:lineRule="exact"/>
        <w:ind w:firstLine="642"/>
        <w:rPr>
          <w:rFonts w:hint="eastAsia" w:ascii="KaiTi_GB2312" w:hAnsi="SimSun" w:eastAsia="KaiTi_GB2312"/>
          <w:b/>
          <w:lang w:val="zh-CN"/>
        </w:rPr>
      </w:pPr>
      <w:r>
        <w:rPr>
          <w:rFonts w:hint="eastAsia" w:ascii="KaiTi_GB2312" w:hAnsi="SimSun" w:eastAsia="KaiTi_GB2312"/>
          <w:b/>
          <w:lang w:val="zh-CN"/>
        </w:rPr>
        <w:t>项目监管情况。</w:t>
      </w:r>
    </w:p>
    <w:p>
      <w:pPr>
        <w:numPr>
          <w:ilvl w:val="0"/>
          <w:numId w:val="0"/>
        </w:numPr>
        <w:adjustRightInd w:val="0"/>
        <w:snapToGrid w:val="0"/>
        <w:spacing w:line="600" w:lineRule="exact"/>
        <w:rPr>
          <w:rFonts w:hint="eastAsia" w:ascii="FangSong" w:hAnsi="FangSong" w:eastAsia="FangSong" w:cs="FangSong"/>
          <w:sz w:val="32"/>
          <w:szCs w:val="32"/>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rPr>
        <w:t>项目财务管理制度健全，对照项目资金管理办法，严格执行财务管理制</w:t>
      </w:r>
      <w:r>
        <w:rPr>
          <w:rFonts w:hint="eastAsia" w:ascii="FangSong" w:hAnsi="FangSong" w:eastAsia="FangSong" w:cs="FangSong"/>
          <w:sz w:val="32"/>
          <w:szCs w:val="32"/>
          <w:lang w:eastAsia="zh-CN"/>
        </w:rPr>
        <w:t>度</w:t>
      </w:r>
      <w:bookmarkStart w:id="0" w:name="_GoBack"/>
      <w:bookmarkEnd w:id="0"/>
      <w:r>
        <w:rPr>
          <w:rFonts w:hint="eastAsia" w:ascii="FangSong" w:hAnsi="FangSong" w:eastAsia="FangSong" w:cs="FangSong"/>
          <w:sz w:val="32"/>
          <w:szCs w:val="32"/>
        </w:rPr>
        <w:t>、财务处理及时、会计核算规范。</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ascii="KaiTi_GB2312" w:hAnsi="SimSun" w:eastAsia="KaiTi_GB2312"/>
          <w:b/>
          <w:lang w:val="zh-CN"/>
        </w:rPr>
      </w:pPr>
      <w:r>
        <w:rPr>
          <w:rFonts w:hint="eastAsia" w:ascii="KaiTi_GB2312" w:hAnsi="SimSun" w:eastAsia="KaiTi_GB2312"/>
          <w:b/>
          <w:lang w:val="en-US" w:eastAsia="zh-CN"/>
        </w:rPr>
        <w:t xml:space="preserve">    </w:t>
      </w:r>
      <w:r>
        <w:rPr>
          <w:rFonts w:hint="eastAsia" w:ascii="KaiTi_GB2312" w:hAnsi="SimSun" w:eastAsia="KaiTi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lang w:val="zh-CN"/>
        </w:rPr>
      </w:pPr>
      <w:r>
        <w:rPr>
          <w:rFonts w:hint="eastAsia" w:ascii="FangSong" w:hAnsi="FangSong" w:eastAsia="FangSong" w:cs="FangSong"/>
          <w:sz w:val="32"/>
          <w:szCs w:val="32"/>
        </w:rPr>
        <w:t>202</w:t>
      </w:r>
      <w:r>
        <w:rPr>
          <w:rFonts w:hint="eastAsia" w:ascii="FangSong" w:hAnsi="FangSong" w:eastAsia="FangSong" w:cs="FangSong"/>
          <w:sz w:val="32"/>
          <w:szCs w:val="32"/>
          <w:lang w:val="en-US" w:eastAsia="zh-CN"/>
        </w:rPr>
        <w:t>2</w:t>
      </w:r>
      <w:r>
        <w:rPr>
          <w:rFonts w:hint="eastAsia" w:ascii="FangSong" w:hAnsi="FangSong" w:eastAsia="FangSong" w:cs="FangSong"/>
          <w:sz w:val="32"/>
          <w:szCs w:val="32"/>
        </w:rPr>
        <w:t>年</w:t>
      </w:r>
      <w:r>
        <w:rPr>
          <w:rFonts w:hint="eastAsia" w:ascii="FangSong" w:hAnsi="FangSong" w:eastAsia="FangSong" w:cs="FangSong"/>
          <w:sz w:val="32"/>
          <w:szCs w:val="32"/>
          <w:lang w:eastAsia="zh-CN"/>
        </w:rPr>
        <w:t>严格</w:t>
      </w:r>
      <w:r>
        <w:rPr>
          <w:rFonts w:hint="eastAsia" w:ascii="FangSong" w:hAnsi="FangSong" w:eastAsia="FangSong" w:cs="FangSong"/>
          <w:sz w:val="32"/>
          <w:szCs w:val="32"/>
          <w:lang w:val="zh-CN"/>
        </w:rPr>
        <w:t>按照上级文件要求对</w:t>
      </w:r>
      <w:r>
        <w:rPr>
          <w:rFonts w:hint="eastAsia" w:ascii="FangSong" w:hAnsi="FangSong" w:eastAsia="FangSong" w:cs="FangSong"/>
          <w:sz w:val="32"/>
          <w:szCs w:val="32"/>
          <w:lang w:val="en-US" w:eastAsia="zh-CN"/>
        </w:rPr>
        <w:t>党政涉密高清电视会议系统进行升级改造。</w:t>
      </w:r>
    </w:p>
    <w:p>
      <w:pPr>
        <w:numPr>
          <w:ilvl w:val="0"/>
          <w:numId w:val="0"/>
        </w:numPr>
        <w:adjustRightInd w:val="0"/>
        <w:snapToGrid w:val="0"/>
        <w:spacing w:line="600" w:lineRule="exact"/>
        <w:rPr>
          <w:rFonts w:hint="eastAsia" w:ascii="FangSong" w:hAnsi="FangSong" w:eastAsia="FangSong" w:cs="FangSong"/>
          <w:b/>
          <w:sz w:val="32"/>
          <w:szCs w:val="32"/>
        </w:rPr>
      </w:pPr>
      <w:r>
        <w:rPr>
          <w:rFonts w:hint="eastAsia" w:ascii="KaiTi_GB2312" w:hAnsi="SimSun" w:eastAsia="KaiTi_GB2312"/>
          <w:b/>
          <w:lang w:val="en-US" w:eastAsia="zh-CN"/>
        </w:rPr>
        <w:t xml:space="preserve">    （二）</w:t>
      </w:r>
      <w:r>
        <w:rPr>
          <w:rFonts w:hint="eastAsia" w:ascii="KaiTi_GB2312" w:hAnsi="SimSun" w:eastAsia="KaiTi_GB2312"/>
          <w:b/>
          <w:lang w:val="zh-CN"/>
        </w:rPr>
        <w:t>项目效益情况。</w:t>
      </w:r>
    </w:p>
    <w:p>
      <w:pPr>
        <w:adjustRightInd w:val="0"/>
        <w:snapToGrid w:val="0"/>
        <w:spacing w:line="600" w:lineRule="exact"/>
        <w:ind w:firstLine="720"/>
        <w:rPr>
          <w:rFonts w:hint="eastAsia" w:ascii="FangSong" w:hAnsi="FangSong" w:eastAsia="FangSong" w:cs="FangSong"/>
          <w:sz w:val="32"/>
          <w:szCs w:val="32"/>
          <w:lang w:val="zh-CN"/>
        </w:rPr>
      </w:pPr>
      <w:r>
        <w:rPr>
          <w:rFonts w:hint="eastAsia" w:ascii="FangSong" w:hAnsi="FangSong" w:eastAsia="FangSong" w:cs="FangSong"/>
          <w:sz w:val="32"/>
          <w:szCs w:val="32"/>
        </w:rPr>
        <w:t>在办公室领导的关心指导下，202</w:t>
      </w:r>
      <w:r>
        <w:rPr>
          <w:rFonts w:hint="eastAsia" w:ascii="FangSong" w:hAnsi="FangSong" w:eastAsia="FangSong" w:cs="FangSong"/>
          <w:sz w:val="32"/>
          <w:szCs w:val="32"/>
          <w:lang w:val="en-US" w:eastAsia="zh-CN"/>
        </w:rPr>
        <w:t>2</w:t>
      </w:r>
      <w:r>
        <w:rPr>
          <w:rFonts w:hint="eastAsia" w:ascii="FangSong" w:hAnsi="FangSong" w:eastAsia="FangSong" w:cs="FangSong"/>
          <w:sz w:val="32"/>
          <w:szCs w:val="32"/>
        </w:rPr>
        <w:t>年</w:t>
      </w:r>
      <w:r>
        <w:rPr>
          <w:rFonts w:hint="eastAsia" w:ascii="FangSong" w:hAnsi="FangSong" w:eastAsia="FangSong" w:cs="FangSong"/>
          <w:sz w:val="32"/>
          <w:szCs w:val="32"/>
          <w:lang w:eastAsia="zh-CN"/>
        </w:rPr>
        <w:t>完成了</w:t>
      </w:r>
      <w:r>
        <w:rPr>
          <w:rFonts w:hint="eastAsia" w:ascii="FangSong" w:hAnsi="FangSong" w:eastAsia="FangSong" w:cs="FangSong"/>
          <w:sz w:val="32"/>
          <w:szCs w:val="32"/>
          <w:lang w:val="en-US" w:eastAsia="zh-CN"/>
        </w:rPr>
        <w:t>党政涉密高清电视会议系统升级改造，</w:t>
      </w:r>
      <w:r>
        <w:rPr>
          <w:rFonts w:hint="eastAsia" w:ascii="FangSong" w:hAnsi="FangSong" w:eastAsia="FangSong" w:cs="FangSong"/>
          <w:sz w:val="32"/>
          <w:szCs w:val="32"/>
        </w:rPr>
        <w:t>达到预期目的</w:t>
      </w:r>
      <w:r>
        <w:rPr>
          <w:rFonts w:hint="eastAsia" w:ascii="FangSong" w:hAnsi="FangSong" w:eastAsia="FangSong" w:cs="FangSong"/>
          <w:sz w:val="32"/>
          <w:szCs w:val="32"/>
          <w:lang w:val="zh-CN"/>
        </w:rPr>
        <w:t>。</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hint="eastAsia" w:ascii="FangSong" w:hAnsi="FangSong" w:eastAsia="FangSong" w:cs="FangSong"/>
          <w:sz w:val="32"/>
          <w:szCs w:val="32"/>
        </w:rPr>
      </w:pPr>
      <w:r>
        <w:rPr>
          <w:rFonts w:hint="eastAsia" w:ascii="FangSong" w:hAnsi="FangSong" w:eastAsia="FangSong" w:cs="FangSong"/>
          <w:b/>
          <w:sz w:val="32"/>
          <w:szCs w:val="32"/>
          <w:lang w:val="zh-CN"/>
        </w:rPr>
        <w:t>（一）评价结论</w:t>
      </w:r>
    </w:p>
    <w:p>
      <w:pPr>
        <w:adjustRightInd w:val="0"/>
        <w:snapToGrid w:val="0"/>
        <w:spacing w:line="600" w:lineRule="exact"/>
        <w:ind w:firstLine="720"/>
        <w:rPr>
          <w:rFonts w:hint="eastAsia" w:ascii="FangSong" w:hAnsi="FangSong" w:eastAsia="FangSong" w:cs="FangSong"/>
          <w:sz w:val="32"/>
          <w:szCs w:val="32"/>
        </w:rPr>
      </w:pPr>
      <w:r>
        <w:rPr>
          <w:rFonts w:hint="eastAsia" w:ascii="FangSong" w:hAnsi="FangSong" w:eastAsia="FangSong" w:cs="FangSong"/>
          <w:sz w:val="32"/>
          <w:szCs w:val="32"/>
          <w:lang w:val="en-US" w:eastAsia="zh-CN"/>
        </w:rPr>
        <w:t>党政高清视频会议系统传输电路改造项目将50M IP传输线路升级为155M SDH专线，确保系统安全畅通，运维稳定可靠。</w:t>
      </w:r>
    </w:p>
    <w:p>
      <w:pPr>
        <w:adjustRightInd w:val="0"/>
        <w:snapToGrid w:val="0"/>
        <w:spacing w:line="600" w:lineRule="exact"/>
        <w:ind w:firstLine="720"/>
        <w:rPr>
          <w:rFonts w:hint="eastAsia" w:ascii="FangSong" w:hAnsi="FangSong" w:eastAsia="FangSong" w:cs="FangSong"/>
          <w:b/>
          <w:sz w:val="32"/>
          <w:szCs w:val="32"/>
          <w:lang w:val="zh-CN"/>
        </w:rPr>
      </w:pPr>
      <w:r>
        <w:rPr>
          <w:rFonts w:hint="eastAsia" w:ascii="FangSong" w:hAnsi="FangSong" w:eastAsia="FangSong" w:cs="FangSong"/>
          <w:b/>
          <w:sz w:val="32"/>
          <w:szCs w:val="32"/>
          <w:lang w:val="zh-CN"/>
        </w:rPr>
        <w:t>（二）存在的问题。</w:t>
      </w:r>
    </w:p>
    <w:p>
      <w:pPr>
        <w:rPr>
          <w:rFonts w:hint="eastAsia" w:ascii="FangSong" w:hAnsi="FangSong" w:eastAsia="FangSong" w:cs="FangSong"/>
          <w:sz w:val="32"/>
          <w:szCs w:val="32"/>
        </w:rPr>
      </w:pPr>
      <w:r>
        <w:rPr>
          <w:rFonts w:hint="eastAsia" w:ascii="FangSong" w:hAnsi="FangSong" w:eastAsia="FangSong" w:cs="FangSong"/>
          <w:sz w:val="32"/>
          <w:szCs w:val="32"/>
        </w:rPr>
        <w:t xml:space="preserve">     </w:t>
      </w:r>
      <w:r>
        <w:rPr>
          <w:rFonts w:hint="eastAsia" w:ascii="FangSong" w:hAnsi="FangSong" w:eastAsia="FangSong" w:cs="FangSong"/>
          <w:sz w:val="32"/>
          <w:szCs w:val="32"/>
          <w:lang w:eastAsia="zh-CN"/>
        </w:rPr>
        <w:t>无</w:t>
      </w:r>
    </w:p>
    <w:p>
      <w:pPr>
        <w:adjustRightInd w:val="0"/>
        <w:snapToGrid w:val="0"/>
        <w:spacing w:line="600" w:lineRule="exact"/>
        <w:ind w:firstLine="720"/>
        <w:rPr>
          <w:rFonts w:hint="eastAsia" w:ascii="FangSong" w:hAnsi="FangSong" w:eastAsia="FangSong" w:cs="FangSong"/>
          <w:b/>
          <w:sz w:val="32"/>
          <w:szCs w:val="32"/>
          <w:lang w:val="zh-CN"/>
        </w:rPr>
      </w:pPr>
      <w:r>
        <w:rPr>
          <w:rFonts w:hint="eastAsia" w:ascii="FangSong" w:hAnsi="FangSong" w:eastAsia="FangSong" w:cs="FangSong"/>
          <w:sz w:val="32"/>
          <w:szCs w:val="32"/>
        </w:rPr>
        <w:t xml:space="preserve"> </w:t>
      </w:r>
      <w:r>
        <w:rPr>
          <w:rFonts w:hint="eastAsia" w:ascii="FangSong" w:hAnsi="FangSong" w:eastAsia="FangSong" w:cs="FangSong"/>
          <w:b/>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FangSong" w:hAnsi="FangSong" w:eastAsia="FangSong" w:cs="FangSong"/>
          <w:sz w:val="32"/>
          <w:szCs w:val="32"/>
        </w:rPr>
        <w:t xml:space="preserve"> </w:t>
      </w:r>
      <w:r>
        <w:rPr>
          <w:rFonts w:hint="eastAsia" w:ascii="FangSong" w:hAnsi="FangSong" w:eastAsia="FangSong" w:cs="FangSong"/>
          <w:sz w:val="32"/>
          <w:szCs w:val="32"/>
          <w:lang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lang w:val="zh-CN"/>
        </w:rPr>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C449E8F5-26F9-4CBB-B7A6-573CAF31C1AF}"/>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1427BA06-65DA-4943-8BC6-7A25096FFA9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AEECC71-D35D-4299-88CD-61FA4E782A7D}"/>
  </w:font>
  <w:font w:name="FangSong">
    <w:panose1 w:val="02010609060101010101"/>
    <w:charset w:val="86"/>
    <w:family w:val="modern"/>
    <w:pitch w:val="default"/>
    <w:sig w:usb0="800002BF" w:usb1="38CF7CFA" w:usb2="00000016" w:usb3="00000000" w:csb0="00040001" w:csb1="00000000"/>
    <w:embedRegular r:id="rId4" w:fontKey="{6F4FE59A-98E8-44F0-AC83-D2CD79865F32}"/>
  </w:font>
  <w:font w:name="FangSong_GB2312">
    <w:panose1 w:val="02010609030101010101"/>
    <w:charset w:val="86"/>
    <w:family w:val="modern"/>
    <w:pitch w:val="default"/>
    <w:sig w:usb0="00000001" w:usb1="080E0000" w:usb2="00000000" w:usb3="00000000" w:csb0="00040000" w:csb1="00000000"/>
    <w:embedRegular r:id="rId5" w:fontKey="{C6830B3F-F138-462A-A4D9-186F1AD58CF1}"/>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6" w:fontKey="{9D82A92F-3E40-4A35-9359-FAC8D774A320}"/>
  </w:font>
  <w:font w:name="KaiTi_GB2312">
    <w:panose1 w:val="02010609030101010101"/>
    <w:charset w:val="86"/>
    <w:family w:val="modern"/>
    <w:pitch w:val="default"/>
    <w:sig w:usb0="00000001" w:usb1="080E0000" w:usb2="00000000" w:usb3="00000000" w:csb0="00040000" w:csb1="00000000"/>
    <w:embedRegular r:id="rId7" w:fontKey="{A3BFD6F6-A8B7-45AE-BB50-861FEF950292}"/>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14BF6"/>
    <w:multiLevelType w:val="singleLevel"/>
    <w:tmpl w:val="64814BF6"/>
    <w:lvl w:ilvl="0" w:tentative="0">
      <w:start w:val="2"/>
      <w:numFmt w:val="chineseCounting"/>
      <w:suff w:val="nothing"/>
      <w:lvlText w:val="（%1）"/>
      <w:lvlJc w:val="left"/>
    </w:lvl>
  </w:abstractNum>
  <w:abstractNum w:abstractNumId="1">
    <w:nsid w:val="6481A1A0"/>
    <w:multiLevelType w:val="singleLevel"/>
    <w:tmpl w:val="6481A1A0"/>
    <w:lvl w:ilvl="0" w:tentative="0">
      <w:start w:val="1"/>
      <w:numFmt w:val="decimal"/>
      <w:suff w:val="nothing"/>
      <w:lvlText w:val="%1．"/>
      <w:lvlJc w:val="left"/>
    </w:lvl>
  </w:abstractNum>
  <w:abstractNum w:abstractNumId="2">
    <w:nsid w:val="64A50F3A"/>
    <w:multiLevelType w:val="singleLevel"/>
    <w:tmpl w:val="64A50F3A"/>
    <w:lvl w:ilvl="0" w:tentative="0">
      <w:start w:val="1"/>
      <w:numFmt w:val="chineseCounting"/>
      <w:suff w:val="nothing"/>
      <w:lvlText w:val="（%1）"/>
      <w:lvlJc w:val="left"/>
    </w:lvl>
  </w:abstractNum>
  <w:abstractNum w:abstractNumId="3">
    <w:nsid w:val="64AB7D65"/>
    <w:multiLevelType w:val="singleLevel"/>
    <w:tmpl w:val="64AB7D65"/>
    <w:lvl w:ilvl="0" w:tentative="0">
      <w:start w:val="3"/>
      <w:numFmt w:val="chineseCounting"/>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9B536B9"/>
    <w:rsid w:val="1CAB7387"/>
    <w:rsid w:val="1FBD11EA"/>
    <w:rsid w:val="291C455A"/>
    <w:rsid w:val="2A502512"/>
    <w:rsid w:val="2BCF250E"/>
    <w:rsid w:val="36926D0C"/>
    <w:rsid w:val="39D83370"/>
    <w:rsid w:val="414A628B"/>
    <w:rsid w:val="49F25C51"/>
    <w:rsid w:val="552B7C3C"/>
    <w:rsid w:val="5B706E9C"/>
    <w:rsid w:val="5E676F41"/>
    <w:rsid w:val="673E27F9"/>
    <w:rsid w:val="674A2762"/>
    <w:rsid w:val="6EF16389"/>
    <w:rsid w:val="74276058"/>
    <w:rsid w:val="771A1E2E"/>
    <w:rsid w:val="79016D9C"/>
    <w:rsid w:val="79A96AD6"/>
    <w:rsid w:val="7B23700B"/>
    <w:rsid w:val="7F4260DA"/>
    <w:rsid w:val="FFA371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6">
    <w:name w:val="Default Paragraph Font"/>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outlineLvl w:val="0"/>
    </w:pPr>
    <w:rPr>
      <w:rFonts w:ascii="Arial" w:hAnsi="Arial"/>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0</TotalTime>
  <ScaleCrop>false</ScaleCrop>
  <LinksUpToDate>false</LinksUpToDate>
  <CharactersWithSpaces>1342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2023-07-10T03:32:00Z</cp:lastPrinted>
  <dcterms:modified xsi:type="dcterms:W3CDTF">2024-03-28T03:36:45Z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2295F6004E7C4908A6170C90E5C595B7</vt:lpwstr>
  </property>
</Properties>
</file>