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28FF9">
      <w:pPr>
        <w:pStyle w:val="8"/>
        <w:spacing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爱峨边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APP运营维护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项目支出绩效</w:t>
      </w:r>
    </w:p>
    <w:p w14:paraId="78BB3758">
      <w:pPr>
        <w:pStyle w:val="8"/>
        <w:spacing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自评报告</w:t>
      </w:r>
    </w:p>
    <w:p w14:paraId="19B6E8E7">
      <w:pPr>
        <w:pStyle w:val="8"/>
        <w:spacing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4149F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947D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项目概况</w:t>
      </w:r>
    </w:p>
    <w:p w14:paraId="0D642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（一）项目基本情况。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我单位在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爱峨边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APP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公众平台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项目管理中主要承担组织项目实施并在实施过程中开展监督的职能，确保项目顺利完工并取得预期效果。</w:t>
      </w:r>
    </w:p>
    <w:p w14:paraId="2D933F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项目立项、资金申报的依据。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本单位根据年初预算规定执行，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爱峨边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APP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平台整体管理、运营，整体策划、功能设计、结构调整规范、内容填充、日常运营和委托机构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价目表以及结合本年度财政所能匹配的资金进行申报，旨在于有效、科学实施项目。</w:t>
      </w:r>
    </w:p>
    <w:p w14:paraId="5641F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项目绩效目标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。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为本地老百姓提供基于新闻资讯、生活服务、智慧城市应用、社交互动等方面的融媒体手机平台。APP新闻资讯整合电视、广播、报纸、杂志等传统媒体内容，并在此基础上进行整合编辑加工，使其符合新媒体的阅读习惯。爱峨边APP还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分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了心连心、专题、乡镇、部门几个模块，方便大家根据自己的需要进行阅读。APP的服务一栏分为政务服务和生活服务，政务服务包括了四川政务服务和峨边政府网，生活服务提供酒店预订、旅游、电影票、火车票、求助招聘、预约挂号等服务，涵盖了生活中的方方面面。峨岭云边可以在线购买峨边特产，爆料和短视频让大家拥有自己的发言权，并加强了彼此之间的沟通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。</w:t>
      </w:r>
    </w:p>
    <w:p w14:paraId="2FBC0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（四）项目资金申报相符性。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在项目实施前已制定了资金管理办法，对资金拨付时间和拨付方式也进行了明确，在项目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阶段性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实施完毕后由本单位组织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进行验收，严格按照签订合同的金额、完成的数量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效果等进行验收，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对已完成的项目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验收合格后才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据实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拨付资金。</w:t>
      </w:r>
    </w:p>
    <w:p w14:paraId="7D4023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  <w:t>项目实施及管理情况</w:t>
      </w:r>
    </w:p>
    <w:p w14:paraId="3C6EE0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60" w:leftChars="0" w:firstLine="0" w:firstLineChars="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资金计划、到位及使用情况</w:t>
      </w:r>
    </w:p>
    <w:p w14:paraId="1E265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1．资金计划。项目资金来源主要通过本单位年初预算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上报港航中心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，由县级财政统一安排资金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年初预算资金为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 w14:paraId="53CABC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资金到位。根据项目实施进度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向港航中心申报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，由县财政拨付项目资金。</w:t>
      </w:r>
    </w:p>
    <w:p w14:paraId="1E451B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资金使用。该项目资金通过项目验收合格后已进行了支付，在支付资金时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严格按照签订合同的金额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根据项目完成情况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进行验收，项目资金达到专款专用合理支付。</w:t>
      </w:r>
    </w:p>
    <w:p w14:paraId="3E906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 w:val="0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二）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项目财务管理情况。</w:t>
      </w:r>
    </w:p>
    <w:p w14:paraId="2DAE5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一直以来结合工作实际在不断完善财务管理制度，逐步建立健全财务管理制度，并严格执行财务管理制度，做到账务处理准确、及时，会计核算规范等。</w:t>
      </w:r>
    </w:p>
    <w:p w14:paraId="14E34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三、项目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实施情况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481AF2B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项目组织架构及实施流程。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根据年初预算法规定执行，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爱峨边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APP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平台整体管理、运营，整体策划、功能设计、结构调整规范、内容填充、日常运营和委托机构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价目表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形成初步项目资金需求，并在年初进行预算，上报财政部门审核，审核过后，通过政府购买服务委托专业机构进行管理、运营，本单位组织人员进行验收，验收合格后支付资金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。</w:t>
      </w:r>
    </w:p>
    <w:p w14:paraId="6F10B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（二）项目管理情况。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实施过程中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我单位严格按照相关法律法规及项目管理制度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爱峨边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APP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整体策划、功能设计、结构调整规范、内容填充、日常运营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进行管理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，项目得以顺利开展。</w:t>
      </w:r>
    </w:p>
    <w:p w14:paraId="6B784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在项目实施过程中，我单位安排了人员对整个项目实施过程进行全程监督、参与、指导，对项目实施过程中的管理、运营等进行严格监管，并不定时对内容成效进行检查，确保项目按时、按量完成。</w:t>
      </w:r>
    </w:p>
    <w:p w14:paraId="7A58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、项目绩效情况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ab/>
      </w:r>
    </w:p>
    <w:p w14:paraId="55239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" w:cs="仿宋_GB2312"/>
          <w:b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（一）项目完成情况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。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爱峨边APP是针对峨边本地用户推出的移动生活服务平台，用户可以使用这款软件随时随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地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32"/>
        </w:rPr>
        <w:t>了解本地生活服务信息，同时涵盖了本地吃喝玩乐等信息，以“新闻+服务”的理念，全力打造本土融媒体移动平台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。</w:t>
      </w:r>
    </w:p>
    <w:p w14:paraId="2A883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二）项目效益情况。</w:t>
      </w:r>
    </w:p>
    <w:p w14:paraId="3E6C9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为本地老百姓提供基于新闻资讯、生活服务、智慧城市应用、社交互动等方面的融媒体手机平台。APP新闻资讯整合电视、广播、报纸、杂志等传统媒体内容，并在此基础上进行整合编辑加工，使其符合新媒体的阅读习惯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。</w:t>
      </w:r>
    </w:p>
    <w:p w14:paraId="2B406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bdr w:val="single" w:color="auto" w:sz="4" w:space="0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问题及建议</w:t>
      </w:r>
    </w:p>
    <w:p w14:paraId="01C21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-80" w:leftChars="0" w:firstLine="72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存在的问题。</w:t>
      </w:r>
    </w:p>
    <w:p w14:paraId="55FF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0C512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）相关建议。</w:t>
      </w:r>
    </w:p>
    <w:p w14:paraId="12D90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1E2D3"/>
    <w:multiLevelType w:val="singleLevel"/>
    <w:tmpl w:val="ADB1E2D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9263F17"/>
    <w:multiLevelType w:val="singleLevel"/>
    <w:tmpl w:val="C9263F1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D74E7F"/>
    <w:multiLevelType w:val="singleLevel"/>
    <w:tmpl w:val="4ED74E7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274EC8"/>
    <w:rsid w:val="051A51B8"/>
    <w:rsid w:val="08B651F8"/>
    <w:rsid w:val="0D466608"/>
    <w:rsid w:val="0D850CC5"/>
    <w:rsid w:val="128E1451"/>
    <w:rsid w:val="14524790"/>
    <w:rsid w:val="19B536B9"/>
    <w:rsid w:val="2635674A"/>
    <w:rsid w:val="272B2B14"/>
    <w:rsid w:val="28C32334"/>
    <w:rsid w:val="291C455A"/>
    <w:rsid w:val="2A502512"/>
    <w:rsid w:val="2EF4022B"/>
    <w:rsid w:val="323B37E4"/>
    <w:rsid w:val="33753436"/>
    <w:rsid w:val="34611F02"/>
    <w:rsid w:val="36926D0C"/>
    <w:rsid w:val="3B936B4F"/>
    <w:rsid w:val="3F03630B"/>
    <w:rsid w:val="414A628B"/>
    <w:rsid w:val="43B6162D"/>
    <w:rsid w:val="46FD2660"/>
    <w:rsid w:val="472F1E22"/>
    <w:rsid w:val="49EB3B6E"/>
    <w:rsid w:val="4A007FA9"/>
    <w:rsid w:val="4E9728B9"/>
    <w:rsid w:val="5AD62C2F"/>
    <w:rsid w:val="65876E75"/>
    <w:rsid w:val="66F71F95"/>
    <w:rsid w:val="673E27F9"/>
    <w:rsid w:val="683B6B62"/>
    <w:rsid w:val="6EF16389"/>
    <w:rsid w:val="73F917B7"/>
    <w:rsid w:val="74276058"/>
    <w:rsid w:val="7650798C"/>
    <w:rsid w:val="79016D9C"/>
    <w:rsid w:val="7B23700B"/>
    <w:rsid w:val="7C80614C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 w:line="320" w:lineRule="atLeast"/>
      <w:ind w:firstLine="200" w:firstLineChars="200"/>
      <w:outlineLvl w:val="0"/>
    </w:pPr>
    <w:rPr>
      <w:rFonts w:ascii="Cambria" w:hAnsi="Cambria" w:eastAsia="黑体"/>
      <w:bCs/>
      <w:sz w:val="32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1484</Words>
  <Characters>1505</Characters>
  <Lines>9</Lines>
  <Paragraphs>2</Paragraphs>
  <TotalTime>1</TotalTime>
  <ScaleCrop>false</ScaleCrop>
  <LinksUpToDate>false</LinksUpToDate>
  <CharactersWithSpaces>1507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2024-10-24T03:39:46Z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