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9F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安全播出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项目支出绩效自评报告</w:t>
      </w:r>
    </w:p>
    <w:p w14:paraId="2D1883AA">
      <w:pPr>
        <w:pStyle w:val="5"/>
        <w:rPr>
          <w:rFonts w:hint="eastAsia"/>
        </w:rPr>
      </w:pPr>
    </w:p>
    <w:p w14:paraId="0947D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项目概况</w:t>
      </w:r>
    </w:p>
    <w:p w14:paraId="00571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（一）项目基本情况。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我单位在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安全播出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平台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项目管理中主要承担组织项目实施并在实施过程中开展监督的职能，确保项目顺利完工并取得预期效果。</w:t>
      </w:r>
    </w:p>
    <w:p w14:paraId="62510A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项目立项、资金申报的依据。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本单位根据年初预算规定执行，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资金的申报是根据为保障我中心综合频道和综合广播安全播出、结构调整规范、内容填充、日常运营和委托机构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管理运营</w:t>
      </w:r>
      <w:r>
        <w:rPr>
          <w:rFonts w:hint="eastAsia" w:ascii="仿宋_GB2312" w:hAnsi="仿宋_GB2312" w:eastAsia="仿宋_GB2312" w:cs="仿宋_GB2312"/>
          <w:sz w:val="32"/>
          <w:szCs w:val="32"/>
        </w:rPr>
        <w:t>价目表以及结合本年度财政所能匹配的资金进行申报，旨在于有效、科学实施项目。</w:t>
      </w:r>
    </w:p>
    <w:p w14:paraId="285FE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项目绩效目标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为保障我中心综合频道和综合广播安全播出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采编播等设备设施维护、维修更换；网络费、电费、购买播出片源等，保障中心各平台安全播出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等；按要求完成其他目标任务；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负责跟踪互动效果，并对后台数据分析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反馈。</w:t>
      </w:r>
    </w:p>
    <w:p w14:paraId="2FBC0A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（四）项目资金申报相符性。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在项目实施前已制定了资金管理办法，对资金拨付时间和拨付方式也进行了明确，在项目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阶段性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实施完毕后由本单位组织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进行验收，严格按照签订合同的金额、完成的数量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效果等进行验收，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对已完成的项目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验收合格后才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据实</w:t>
      </w:r>
      <w:r>
        <w:rPr>
          <w:rFonts w:hint="eastAsia" w:ascii="仿宋_GB2312" w:hAnsi="仿宋_GB2312" w:eastAsia="仿宋_GB2312" w:cs="仿宋_GB2312"/>
          <w:sz w:val="32"/>
          <w:szCs w:val="32"/>
        </w:rPr>
        <w:t>拨付资金。</w:t>
      </w:r>
    </w:p>
    <w:p w14:paraId="7D4023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zh-CN"/>
        </w:rPr>
        <w:t>项目实施及管理情况</w:t>
      </w:r>
    </w:p>
    <w:p w14:paraId="3C6EE0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60" w:leftChars="0" w:firstLine="0" w:firstLineChars="0"/>
        <w:textAlignment w:val="auto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资金计划、到位及使用情况</w:t>
      </w:r>
    </w:p>
    <w:p w14:paraId="1E265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1．资金计划。项目资金来源主要通过本单位年初预算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上报港航中心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，由县级财政统一安排资金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年初预算资金为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33.24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 w14:paraId="53CABC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资金到位。根据项目实施进度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向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财政局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，由县财政拨付项目资金。</w:t>
      </w:r>
    </w:p>
    <w:p w14:paraId="1E451B1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资金使用。该项目资金通过项目验收合格后已进行了支付，在支付资金时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严格按照签订合同的金额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根据项目完成情况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进行验收，项目资金达到专款专用合理支付。</w:t>
      </w:r>
    </w:p>
    <w:p w14:paraId="3E9068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 w:val="0"/>
          <w:sz w:val="32"/>
          <w:szCs w:val="32"/>
          <w:lang w:val="zh-CN"/>
        </w:rPr>
        <w:t>（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二）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项目财务管理情况。</w:t>
      </w:r>
    </w:p>
    <w:p w14:paraId="2DAE5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</w:t>
      </w:r>
      <w:r>
        <w:rPr>
          <w:rFonts w:hint="eastAsia" w:ascii="仿宋_GB2312" w:hAnsi="仿宋_GB2312" w:cs="仿宋_GB2312"/>
          <w:sz w:val="32"/>
          <w:szCs w:val="32"/>
          <w:lang w:val="zh-CN"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一直以来结合工作实际在不断完善财务管理制度，逐步建立健全财务管理制度，并严格执行财务管理制度，做到账务处理准确、及时，会计核算规范等。</w:t>
      </w:r>
    </w:p>
    <w:p w14:paraId="14E34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三、项目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实施情况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52BC8BF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项目组织架构及实施流程。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根据年初预算法规定执行，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申报是根据我中心综合频道和综合广播安全播出，采编播等设备设施维护、维修更换；网络费、电费、购买播出片源等，保障中心各平台安全播出等；按要求完成其他目标任务；负责跟踪互动效果，并对后台数据分析反馈和委托机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管理运营</w:t>
      </w:r>
      <w:r>
        <w:rPr>
          <w:rFonts w:hint="eastAsia" w:ascii="仿宋_GB2312" w:hAnsi="仿宋_GB2312" w:eastAsia="仿宋_GB2312" w:cs="仿宋_GB2312"/>
          <w:sz w:val="32"/>
          <w:szCs w:val="32"/>
        </w:rPr>
        <w:t>价目表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形成初步项目资金需求，并在年初进行预算，上报财政部门审核，审核过后，通过政府购买服务委托专业机构进行管理、运营，本单位组织人员进行验收，验收合格后支付资金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。</w:t>
      </w:r>
    </w:p>
    <w:p w14:paraId="229E7C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5AC4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（二）项目管理情况。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在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实施过程中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我单位严格按照相关法律法规及项目管理制度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我中心综合频道和综合广播安全播出，采编播等设备设施维护、维修更换；网络费、电费、购买播出片源等，保障中心各平台安全播出等；按要求完成其他目标任务；负责跟踪互动效果，并对后台数据分析反馈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日常运营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进行管理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，项目得以顺利开展。</w:t>
      </w:r>
    </w:p>
    <w:p w14:paraId="6B784F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在项目实施过程中，我单位安排了人员对整个项目实施过程进行全程监督、参与、指导，对项目实施过程中的管理、运营等进行严格监管，并不定时对内容成效进行检查，确保项目按时、按量完成。</w:t>
      </w:r>
    </w:p>
    <w:p w14:paraId="7A58C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、项目绩效情况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ab/>
      </w:r>
    </w:p>
    <w:p w14:paraId="67127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" w:cs="仿宋_GB2312"/>
          <w:b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（一）项目完成情况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按照项目要求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专业编辑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员开展相关工作，我中心综合频道和综合广播安全播出，采编播等设备设施维护、维修更换；网络费、电费、购买播出片源等，保障中心各平台安全播出等；按要求完成其他目标任务；负责跟踪互动效果，并对后台数据分析反馈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，截至目前</w:t>
      </w:r>
      <w:bookmarkStart w:id="0" w:name="_GoBack"/>
      <w:bookmarkEnd w:id="0"/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，根据项目进度</w:t>
      </w:r>
      <w:r>
        <w:rPr>
          <w:rFonts w:hint="eastAsia" w:ascii="仿宋_GB2312" w:hAnsi="仿宋_GB2312" w:eastAsia="仿宋_GB2312" w:cs="仿宋_GB2312"/>
          <w:sz w:val="32"/>
          <w:szCs w:val="32"/>
        </w:rPr>
        <w:t>共计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拨付33.24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2A883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二）项目效益情况。</w:t>
      </w:r>
    </w:p>
    <w:p w14:paraId="17CC8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采编播等设备设施维护、维修更换；网络费、电费、购买播出片源等，保障中心各平台安全播出。</w:t>
      </w:r>
    </w:p>
    <w:p w14:paraId="7C813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2B406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bdr w:val="single" w:color="auto" w:sz="4" w:space="0"/>
          <w:lang w:val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问题及建议</w:t>
      </w:r>
    </w:p>
    <w:p w14:paraId="01C216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-80" w:leftChars="0" w:firstLine="720" w:firstLineChars="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zh-CN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存在的问题。</w:t>
      </w:r>
    </w:p>
    <w:p w14:paraId="55FF4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0C512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val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）相关建议。</w:t>
      </w:r>
    </w:p>
    <w:p w14:paraId="12D90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B1E2D3"/>
    <w:multiLevelType w:val="singleLevel"/>
    <w:tmpl w:val="ADB1E2D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9263F17"/>
    <w:multiLevelType w:val="singleLevel"/>
    <w:tmpl w:val="C9263F1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ED74E7F"/>
    <w:multiLevelType w:val="singleLevel"/>
    <w:tmpl w:val="4ED74E7F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2274EC8"/>
    <w:rsid w:val="051A51B8"/>
    <w:rsid w:val="08B651F8"/>
    <w:rsid w:val="0D466608"/>
    <w:rsid w:val="0D850CC5"/>
    <w:rsid w:val="128E1451"/>
    <w:rsid w:val="14524790"/>
    <w:rsid w:val="19B536B9"/>
    <w:rsid w:val="2635674A"/>
    <w:rsid w:val="272B2B14"/>
    <w:rsid w:val="28C32334"/>
    <w:rsid w:val="291C455A"/>
    <w:rsid w:val="2A502512"/>
    <w:rsid w:val="2EF4022B"/>
    <w:rsid w:val="323B37E4"/>
    <w:rsid w:val="33753436"/>
    <w:rsid w:val="34611F02"/>
    <w:rsid w:val="36926D0C"/>
    <w:rsid w:val="3B936B4F"/>
    <w:rsid w:val="3F03630B"/>
    <w:rsid w:val="414A628B"/>
    <w:rsid w:val="43B6162D"/>
    <w:rsid w:val="46FD2660"/>
    <w:rsid w:val="472F1E22"/>
    <w:rsid w:val="49EB3B6E"/>
    <w:rsid w:val="4A007FA9"/>
    <w:rsid w:val="4E9728B9"/>
    <w:rsid w:val="57215480"/>
    <w:rsid w:val="5AD62C2F"/>
    <w:rsid w:val="65876E75"/>
    <w:rsid w:val="673E27F9"/>
    <w:rsid w:val="683B6B62"/>
    <w:rsid w:val="6EF16389"/>
    <w:rsid w:val="73F917B7"/>
    <w:rsid w:val="74276058"/>
    <w:rsid w:val="7650798C"/>
    <w:rsid w:val="79016D9C"/>
    <w:rsid w:val="7B23700B"/>
    <w:rsid w:val="7C80614C"/>
    <w:rsid w:val="7E0D3B68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Title"/>
    <w:basedOn w:val="1"/>
    <w:next w:val="1"/>
    <w:qFormat/>
    <w:uiPriority w:val="0"/>
    <w:pPr>
      <w:spacing w:before="240" w:after="60" w:line="320" w:lineRule="atLeast"/>
      <w:ind w:firstLine="200" w:firstLineChars="200"/>
      <w:outlineLvl w:val="0"/>
    </w:pPr>
    <w:rPr>
      <w:rFonts w:ascii="Cambria" w:hAnsi="Cambria" w:eastAsia="黑体"/>
      <w:bCs/>
      <w:sz w:val="32"/>
      <w:szCs w:val="32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1403</Words>
  <Characters>1411</Characters>
  <Lines>9</Lines>
  <Paragraphs>2</Paragraphs>
  <TotalTime>1</TotalTime>
  <ScaleCrop>false</ScaleCrop>
  <LinksUpToDate>false</LinksUpToDate>
  <CharactersWithSpaces>1413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2024-10-24T03:40:30Z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