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61" w:rsidRDefault="00D819AB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ascii="方正黑体_GBK" w:eastAsia="方正黑体_GBK" w:hAnsi="方正黑体_GBK" w:cs="方正黑体_GBK" w:hint="eastAsia"/>
          <w:sz w:val="33"/>
          <w:szCs w:val="33"/>
        </w:rPr>
        <w:t>附件7</w:t>
      </w:r>
      <w:bookmarkStart w:id="0" w:name="_GoBack"/>
      <w:bookmarkEnd w:id="0"/>
    </w:p>
    <w:p w:rsidR="00797861" w:rsidRDefault="00797861">
      <w:pPr>
        <w:tabs>
          <w:tab w:val="left" w:pos="1440"/>
        </w:tabs>
        <w:spacing w:line="600" w:lineRule="exact"/>
        <w:rPr>
          <w:rFonts w:ascii="宋体" w:eastAsia="宋体" w:hAnsi="宋体"/>
          <w:sz w:val="30"/>
          <w:szCs w:val="30"/>
        </w:rPr>
      </w:pPr>
    </w:p>
    <w:p w:rsidR="00545BD7" w:rsidRPr="00545BD7" w:rsidRDefault="00C02FA3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C02FA3">
        <w:rPr>
          <w:rFonts w:asciiTheme="majorEastAsia" w:eastAsiaTheme="majorEastAsia" w:hAnsiTheme="majorEastAsia" w:hint="eastAsia"/>
          <w:sz w:val="44"/>
          <w:szCs w:val="44"/>
        </w:rPr>
        <w:t>村级卫生服务人员</w:t>
      </w:r>
      <w:r w:rsidR="00545BD7" w:rsidRPr="00545BD7">
        <w:rPr>
          <w:rFonts w:asciiTheme="majorEastAsia" w:eastAsiaTheme="majorEastAsia" w:hAnsiTheme="majorEastAsia" w:hint="eastAsia"/>
          <w:sz w:val="44"/>
          <w:szCs w:val="44"/>
        </w:rPr>
        <w:t>补助</w:t>
      </w:r>
      <w:r w:rsidR="00D819AB" w:rsidRPr="00545BD7">
        <w:rPr>
          <w:rFonts w:asciiTheme="majorEastAsia" w:eastAsiaTheme="majorEastAsia" w:hAnsiTheme="majorEastAsia" w:hint="eastAsia"/>
          <w:sz w:val="44"/>
          <w:szCs w:val="44"/>
        </w:rPr>
        <w:t>项目</w:t>
      </w:r>
    </w:p>
    <w:p w:rsidR="00797861" w:rsidRPr="00545BD7" w:rsidRDefault="00D819AB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5BD7">
        <w:rPr>
          <w:rFonts w:asciiTheme="majorEastAsia" w:eastAsiaTheme="majorEastAsia" w:hAnsiTheme="majorEastAsia" w:hint="eastAsia"/>
          <w:sz w:val="44"/>
          <w:szCs w:val="44"/>
        </w:rPr>
        <w:t>支出绩效自评报告</w:t>
      </w:r>
    </w:p>
    <w:p w:rsidR="00797861" w:rsidRDefault="00D819AB">
      <w:pPr>
        <w:pStyle w:val="a5"/>
        <w:spacing w:line="60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CC3383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峨边卫生健康局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自评）</w:t>
      </w:r>
    </w:p>
    <w:p w:rsidR="00797861" w:rsidRDefault="00797861">
      <w:pPr>
        <w:pStyle w:val="a5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C02FA3" w:rsidRDefault="00C02FA3" w:rsidP="00C02FA3">
      <w:pPr>
        <w:spacing w:line="600" w:lineRule="exact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2022年县财政局下达我局村卫生人员劳务费210.96万元，用于我县126个村卫生室卫生人员劳动补助。我局认真组织实施，以乡（镇）为单位，全额拨付到乡镇卫生院，再由乡镇卫生院对辖区内村卫生室卫生人员进行考核，按考核结果给予补助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C02FA3" w:rsidRDefault="00C02FA3" w:rsidP="00C02FA3">
      <w:pPr>
        <w:spacing w:line="60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调动广大村卫生人员工作积极性，巩固农村三级医疗卫生服务网络，</w:t>
      </w:r>
      <w:r>
        <w:rPr>
          <w:rFonts w:ascii="仿宋" w:eastAsia="仿宋" w:hAnsi="仿宋" w:cs="仿宋" w:hint="eastAsia"/>
          <w:snapToGrid w:val="0"/>
          <w:color w:val="000000"/>
        </w:rPr>
        <w:t>进一步提高服务能力，提升服务质量,</w:t>
      </w:r>
      <w:r>
        <w:rPr>
          <w:rFonts w:ascii="仿宋" w:eastAsia="仿宋" w:hAnsi="仿宋" w:cs="仿宋" w:hint="eastAsia"/>
          <w:color w:val="000000"/>
        </w:rPr>
        <w:t>确保广大群众享受基本医疗服务和基本公共卫生服务,</w:t>
      </w:r>
      <w:r>
        <w:rPr>
          <w:rFonts w:ascii="仿宋" w:eastAsia="仿宋" w:hAnsi="仿宋" w:cs="仿宋" w:hint="eastAsia"/>
          <w:color w:val="333333"/>
        </w:rPr>
        <w:t>推动卫生事业发展。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C02FA3" w:rsidRDefault="00C02FA3" w:rsidP="00C02FA3">
      <w:pPr>
        <w:spacing w:line="600" w:lineRule="exact"/>
        <w:ind w:firstLineChars="200" w:firstLine="640"/>
        <w:rPr>
          <w:rFonts w:ascii="仿宋" w:eastAsia="仿宋" w:hAnsi="仿宋" w:cs="仿宋"/>
          <w:color w:val="333333"/>
        </w:rPr>
      </w:pPr>
      <w:r>
        <w:rPr>
          <w:rFonts w:ascii="仿宋" w:eastAsia="仿宋" w:hAnsi="仿宋" w:cs="仿宋" w:hint="eastAsia"/>
        </w:rPr>
        <w:t>局领导高度重视，庚即组织相关人员学习文件，并转发各乡镇卫生院，让乡镇卫生院对项目的实施情况进行认真自查。</w:t>
      </w:r>
      <w:r>
        <w:rPr>
          <w:rFonts w:ascii="仿宋" w:eastAsia="仿宋" w:hAnsi="仿宋" w:cs="仿宋" w:hint="eastAsia"/>
          <w:color w:val="333333"/>
        </w:rPr>
        <w:t>在归集、整理、分析的基础上，运用资料审阅法、分析比较法等，系统、科学的反映评价项目综合绩效情况。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（一）项目资金申报及批复情况。</w:t>
      </w:r>
    </w:p>
    <w:p w:rsidR="00C02FA3" w:rsidRDefault="00C02FA3" w:rsidP="00C02FA3">
      <w:pPr>
        <w:adjustRightInd w:val="0"/>
        <w:snapToGrid w:val="0"/>
        <w:spacing w:line="600" w:lineRule="exact"/>
        <w:ind w:firstLine="720"/>
        <w:rPr>
          <w:rFonts w:ascii="仿宋" w:eastAsia="仿宋" w:hAnsi="仿宋" w:cs="仿宋"/>
          <w:b/>
          <w:bCs/>
          <w:color w:val="FF0000"/>
        </w:rPr>
      </w:pPr>
      <w:r>
        <w:rPr>
          <w:rFonts w:ascii="仿宋" w:eastAsia="仿宋" w:hAnsi="仿宋" w:cs="仿宋" w:hint="eastAsia"/>
        </w:rPr>
        <w:t>村卫生人员劳务费项目，2022年预算批复资金210.96万元，该项目总金额 210.96万元。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（二）资金计划、到位及使用情况。</w:t>
      </w:r>
    </w:p>
    <w:p w:rsidR="00C02FA3" w:rsidRDefault="00C02FA3" w:rsidP="00C02FA3">
      <w:pPr>
        <w:spacing w:line="600" w:lineRule="exact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2022年村卫生人员劳务费210.96万元，到位率和支付率均为100%，全部用于村卫生人员的劳动补助。目前未发现有虚列项目支出、超标准开支、截留、挤站、挪用项目资金情况，切实做到专款专用。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F2494D" w:rsidRDefault="00E62512" w:rsidP="00F2494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该项目严格按照财务管理的程序进行申报、拨付。</w:t>
      </w:r>
      <w:r w:rsidR="00F2494D">
        <w:rPr>
          <w:rFonts w:ascii="仿宋_GB2312" w:hAnsi="宋体" w:hint="eastAsia"/>
          <w:lang w:val="zh-CN"/>
        </w:rPr>
        <w:t>项目严格执行财务管理制度、财务处理是及时、会计核算规范。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项目组织有序，实施流程规范。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</w:p>
    <w:p w:rsidR="00C02FA3" w:rsidRDefault="00C02FA3" w:rsidP="00C02FA3">
      <w:pPr>
        <w:spacing w:line="600" w:lineRule="exact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我局严格执行国家对村卫生人员补助政策，各乡镇卫生院按照考核细则加强对村卫生室监管。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县卫健局定期对项目的实施情况进行督查。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E62512" w:rsidRPr="00C02FA3" w:rsidRDefault="00C02FA3" w:rsidP="00C02FA3">
      <w:pPr>
        <w:spacing w:line="600" w:lineRule="exact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2022年村卫生人员劳务费210.96万元已经拔付到各乡镇卫生院，各乡镇卫生院按照考核结果进行了支付</w:t>
      </w:r>
      <w:r w:rsidR="009A3237">
        <w:rPr>
          <w:rFonts w:ascii="仿宋_GB2312" w:hAnsi="宋体" w:hint="eastAsia"/>
          <w:lang w:val="zh-CN"/>
        </w:rPr>
        <w:t>，完成率100%。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（二）项目效益情况。</w:t>
      </w:r>
    </w:p>
    <w:p w:rsidR="00C02FA3" w:rsidRDefault="00C02FA3" w:rsidP="00C02FA3">
      <w:pPr>
        <w:tabs>
          <w:tab w:val="left" w:pos="3885"/>
        </w:tabs>
        <w:snapToGrid w:val="0"/>
        <w:spacing w:line="600" w:lineRule="exact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一是稳定了农村医疗卫生体系；二是调动了村卫生人员工作积极性，进一步提高了医疗服务能力；三是方便群众就医，切实解决看病难问题；四是群众得到实惠，政府得到民心。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C02FA3" w:rsidRDefault="00C02FA3" w:rsidP="00C02FA3">
      <w:pPr>
        <w:spacing w:line="600" w:lineRule="exact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一是村卫生人员劳务费的实施，调动了村卫生人员工作积极性，进一步提高了医疗服务能力；二是方便群众就医，切实解决看病难问题；三是加强督导和管理，确保了项目资金运行安全，无违规违纪使用项目资金现象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C02FA3" w:rsidRDefault="00C02FA3" w:rsidP="00C02FA3">
      <w:pPr>
        <w:snapToGrid w:val="0"/>
        <w:spacing w:line="600" w:lineRule="exact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我县属少数民族边远地区，地广人稀，交通不便，医疗资源缺乏，村卫生室按实施基本药物制度，免收挂号费、诊疗费等，村卫生人员收入普便不高，造成招不来、留不住现象。建议：</w:t>
      </w:r>
      <w:r>
        <w:rPr>
          <w:rFonts w:ascii="仿宋" w:eastAsia="仿宋" w:hAnsi="仿宋" w:cs="仿宋" w:hint="eastAsia"/>
          <w:kern w:val="0"/>
        </w:rPr>
        <w:t>建立长效的工作经费补助激励机制，出台政策给予一定形式的补助或补偿,</w:t>
      </w:r>
      <w:r>
        <w:rPr>
          <w:rFonts w:ascii="仿宋" w:eastAsia="仿宋" w:hAnsi="仿宋" w:cs="仿宋" w:hint="eastAsia"/>
          <w:color w:val="000000"/>
        </w:rPr>
        <w:t>进一步</w:t>
      </w:r>
      <w:r>
        <w:rPr>
          <w:rFonts w:ascii="仿宋" w:eastAsia="仿宋" w:hAnsi="仿宋" w:cs="仿宋" w:hint="eastAsia"/>
          <w:kern w:val="0"/>
        </w:rPr>
        <w:t>稳定乡村医生队伍；二是完善优化县内考核招聘机制，简化考核流程，加快考核招聘进度，设法留住本地人才，</w:t>
      </w:r>
      <w:r>
        <w:rPr>
          <w:rFonts w:ascii="仿宋" w:eastAsia="仿宋" w:hAnsi="仿宋" w:cs="仿宋" w:hint="eastAsia"/>
        </w:rPr>
        <w:t>确保农村卫生事业稳步发展。</w:t>
      </w:r>
    </w:p>
    <w:p w:rsidR="00797861" w:rsidRDefault="00D819AB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797861" w:rsidRDefault="009A3237" w:rsidP="009A3237">
      <w:pPr>
        <w:ind w:firstLineChars="200" w:firstLine="640"/>
      </w:pPr>
      <w:r>
        <w:rPr>
          <w:rFonts w:ascii="仿宋_GB2312" w:hAnsi="宋体" w:hint="eastAsia"/>
          <w:lang w:val="zh-CN"/>
        </w:rPr>
        <w:t>无</w:t>
      </w:r>
    </w:p>
    <w:p w:rsidR="00797861" w:rsidRDefault="00797861">
      <w:pPr>
        <w:adjustRightInd w:val="0"/>
        <w:snapToGrid w:val="0"/>
        <w:spacing w:line="600" w:lineRule="exact"/>
        <w:ind w:firstLine="720"/>
      </w:pPr>
    </w:p>
    <w:sectPr w:rsidR="00797861" w:rsidSect="00797861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C38" w:rsidRDefault="00524C38" w:rsidP="00545BD7">
      <w:r>
        <w:separator/>
      </w:r>
    </w:p>
  </w:endnote>
  <w:endnote w:type="continuationSeparator" w:id="0">
    <w:p w:rsidR="00524C38" w:rsidRDefault="00524C38" w:rsidP="00545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Arial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C38" w:rsidRDefault="00524C38" w:rsidP="00545BD7">
      <w:r>
        <w:separator/>
      </w:r>
    </w:p>
  </w:footnote>
  <w:footnote w:type="continuationSeparator" w:id="0">
    <w:p w:rsidR="00524C38" w:rsidRDefault="00524C38" w:rsidP="00545B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UxNjFmMzVhYmRmMjFjZDYxYzZmMDA5NjI2ZjA5ZjcifQ=="/>
  </w:docVars>
  <w:rsids>
    <w:rsidRoot w:val="291C455A"/>
    <w:rsid w:val="FFA371D6"/>
    <w:rsid w:val="001B1813"/>
    <w:rsid w:val="0029700E"/>
    <w:rsid w:val="002A5E78"/>
    <w:rsid w:val="003315AE"/>
    <w:rsid w:val="0049716B"/>
    <w:rsid w:val="00524C38"/>
    <w:rsid w:val="00545BD7"/>
    <w:rsid w:val="006F6CE7"/>
    <w:rsid w:val="00797861"/>
    <w:rsid w:val="009A3237"/>
    <w:rsid w:val="00C02FA3"/>
    <w:rsid w:val="00C073E9"/>
    <w:rsid w:val="00CC3383"/>
    <w:rsid w:val="00D819AB"/>
    <w:rsid w:val="00E42B1E"/>
    <w:rsid w:val="00E62512"/>
    <w:rsid w:val="00F2494D"/>
    <w:rsid w:val="0D466608"/>
    <w:rsid w:val="0D850CC5"/>
    <w:rsid w:val="19B536B9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861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978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9786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5">
    <w:name w:val="四号正文"/>
    <w:basedOn w:val="a"/>
    <w:qFormat/>
    <w:rsid w:val="00797861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2022-03-15T02:21:00Z</cp:lastPrinted>
  <dcterms:created xsi:type="dcterms:W3CDTF">2020-06-30T16:19:00Z</dcterms:created>
  <dcterms:modified xsi:type="dcterms:W3CDTF">2023-11-10T02:39:00Z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