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8"/>
        <w:spacing w:line="600" w:lineRule="exact"/>
        <w:jc w:val="center"/>
        <w:rPr>
          <w:rFonts w:hint="eastAsia" w:ascii="方正小标宋简体" w:hAnsi="宋体" w:eastAsia="方正小标宋简体"/>
          <w:sz w:val="44"/>
          <w:szCs w:val="44"/>
          <w:lang w:eastAsia="zh-CN"/>
        </w:rPr>
      </w:pPr>
      <w:r>
        <w:rPr>
          <w:rFonts w:hint="eastAsia" w:ascii="方正小标宋简体" w:hAnsi="宋体" w:eastAsia="方正小标宋简体"/>
          <w:sz w:val="44"/>
          <w:szCs w:val="44"/>
          <w:lang w:eastAsia="zh-CN"/>
        </w:rPr>
        <w:t>峨边彝族自治县文化馆</w:t>
      </w:r>
    </w:p>
    <w:p>
      <w:pPr>
        <w:pStyle w:val="8"/>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8"/>
        <w:spacing w:line="600" w:lineRule="exact"/>
        <w:jc w:val="both"/>
        <w:rPr>
          <w:rFonts w:ascii="仿宋_GB2312" w:hAnsi="宋体" w:eastAsia="仿宋_GB2312"/>
          <w:color w:val="auto"/>
          <w:kern w:val="2"/>
          <w:sz w:val="32"/>
          <w:szCs w:val="32"/>
        </w:rPr>
      </w:pPr>
      <w:r>
        <w:rPr>
          <w:rFonts w:hint="eastAsia" w:ascii="仿宋_GB2312" w:hAnsi="宋体" w:eastAsia="仿宋_GB2312"/>
          <w:color w:val="auto"/>
          <w:kern w:val="2"/>
          <w:sz w:val="32"/>
          <w:szCs w:val="32"/>
        </w:rPr>
        <w:t>（</w:t>
      </w:r>
      <w:r>
        <w:rPr>
          <w:rFonts w:hint="eastAsia" w:ascii="仿宋_GB2312" w:hAnsi="宋体" w:eastAsia="仿宋_GB2312"/>
          <w:color w:val="auto"/>
          <w:kern w:val="2"/>
          <w:sz w:val="32"/>
          <w:szCs w:val="32"/>
          <w:lang w:eastAsia="zh-CN"/>
        </w:rPr>
        <w:t>群众文化及两馆免费开放、音乐辅导、舞蹈创作、非物质文化遗产保护及馆藏文物维护、书画摄影</w:t>
      </w:r>
      <w:r>
        <w:rPr>
          <w:rFonts w:hint="eastAsia" w:ascii="仿宋_GB2312" w:hAnsi="宋体" w:eastAsia="仿宋_GB2312"/>
          <w:color w:val="auto"/>
          <w:kern w:val="2"/>
          <w:sz w:val="32"/>
          <w:szCs w:val="32"/>
        </w:rPr>
        <w:t>）</w:t>
      </w:r>
    </w:p>
    <w:p>
      <w:pPr>
        <w:adjustRightInd w:val="0"/>
        <w:snapToGrid w:val="0"/>
        <w:spacing w:line="600" w:lineRule="exact"/>
        <w:rPr>
          <w:rFonts w:hint="eastAsia" w:ascii="黑体" w:hAnsi="宋体" w:eastAsia="黑体"/>
        </w:rPr>
      </w:pPr>
    </w:p>
    <w:p>
      <w:pPr>
        <w:adjustRightInd w:val="0"/>
        <w:snapToGrid w:val="0"/>
        <w:spacing w:line="600" w:lineRule="exact"/>
        <w:ind w:firstLine="640" w:firstLineChars="200"/>
        <w:rPr>
          <w:rFonts w:ascii="黑体" w:hAnsi="宋体" w:eastAsia="黑体"/>
          <w:sz w:val="32"/>
          <w:szCs w:val="32"/>
          <w:lang w:val="zh-CN"/>
        </w:rPr>
      </w:pPr>
      <w:r>
        <w:rPr>
          <w:rFonts w:hint="eastAsia" w:ascii="黑体" w:hAnsi="宋体" w:eastAsia="黑体"/>
          <w:sz w:val="32"/>
          <w:szCs w:val="32"/>
        </w:rPr>
        <w:t>一、</w:t>
      </w:r>
      <w:r>
        <w:rPr>
          <w:rFonts w:hint="eastAsia" w:ascii="黑体" w:hAnsi="宋体" w:eastAsia="黑体"/>
          <w:sz w:val="32"/>
          <w:szCs w:val="32"/>
          <w:lang w:val="zh-CN"/>
        </w:rPr>
        <w:t>项目概况。</w:t>
      </w:r>
    </w:p>
    <w:p>
      <w:pPr>
        <w:adjustRightInd w:val="0"/>
        <w:snapToGrid w:val="0"/>
        <w:spacing w:line="60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（一）项目基本情况。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0" w:firstLine="640" w:firstLineChars="2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1.说明项目主管部门（单位）在该项目管理中的职能。</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0" w:firstLine="960" w:firstLineChars="300"/>
        <w:jc w:val="left"/>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根据群众的文化需求和利益，制定符合实际情况的文化活动计划，在保证文化活动的质量和效益的前提下，与相关部门、单位、机构合作，组织场地、设备、人力等各项资源，实施文化活动，通过各种途径宣传文化活动信息，吸引更多群众参与文化活动，提高文化活动的知名度和影响力。</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jc w:val="left"/>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2.项目立项、资金申报的依据。</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Chars="0" w:firstLine="960" w:firstLineChars="300"/>
        <w:jc w:val="left"/>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为满足基层群众的文化的需求，促进文化建设，丰富城市文化生活，提高城市文化品位和知名度，开展群众文化及两馆免费开放、音乐辅导、舞蹈创作、</w:t>
      </w:r>
      <w:r>
        <w:rPr>
          <w:rFonts w:hint="eastAsia" w:ascii="仿宋_GB2312" w:hAnsi="仿宋_GB2312" w:eastAsia="仿宋_GB2312" w:cs="仿宋_GB2312"/>
          <w:color w:val="auto"/>
          <w:kern w:val="2"/>
          <w:sz w:val="32"/>
          <w:szCs w:val="32"/>
          <w:lang w:eastAsia="zh-CN"/>
        </w:rPr>
        <w:t>非物质文化遗产保护及馆藏文物维护、书画摄影</w:t>
      </w:r>
      <w:r>
        <w:rPr>
          <w:rFonts w:hint="eastAsia" w:ascii="仿宋_GB2312" w:hAnsi="仿宋_GB2312" w:eastAsia="仿宋_GB2312" w:cs="仿宋_GB2312"/>
          <w:lang w:val="zh-CN"/>
        </w:rPr>
        <w:t>项目。</w:t>
      </w:r>
      <w:r>
        <w:rPr>
          <w:rFonts w:hint="eastAsia" w:ascii="仿宋_GB2312" w:hAnsi="仿宋_GB2312" w:eastAsia="仿宋_GB2312" w:cs="仿宋_GB2312"/>
          <w:lang w:val="zh-CN" w:eastAsia="zh-CN"/>
        </w:rPr>
        <w:t>项目申报内容与具体实施内容是符合</w:t>
      </w:r>
      <w:r>
        <w:rPr>
          <w:rFonts w:hint="eastAsia" w:ascii="仿宋_GB2312" w:hAnsi="仿宋_GB2312" w:eastAsia="仿宋_GB2312" w:cs="仿宋_GB2312"/>
          <w:lang w:val="zh-CN"/>
        </w:rPr>
        <w:t>群众文化及两馆免费开放、</w:t>
      </w:r>
      <w:r>
        <w:rPr>
          <w:rFonts w:hint="eastAsia" w:ascii="仿宋_GB2312" w:hAnsi="仿宋_GB2312" w:eastAsia="仿宋_GB2312" w:cs="仿宋_GB2312"/>
          <w:lang w:val="zh-CN" w:eastAsia="zh-CN"/>
        </w:rPr>
        <w:t>音乐辅导、舞蹈创作、</w:t>
      </w:r>
      <w:r>
        <w:rPr>
          <w:rFonts w:hint="eastAsia" w:ascii="仿宋_GB2312" w:hAnsi="仿宋_GB2312" w:eastAsia="仿宋_GB2312" w:cs="仿宋_GB2312"/>
          <w:color w:val="auto"/>
          <w:kern w:val="2"/>
          <w:sz w:val="32"/>
          <w:szCs w:val="32"/>
          <w:lang w:eastAsia="zh-CN"/>
        </w:rPr>
        <w:t>非物质文化遗产保护及馆藏文物维护、书画摄影</w:t>
      </w:r>
      <w:r>
        <w:rPr>
          <w:rFonts w:hint="eastAsia" w:ascii="仿宋_GB2312" w:hAnsi="仿宋_GB2312" w:eastAsia="仿宋_GB2312" w:cs="仿宋_GB2312"/>
          <w:lang w:val="zh-CN" w:eastAsia="zh-CN"/>
        </w:rPr>
        <w:t>项目资金使用要求的，其申报目标使用的可行性方向正确，使用合理</w:t>
      </w:r>
      <w:r>
        <w:rPr>
          <w:rFonts w:hint="eastAsia" w:ascii="仿宋_GB2312" w:hAnsi="仿宋_GB2312" w:eastAsia="仿宋_GB2312" w:cs="仿宋_GB2312"/>
          <w:lang w:val="zh-CN"/>
        </w:rPr>
        <w:t>。</w:t>
      </w:r>
    </w:p>
    <w:p>
      <w:pPr>
        <w:widowControl w:val="0"/>
        <w:numPr>
          <w:ilvl w:val="0"/>
          <w:numId w:val="0"/>
        </w:numPr>
        <w:wordWrap/>
        <w:adjustRightInd/>
        <w:snapToGrid/>
        <w:spacing w:line="640" w:lineRule="exact"/>
        <w:ind w:firstLine="640" w:firstLineChars="200"/>
        <w:textAlignment w:val="auto"/>
        <w:rPr>
          <w:rFonts w:hint="eastAsia" w:ascii="仿宋_GB2312" w:hAnsi="仿宋_GB2312" w:eastAsia="仿宋_GB2312" w:cs="仿宋_GB2312"/>
          <w:lang w:val="zh-CN"/>
        </w:rPr>
      </w:pPr>
      <w:r>
        <w:rPr>
          <w:rFonts w:hint="eastAsia" w:ascii="仿宋_GB2312" w:hAnsi="仿宋_GB2312" w:eastAsia="仿宋_GB2312" w:cs="仿宋_GB2312"/>
          <w:lang w:val="en-US" w:eastAsia="zh-CN"/>
        </w:rPr>
        <w:t>3.</w:t>
      </w:r>
      <w:r>
        <w:rPr>
          <w:rFonts w:hint="eastAsia" w:ascii="仿宋_GB2312" w:hAnsi="仿宋_GB2312" w:eastAsia="仿宋_GB2312" w:cs="仿宋_GB2312"/>
          <w:lang w:val="zh-CN"/>
        </w:rPr>
        <w:t>资金管理办法制定情况，资金支持具体项目的条件、范围与支持方式概况。</w:t>
      </w:r>
    </w:p>
    <w:p>
      <w:pPr>
        <w:numPr>
          <w:ilvl w:val="0"/>
          <w:numId w:val="0"/>
        </w:numPr>
        <w:adjustRightInd w:val="0"/>
        <w:snapToGrid w:val="0"/>
        <w:spacing w:line="580" w:lineRule="exact"/>
        <w:ind w:firstLine="960" w:firstLineChars="300"/>
        <w:rPr>
          <w:rFonts w:hint="eastAsia" w:ascii="仿宋_GB2312" w:hAnsi="仿宋_GB2312" w:eastAsia="仿宋_GB2312" w:cs="仿宋_GB2312"/>
          <w:lang w:val="zh-CN"/>
        </w:rPr>
      </w:pPr>
      <w:r>
        <w:rPr>
          <w:rFonts w:hint="eastAsia" w:ascii="仿宋_GB2312" w:hAnsi="仿宋_GB2312" w:eastAsia="仿宋_GB2312" w:cs="仿宋_GB2312"/>
          <w:sz w:val="32"/>
          <w:szCs w:val="32"/>
          <w:lang w:eastAsia="zh-CN"/>
        </w:rPr>
        <w:t>文化馆建立了相应的财务管理制度和资金管理使用办法,依照文化资金使用办法,按期、及时进行了帐务处理和会计核算,工作是有序、规范的。</w:t>
      </w:r>
      <w:r>
        <w:rPr>
          <w:rFonts w:hint="eastAsia" w:ascii="仿宋_GB2312" w:hAnsi="仿宋_GB2312" w:eastAsia="仿宋_GB2312" w:cs="仿宋_GB2312"/>
          <w:lang w:val="zh-CN"/>
        </w:rPr>
        <w:t>资金管理按</w:t>
      </w:r>
      <w:r>
        <w:rPr>
          <w:rFonts w:hint="eastAsia" w:ascii="仿宋_GB2312" w:hAnsi="仿宋_GB2312" w:eastAsia="仿宋_GB2312" w:cs="仿宋_GB2312"/>
          <w:sz w:val="32"/>
          <w:szCs w:val="32"/>
          <w:lang w:val="en-US" w:eastAsia="zh-CN"/>
        </w:rPr>
        <w:t>各项财经纪律和管理制度进行管理，按程序、按规定支付各类费用，</w:t>
      </w:r>
      <w:r>
        <w:rPr>
          <w:rFonts w:hint="eastAsia" w:ascii="仿宋_GB2312" w:hAnsi="仿宋_GB2312" w:eastAsia="仿宋_GB2312" w:cs="仿宋_GB2312"/>
          <w:lang w:val="zh-CN"/>
        </w:rPr>
        <w:t>符合资金管理办法等相关规定。</w:t>
      </w:r>
      <w:r>
        <w:rPr>
          <w:rFonts w:hint="eastAsia" w:ascii="仿宋_GB2312" w:hAnsi="仿宋_GB2312" w:eastAsia="仿宋_GB2312" w:cs="仿宋_GB2312"/>
          <w:sz w:val="32"/>
          <w:szCs w:val="32"/>
          <w:lang w:eastAsia="zh-CN"/>
        </w:rPr>
        <w:t>无挤占、截留、贪污等违纪违规情况。</w:t>
      </w:r>
    </w:p>
    <w:p>
      <w:pPr>
        <w:numPr>
          <w:ilvl w:val="0"/>
          <w:numId w:val="0"/>
        </w:numPr>
        <w:adjustRightInd w:val="0"/>
        <w:snapToGrid w:val="0"/>
        <w:spacing w:line="580" w:lineRule="exact"/>
        <w:ind w:firstLine="640" w:firstLineChars="200"/>
        <w:rPr>
          <w:rFonts w:hint="eastAsia" w:ascii="仿宋_GB2312" w:hAnsi="仿宋_GB2312" w:eastAsia="仿宋_GB2312" w:cs="仿宋_GB2312"/>
          <w:lang w:val="zh-CN"/>
        </w:rPr>
      </w:pPr>
      <w:r>
        <w:rPr>
          <w:rFonts w:hint="eastAsia" w:ascii="仿宋_GB2312" w:hAnsi="仿宋_GB2312" w:eastAsia="仿宋_GB2312" w:cs="仿宋_GB2312"/>
          <w:lang w:val="en-US" w:eastAsia="zh-CN"/>
        </w:rPr>
        <w:t>4.</w:t>
      </w:r>
      <w:r>
        <w:rPr>
          <w:rFonts w:hint="eastAsia" w:ascii="仿宋_GB2312" w:hAnsi="仿宋_GB2312" w:eastAsia="仿宋_GB2312" w:cs="仿宋_GB2312"/>
          <w:lang w:val="zh-CN"/>
        </w:rPr>
        <w:t>资金分配的原则及考虑因素。</w:t>
      </w:r>
    </w:p>
    <w:p>
      <w:pPr>
        <w:numPr>
          <w:ilvl w:val="0"/>
          <w:numId w:val="0"/>
        </w:numPr>
        <w:adjustRightInd w:val="0"/>
        <w:snapToGrid w:val="0"/>
        <w:spacing w:line="580" w:lineRule="exac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根据县文化馆上报县委县政府的2022年工作计划制定</w:t>
      </w:r>
      <w:r>
        <w:rPr>
          <w:rFonts w:hint="eastAsia" w:ascii="仿宋_GB2312" w:hAnsi="仿宋_GB2312" w:eastAsia="仿宋_GB2312" w:cs="仿宋_GB2312"/>
          <w:lang w:val="zh-CN"/>
        </w:rPr>
        <w:t>群众文化及两馆免费开放、</w:t>
      </w:r>
      <w:r>
        <w:rPr>
          <w:rFonts w:hint="eastAsia" w:ascii="仿宋_GB2312" w:hAnsi="仿宋_GB2312" w:eastAsia="仿宋_GB2312" w:cs="仿宋_GB2312"/>
          <w:sz w:val="32"/>
          <w:szCs w:val="32"/>
          <w:lang w:val="en-US" w:eastAsia="zh-CN"/>
        </w:rPr>
        <w:t>音乐辅导、舞蹈创作、</w:t>
      </w:r>
      <w:r>
        <w:rPr>
          <w:rFonts w:hint="eastAsia" w:ascii="仿宋_GB2312" w:hAnsi="仿宋_GB2312" w:eastAsia="仿宋_GB2312" w:cs="仿宋_GB2312"/>
          <w:color w:val="auto"/>
          <w:kern w:val="2"/>
          <w:sz w:val="32"/>
          <w:szCs w:val="32"/>
          <w:lang w:eastAsia="zh-CN"/>
        </w:rPr>
        <w:t>非物质文化遗产保护及馆藏文物维护、书画摄影</w:t>
      </w:r>
      <w:r>
        <w:rPr>
          <w:rFonts w:hint="eastAsia" w:ascii="仿宋_GB2312" w:hAnsi="仿宋_GB2312" w:eastAsia="仿宋_GB2312" w:cs="仿宋_GB2312"/>
          <w:sz w:val="32"/>
          <w:szCs w:val="32"/>
          <w:lang w:val="en-US" w:eastAsia="zh-CN"/>
        </w:rPr>
        <w:t>项目预算方案，项目经费预算，实施</w:t>
      </w:r>
      <w:r>
        <w:rPr>
          <w:rFonts w:hint="eastAsia" w:ascii="仿宋_GB2312" w:hAnsi="仿宋_GB2312" w:eastAsia="仿宋_GB2312" w:cs="仿宋_GB2312"/>
          <w:lang w:val="zh-CN"/>
        </w:rPr>
        <w:t>群众文化及两馆免费开放、</w:t>
      </w:r>
      <w:r>
        <w:rPr>
          <w:rFonts w:hint="eastAsia" w:ascii="仿宋_GB2312" w:hAnsi="仿宋_GB2312" w:eastAsia="仿宋_GB2312" w:cs="仿宋_GB2312"/>
          <w:sz w:val="32"/>
          <w:szCs w:val="32"/>
          <w:lang w:val="en-US" w:eastAsia="zh-CN"/>
        </w:rPr>
        <w:t>音乐辅导、舞蹈创作、</w:t>
      </w:r>
      <w:r>
        <w:rPr>
          <w:rFonts w:hint="eastAsia" w:ascii="仿宋_GB2312" w:hAnsi="仿宋_GB2312" w:eastAsia="仿宋_GB2312" w:cs="仿宋_GB2312"/>
          <w:color w:val="auto"/>
          <w:kern w:val="2"/>
          <w:sz w:val="32"/>
          <w:szCs w:val="32"/>
          <w:lang w:eastAsia="zh-CN"/>
        </w:rPr>
        <w:t>非物质文化遗产保护及馆藏文物维护、书画摄影</w:t>
      </w:r>
      <w:r>
        <w:rPr>
          <w:rFonts w:hint="eastAsia" w:ascii="仿宋_GB2312" w:hAnsi="仿宋_GB2312" w:eastAsia="仿宋_GB2312" w:cs="仿宋_GB2312"/>
          <w:sz w:val="32"/>
          <w:szCs w:val="32"/>
          <w:lang w:val="en-US" w:eastAsia="zh-CN"/>
        </w:rPr>
        <w:t>项目。</w:t>
      </w:r>
    </w:p>
    <w:p>
      <w:pPr>
        <w:numPr>
          <w:ilvl w:val="0"/>
          <w:numId w:val="0"/>
        </w:numPr>
        <w:adjustRightInd w:val="0"/>
        <w:snapToGrid w:val="0"/>
        <w:spacing w:line="58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（二）项目绩效目标。</w:t>
      </w:r>
    </w:p>
    <w:p>
      <w:pPr>
        <w:numPr>
          <w:ilvl w:val="0"/>
          <w:numId w:val="0"/>
        </w:numPr>
        <w:adjustRightInd w:val="0"/>
        <w:snapToGrid w:val="0"/>
        <w:spacing w:line="580" w:lineRule="exact"/>
        <w:ind w:firstLine="640" w:firstLineChars="200"/>
        <w:rPr>
          <w:rFonts w:hint="eastAsia" w:ascii="仿宋_GB2312" w:hAnsi="仿宋_GB2312" w:eastAsia="仿宋_GB2312" w:cs="仿宋_GB2312"/>
          <w:lang w:val="zh-CN"/>
        </w:rPr>
      </w:pPr>
      <w:r>
        <w:rPr>
          <w:rFonts w:hint="eastAsia" w:ascii="仿宋_GB2312" w:hAnsi="仿宋_GB2312" w:eastAsia="仿宋_GB2312" w:cs="仿宋_GB2312"/>
          <w:lang w:val="zh-CN"/>
        </w:rPr>
        <w:t>1.项目主要内容。</w:t>
      </w:r>
    </w:p>
    <w:p>
      <w:pPr>
        <w:keepNext w:val="0"/>
        <w:keepLines w:val="0"/>
        <w:pageBreakBefore w:val="0"/>
        <w:kinsoku/>
        <w:wordWrap/>
        <w:overflowPunct/>
        <w:topLinePunct w:val="0"/>
        <w:autoSpaceDE/>
        <w:autoSpaceDN/>
        <w:bidi w:val="0"/>
        <w:adjustRightInd w:val="0"/>
        <w:snapToGrid w:val="0"/>
        <w:spacing w:line="600" w:lineRule="exact"/>
        <w:ind w:firstLine="1040" w:firstLineChars="325"/>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举办</w:t>
      </w:r>
      <w:r>
        <w:rPr>
          <w:rFonts w:hint="eastAsia" w:ascii="仿宋_GB2312" w:hAnsi="仿宋_GB2312" w:eastAsia="仿宋_GB2312" w:cs="仿宋_GB2312"/>
          <w:sz w:val="32"/>
          <w:szCs w:val="32"/>
        </w:rPr>
        <w:t>送文化下乡</w:t>
      </w:r>
      <w:r>
        <w:rPr>
          <w:rFonts w:hint="eastAsia" w:ascii="仿宋_GB2312" w:hAnsi="仿宋_GB2312" w:cs="仿宋_GB2312"/>
          <w:sz w:val="32"/>
          <w:szCs w:val="32"/>
          <w:lang w:eastAsia="zh-CN"/>
        </w:rPr>
        <w:t>惠民</w:t>
      </w:r>
      <w:r>
        <w:rPr>
          <w:rFonts w:hint="eastAsia" w:ascii="仿宋_GB2312" w:hAnsi="仿宋_GB2312" w:eastAsia="仿宋_GB2312" w:cs="仿宋_GB2312"/>
          <w:sz w:val="32"/>
          <w:szCs w:val="32"/>
          <w:lang w:eastAsia="zh-CN"/>
        </w:rPr>
        <w:t>活动，</w:t>
      </w:r>
      <w:r>
        <w:rPr>
          <w:rFonts w:hint="eastAsia" w:ascii="仿宋_GB2312" w:hAnsi="仿宋_GB2312" w:eastAsia="仿宋_GB2312" w:cs="仿宋_GB2312"/>
          <w:sz w:val="32"/>
          <w:szCs w:val="32"/>
        </w:rPr>
        <w:t>组织大型主题演出活动</w:t>
      </w:r>
      <w:r>
        <w:rPr>
          <w:rFonts w:hint="eastAsia" w:ascii="仿宋_GB2312" w:hAnsi="仿宋_GB2312" w:eastAsia="仿宋_GB2312" w:cs="仿宋_GB2312"/>
          <w:sz w:val="32"/>
          <w:szCs w:val="32"/>
          <w:lang w:eastAsia="zh-CN"/>
        </w:rPr>
        <w:t>、书画摄影非遗展，免费培训活动，社区乡镇业务辅导，</w:t>
      </w:r>
      <w:r>
        <w:rPr>
          <w:rFonts w:hint="eastAsia" w:ascii="仿宋_GB2312" w:hAnsi="仿宋_GB2312" w:eastAsia="仿宋_GB2312" w:cs="仿宋_GB2312"/>
          <w:lang w:val="zh-CN"/>
        </w:rPr>
        <w:t>开展基层文化辅导、文化惠民活动，创编民族特色音乐、舞蹈作品，购置文艺演出服装</w:t>
      </w:r>
      <w:r>
        <w:rPr>
          <w:rFonts w:hint="eastAsia" w:ascii="仿宋_GB2312" w:hAnsi="仿宋_GB2312" w:cs="仿宋_GB2312"/>
          <w:lang w:val="zh-CN"/>
        </w:rPr>
        <w:t>，文物保护、传承非遗文化，科普教育</w:t>
      </w:r>
      <w:r>
        <w:rPr>
          <w:rFonts w:hint="eastAsia" w:ascii="仿宋_GB2312" w:hAnsi="仿宋_GB2312" w:eastAsia="仿宋_GB2312" w:cs="仿宋_GB2312"/>
          <w:lang w:val="zh-CN"/>
        </w:rPr>
        <w:t>。</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lang w:val="zh-CN"/>
        </w:rPr>
      </w:pPr>
      <w:r>
        <w:rPr>
          <w:rFonts w:hint="eastAsia" w:ascii="仿宋_GB2312" w:hAnsi="仿宋_GB2312" w:eastAsia="仿宋_GB2312" w:cs="仿宋_GB2312"/>
          <w:lang w:val="en-US" w:eastAsia="zh-CN"/>
        </w:rPr>
        <w:t>2.</w:t>
      </w:r>
      <w:r>
        <w:rPr>
          <w:rFonts w:hint="eastAsia" w:ascii="仿宋_GB2312" w:hAnsi="仿宋_GB2312" w:eastAsia="仿宋_GB2312" w:cs="仿宋_GB2312"/>
          <w:lang w:val="zh-CN"/>
        </w:rPr>
        <w:t>项目应实现的具体绩效目标，包括目标的量化、细化情况以及项目实施进度计划等。</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lang w:eastAsia="zh-CN"/>
        </w:rPr>
      </w:pPr>
      <w:r>
        <w:rPr>
          <w:rFonts w:hint="eastAsia" w:ascii="仿宋_GB2312" w:hAnsi="仿宋_GB2312" w:eastAsia="仿宋_GB2312" w:cs="仿宋_GB2312"/>
          <w:w w:val="100"/>
          <w:sz w:val="32"/>
          <w:szCs w:val="32"/>
          <w:lang w:eastAsia="zh-CN"/>
        </w:rPr>
        <w:t>不定期</w:t>
      </w:r>
      <w:r>
        <w:rPr>
          <w:rFonts w:hint="eastAsia" w:ascii="仿宋_GB2312" w:hAnsi="仿宋_GB2312" w:eastAsia="仿宋_GB2312" w:cs="仿宋_GB2312"/>
          <w:w w:val="100"/>
          <w:sz w:val="32"/>
          <w:szCs w:val="32"/>
        </w:rPr>
        <w:t>组织专业人员下基层，对各社区、镇乡综合文化站</w:t>
      </w:r>
      <w:r>
        <w:rPr>
          <w:rFonts w:hint="eastAsia" w:ascii="仿宋_GB2312" w:hAnsi="仿宋_GB2312" w:eastAsia="仿宋_GB2312" w:cs="仿宋_GB2312"/>
          <w:sz w:val="32"/>
          <w:szCs w:val="32"/>
          <w:lang w:val="en-US" w:eastAsia="zh-CN"/>
        </w:rPr>
        <w:t>文艺骨干，进行广场舞</w:t>
      </w:r>
      <w:r>
        <w:rPr>
          <w:rFonts w:hint="eastAsia" w:ascii="仿宋_GB2312" w:hAnsi="仿宋_GB2312" w:cs="仿宋_GB2312"/>
          <w:sz w:val="32"/>
          <w:szCs w:val="32"/>
          <w:lang w:val="en-US" w:eastAsia="zh-CN"/>
        </w:rPr>
        <w:t>培训、</w:t>
      </w:r>
      <w:r>
        <w:rPr>
          <w:rFonts w:hint="eastAsia" w:ascii="仿宋_GB2312" w:hAnsi="仿宋_GB2312" w:eastAsia="仿宋_GB2312" w:cs="仿宋_GB2312"/>
          <w:sz w:val="32"/>
          <w:szCs w:val="32"/>
          <w:lang w:val="en-US" w:eastAsia="zh-CN"/>
        </w:rPr>
        <w:t>书画、摄影培训</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非遗图片解说辅导</w:t>
      </w:r>
      <w:r>
        <w:rPr>
          <w:rFonts w:hint="eastAsia" w:ascii="仿宋_GB2312" w:hAnsi="仿宋_GB2312" w:cs="仿宋_GB2312"/>
          <w:sz w:val="32"/>
          <w:szCs w:val="32"/>
          <w:lang w:val="en-US" w:eastAsia="zh-CN"/>
        </w:rPr>
        <w:t>，</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拍摄技巧讲座</w:t>
      </w:r>
      <w:r>
        <w:rPr>
          <w:rFonts w:hint="eastAsia" w:ascii="仿宋_GB2312" w:hAnsi="仿宋_GB2312" w:cs="仿宋_GB2312"/>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w:t>
      </w:r>
      <w:r>
        <w:rPr>
          <w:rFonts w:hint="eastAsia" w:ascii="仿宋_GB2312" w:hAnsi="仿宋_GB2312" w:cs="仿宋_GB2312"/>
          <w:sz w:val="32"/>
          <w:szCs w:val="32"/>
          <w:lang w:val="en-US" w:eastAsia="zh-CN"/>
        </w:rPr>
        <w:t>预计12场</w:t>
      </w:r>
      <w:r>
        <w:rPr>
          <w:rFonts w:hint="eastAsia" w:ascii="仿宋_GB2312" w:hAnsi="仿宋_GB2312" w:cs="仿宋_GB2312"/>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峨边彝族自治县非遗项目，文化馆微信公众号线上非遗项目展演</w:t>
      </w:r>
      <w:r>
        <w:rPr>
          <w:rFonts w:hint="eastAsia" w:ascii="仿宋_GB2312" w:hAnsi="仿宋_GB2312" w:cs="仿宋_GB2312"/>
          <w:sz w:val="32"/>
          <w:szCs w:val="32"/>
          <w:lang w:val="en-US" w:eastAsia="zh-CN"/>
        </w:rPr>
        <w:t>2期，</w:t>
      </w:r>
      <w:r>
        <w:rPr>
          <w:rFonts w:hint="eastAsia" w:ascii="仿宋_GB2312" w:hAnsi="仿宋_GB2312" w:eastAsia="仿宋_GB2312" w:cs="仿宋_GB2312"/>
          <w:w w:val="100"/>
          <w:sz w:val="32"/>
          <w:szCs w:val="32"/>
        </w:rPr>
        <w:t>举办</w:t>
      </w:r>
      <w:r>
        <w:rPr>
          <w:rFonts w:hint="eastAsia" w:ascii="仿宋_GB2312" w:hAnsi="仿宋_GB2312" w:eastAsia="仿宋_GB2312" w:cs="仿宋_GB2312"/>
          <w:w w:val="100"/>
          <w:sz w:val="32"/>
          <w:szCs w:val="32"/>
          <w:lang w:eastAsia="zh-CN"/>
        </w:rPr>
        <w:t>青少年</w:t>
      </w:r>
      <w:r>
        <w:rPr>
          <w:rFonts w:hint="eastAsia" w:ascii="仿宋_GB2312" w:hAnsi="仿宋_GB2312" w:eastAsia="仿宋_GB2312" w:cs="仿宋_GB2312"/>
          <w:w w:val="100"/>
          <w:sz w:val="32"/>
          <w:szCs w:val="32"/>
        </w:rPr>
        <w:t>美术、</w:t>
      </w:r>
      <w:r>
        <w:rPr>
          <w:rFonts w:hint="eastAsia" w:ascii="仿宋_GB2312" w:hAnsi="仿宋_GB2312" w:eastAsia="仿宋_GB2312" w:cs="仿宋_GB2312"/>
          <w:w w:val="100"/>
          <w:sz w:val="32"/>
          <w:szCs w:val="32"/>
          <w:lang w:eastAsia="zh-CN"/>
        </w:rPr>
        <w:t>书法、街舞及“砚山房”成人书法</w:t>
      </w:r>
      <w:r>
        <w:rPr>
          <w:rFonts w:hint="eastAsia" w:ascii="仿宋_GB2312" w:hAnsi="仿宋_GB2312" w:eastAsia="仿宋_GB2312" w:cs="仿宋_GB2312"/>
          <w:w w:val="100"/>
          <w:sz w:val="32"/>
          <w:szCs w:val="32"/>
        </w:rPr>
        <w:t>等培训班，</w:t>
      </w:r>
      <w:r>
        <w:rPr>
          <w:rFonts w:hint="eastAsia" w:ascii="仿宋_GB2312" w:hAnsi="仿宋_GB2312" w:eastAsia="仿宋_GB2312" w:cs="仿宋_GB2312"/>
          <w:w w:val="100"/>
          <w:sz w:val="32"/>
          <w:szCs w:val="32"/>
          <w:lang w:eastAsia="zh-CN"/>
        </w:rPr>
        <w:t>璀璨非遗</w:t>
      </w:r>
      <w:r>
        <w:rPr>
          <w:rFonts w:hint="eastAsia" w:ascii="仿宋_GB2312" w:hAnsi="仿宋_GB2312" w:eastAsia="仿宋_GB2312" w:cs="仿宋_GB2312"/>
          <w:w w:val="100"/>
          <w:sz w:val="32"/>
          <w:szCs w:val="32"/>
          <w:lang w:val="en-US" w:eastAsia="zh-CN"/>
        </w:rPr>
        <w:t xml:space="preserve"> 薪火相传 </w:t>
      </w:r>
      <w:r>
        <w:rPr>
          <w:rFonts w:hint="eastAsia" w:ascii="仿宋_GB2312" w:hAnsi="仿宋_GB2312" w:eastAsia="仿宋_GB2312" w:cs="仿宋_GB2312"/>
          <w:w w:val="100"/>
          <w:sz w:val="32"/>
          <w:szCs w:val="32"/>
          <w:lang w:eastAsia="zh-CN"/>
        </w:rPr>
        <w:t>非遗进校园</w:t>
      </w:r>
      <w:r>
        <w:rPr>
          <w:rFonts w:hint="default" w:ascii="仿宋_GB2312" w:hAnsi="仿宋_GB2312" w:cs="仿宋_GB2312"/>
          <w:w w:val="100"/>
          <w:sz w:val="32"/>
          <w:szCs w:val="32"/>
          <w:lang w:val="en-US" w:eastAsia="zh-CN"/>
        </w:rPr>
        <w:t>”</w:t>
      </w:r>
      <w:r>
        <w:rPr>
          <w:rFonts w:hint="eastAsia" w:ascii="仿宋_GB2312" w:hAnsi="仿宋_GB2312" w:eastAsia="仿宋_GB2312" w:cs="仿宋_GB2312"/>
          <w:w w:val="100"/>
          <w:sz w:val="32"/>
          <w:szCs w:val="32"/>
          <w:lang w:eastAsia="zh-CN"/>
        </w:rPr>
        <w:t>合唱班</w:t>
      </w:r>
      <w:r>
        <w:rPr>
          <w:rFonts w:hint="eastAsia" w:ascii="仿宋_GB2312" w:hAnsi="仿宋_GB2312" w:cs="仿宋_GB2312"/>
          <w:w w:val="100"/>
          <w:sz w:val="32"/>
          <w:szCs w:val="32"/>
          <w:lang w:val="en-US" w:eastAsia="zh-CN"/>
        </w:rPr>
        <w:t>2期</w:t>
      </w:r>
      <w:r>
        <w:rPr>
          <w:rFonts w:hint="eastAsia" w:ascii="仿宋_GB2312" w:hAnsi="仿宋_GB2312" w:eastAsia="仿宋_GB2312" w:cs="仿宋_GB2312"/>
          <w:w w:val="100"/>
          <w:sz w:val="32"/>
          <w:szCs w:val="32"/>
          <w:lang w:eastAsia="zh-CN"/>
        </w:rPr>
        <w:t>、舞蹈班</w:t>
      </w:r>
      <w:r>
        <w:rPr>
          <w:rFonts w:hint="eastAsia" w:ascii="仿宋_GB2312" w:hAnsi="仿宋_GB2312" w:eastAsia="仿宋_GB2312" w:cs="仿宋_GB2312"/>
          <w:w w:val="100"/>
          <w:sz w:val="32"/>
          <w:szCs w:val="32"/>
          <w:lang w:val="en-US" w:eastAsia="zh-CN"/>
        </w:rPr>
        <w:t>2期</w:t>
      </w:r>
      <w:r>
        <w:rPr>
          <w:rFonts w:hint="eastAsia" w:ascii="仿宋_GB2312" w:hAnsi="仿宋_GB2312" w:cs="仿宋_GB2312"/>
          <w:w w:val="100"/>
          <w:sz w:val="32"/>
          <w:szCs w:val="32"/>
          <w:lang w:val="en-US" w:eastAsia="zh-CN"/>
        </w:rPr>
        <w:t>，</w:t>
      </w:r>
      <w:r>
        <w:rPr>
          <w:rFonts w:hint="eastAsia" w:ascii="仿宋_GB2312" w:hAnsi="仿宋_GB2312" w:eastAsia="仿宋_GB2312" w:cs="仿宋_GB2312"/>
          <w:b w:val="0"/>
          <w:bCs w:val="0"/>
          <w:w w:val="100"/>
          <w:sz w:val="32"/>
          <w:szCs w:val="32"/>
          <w:lang w:eastAsia="zh-CN"/>
        </w:rPr>
        <w:t>“非遗走进校园”合唱班、舞蹈班</w:t>
      </w:r>
      <w:r>
        <w:rPr>
          <w:rFonts w:hint="eastAsia" w:ascii="仿宋_GB2312" w:hAnsi="仿宋_GB2312" w:eastAsia="仿宋_GB2312" w:cs="仿宋_GB2312"/>
          <w:b w:val="0"/>
          <w:bCs w:val="0"/>
          <w:w w:val="100"/>
          <w:sz w:val="32"/>
          <w:szCs w:val="32"/>
          <w:lang w:val="en-US" w:eastAsia="zh-CN"/>
        </w:rPr>
        <w:t>4期</w:t>
      </w:r>
      <w:r>
        <w:rPr>
          <w:rFonts w:hint="eastAsia" w:ascii="仿宋_GB2312" w:hAnsi="仿宋_GB2312" w:cs="仿宋_GB2312"/>
          <w:b w:val="0"/>
          <w:bCs w:val="0"/>
          <w:w w:val="100"/>
          <w:sz w:val="32"/>
          <w:szCs w:val="32"/>
          <w:lang w:val="en-US" w:eastAsia="zh-CN"/>
        </w:rPr>
        <w:t>，</w:t>
      </w:r>
      <w:r>
        <w:rPr>
          <w:rFonts w:hint="eastAsia" w:ascii="仿宋_GB2312" w:hAnsi="仿宋_GB2312" w:eastAsia="仿宋_GB2312" w:cs="仿宋_GB2312"/>
          <w:w w:val="100"/>
          <w:sz w:val="32"/>
          <w:szCs w:val="32"/>
          <w:lang w:eastAsia="zh-CN"/>
        </w:rPr>
        <w:t>组织峨边书画家为老百姓</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写送春联</w:t>
      </w:r>
      <w:r>
        <w:rPr>
          <w:rFonts w:hint="eastAsia" w:ascii="仿宋_GB2312" w:hAnsi="仿宋_GB2312" w:cs="仿宋_GB2312"/>
          <w:w w:val="100"/>
          <w:sz w:val="32"/>
          <w:szCs w:val="32"/>
          <w:lang w:val="en-US" w:eastAsia="zh-CN"/>
        </w:rPr>
        <w:t>，非遗、</w:t>
      </w:r>
      <w:r>
        <w:rPr>
          <w:rFonts w:hint="eastAsia" w:ascii="仿宋_GB2312" w:hAnsi="仿宋_GB2312" w:eastAsia="仿宋_GB2312" w:cs="仿宋_GB2312"/>
          <w:color w:val="000000" w:themeColor="text1"/>
          <w:sz w:val="32"/>
          <w:szCs w:val="32"/>
          <w:highlight w:val="none"/>
          <w:u w:color="FFFFFF" w:themeColor="background1"/>
          <w:lang w:val="en-US" w:eastAsia="zh-CN"/>
          <w14:textFill>
            <w14:solidFill>
              <w14:schemeClr w14:val="tx1"/>
            </w14:solidFill>
          </w14:textFill>
        </w:rPr>
        <w:t>书画</w:t>
      </w:r>
      <w:r>
        <w:rPr>
          <w:rFonts w:hint="eastAsia" w:ascii="仿宋_GB2312" w:hAnsi="仿宋_GB2312" w:cs="仿宋_GB2312"/>
          <w:color w:val="000000" w:themeColor="text1"/>
          <w:sz w:val="32"/>
          <w:szCs w:val="32"/>
          <w:highlight w:val="none"/>
          <w:u w:color="FFFFFF" w:themeColor="background1"/>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u w:color="FFFFFF" w:themeColor="background1"/>
          <w:lang w:val="en-US" w:eastAsia="zh-CN"/>
          <w14:textFill>
            <w14:solidFill>
              <w14:schemeClr w14:val="tx1"/>
            </w14:solidFill>
          </w14:textFill>
        </w:rPr>
        <w:t>摄影</w:t>
      </w:r>
      <w:r>
        <w:rPr>
          <w:rFonts w:hint="eastAsia" w:ascii="仿宋_GB2312" w:hAnsi="仿宋_GB2312" w:cs="仿宋_GB2312"/>
          <w:color w:val="000000" w:themeColor="text1"/>
          <w:sz w:val="32"/>
          <w:szCs w:val="32"/>
          <w:highlight w:val="none"/>
          <w:u w:color="FFFFFF" w:themeColor="background1"/>
          <w:lang w:val="en-US" w:eastAsia="zh-CN"/>
          <w14:textFill>
            <w14:solidFill>
              <w14:schemeClr w14:val="tx1"/>
            </w14:solidFill>
          </w14:textFill>
        </w:rPr>
        <w:t>展览8场，</w:t>
      </w:r>
      <w:r>
        <w:rPr>
          <w:rFonts w:hint="eastAsia" w:ascii="仿宋_GB2312" w:hAnsi="仿宋_GB2312" w:eastAsia="仿宋_GB2312" w:cs="仿宋_GB2312"/>
          <w:color w:val="404040"/>
          <w:sz w:val="32"/>
          <w:szCs w:val="32"/>
          <w:lang w:eastAsia="zh-CN"/>
        </w:rPr>
        <w:t>参加</w:t>
      </w:r>
      <w:r>
        <w:rPr>
          <w:rFonts w:hint="eastAsia" w:ascii="仿宋_GB2312" w:hAnsi="仿宋_GB2312" w:eastAsia="仿宋_GB2312" w:cs="仿宋_GB2312"/>
          <w:sz w:val="32"/>
          <w:szCs w:val="32"/>
        </w:rPr>
        <w:t>“记忆峨边”</w:t>
      </w:r>
      <w:r>
        <w:rPr>
          <w:rFonts w:hint="eastAsia" w:ascii="仿宋_GB2312" w:hAnsi="仿宋_GB2312" w:eastAsia="仿宋_GB2312" w:cs="仿宋_GB2312"/>
          <w:color w:val="404040"/>
          <w:sz w:val="32"/>
          <w:szCs w:val="32"/>
        </w:rPr>
        <w:t>文化长廊</w:t>
      </w:r>
      <w:r>
        <w:rPr>
          <w:rFonts w:hint="eastAsia" w:ascii="仿宋_GB2312" w:hAnsi="仿宋_GB2312" w:eastAsia="仿宋_GB2312" w:cs="仿宋_GB2312"/>
          <w:color w:val="404040"/>
          <w:sz w:val="32"/>
          <w:szCs w:val="32"/>
          <w:lang w:eastAsia="zh-CN"/>
        </w:rPr>
        <w:t>沉浸式演出</w:t>
      </w:r>
      <w:r>
        <w:rPr>
          <w:rFonts w:hint="eastAsia" w:ascii="仿宋_GB2312" w:hAnsi="仿宋_GB2312" w:cs="仿宋_GB2312"/>
          <w:color w:val="404040"/>
          <w:sz w:val="32"/>
          <w:szCs w:val="32"/>
          <w:lang w:eastAsia="zh-CN"/>
        </w:rPr>
        <w:t>、</w:t>
      </w:r>
      <w:r>
        <w:rPr>
          <w:rFonts w:hint="eastAsia" w:ascii="仿宋_GB2312" w:hAnsi="仿宋_GB2312" w:eastAsia="仿宋_GB2312" w:cs="仿宋_GB2312"/>
          <w:sz w:val="32"/>
          <w:szCs w:val="32"/>
          <w:vertAlign w:val="baseline"/>
          <w:lang w:val="en-US" w:eastAsia="zh-CN"/>
        </w:rPr>
        <w:t>黑竹沟睡谷开幕式文艺演出</w:t>
      </w:r>
      <w:r>
        <w:rPr>
          <w:rFonts w:hint="eastAsia" w:ascii="仿宋_GB2312" w:hAnsi="仿宋_GB2312" w:cs="仿宋_GB2312"/>
          <w:sz w:val="32"/>
          <w:szCs w:val="32"/>
          <w:vertAlign w:val="baseline"/>
          <w:lang w:val="en-US" w:eastAsia="zh-CN"/>
        </w:rPr>
        <w:t>、</w:t>
      </w:r>
      <w:r>
        <w:rPr>
          <w:rFonts w:hint="eastAsia" w:ascii="仿宋_GB2312" w:hAnsi="仿宋_GB2312" w:eastAsia="仿宋_GB2312" w:cs="仿宋_GB2312"/>
          <w:sz w:val="32"/>
          <w:szCs w:val="32"/>
          <w:vertAlign w:val="baseline"/>
          <w:lang w:val="en-US" w:eastAsia="zh-CN"/>
        </w:rPr>
        <w:t>古井村彝恋黑竹沟演出</w:t>
      </w:r>
      <w:r>
        <w:rPr>
          <w:rFonts w:hint="eastAsia" w:ascii="仿宋_GB2312" w:hAnsi="仿宋_GB2312" w:cs="仿宋_GB2312"/>
          <w:sz w:val="32"/>
          <w:szCs w:val="32"/>
          <w:vertAlign w:val="baseline"/>
          <w:lang w:val="en-US" w:eastAsia="zh-CN"/>
        </w:rPr>
        <w:t>、</w:t>
      </w:r>
      <w:r>
        <w:rPr>
          <w:rFonts w:hint="eastAsia" w:ascii="仿宋_GB2312" w:hAnsi="仿宋_GB2312" w:eastAsia="仿宋_GB2312" w:cs="仿宋_GB2312"/>
          <w:sz w:val="32"/>
          <w:szCs w:val="32"/>
          <w:vertAlign w:val="baseline"/>
          <w:lang w:val="en-US" w:eastAsia="zh-CN"/>
        </w:rPr>
        <w:t>小凉山彝族特色的文艺演出节目亮相第十四届省运动会</w:t>
      </w:r>
      <w:r>
        <w:rPr>
          <w:rFonts w:hint="eastAsia" w:ascii="仿宋_GB2312" w:hAnsi="仿宋_GB2312" w:cs="仿宋_GB2312"/>
          <w:sz w:val="32"/>
          <w:szCs w:val="32"/>
          <w:vertAlign w:val="baseline"/>
          <w:lang w:val="en-US" w:eastAsia="zh-CN"/>
        </w:rPr>
        <w:t>，</w:t>
      </w:r>
      <w:r>
        <w:rPr>
          <w:rFonts w:hint="eastAsia" w:ascii="仿宋_GB2312" w:hAnsi="仿宋_GB2312" w:eastAsia="仿宋_GB2312" w:cs="仿宋_GB2312"/>
          <w:sz w:val="32"/>
          <w:szCs w:val="32"/>
          <w:vertAlign w:val="baseline"/>
          <w:lang w:val="en-US" w:eastAsia="zh-CN"/>
        </w:rPr>
        <w:t>参与寻美小凉山·“甘嫫阿妞”风采大赛及2022年彝历新年晚会；</w:t>
      </w:r>
      <w:r>
        <w:rPr>
          <w:rFonts w:hint="eastAsia" w:ascii="仿宋_GB2312" w:hAnsi="仿宋_GB2312" w:eastAsia="仿宋_GB2312" w:cs="仿宋_GB2312"/>
          <w:b w:val="0"/>
          <w:bCs/>
          <w:sz w:val="32"/>
          <w:szCs w:val="32"/>
          <w:lang w:val="en-US" w:eastAsia="zh-CN"/>
        </w:rPr>
        <w:t>提升打造“彝恋黑竹沟”“记忆峨边”“美神甘嫫阿妞”，让独具峨边特色的艺术文化闪亮在各个舞台上；</w:t>
      </w:r>
      <w:r>
        <w:rPr>
          <w:rFonts w:hint="eastAsia" w:ascii="仿宋_GB2312" w:hAnsi="仿宋_GB2312" w:eastAsia="仿宋_GB2312" w:cs="仿宋_GB2312"/>
          <w:b w:val="0"/>
          <w:bCs w:val="0"/>
          <w:sz w:val="32"/>
          <w:szCs w:val="32"/>
          <w:lang w:val="en-US" w:eastAsia="zh-CN"/>
        </w:rPr>
        <w:t>组织“传承非遗风韵2022年峨边小凉山非遗荟”活动</w:t>
      </w:r>
      <w:r>
        <w:rPr>
          <w:rFonts w:hint="eastAsia" w:ascii="仿宋_GB2312" w:hAnsi="仿宋_GB2312" w:cs="仿宋_GB2312"/>
          <w:b w:val="0"/>
          <w:bCs w:val="0"/>
          <w:sz w:val="32"/>
          <w:szCs w:val="32"/>
          <w:lang w:val="en-US" w:eastAsia="zh-CN"/>
        </w:rPr>
        <w:t>；</w:t>
      </w:r>
      <w:r>
        <w:rPr>
          <w:rFonts w:hint="eastAsia" w:ascii="仿宋_GB2312" w:hAnsi="仿宋_GB2312" w:cs="仿宋_GB2312"/>
          <w:lang w:val="zh-CN"/>
        </w:rPr>
        <w:t>群众文化及两馆免费开放、</w:t>
      </w:r>
      <w:r>
        <w:rPr>
          <w:rFonts w:hint="eastAsia" w:ascii="仿宋_GB2312" w:hAnsi="仿宋_GB2312" w:cs="仿宋_GB2312"/>
          <w:sz w:val="32"/>
          <w:szCs w:val="32"/>
          <w:lang w:val="en-US" w:eastAsia="zh-CN"/>
        </w:rPr>
        <w:t>音乐辅导、舞蹈创作</w:t>
      </w:r>
      <w:r>
        <w:rPr>
          <w:rFonts w:hint="eastAsia" w:ascii="仿宋_GB2312" w:hAnsi="仿宋_GB2312" w:eastAsia="仿宋_GB2312" w:cs="仿宋_GB2312"/>
          <w:lang w:val="en-US" w:eastAsia="zh-CN"/>
        </w:rPr>
        <w:t>在规定时间内超额完成</w:t>
      </w:r>
      <w:r>
        <w:rPr>
          <w:rFonts w:hint="eastAsia" w:ascii="仿宋_GB2312" w:hAnsi="仿宋_GB2312" w:eastAsia="仿宋_GB2312" w:cs="仿宋_GB2312"/>
          <w:sz w:val="32"/>
          <w:szCs w:val="32"/>
          <w:lang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仿宋_GB2312" w:hAnsi="仿宋_GB2312" w:eastAsia="仿宋_GB2312" w:cs="仿宋_GB2312"/>
          <w:lang w:val="zh-CN"/>
        </w:rPr>
      </w:pPr>
      <w:r>
        <w:rPr>
          <w:rFonts w:hint="eastAsia" w:ascii="仿宋_GB2312" w:hAnsi="仿宋_GB2312" w:cs="仿宋_GB2312"/>
          <w:lang w:val="en-US" w:eastAsia="zh-CN"/>
        </w:rPr>
        <w:t>3.</w:t>
      </w:r>
      <w:r>
        <w:rPr>
          <w:rFonts w:hint="eastAsia" w:ascii="仿宋_GB2312" w:hAnsi="仿宋_GB2312" w:eastAsia="仿宋_GB2312" w:cs="仿宋_GB2312"/>
          <w:lang w:val="zh-CN"/>
        </w:rPr>
        <w:t>分析评价申报内容是否与实际相符，申报目标是否合理可行。</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峨边文化馆项目申报内容与具体实施内容是符合</w:t>
      </w:r>
      <w:r>
        <w:rPr>
          <w:rFonts w:hint="eastAsia" w:ascii="仿宋_GB2312" w:hAnsi="仿宋_GB2312" w:cs="仿宋_GB2312"/>
          <w:lang w:val="zh-CN"/>
        </w:rPr>
        <w:t>群众文化及两馆免费开放、</w:t>
      </w:r>
      <w:r>
        <w:rPr>
          <w:rFonts w:hint="eastAsia" w:ascii="仿宋_GB2312" w:hAnsi="仿宋_GB2312" w:cs="仿宋_GB2312"/>
          <w:sz w:val="32"/>
          <w:szCs w:val="32"/>
          <w:lang w:val="en-US" w:eastAsia="zh-CN"/>
        </w:rPr>
        <w:t>音乐辅导、舞蹈创作、</w:t>
      </w:r>
      <w:r>
        <w:rPr>
          <w:rFonts w:hint="eastAsia" w:ascii="仿宋_GB2312" w:hAnsi="宋体" w:eastAsia="仿宋_GB2312"/>
          <w:color w:val="auto"/>
          <w:kern w:val="2"/>
          <w:sz w:val="32"/>
          <w:szCs w:val="32"/>
          <w:lang w:eastAsia="zh-CN"/>
        </w:rPr>
        <w:t>非物质文化遗产保护及馆藏文物维护、书画摄影</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lang w:eastAsia="zh-CN"/>
        </w:rPr>
        <w:t>资金使用要求的，其申报目标使用的可行性方向正确，使用合理</w:t>
      </w:r>
      <w:r>
        <w:rPr>
          <w:rFonts w:hint="eastAsia" w:ascii="仿宋_GB2312" w:hAnsi="仿宋_GB2312" w:eastAsia="仿宋_GB2312" w:cs="仿宋_GB2312"/>
          <w:sz w:val="32"/>
          <w:szCs w:val="32"/>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（三）项目自评步骤及方法。</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明确项目目标，制定评估指标，收集数据和信息，撰写自评报告、内部审查和审核。</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黑体" w:hAnsi="宋体" w:eastAsia="黑体"/>
          <w:lang w:eastAsia="zh-CN"/>
        </w:rPr>
      </w:pPr>
      <w:r>
        <w:rPr>
          <w:rFonts w:hint="eastAsia" w:ascii="黑体" w:hAnsi="宋体" w:eastAsia="黑体"/>
        </w:rPr>
        <w:t>二、项目资金申报及使用情况</w:t>
      </w:r>
      <w:r>
        <w:rPr>
          <w:rFonts w:hint="eastAsia" w:ascii="黑体" w:hAnsi="宋体" w:eastAsia="黑体"/>
          <w:lang w:eastAsia="zh-CN"/>
        </w:rPr>
        <w:t>。</w:t>
      </w:r>
    </w:p>
    <w:p>
      <w:pPr>
        <w:adjustRightInd w:val="0"/>
        <w:snapToGrid w:val="0"/>
        <w:spacing w:line="60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（一）项目资金申报及批复情况。</w:t>
      </w:r>
    </w:p>
    <w:p>
      <w:pPr>
        <w:widowControl w:val="0"/>
        <w:numPr>
          <w:ilvl w:val="0"/>
          <w:numId w:val="0"/>
        </w:numPr>
        <w:wordWrap/>
        <w:adjustRightInd/>
        <w:snapToGrid/>
        <w:spacing w:line="640" w:lineRule="exact"/>
        <w:ind w:firstLine="960" w:firstLineChars="300"/>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eastAsia="zh-CN"/>
        </w:rPr>
        <w:t>群众文化及两馆免费开放</w:t>
      </w:r>
      <w:r>
        <w:rPr>
          <w:rFonts w:hint="eastAsia" w:ascii="仿宋_GB2312" w:hAnsi="仿宋_GB2312" w:eastAsia="仿宋_GB2312" w:cs="仿宋_GB2312"/>
          <w:sz w:val="32"/>
          <w:szCs w:val="32"/>
          <w:lang w:eastAsia="zh-CN"/>
        </w:rPr>
        <w:t>年初预算</w:t>
      </w:r>
      <w:r>
        <w:rPr>
          <w:rFonts w:hint="eastAsia" w:ascii="仿宋_GB2312" w:hAnsi="仿宋_GB2312" w:cs="仿宋_GB2312"/>
          <w:sz w:val="32"/>
          <w:szCs w:val="32"/>
          <w:lang w:val="en-US" w:eastAsia="zh-CN"/>
        </w:rPr>
        <w:t>320000</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lang w:val="en-US" w:eastAsia="zh-CN"/>
        </w:rPr>
        <w:t>对于该项目的批复数为</w:t>
      </w:r>
      <w:r>
        <w:rPr>
          <w:rFonts w:hint="eastAsia" w:ascii="仿宋_GB2312" w:hAnsi="仿宋_GB2312" w:cs="仿宋_GB2312"/>
          <w:lang w:val="en-US" w:eastAsia="zh-CN"/>
        </w:rPr>
        <w:t>320000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仿宋_GB2312" w:cs="仿宋_GB2312"/>
          <w:sz w:val="32"/>
          <w:szCs w:val="32"/>
          <w:lang w:eastAsia="zh-CN"/>
        </w:rPr>
        <w:t>音乐辅导</w:t>
      </w:r>
      <w:r>
        <w:rPr>
          <w:rFonts w:hint="eastAsia" w:ascii="仿宋_GB2312" w:hAnsi="仿宋_GB2312" w:eastAsia="仿宋_GB2312" w:cs="仿宋_GB2312"/>
          <w:sz w:val="32"/>
          <w:szCs w:val="32"/>
          <w:lang w:eastAsia="zh-CN"/>
        </w:rPr>
        <w:t>年初预算</w:t>
      </w:r>
      <w:r>
        <w:rPr>
          <w:rFonts w:hint="eastAsia" w:ascii="仿宋_GB2312" w:hAnsi="仿宋_GB2312" w:cs="仿宋_GB2312"/>
          <w:sz w:val="32"/>
          <w:szCs w:val="32"/>
          <w:lang w:val="en-US" w:eastAsia="zh-CN"/>
        </w:rPr>
        <w:t>40000</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lang w:val="en-US" w:eastAsia="zh-CN"/>
        </w:rPr>
        <w:t>对于该项目的批复数为</w:t>
      </w:r>
      <w:r>
        <w:rPr>
          <w:rFonts w:hint="eastAsia" w:ascii="仿宋_GB2312" w:hAnsi="仿宋_GB2312" w:cs="仿宋_GB2312"/>
          <w:lang w:val="en-US" w:eastAsia="zh-CN"/>
        </w:rPr>
        <w:t>40000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宋体" w:eastAsia="仿宋_GB2312"/>
          <w:color w:val="auto"/>
          <w:kern w:val="2"/>
          <w:sz w:val="32"/>
          <w:szCs w:val="32"/>
          <w:lang w:eastAsia="zh-CN"/>
        </w:rPr>
        <w:t>舞蹈创作</w:t>
      </w:r>
      <w:r>
        <w:rPr>
          <w:rFonts w:hint="eastAsia" w:ascii="仿宋_GB2312" w:hAnsi="仿宋_GB2312" w:eastAsia="仿宋_GB2312" w:cs="仿宋_GB2312"/>
          <w:sz w:val="32"/>
          <w:szCs w:val="32"/>
          <w:lang w:eastAsia="zh-CN"/>
        </w:rPr>
        <w:t>年初预算</w:t>
      </w:r>
      <w:r>
        <w:rPr>
          <w:rFonts w:hint="eastAsia" w:ascii="仿宋_GB2312" w:hAnsi="仿宋_GB2312" w:cs="仿宋_GB2312"/>
          <w:sz w:val="32"/>
          <w:szCs w:val="32"/>
          <w:lang w:val="en-US" w:eastAsia="zh-CN"/>
        </w:rPr>
        <w:t>90000</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lang w:val="en-US" w:eastAsia="zh-CN"/>
        </w:rPr>
        <w:t>对于该项目的批复数为</w:t>
      </w:r>
      <w:r>
        <w:rPr>
          <w:rFonts w:hint="eastAsia" w:ascii="仿宋_GB2312" w:hAnsi="仿宋_GB2312" w:cs="仿宋_GB2312"/>
          <w:lang w:val="en-US" w:eastAsia="zh-CN"/>
        </w:rPr>
        <w:t>90000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宋体" w:eastAsia="仿宋_GB2312"/>
          <w:color w:val="auto"/>
          <w:kern w:val="2"/>
          <w:sz w:val="32"/>
          <w:szCs w:val="32"/>
          <w:lang w:eastAsia="zh-CN"/>
        </w:rPr>
        <w:t>非物质文化遗产保护及馆藏文物维护</w:t>
      </w:r>
      <w:r>
        <w:rPr>
          <w:rFonts w:hint="eastAsia" w:ascii="仿宋_GB2312" w:hAnsi="仿宋_GB2312" w:eastAsia="仿宋_GB2312" w:cs="仿宋_GB2312"/>
          <w:sz w:val="32"/>
          <w:szCs w:val="32"/>
          <w:lang w:eastAsia="zh-CN"/>
        </w:rPr>
        <w:t>年初预算</w:t>
      </w:r>
      <w:r>
        <w:rPr>
          <w:rFonts w:hint="eastAsia" w:ascii="仿宋_GB2312" w:hAnsi="仿宋_GB2312" w:cs="仿宋_GB2312"/>
          <w:sz w:val="32"/>
          <w:szCs w:val="32"/>
          <w:lang w:val="en-US" w:eastAsia="zh-CN"/>
        </w:rPr>
        <w:t>55000</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lang w:val="en-US" w:eastAsia="zh-CN"/>
        </w:rPr>
        <w:t>对于该项目的批复数为</w:t>
      </w:r>
      <w:r>
        <w:rPr>
          <w:rFonts w:hint="eastAsia" w:ascii="仿宋_GB2312" w:hAnsi="仿宋_GB2312" w:cs="仿宋_GB2312"/>
          <w:lang w:val="en-US" w:eastAsia="zh-CN"/>
        </w:rPr>
        <w:t>55000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宋体" w:eastAsia="仿宋_GB2312"/>
          <w:color w:val="auto"/>
          <w:kern w:val="2"/>
          <w:sz w:val="32"/>
          <w:szCs w:val="32"/>
          <w:lang w:eastAsia="zh-CN"/>
        </w:rPr>
        <w:t>非</w:t>
      </w:r>
      <w:r>
        <w:rPr>
          <w:rFonts w:hint="eastAsia" w:ascii="仿宋_GB2312" w:hAnsi="宋体"/>
          <w:color w:val="auto"/>
          <w:kern w:val="2"/>
          <w:sz w:val="32"/>
          <w:szCs w:val="32"/>
          <w:lang w:eastAsia="zh-CN"/>
        </w:rPr>
        <w:t>书画摄影</w:t>
      </w:r>
      <w:r>
        <w:rPr>
          <w:rFonts w:hint="eastAsia" w:ascii="仿宋_GB2312" w:hAnsi="宋体" w:eastAsia="仿宋_GB2312"/>
          <w:color w:val="auto"/>
          <w:kern w:val="2"/>
          <w:sz w:val="32"/>
          <w:szCs w:val="32"/>
          <w:lang w:eastAsia="zh-CN"/>
        </w:rPr>
        <w:t>维护</w:t>
      </w:r>
      <w:r>
        <w:rPr>
          <w:rFonts w:hint="eastAsia" w:ascii="仿宋_GB2312" w:hAnsi="仿宋_GB2312" w:eastAsia="仿宋_GB2312" w:cs="仿宋_GB2312"/>
          <w:sz w:val="32"/>
          <w:szCs w:val="32"/>
          <w:lang w:eastAsia="zh-CN"/>
        </w:rPr>
        <w:t>年初预算</w:t>
      </w:r>
      <w:r>
        <w:rPr>
          <w:rFonts w:hint="eastAsia" w:ascii="仿宋_GB2312" w:hAnsi="仿宋_GB2312" w:cs="仿宋_GB2312"/>
          <w:sz w:val="32"/>
          <w:szCs w:val="32"/>
          <w:lang w:val="en-US" w:eastAsia="zh-CN"/>
        </w:rPr>
        <w:t>25000</w:t>
      </w:r>
      <w:r>
        <w:rPr>
          <w:rFonts w:hint="eastAsia" w:ascii="仿宋_GB2312" w:hAnsi="仿宋_GB2312" w:eastAsia="仿宋_GB2312" w:cs="仿宋_GB2312"/>
          <w:sz w:val="32"/>
          <w:szCs w:val="32"/>
          <w:lang w:val="en-US" w:eastAsia="zh-CN"/>
        </w:rPr>
        <w:t>元，</w:t>
      </w:r>
      <w:r>
        <w:rPr>
          <w:rFonts w:hint="eastAsia" w:ascii="仿宋_GB2312" w:hAnsi="仿宋_GB2312" w:eastAsia="仿宋_GB2312" w:cs="仿宋_GB2312"/>
          <w:lang w:val="en-US" w:eastAsia="zh-CN"/>
        </w:rPr>
        <w:t>对于该项目的批复数为</w:t>
      </w:r>
      <w:r>
        <w:rPr>
          <w:rFonts w:hint="eastAsia" w:ascii="仿宋_GB2312" w:hAnsi="仿宋_GB2312" w:cs="仿宋_GB2312"/>
          <w:lang w:val="en-US" w:eastAsia="zh-CN"/>
        </w:rPr>
        <w:t>25000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仿宋_GB2312" w:eastAsia="仿宋_GB2312" w:cs="仿宋_GB2312"/>
          <w:sz w:val="32"/>
          <w:szCs w:val="32"/>
          <w:lang w:val="en-US" w:eastAsia="zh-CN"/>
        </w:rPr>
        <w:t>资金及时到位，到位率100%，保证了项目的正常开展</w:t>
      </w:r>
      <w:r>
        <w:rPr>
          <w:rFonts w:hint="eastAsia" w:ascii="仿宋_GB2312" w:hAnsi="仿宋_GB2312" w:eastAsia="仿宋_GB2312" w:cs="仿宋_GB2312"/>
          <w:sz w:val="32"/>
          <w:szCs w:val="32"/>
        </w:rPr>
        <w:t>。</w:t>
      </w:r>
    </w:p>
    <w:p>
      <w:pPr>
        <w:widowControl w:val="0"/>
        <w:numPr>
          <w:ilvl w:val="0"/>
          <w:numId w:val="0"/>
        </w:numPr>
        <w:wordWrap/>
        <w:adjustRightInd/>
        <w:snapToGrid/>
        <w:spacing w:line="640" w:lineRule="exact"/>
        <w:ind w:firstLine="643" w:firstLineChars="200"/>
        <w:textAlignment w:val="auto"/>
        <w:rPr>
          <w:rFonts w:hint="eastAsia" w:ascii="楷体_GB2312" w:hAnsi="楷体_GB2312" w:eastAsia="楷体_GB2312" w:cs="楷体_GB2312"/>
          <w:lang w:val="zh-CN"/>
        </w:rPr>
      </w:pPr>
      <w:r>
        <w:rPr>
          <w:rFonts w:hint="eastAsia" w:ascii="楷体_GB2312" w:hAnsi="楷体_GB2312" w:eastAsia="楷体_GB2312" w:cs="楷体_GB2312"/>
          <w:b/>
          <w:lang w:val="zh-CN"/>
        </w:rPr>
        <w:t>（二）资金计划、到位及使用情况（可用表格形式反映）。</w:t>
      </w:r>
    </w:p>
    <w:p>
      <w:pPr>
        <w:widowControl w:val="0"/>
        <w:numPr>
          <w:ilvl w:val="0"/>
          <w:numId w:val="0"/>
        </w:numPr>
        <w:wordWrap/>
        <w:adjustRightInd/>
        <w:snapToGrid/>
        <w:spacing w:line="640" w:lineRule="exact"/>
        <w:ind w:firstLine="640" w:firstLineChars="2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1.资金计划。</w:t>
      </w:r>
    </w:p>
    <w:p>
      <w:pPr>
        <w:widowControl w:val="0"/>
        <w:numPr>
          <w:ilvl w:val="0"/>
          <w:numId w:val="0"/>
        </w:numPr>
        <w:wordWrap/>
        <w:adjustRightInd/>
        <w:snapToGrid/>
        <w:spacing w:line="64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cs="仿宋_GB2312"/>
          <w:sz w:val="32"/>
          <w:szCs w:val="32"/>
          <w:lang w:eastAsia="zh-CN"/>
        </w:rPr>
        <w:t>群众文化及两馆免费开放</w:t>
      </w:r>
      <w:r>
        <w:rPr>
          <w:rFonts w:hint="eastAsia" w:ascii="仿宋_GB2312" w:hAnsi="仿宋_GB2312" w:eastAsia="仿宋_GB2312" w:cs="仿宋_GB2312"/>
          <w:lang w:val="zh-CN"/>
        </w:rPr>
        <w:t>项目资金申报数为</w:t>
      </w:r>
      <w:r>
        <w:rPr>
          <w:rFonts w:hint="eastAsia" w:ascii="仿宋_GB2312" w:hAnsi="仿宋_GB2312" w:cs="仿宋_GB2312"/>
          <w:lang w:val="en-US" w:eastAsia="zh-CN"/>
        </w:rPr>
        <w:t>320000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仿宋_GB2312" w:cs="仿宋_GB2312"/>
          <w:lang w:val="zh-CN"/>
        </w:rPr>
        <w:t>音乐辅导</w:t>
      </w:r>
      <w:r>
        <w:rPr>
          <w:rFonts w:hint="eastAsia" w:ascii="仿宋_GB2312" w:hAnsi="仿宋_GB2312" w:eastAsia="仿宋_GB2312" w:cs="仿宋_GB2312"/>
          <w:lang w:val="zh-CN"/>
        </w:rPr>
        <w:t>项目资金申报数为</w:t>
      </w:r>
      <w:r>
        <w:rPr>
          <w:rFonts w:hint="eastAsia" w:ascii="仿宋_GB2312" w:hAnsi="仿宋_GB2312" w:cs="仿宋_GB2312"/>
          <w:lang w:val="en-US" w:eastAsia="zh-CN"/>
        </w:rPr>
        <w:t>40000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宋体" w:eastAsia="仿宋_GB2312"/>
          <w:color w:val="auto"/>
          <w:kern w:val="2"/>
          <w:sz w:val="32"/>
          <w:szCs w:val="32"/>
          <w:lang w:eastAsia="zh-CN"/>
        </w:rPr>
        <w:t>舞蹈创作</w:t>
      </w:r>
      <w:r>
        <w:rPr>
          <w:rFonts w:hint="eastAsia" w:ascii="仿宋_GB2312" w:hAnsi="仿宋_GB2312" w:eastAsia="仿宋_GB2312" w:cs="仿宋_GB2312"/>
          <w:lang w:val="zh-CN"/>
        </w:rPr>
        <w:t>项目资金申报数为</w:t>
      </w:r>
      <w:r>
        <w:rPr>
          <w:rFonts w:hint="eastAsia" w:ascii="仿宋_GB2312" w:hAnsi="仿宋_GB2312" w:cs="仿宋_GB2312"/>
          <w:lang w:val="en-US" w:eastAsia="zh-CN"/>
        </w:rPr>
        <w:t>90000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宋体" w:eastAsia="仿宋_GB2312"/>
          <w:color w:val="auto"/>
          <w:kern w:val="2"/>
          <w:sz w:val="32"/>
          <w:szCs w:val="32"/>
          <w:lang w:eastAsia="zh-CN"/>
        </w:rPr>
        <w:t>非物质文化遗产保护及馆藏文物维护</w:t>
      </w:r>
      <w:r>
        <w:rPr>
          <w:rFonts w:hint="eastAsia" w:ascii="仿宋_GB2312" w:hAnsi="仿宋_GB2312" w:eastAsia="仿宋_GB2312" w:cs="仿宋_GB2312"/>
          <w:lang w:val="zh-CN"/>
        </w:rPr>
        <w:t>项目资金申报数为</w:t>
      </w:r>
      <w:r>
        <w:rPr>
          <w:rFonts w:hint="eastAsia" w:ascii="仿宋_GB2312" w:hAnsi="仿宋_GB2312" w:cs="仿宋_GB2312"/>
          <w:lang w:val="en-US" w:eastAsia="zh-CN"/>
        </w:rPr>
        <w:t>55000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r>
        <w:rPr>
          <w:rFonts w:hint="eastAsia" w:ascii="仿宋_GB2312" w:hAnsi="宋体"/>
          <w:color w:val="auto"/>
          <w:kern w:val="2"/>
          <w:sz w:val="32"/>
          <w:szCs w:val="32"/>
          <w:lang w:eastAsia="zh-CN"/>
        </w:rPr>
        <w:t>书画摄影</w:t>
      </w:r>
      <w:r>
        <w:rPr>
          <w:rFonts w:hint="eastAsia" w:ascii="仿宋_GB2312" w:hAnsi="仿宋_GB2312" w:eastAsia="仿宋_GB2312" w:cs="仿宋_GB2312"/>
          <w:lang w:val="zh-CN"/>
        </w:rPr>
        <w:t>项目资金申报数为</w:t>
      </w:r>
      <w:r>
        <w:rPr>
          <w:rFonts w:hint="eastAsia" w:ascii="仿宋_GB2312" w:hAnsi="仿宋_GB2312" w:cs="仿宋_GB2312"/>
          <w:lang w:val="en-US" w:eastAsia="zh-CN"/>
        </w:rPr>
        <w:t>25000</w:t>
      </w:r>
      <w:r>
        <w:rPr>
          <w:rFonts w:hint="eastAsia" w:ascii="仿宋_GB2312" w:hAnsi="仿宋_GB2312" w:eastAsia="仿宋_GB2312" w:cs="仿宋_GB2312"/>
          <w:lang w:val="en-US" w:eastAsia="zh-CN"/>
        </w:rPr>
        <w:t>元</w:t>
      </w:r>
      <w:r>
        <w:rPr>
          <w:rFonts w:hint="eastAsia" w:ascii="仿宋_GB2312" w:hAnsi="仿宋_GB2312" w:cs="仿宋_GB2312"/>
          <w:lang w:val="en-US" w:eastAsia="zh-CN"/>
        </w:rPr>
        <w:t>，</w:t>
      </w:r>
    </w:p>
    <w:p>
      <w:pPr>
        <w:widowControl w:val="0"/>
        <w:numPr>
          <w:ilvl w:val="0"/>
          <w:numId w:val="0"/>
        </w:numPr>
        <w:wordWrap/>
        <w:adjustRightInd/>
        <w:snapToGrid/>
        <w:spacing w:line="640" w:lineRule="exact"/>
        <w:ind w:firstLine="640" w:firstLineChars="200"/>
        <w:textAlignment w:val="auto"/>
        <w:rPr>
          <w:rFonts w:hint="eastAsia" w:ascii="仿宋_GB2312" w:hAnsi="仿宋_GB2312" w:eastAsia="仿宋_GB2312" w:cs="仿宋_GB2312"/>
          <w:lang w:val="zh-CN"/>
        </w:rPr>
      </w:pPr>
      <w:r>
        <w:rPr>
          <w:rFonts w:hint="eastAsia" w:ascii="仿宋_GB2312" w:hAnsi="仿宋_GB2312" w:cs="仿宋_GB2312"/>
          <w:lang w:val="en-US" w:eastAsia="zh-CN"/>
        </w:rPr>
        <w:t>2.</w:t>
      </w:r>
      <w:r>
        <w:rPr>
          <w:rFonts w:hint="eastAsia" w:ascii="仿宋_GB2312" w:hAnsi="仿宋_GB2312" w:eastAsia="仿宋_GB2312" w:cs="仿宋_GB2312"/>
          <w:lang w:val="zh-CN"/>
        </w:rPr>
        <w:t>资金到位。</w:t>
      </w:r>
    </w:p>
    <w:p>
      <w:pPr>
        <w:widowControl w:val="0"/>
        <w:numPr>
          <w:ilvl w:val="0"/>
          <w:numId w:val="0"/>
        </w:numPr>
        <w:wordWrap/>
        <w:adjustRightInd/>
        <w:snapToGrid/>
        <w:spacing w:line="64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cs="仿宋_GB2312"/>
          <w:sz w:val="32"/>
          <w:szCs w:val="32"/>
          <w:lang w:eastAsia="zh-CN"/>
        </w:rPr>
        <w:t>群众文化及两馆免费开放、</w:t>
      </w:r>
      <w:r>
        <w:rPr>
          <w:rFonts w:hint="eastAsia" w:ascii="仿宋_GB2312" w:hAnsi="仿宋_GB2312" w:cs="仿宋_GB2312"/>
          <w:lang w:val="zh-CN"/>
        </w:rPr>
        <w:t>音乐辅导、</w:t>
      </w:r>
      <w:r>
        <w:rPr>
          <w:rFonts w:hint="eastAsia" w:ascii="仿宋_GB2312" w:hAnsi="宋体" w:eastAsia="仿宋_GB2312"/>
          <w:color w:val="auto"/>
          <w:kern w:val="2"/>
          <w:sz w:val="32"/>
          <w:szCs w:val="32"/>
          <w:lang w:eastAsia="zh-CN"/>
        </w:rPr>
        <w:t>舞蹈创作</w:t>
      </w:r>
      <w:r>
        <w:rPr>
          <w:rFonts w:hint="eastAsia" w:ascii="仿宋_GB2312" w:hAnsi="宋体"/>
          <w:color w:val="auto"/>
          <w:kern w:val="2"/>
          <w:sz w:val="32"/>
          <w:szCs w:val="32"/>
          <w:lang w:eastAsia="zh-CN"/>
        </w:rPr>
        <w:t>、</w:t>
      </w:r>
      <w:r>
        <w:rPr>
          <w:rFonts w:hint="eastAsia" w:ascii="仿宋_GB2312" w:hAnsi="宋体" w:eastAsia="仿宋_GB2312"/>
          <w:color w:val="auto"/>
          <w:kern w:val="2"/>
          <w:sz w:val="32"/>
          <w:szCs w:val="32"/>
          <w:lang w:eastAsia="zh-CN"/>
        </w:rPr>
        <w:t>非物质文化遗产保护及馆藏文物维护</w:t>
      </w:r>
      <w:r>
        <w:rPr>
          <w:rFonts w:hint="eastAsia" w:ascii="仿宋_GB2312" w:hAnsi="宋体"/>
          <w:color w:val="auto"/>
          <w:kern w:val="2"/>
          <w:sz w:val="32"/>
          <w:szCs w:val="32"/>
          <w:lang w:eastAsia="zh-CN"/>
        </w:rPr>
        <w:t>、书画摄影</w:t>
      </w:r>
      <w:r>
        <w:rPr>
          <w:rFonts w:hint="eastAsia" w:ascii="仿宋_GB2312" w:hAnsi="仿宋_GB2312" w:eastAsia="仿宋_GB2312" w:cs="仿宋_GB2312"/>
          <w:b w:val="0"/>
          <w:bCs/>
          <w:lang w:val="zh-CN"/>
        </w:rPr>
        <w:t>项目</w:t>
      </w:r>
      <w:r>
        <w:rPr>
          <w:rFonts w:hint="eastAsia" w:ascii="仿宋_GB2312" w:hAnsi="仿宋_GB2312" w:eastAsia="仿宋_GB2312" w:cs="仿宋_GB2312"/>
          <w:lang w:val="en-US" w:eastAsia="zh-CN"/>
        </w:rPr>
        <w:t>2022年计划资金全部到位，</w:t>
      </w:r>
      <w:r>
        <w:rPr>
          <w:rFonts w:hint="eastAsia" w:ascii="仿宋_GB2312" w:hAnsi="仿宋_GB2312" w:eastAsia="仿宋_GB2312" w:cs="仿宋_GB2312"/>
          <w:lang w:val="zh-CN"/>
        </w:rPr>
        <w:t>无单位自筹、无其他渠道资金。</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lang w:val="zh-CN"/>
        </w:rPr>
      </w:pPr>
      <w:r>
        <w:rPr>
          <w:rFonts w:hint="eastAsia" w:ascii="仿宋_GB2312" w:hAnsi="仿宋_GB2312" w:cs="仿宋_GB2312"/>
          <w:lang w:val="en-US" w:eastAsia="zh-CN"/>
        </w:rPr>
        <w:t>3.</w:t>
      </w:r>
      <w:r>
        <w:rPr>
          <w:rFonts w:hint="eastAsia" w:ascii="仿宋_GB2312" w:hAnsi="仿宋_GB2312" w:eastAsia="仿宋_GB2312" w:cs="仿宋_GB2312"/>
          <w:lang w:val="zh-CN"/>
        </w:rPr>
        <w:t>资金使用。</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lang w:val="zh-CN"/>
        </w:rPr>
        <w:t>截止</w:t>
      </w:r>
      <w:r>
        <w:rPr>
          <w:rFonts w:hint="eastAsia" w:ascii="仿宋_GB2312" w:hAnsi="仿宋_GB2312" w:eastAsia="仿宋_GB2312" w:cs="仿宋_GB2312"/>
          <w:lang w:val="en-US" w:eastAsia="zh-CN"/>
        </w:rPr>
        <w:t>2022年12月底</w:t>
      </w:r>
      <w:r>
        <w:rPr>
          <w:rFonts w:hint="eastAsia" w:ascii="仿宋_GB2312" w:hAnsi="仿宋_GB2312" w:cs="仿宋_GB2312"/>
          <w:sz w:val="32"/>
          <w:szCs w:val="32"/>
          <w:lang w:eastAsia="zh-CN"/>
        </w:rPr>
        <w:t>群众文化及两馆免费开放、</w:t>
      </w:r>
      <w:r>
        <w:rPr>
          <w:rFonts w:hint="eastAsia" w:ascii="仿宋_GB2312" w:hAnsi="仿宋_GB2312" w:cs="仿宋_GB2312"/>
          <w:lang w:val="zh-CN"/>
        </w:rPr>
        <w:t>音乐辅导、</w:t>
      </w:r>
      <w:r>
        <w:rPr>
          <w:rFonts w:hint="eastAsia" w:ascii="仿宋_GB2312" w:hAnsi="宋体" w:eastAsia="仿宋_GB2312"/>
          <w:color w:val="auto"/>
          <w:kern w:val="2"/>
          <w:sz w:val="32"/>
          <w:szCs w:val="32"/>
          <w:lang w:eastAsia="zh-CN"/>
        </w:rPr>
        <w:t>舞蹈创作</w:t>
      </w:r>
      <w:r>
        <w:rPr>
          <w:rFonts w:hint="eastAsia" w:ascii="仿宋_GB2312" w:hAnsi="宋体"/>
          <w:color w:val="auto"/>
          <w:kern w:val="2"/>
          <w:sz w:val="32"/>
          <w:szCs w:val="32"/>
          <w:lang w:eastAsia="zh-CN"/>
        </w:rPr>
        <w:t>、</w:t>
      </w:r>
      <w:r>
        <w:rPr>
          <w:rFonts w:hint="eastAsia" w:ascii="仿宋_GB2312" w:hAnsi="宋体" w:eastAsia="仿宋_GB2312"/>
          <w:color w:val="auto"/>
          <w:kern w:val="2"/>
          <w:sz w:val="32"/>
          <w:szCs w:val="32"/>
          <w:lang w:eastAsia="zh-CN"/>
        </w:rPr>
        <w:t>非物质文化遗产保护及馆藏文物维护</w:t>
      </w:r>
      <w:r>
        <w:rPr>
          <w:rFonts w:hint="eastAsia" w:ascii="仿宋_GB2312" w:hAnsi="宋体"/>
          <w:color w:val="auto"/>
          <w:kern w:val="2"/>
          <w:sz w:val="32"/>
          <w:szCs w:val="32"/>
          <w:lang w:eastAsia="zh-CN"/>
        </w:rPr>
        <w:t>、书画摄影</w:t>
      </w:r>
      <w:r>
        <w:rPr>
          <w:rFonts w:hint="eastAsia" w:ascii="仿宋_GB2312" w:hAnsi="仿宋_GB2312" w:cs="仿宋_GB2312"/>
          <w:lang w:val="en-US" w:eastAsia="zh-CN"/>
        </w:rPr>
        <w:t>项目</w:t>
      </w:r>
      <w:r>
        <w:rPr>
          <w:rFonts w:hint="eastAsia" w:ascii="仿宋_GB2312" w:hAnsi="仿宋_GB2312" w:eastAsia="仿宋_GB2312" w:cs="仿宋_GB2312"/>
          <w:lang w:val="zh-CN"/>
        </w:rPr>
        <w:t>已全部支出，共计</w:t>
      </w:r>
      <w:r>
        <w:rPr>
          <w:rFonts w:hint="eastAsia" w:ascii="仿宋_GB2312" w:hAnsi="仿宋_GB2312" w:cs="仿宋_GB2312"/>
          <w:lang w:val="en-US" w:eastAsia="zh-CN"/>
        </w:rPr>
        <w:t>530000</w:t>
      </w:r>
      <w:r>
        <w:rPr>
          <w:rFonts w:hint="eastAsia" w:ascii="仿宋_GB2312" w:hAnsi="仿宋_GB2312" w:eastAsia="仿宋_GB2312" w:cs="仿宋_GB2312"/>
          <w:lang w:val="en-US" w:eastAsia="zh-CN"/>
        </w:rPr>
        <w:t>元</w:t>
      </w:r>
      <w:r>
        <w:rPr>
          <w:rFonts w:hint="eastAsia" w:ascii="仿宋_GB2312" w:hAnsi="仿宋_GB2312" w:eastAsia="仿宋_GB2312" w:cs="仿宋_GB2312"/>
          <w:lang w:val="zh-CN"/>
        </w:rPr>
        <w:t>。</w:t>
      </w:r>
    </w:p>
    <w:p>
      <w:pPr>
        <w:adjustRightInd w:val="0"/>
        <w:snapToGrid w:val="0"/>
        <w:spacing w:line="60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（三）项目财务管理情况。</w:t>
      </w:r>
    </w:p>
    <w:p>
      <w:pPr>
        <w:adjustRightInd w:val="0"/>
        <w:snapToGrid w:val="0"/>
        <w:spacing w:line="580" w:lineRule="exact"/>
        <w:ind w:firstLine="960" w:firstLineChars="3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项目资金实行专款专用，专项核算。严格按照财务管理制度实施。完成项目，</w:t>
      </w:r>
      <w:r>
        <w:rPr>
          <w:rFonts w:hint="eastAsia" w:ascii="仿宋_GB2312" w:hAnsi="仿宋_GB2312" w:eastAsia="仿宋_GB2312" w:cs="仿宋_GB2312"/>
          <w:sz w:val="32"/>
          <w:szCs w:val="32"/>
          <w:lang w:val="en-US" w:eastAsia="zh-CN"/>
        </w:rPr>
        <w:t>验收合格</w:t>
      </w:r>
      <w:r>
        <w:rPr>
          <w:rFonts w:hint="eastAsia" w:ascii="仿宋_GB2312" w:hAnsi="仿宋_GB2312" w:eastAsia="仿宋_GB2312" w:cs="仿宋_GB2312"/>
          <w:sz w:val="32"/>
          <w:szCs w:val="32"/>
          <w:lang w:eastAsia="zh-CN"/>
        </w:rPr>
        <w:t>后开具相关票据，经办人签字，再有馆长签批，财务及时处理，核算准确规范。</w:t>
      </w:r>
    </w:p>
    <w:p>
      <w:pPr>
        <w:adjustRightInd w:val="0"/>
        <w:snapToGrid w:val="0"/>
        <w:spacing w:line="600" w:lineRule="exact"/>
        <w:ind w:firstLine="640" w:firstLineChars="200"/>
        <w:rPr>
          <w:rFonts w:hint="eastAsia" w:ascii="黑体" w:hAnsi="宋体" w:eastAsia="黑体"/>
          <w:lang w:eastAsia="zh-CN"/>
        </w:rPr>
      </w:pPr>
      <w:r>
        <w:rPr>
          <w:rFonts w:hint="eastAsia" w:ascii="黑体" w:hAnsi="宋体" w:eastAsia="黑体"/>
        </w:rPr>
        <w:t>三、项目实施及管理情况</w:t>
      </w:r>
      <w:r>
        <w:rPr>
          <w:rFonts w:hint="eastAsia" w:ascii="黑体" w:hAnsi="宋体" w:eastAsia="黑体"/>
          <w:lang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楷体_GB2312" w:eastAsia="楷体_GB2312" w:cs="楷体_GB2312"/>
          <w:b/>
          <w:lang w:val="zh-CN"/>
        </w:rPr>
      </w:pPr>
      <w:r>
        <w:rPr>
          <w:rFonts w:hint="eastAsia" w:ascii="楷体_GB2312" w:hAnsi="楷体_GB2312" w:eastAsia="楷体_GB2312" w:cs="楷体_GB2312"/>
          <w:b/>
          <w:lang w:val="zh-CN"/>
        </w:rPr>
        <w:t>（一）项目组织架构及实施流程。</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1</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业务室起草巡演方案。</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2</w:t>
      </w:r>
      <w:r>
        <w:rPr>
          <w:rFonts w:hint="eastAsia" w:ascii="仿宋_GB2312" w:hAnsi="仿宋_GB2312" w:cs="仿宋_GB2312"/>
          <w:b w:val="0"/>
          <w:bCs/>
          <w:lang w:val="en-US" w:eastAsia="zh-CN"/>
        </w:rPr>
        <w:t>.</w:t>
      </w:r>
      <w:r>
        <w:rPr>
          <w:rFonts w:hint="eastAsia" w:ascii="仿宋_GB2312" w:hAnsi="仿宋_GB2312" w:eastAsia="仿宋_GB2312" w:cs="仿宋_GB2312"/>
          <w:b w:val="0"/>
          <w:bCs/>
          <w:lang w:val="en-US" w:eastAsia="zh-CN"/>
        </w:rPr>
        <w:t>文化馆领导审定。</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lang w:val="en-US" w:eastAsia="zh-CN"/>
        </w:rPr>
      </w:pPr>
      <w:r>
        <w:rPr>
          <w:rFonts w:hint="eastAsia" w:ascii="仿宋_GB2312" w:hAnsi="仿宋_GB2312" w:eastAsia="仿宋_GB2312" w:cs="仿宋_GB2312"/>
          <w:b w:val="0"/>
          <w:bCs/>
          <w:lang w:val="en-US" w:eastAsia="zh-CN"/>
        </w:rPr>
        <w:t>3</w:t>
      </w:r>
      <w:r>
        <w:rPr>
          <w:rFonts w:hint="eastAsia" w:ascii="仿宋_GB2312" w:hAnsi="仿宋_GB2312" w:cs="仿宋_GB2312"/>
          <w:b w:val="0"/>
          <w:bCs/>
          <w:lang w:val="en-US" w:eastAsia="zh-CN"/>
        </w:rPr>
        <w:t>.</w:t>
      </w:r>
      <w:r>
        <w:rPr>
          <w:rFonts w:hint="eastAsia" w:ascii="仿宋_GB2312" w:hAnsi="仿宋_GB2312" w:eastAsia="仿宋_GB2312" w:cs="仿宋_GB2312"/>
          <w:b w:val="0"/>
          <w:bCs/>
          <w:sz w:val="32"/>
          <w:szCs w:val="32"/>
          <w:lang w:val="en-US" w:eastAsia="zh-CN"/>
        </w:rPr>
        <w:t>按照方案开展关于</w:t>
      </w:r>
      <w:r>
        <w:rPr>
          <w:rFonts w:hint="eastAsia" w:ascii="仿宋_GB2312" w:hAnsi="仿宋_GB2312" w:eastAsia="仿宋_GB2312" w:cs="仿宋_GB2312"/>
          <w:b w:val="0"/>
          <w:bCs/>
          <w:sz w:val="32"/>
          <w:szCs w:val="32"/>
          <w:lang w:val="zh-CN"/>
        </w:rPr>
        <w:t>音乐辅导</w:t>
      </w:r>
      <w:r>
        <w:rPr>
          <w:rFonts w:hint="eastAsia" w:ascii="仿宋_GB2312" w:hAnsi="仿宋_GB2312" w:eastAsia="仿宋_GB2312" w:cs="仿宋_GB2312"/>
          <w:sz w:val="32"/>
          <w:szCs w:val="32"/>
          <w:lang w:val="zh-CN"/>
        </w:rPr>
        <w:t>项目的</w:t>
      </w:r>
      <w:r>
        <w:rPr>
          <w:rFonts w:hint="eastAsia" w:ascii="仿宋_GB2312" w:hAnsi="仿宋_GB2312" w:eastAsia="仿宋_GB2312" w:cs="仿宋_GB2312"/>
          <w:b w:val="0"/>
          <w:bCs/>
          <w:sz w:val="32"/>
          <w:szCs w:val="32"/>
          <w:lang w:val="zh-CN"/>
        </w:rPr>
        <w:t>活动</w:t>
      </w:r>
      <w:r>
        <w:rPr>
          <w:rFonts w:hint="eastAsia" w:ascii="仿宋_GB2312" w:hAnsi="仿宋_GB2312" w:eastAsia="仿宋_GB2312" w:cs="仿宋_GB2312"/>
          <w:b w:val="0"/>
          <w:bCs/>
          <w:lang w:val="en-US" w:eastAsia="zh-CN"/>
        </w:rPr>
        <w:t>。</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cs="仿宋_GB2312"/>
          <w:sz w:val="32"/>
          <w:szCs w:val="32"/>
          <w:lang w:val="en-US" w:eastAsia="zh-CN"/>
        </w:rPr>
        <w:t>.</w:t>
      </w:r>
      <w:r>
        <w:rPr>
          <w:rFonts w:hint="eastAsia" w:ascii="仿宋_GB2312" w:hAnsi="仿宋_GB2312" w:eastAsia="仿宋_GB2312" w:cs="仿宋_GB2312"/>
          <w:sz w:val="32"/>
          <w:szCs w:val="32"/>
          <w:lang w:val="en-US" w:eastAsia="zh-CN"/>
        </w:rPr>
        <w:t>按程序按规定支付</w:t>
      </w:r>
      <w:r>
        <w:rPr>
          <w:rFonts w:hint="eastAsia" w:ascii="仿宋_GB2312" w:hAnsi="仿宋_GB2312" w:cs="仿宋_GB2312"/>
          <w:b w:val="0"/>
          <w:bCs/>
          <w:sz w:val="32"/>
          <w:szCs w:val="32"/>
          <w:lang w:val="zh-CN"/>
        </w:rPr>
        <w:t>项目</w:t>
      </w:r>
      <w:r>
        <w:rPr>
          <w:rFonts w:hint="eastAsia" w:ascii="仿宋_GB2312" w:hAnsi="仿宋_GB2312" w:eastAsia="仿宋_GB2312" w:cs="仿宋_GB2312"/>
          <w:sz w:val="32"/>
          <w:szCs w:val="32"/>
          <w:lang w:val="en-US" w:eastAsia="zh-CN"/>
        </w:rPr>
        <w:t>产生相关费用。</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lang w:val="zh-CN"/>
        </w:rPr>
      </w:pPr>
      <w:r>
        <w:rPr>
          <w:rFonts w:hint="eastAsia" w:ascii="仿宋_GB2312" w:hAnsi="仿宋_GB2312" w:eastAsia="仿宋_GB2312" w:cs="仿宋_GB2312"/>
          <w:b w:val="0"/>
          <w:bCs/>
          <w:lang w:val="zh-CN"/>
        </w:rPr>
        <w:t>方案审定后，</w:t>
      </w:r>
      <w:r>
        <w:rPr>
          <w:rFonts w:hint="eastAsia" w:ascii="仿宋_GB2312" w:hAnsi="仿宋_GB2312" w:eastAsia="仿宋_GB2312" w:cs="仿宋_GB2312"/>
          <w:lang w:val="zh-CN"/>
        </w:rPr>
        <w:t>按照自治县规定要求推进工作。</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楷体_GB2312" w:eastAsia="楷体_GB2312" w:cs="楷体_GB2312"/>
          <w:b/>
          <w:lang w:val="zh-CN"/>
        </w:rPr>
      </w:pPr>
      <w:r>
        <w:rPr>
          <w:rFonts w:hint="eastAsia" w:ascii="楷体_GB2312" w:hAnsi="楷体_GB2312" w:eastAsia="楷体_GB2312" w:cs="楷体_GB2312"/>
          <w:b/>
          <w:lang w:val="zh-CN"/>
        </w:rPr>
        <w:t>（二）项目管理情况。</w:t>
      </w:r>
    </w:p>
    <w:p>
      <w:pPr>
        <w:keepNext w:val="0"/>
        <w:keepLines w:val="0"/>
        <w:pageBreakBefore w:val="0"/>
        <w:kinsoku/>
        <w:wordWrap/>
        <w:overflowPunct/>
        <w:topLinePunct w:val="0"/>
        <w:autoSpaceDE/>
        <w:autoSpaceDN/>
        <w:bidi w:val="0"/>
        <w:adjustRightInd w:val="0"/>
        <w:snapToGrid w:val="0"/>
        <w:spacing w:line="600" w:lineRule="exact"/>
        <w:ind w:firstLine="960" w:firstLineChars="300"/>
        <w:textAlignment w:val="auto"/>
        <w:rPr>
          <w:rFonts w:hint="eastAsia" w:ascii="仿宋_GB2312" w:hAnsi="仿宋_GB2312" w:eastAsia="仿宋_GB2312" w:cs="仿宋_GB2312"/>
          <w:sz w:val="32"/>
          <w:szCs w:val="32"/>
          <w:lang w:val="zh-CN"/>
        </w:rPr>
      </w:pPr>
      <w:r>
        <w:rPr>
          <w:rFonts w:hint="eastAsia" w:ascii="仿宋_GB2312" w:hAnsi="仿宋_GB2312" w:cs="仿宋_GB2312"/>
          <w:b w:val="0"/>
          <w:bCs/>
          <w:sz w:val="32"/>
          <w:szCs w:val="32"/>
          <w:lang w:val="zh-CN"/>
        </w:rPr>
        <w:t>所有项目</w:t>
      </w:r>
      <w:r>
        <w:rPr>
          <w:rFonts w:hint="eastAsia" w:ascii="仿宋_GB2312" w:hAnsi="仿宋_GB2312" w:eastAsia="仿宋_GB2312" w:cs="仿宋_GB2312"/>
          <w:sz w:val="32"/>
          <w:szCs w:val="32"/>
          <w:lang w:val="en-US" w:eastAsia="zh-CN"/>
        </w:rPr>
        <w:t>严格按照各项财务制度进行管理，按程序按规定报销各类费用</w:t>
      </w:r>
      <w:r>
        <w:rPr>
          <w:rFonts w:hint="eastAsia" w:ascii="仿宋_GB2312" w:hAnsi="仿宋_GB2312" w:eastAsia="仿宋_GB2312" w:cs="仿宋_GB2312"/>
          <w:sz w:val="32"/>
          <w:szCs w:val="32"/>
          <w:lang w:val="zh-CN"/>
        </w:rPr>
        <w:t>，账务处理及时，会计核算规范。</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3" w:firstLineChars="200"/>
        <w:textAlignment w:val="auto"/>
        <w:rPr>
          <w:rFonts w:hint="eastAsia" w:ascii="楷体_GB2312" w:hAnsi="楷体_GB2312" w:eastAsia="楷体_GB2312" w:cs="楷体_GB2312"/>
          <w:b/>
          <w:lang w:val="zh-CN"/>
        </w:rPr>
      </w:pPr>
      <w:r>
        <w:rPr>
          <w:rFonts w:hint="eastAsia" w:ascii="楷体_GB2312" w:hAnsi="楷体_GB2312" w:eastAsia="楷体_GB2312" w:cs="楷体_GB2312"/>
          <w:b/>
          <w:lang w:val="zh-CN"/>
        </w:rPr>
        <w:t>（三）项目监管情况。</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960" w:firstLineChars="300"/>
        <w:jc w:val="left"/>
        <w:textAlignment w:val="auto"/>
        <w:rPr>
          <w:rFonts w:hint="eastAsia" w:ascii="仿宋_GB2312" w:hAnsi="仿宋_GB2312" w:eastAsia="仿宋_GB2312" w:cs="仿宋_GB2312"/>
          <w:lang w:val="zh-CN"/>
        </w:rPr>
      </w:pPr>
      <w:r>
        <w:rPr>
          <w:rFonts w:hint="eastAsia" w:ascii="仿宋_GB2312" w:hAnsi="仿宋_GB2312" w:cs="仿宋_GB2312"/>
          <w:lang w:val="en-US" w:eastAsia="zh-CN"/>
        </w:rPr>
        <w:t>所有项目</w:t>
      </w:r>
      <w:r>
        <w:rPr>
          <w:rFonts w:hint="eastAsia" w:ascii="仿宋_GB2312" w:hAnsi="仿宋_GB2312" w:eastAsia="仿宋_GB2312" w:cs="仿宋_GB2312"/>
          <w:lang w:val="zh-CN"/>
        </w:rPr>
        <w:t>方案审定后，按照自治县规定要求推进工作，文化馆积极监管</w:t>
      </w:r>
      <w:r>
        <w:rPr>
          <w:rFonts w:hint="eastAsia" w:ascii="仿宋_GB2312" w:hAnsi="仿宋_GB2312" w:cs="仿宋_GB2312"/>
          <w:lang w:val="en-US" w:eastAsia="zh-CN"/>
        </w:rPr>
        <w:t>项目</w:t>
      </w:r>
      <w:r>
        <w:rPr>
          <w:rFonts w:hint="eastAsia" w:ascii="仿宋_GB2312" w:hAnsi="仿宋_GB2312" w:eastAsia="仿宋_GB2312" w:cs="仿宋_GB2312"/>
          <w:lang w:val="en-US" w:eastAsia="zh-CN"/>
        </w:rPr>
        <w:t>开展</w:t>
      </w:r>
      <w:r>
        <w:rPr>
          <w:rFonts w:hint="eastAsia" w:ascii="仿宋_GB2312" w:hAnsi="仿宋_GB2312" w:eastAsia="仿宋_GB2312" w:cs="仿宋_GB2312"/>
          <w:lang w:val="zh-CN"/>
        </w:rPr>
        <w:t>工作，并督促</w:t>
      </w:r>
      <w:r>
        <w:rPr>
          <w:rFonts w:hint="eastAsia" w:ascii="仿宋_GB2312" w:hAnsi="仿宋_GB2312" w:cs="仿宋_GB2312"/>
          <w:lang w:val="zh-CN"/>
        </w:rPr>
        <w:t>各业务组汇报</w:t>
      </w:r>
      <w:r>
        <w:rPr>
          <w:rFonts w:hint="eastAsia" w:ascii="仿宋_GB2312" w:hAnsi="仿宋_GB2312" w:eastAsia="仿宋_GB2312" w:cs="仿宋_GB2312"/>
          <w:lang w:val="zh-CN"/>
        </w:rPr>
        <w:t>演出进度和信息简报的上报等。</w:t>
      </w:r>
    </w:p>
    <w:p>
      <w:pPr>
        <w:adjustRightInd w:val="0"/>
        <w:snapToGrid w:val="0"/>
        <w:spacing w:line="600" w:lineRule="exact"/>
        <w:ind w:firstLine="640" w:firstLineChars="200"/>
        <w:rPr>
          <w:rFonts w:ascii="仿宋_GB2312" w:hAnsi="宋体"/>
          <w:lang w:val="zh-CN"/>
        </w:rPr>
      </w:pPr>
      <w:r>
        <w:rPr>
          <w:rFonts w:hint="eastAsia" w:ascii="黑体" w:hAnsi="宋体" w:eastAsia="黑体"/>
        </w:rPr>
        <w:t>四、项目绩效情况</w:t>
      </w:r>
      <w:r>
        <w:rPr>
          <w:rFonts w:hint="eastAsia" w:ascii="黑体" w:hAnsi="宋体" w:eastAsia="黑体"/>
          <w:lang w:eastAsia="zh-CN"/>
        </w:rPr>
        <w:t>。</w:t>
      </w:r>
      <w:r>
        <w:rPr>
          <w:rFonts w:hint="eastAsia" w:ascii="仿宋_GB2312" w:hAnsi="宋体"/>
          <w:lang w:val="zh-CN"/>
        </w:rPr>
        <w:tab/>
      </w:r>
    </w:p>
    <w:p>
      <w:pPr>
        <w:adjustRightInd w:val="0"/>
        <w:snapToGrid w:val="0"/>
        <w:spacing w:line="60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（一）项目完成情况。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sz w:val="32"/>
          <w:szCs w:val="32"/>
          <w:vertAlign w:val="baseline"/>
          <w:lang w:val="en-US" w:eastAsia="zh-CN"/>
        </w:rPr>
      </w:pPr>
      <w:r>
        <w:rPr>
          <w:rFonts w:hint="eastAsia" w:ascii="仿宋_GB2312" w:hAnsi="仿宋_GB2312" w:eastAsia="仿宋_GB2312" w:cs="仿宋_GB2312"/>
          <w:sz w:val="32"/>
          <w:szCs w:val="32"/>
        </w:rPr>
        <w:t>协助自治县举办各类庆典活动，积极参加省市各级调演、比赛，如四川省第九届少数民族艺术节、四川广场舞比赛；</w:t>
      </w:r>
      <w:r>
        <w:rPr>
          <w:rFonts w:hint="eastAsia" w:ascii="仿宋_GB2312" w:hAnsi="仿宋_GB2312" w:eastAsia="仿宋_GB2312" w:cs="仿宋_GB2312"/>
          <w:sz w:val="32"/>
          <w:szCs w:val="32"/>
          <w:lang w:val="en-US" w:eastAsia="zh-CN"/>
        </w:rPr>
        <w:t>完成9场</w:t>
      </w:r>
      <w:r>
        <w:rPr>
          <w:rFonts w:hint="eastAsia" w:ascii="仿宋_GB2312" w:hAnsi="仿宋_GB2312" w:eastAsia="仿宋_GB2312" w:cs="仿宋_GB2312"/>
          <w:sz w:val="32"/>
          <w:szCs w:val="32"/>
        </w:rPr>
        <w:t>“记忆峨边”</w:t>
      </w:r>
      <w:r>
        <w:rPr>
          <w:rFonts w:hint="eastAsia" w:ascii="仿宋_GB2312" w:hAnsi="仿宋_GB2312" w:eastAsia="仿宋_GB2312" w:cs="仿宋_GB2312"/>
          <w:color w:val="404040"/>
          <w:sz w:val="32"/>
          <w:szCs w:val="32"/>
        </w:rPr>
        <w:t>文化长廊</w:t>
      </w:r>
      <w:r>
        <w:rPr>
          <w:rFonts w:hint="eastAsia" w:ascii="仿宋_GB2312" w:hAnsi="仿宋_GB2312" w:eastAsia="仿宋_GB2312" w:cs="仿宋_GB2312"/>
          <w:color w:val="404040"/>
          <w:sz w:val="32"/>
          <w:szCs w:val="32"/>
          <w:lang w:eastAsia="zh-CN"/>
        </w:rPr>
        <w:t>沉浸式演出，参加</w:t>
      </w:r>
      <w:r>
        <w:rPr>
          <w:rFonts w:hint="eastAsia" w:ascii="仿宋_GB2312" w:hAnsi="仿宋_GB2312" w:eastAsia="仿宋_GB2312" w:cs="仿宋_GB2312"/>
          <w:sz w:val="32"/>
          <w:szCs w:val="32"/>
          <w:vertAlign w:val="baseline"/>
          <w:lang w:val="en-US" w:eastAsia="zh-CN"/>
        </w:rPr>
        <w:t>黑竹沟睡谷开幕式文艺演出；完成</w:t>
      </w: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6</w:t>
      </w:r>
      <w:r>
        <w:rPr>
          <w:rFonts w:hint="eastAsia" w:ascii="仿宋_GB2312" w:hAnsi="仿宋_GB2312" w:eastAsia="仿宋_GB2312" w:cs="仿宋_GB2312"/>
          <w:sz w:val="32"/>
          <w:szCs w:val="32"/>
          <w:vertAlign w:val="baseline"/>
          <w:lang w:val="en-US" w:eastAsia="zh-CN"/>
        </w:rPr>
        <w:t>场古井村彝恋黑竹沟演出；具有小凉山彝族特色的文艺演出节目亮相第十四届省运动会；参与寻美小凉山·“甘嫫阿妞”风采大赛及2022年彝历新年晚会；</w:t>
      </w:r>
      <w:r>
        <w:rPr>
          <w:rFonts w:hint="eastAsia" w:ascii="仿宋_GB2312" w:hAnsi="仿宋_GB2312" w:eastAsia="仿宋_GB2312" w:cs="仿宋_GB2312"/>
          <w:b w:val="0"/>
          <w:bCs/>
          <w:sz w:val="32"/>
          <w:szCs w:val="32"/>
          <w:lang w:val="en-US" w:eastAsia="zh-CN"/>
        </w:rPr>
        <w:t>提升打造“彝恋黑竹沟”“记忆峨边”“美神甘嫫阿妞”</w:t>
      </w:r>
      <w:r>
        <w:rPr>
          <w:rFonts w:hint="eastAsia" w:ascii="仿宋_GB2312" w:hAnsi="仿宋_GB2312" w:cs="仿宋_GB2312"/>
          <w:b w:val="0"/>
          <w:bCs/>
          <w:sz w:val="32"/>
          <w:szCs w:val="32"/>
          <w:lang w:val="en-US" w:eastAsia="zh-CN"/>
        </w:rPr>
        <w:t>；</w:t>
      </w:r>
      <w:r>
        <w:rPr>
          <w:rFonts w:hint="eastAsia" w:ascii="仿宋_GB2312" w:hAnsi="仿宋_GB2312" w:eastAsia="仿宋_GB2312" w:cs="仿宋_GB2312"/>
          <w:sz w:val="32"/>
          <w:szCs w:val="32"/>
          <w:lang w:val="en-US" w:eastAsia="zh-CN"/>
        </w:rPr>
        <w:t>峨边彝族自治县非遗项目，文化馆微信公众号线上非遗项目展演2场；</w:t>
      </w:r>
      <w:r>
        <w:rPr>
          <w:rFonts w:hint="eastAsia" w:ascii="仿宋_GB2312" w:hAnsi="仿宋_GB2312" w:eastAsia="仿宋_GB2312" w:cs="仿宋_GB2312"/>
          <w:w w:val="100"/>
          <w:sz w:val="32"/>
          <w:szCs w:val="32"/>
        </w:rPr>
        <w:t>举办</w:t>
      </w:r>
      <w:r>
        <w:rPr>
          <w:rFonts w:hint="eastAsia" w:ascii="仿宋_GB2312" w:hAnsi="仿宋_GB2312" w:eastAsia="仿宋_GB2312" w:cs="仿宋_GB2312"/>
          <w:w w:val="100"/>
          <w:sz w:val="32"/>
          <w:szCs w:val="32"/>
          <w:lang w:eastAsia="zh-CN"/>
        </w:rPr>
        <w:t>青少年</w:t>
      </w:r>
      <w:r>
        <w:rPr>
          <w:rFonts w:hint="eastAsia" w:ascii="仿宋_GB2312" w:hAnsi="仿宋_GB2312" w:eastAsia="仿宋_GB2312" w:cs="仿宋_GB2312"/>
          <w:w w:val="100"/>
          <w:sz w:val="32"/>
          <w:szCs w:val="32"/>
        </w:rPr>
        <w:t>美术、</w:t>
      </w:r>
      <w:r>
        <w:rPr>
          <w:rFonts w:hint="eastAsia" w:ascii="仿宋_GB2312" w:hAnsi="仿宋_GB2312" w:eastAsia="仿宋_GB2312" w:cs="仿宋_GB2312"/>
          <w:w w:val="100"/>
          <w:sz w:val="32"/>
          <w:szCs w:val="32"/>
          <w:lang w:eastAsia="zh-CN"/>
        </w:rPr>
        <w:t>书法、街舞及“砚山房”成人书法</w:t>
      </w:r>
      <w:r>
        <w:rPr>
          <w:rFonts w:hint="eastAsia" w:ascii="仿宋_GB2312" w:hAnsi="仿宋_GB2312" w:eastAsia="仿宋_GB2312" w:cs="仿宋_GB2312"/>
          <w:w w:val="100"/>
          <w:sz w:val="32"/>
          <w:szCs w:val="32"/>
        </w:rPr>
        <w:t>等培训班，培训人员</w:t>
      </w:r>
      <w:r>
        <w:rPr>
          <w:rFonts w:hint="eastAsia" w:ascii="仿宋_GB2312" w:hAnsi="仿宋_GB2312" w:eastAsia="仿宋_GB2312" w:cs="仿宋_GB2312"/>
          <w:w w:val="100"/>
          <w:sz w:val="32"/>
          <w:szCs w:val="32"/>
          <w:lang w:val="en-US" w:eastAsia="zh-CN"/>
        </w:rPr>
        <w:t>300</w:t>
      </w:r>
      <w:r>
        <w:rPr>
          <w:rFonts w:hint="eastAsia" w:ascii="仿宋_GB2312" w:hAnsi="仿宋_GB2312" w:eastAsia="仿宋_GB2312" w:cs="仿宋_GB2312"/>
          <w:w w:val="100"/>
          <w:sz w:val="32"/>
          <w:szCs w:val="32"/>
        </w:rPr>
        <w:t>人</w:t>
      </w:r>
      <w:r>
        <w:rPr>
          <w:rFonts w:hint="eastAsia" w:ascii="仿宋_GB2312" w:hAnsi="仿宋_GB2312" w:eastAsia="仿宋_GB2312" w:cs="仿宋_GB2312"/>
          <w:w w:val="100"/>
          <w:sz w:val="32"/>
          <w:szCs w:val="32"/>
          <w:lang w:eastAsia="zh-CN"/>
        </w:rPr>
        <w:t>，“璀璨非遗</w:t>
      </w:r>
      <w:r>
        <w:rPr>
          <w:rFonts w:hint="eastAsia" w:ascii="仿宋_GB2312" w:hAnsi="仿宋_GB2312" w:eastAsia="仿宋_GB2312" w:cs="仿宋_GB2312"/>
          <w:w w:val="100"/>
          <w:sz w:val="32"/>
          <w:szCs w:val="32"/>
          <w:lang w:val="en-US" w:eastAsia="zh-CN"/>
        </w:rPr>
        <w:t xml:space="preserve"> 薪火相传 </w:t>
      </w:r>
      <w:r>
        <w:rPr>
          <w:rFonts w:hint="eastAsia" w:ascii="仿宋_GB2312" w:hAnsi="仿宋_GB2312" w:eastAsia="仿宋_GB2312" w:cs="仿宋_GB2312"/>
          <w:w w:val="100"/>
          <w:sz w:val="32"/>
          <w:szCs w:val="32"/>
          <w:lang w:eastAsia="zh-CN"/>
        </w:rPr>
        <w:t>非遗进校园</w:t>
      </w:r>
      <w:r>
        <w:rPr>
          <w:rFonts w:hint="default" w:ascii="仿宋_GB2312" w:hAnsi="仿宋_GB2312" w:cs="仿宋_GB2312"/>
          <w:w w:val="100"/>
          <w:sz w:val="32"/>
          <w:szCs w:val="32"/>
          <w:lang w:val="en-US" w:eastAsia="zh-CN"/>
        </w:rPr>
        <w:t>”</w:t>
      </w:r>
      <w:r>
        <w:rPr>
          <w:rFonts w:hint="eastAsia" w:ascii="仿宋_GB2312" w:hAnsi="仿宋_GB2312" w:eastAsia="仿宋_GB2312" w:cs="仿宋_GB2312"/>
          <w:w w:val="100"/>
          <w:sz w:val="32"/>
          <w:szCs w:val="32"/>
          <w:lang w:eastAsia="zh-CN"/>
        </w:rPr>
        <w:t>合唱班、舞蹈班在峨边中学举办</w:t>
      </w:r>
      <w:r>
        <w:rPr>
          <w:rFonts w:hint="eastAsia" w:ascii="仿宋_GB2312" w:hAnsi="仿宋_GB2312" w:eastAsia="仿宋_GB2312" w:cs="仿宋_GB2312"/>
          <w:w w:val="100"/>
          <w:sz w:val="32"/>
          <w:szCs w:val="32"/>
          <w:lang w:val="en-US" w:eastAsia="zh-CN"/>
        </w:rPr>
        <w:t>2期</w:t>
      </w:r>
      <w:r>
        <w:rPr>
          <w:rFonts w:hint="eastAsia" w:ascii="仿宋_GB2312" w:hAnsi="仿宋_GB2312" w:eastAsia="仿宋_GB2312" w:cs="仿宋_GB2312"/>
          <w:w w:val="100"/>
          <w:sz w:val="32"/>
          <w:szCs w:val="32"/>
          <w:lang w:eastAsia="zh-CN"/>
        </w:rPr>
        <w:t>，培训学生</w:t>
      </w:r>
      <w:r>
        <w:rPr>
          <w:rFonts w:hint="eastAsia" w:ascii="仿宋_GB2312" w:hAnsi="仿宋_GB2312" w:eastAsia="仿宋_GB2312" w:cs="仿宋_GB2312"/>
          <w:w w:val="100"/>
          <w:sz w:val="32"/>
          <w:szCs w:val="32"/>
          <w:lang w:val="en-US" w:eastAsia="zh-CN"/>
        </w:rPr>
        <w:t>50余人；</w:t>
      </w:r>
      <w:r>
        <w:rPr>
          <w:rFonts w:hint="eastAsia" w:ascii="仿宋_GB2312" w:hAnsi="仿宋_GB2312" w:eastAsia="仿宋_GB2312" w:cs="仿宋_GB2312"/>
          <w:w w:val="100"/>
          <w:sz w:val="32"/>
          <w:szCs w:val="32"/>
          <w:lang w:eastAsia="zh-CN"/>
        </w:rPr>
        <w:t>组织峨边书画家走进峨边</w:t>
      </w:r>
      <w:r>
        <w:rPr>
          <w:rFonts w:hint="eastAsia" w:ascii="仿宋_GB2312" w:hAnsi="仿宋_GB2312" w:eastAsia="仿宋_GB2312" w:cs="仿宋_GB2312"/>
          <w:color w:val="000000" w:themeColor="text1"/>
          <w:sz w:val="32"/>
          <w:szCs w:val="32"/>
          <w:highlight w:val="none"/>
          <w:u w:color="FFFFFF" w:themeColor="background1"/>
          <w:lang w:val="en-US" w:eastAsia="zh-CN"/>
          <w14:textFill>
            <w14:solidFill>
              <w14:schemeClr w14:val="tx1"/>
            </w14:solidFill>
          </w14:textFill>
        </w:rPr>
        <w:t>敬老院、</w:t>
      </w:r>
      <w:r>
        <w:rPr>
          <w:rFonts w:hint="eastAsia" w:ascii="仿宋_GB2312" w:hAnsi="仿宋_GB2312" w:eastAsia="仿宋_GB2312" w:cs="仿宋_GB2312"/>
          <w:w w:val="100"/>
          <w:sz w:val="32"/>
          <w:szCs w:val="32"/>
          <w:lang w:eastAsia="zh-CN"/>
        </w:rPr>
        <w:t>社区、乡镇村为老百姓</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写送春联、</w:t>
      </w:r>
      <w:r>
        <w:rPr>
          <w:rFonts w:hint="eastAsia" w:ascii="仿宋_GB2312" w:hAnsi="仿宋_GB2312" w:eastAsia="仿宋_GB2312" w:cs="仿宋_GB2312"/>
          <w:b w:val="0"/>
          <w:bCs w:val="0"/>
          <w:color w:val="000000" w:themeColor="text1"/>
          <w:sz w:val="32"/>
          <w:szCs w:val="32"/>
          <w:highlight w:val="none"/>
          <w:u w:color="FFFFFF" w:themeColor="background1"/>
          <w:lang w:val="en-US" w:eastAsia="zh-CN"/>
          <w14:textFill>
            <w14:solidFill>
              <w14:schemeClr w14:val="tx1"/>
            </w14:solidFill>
          </w14:textFill>
        </w:rPr>
        <w:t>送福字、</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送温暖</w:t>
      </w:r>
      <w:r>
        <w:rPr>
          <w:rFonts w:hint="eastAsia" w:ascii="仿宋_GB2312" w:hAnsi="仿宋_GB2312" w:eastAsia="仿宋_GB2312" w:cs="仿宋_GB2312"/>
          <w:b w:val="0"/>
          <w:bCs w:val="0"/>
          <w:color w:val="000000" w:themeColor="text1"/>
          <w:sz w:val="32"/>
          <w:szCs w:val="32"/>
          <w:highlight w:val="none"/>
          <w:u w:color="FFFFFF" w:themeColor="background1"/>
          <w:lang w:val="en-US" w:eastAsia="zh-CN"/>
          <w14:textFill>
            <w14:solidFill>
              <w14:schemeClr w14:val="tx1"/>
            </w14:solidFill>
          </w14:textFill>
        </w:rPr>
        <w:t>等，共</w:t>
      </w:r>
      <w:r>
        <w:rPr>
          <w:rFonts w:hint="eastAsia" w:ascii="仿宋_GB2312" w:hAnsi="仿宋_GB2312" w:eastAsia="仿宋_GB2312" w:cs="仿宋_GB2312"/>
          <w:w w:val="100"/>
          <w:sz w:val="32"/>
          <w:szCs w:val="32"/>
          <w:lang w:eastAsia="zh-CN"/>
        </w:rPr>
        <w:t>赠送春联</w:t>
      </w:r>
      <w:r>
        <w:rPr>
          <w:rFonts w:hint="eastAsia" w:ascii="仿宋_GB2312" w:hAnsi="仿宋_GB2312" w:eastAsia="仿宋_GB2312" w:cs="仿宋_GB2312"/>
          <w:w w:val="100"/>
          <w:sz w:val="32"/>
          <w:szCs w:val="32"/>
          <w:lang w:val="en-US" w:eastAsia="zh-CN"/>
        </w:rPr>
        <w:t>1200余幅</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color w:val="000000" w:themeColor="text1"/>
          <w:sz w:val="32"/>
          <w:szCs w:val="32"/>
          <w:highlight w:val="none"/>
          <w:u w:color="FFFFFF" w:themeColor="background1"/>
          <w:lang w:val="en-US" w:eastAsia="zh-CN"/>
          <w14:textFill>
            <w14:solidFill>
              <w14:schemeClr w14:val="tx1"/>
            </w14:solidFill>
          </w14:textFill>
        </w:rPr>
        <w:t>举办</w:t>
      </w:r>
      <w:r>
        <w:rPr>
          <w:rFonts w:hint="eastAsia" w:ascii="仿宋_GB2312" w:hAnsi="仿宋_GB2312" w:eastAsia="仿宋_GB2312" w:cs="仿宋_GB2312"/>
          <w:kern w:val="0"/>
          <w:sz w:val="32"/>
          <w:szCs w:val="32"/>
          <w:lang w:val="en-US" w:eastAsia="zh-CN" w:bidi="ar"/>
        </w:rPr>
        <w:t xml:space="preserve">“高举习近平新时代中国特色社会主义思想伟大旗帜团结奋进全面建设社会主义现代化四川新征程” </w:t>
      </w:r>
      <w:r>
        <w:rPr>
          <w:rFonts w:hint="eastAsia" w:ascii="仿宋_GB2312" w:hAnsi="仿宋_GB2312" w:eastAsia="仿宋_GB2312" w:cs="仿宋_GB2312"/>
          <w:sz w:val="32"/>
          <w:szCs w:val="32"/>
        </w:rPr>
        <w:t>庆</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七一</w:t>
      </w:r>
      <w:r>
        <w:rPr>
          <w:rFonts w:hint="eastAsia" w:ascii="仿宋_GB2312" w:hAnsi="仿宋_GB2312" w:eastAsia="仿宋_GB2312" w:cs="仿宋_GB2312"/>
          <w:sz w:val="32"/>
          <w:szCs w:val="32"/>
          <w:lang w:eastAsia="zh-CN"/>
        </w:rPr>
        <w:t>”主题</w:t>
      </w:r>
      <w:r>
        <w:rPr>
          <w:rFonts w:hint="eastAsia" w:ascii="仿宋_GB2312" w:hAnsi="仿宋_GB2312" w:eastAsia="仿宋_GB2312" w:cs="仿宋_GB2312"/>
          <w:sz w:val="32"/>
          <w:szCs w:val="32"/>
        </w:rPr>
        <w:t>书画</w:t>
      </w:r>
      <w:r>
        <w:rPr>
          <w:rFonts w:hint="eastAsia" w:ascii="仿宋_GB2312" w:hAnsi="仿宋_GB2312" w:eastAsia="仿宋_GB2312" w:cs="仿宋_GB2312"/>
          <w:sz w:val="32"/>
          <w:szCs w:val="32"/>
          <w:lang w:eastAsia="zh-CN"/>
        </w:rPr>
        <w:t>摄影</w:t>
      </w:r>
      <w:r>
        <w:rPr>
          <w:rFonts w:hint="eastAsia" w:ascii="仿宋_GB2312" w:hAnsi="仿宋_GB2312" w:eastAsia="仿宋_GB2312" w:cs="仿宋_GB2312"/>
          <w:sz w:val="32"/>
          <w:szCs w:val="32"/>
        </w:rPr>
        <w:t>展</w:t>
      </w:r>
      <w:r>
        <w:rPr>
          <w:rFonts w:hint="eastAsia" w:ascii="仿宋_GB2312" w:hAnsi="仿宋_GB2312" w:eastAsia="仿宋_GB2312" w:cs="仿宋_GB2312"/>
          <w:sz w:val="32"/>
          <w:szCs w:val="32"/>
          <w:lang w:eastAsia="zh-CN"/>
        </w:rPr>
        <w:t>和</w:t>
      </w:r>
      <w:r>
        <w:rPr>
          <w:rFonts w:hint="eastAsia" w:ascii="仿宋_GB2312" w:hAnsi="仿宋_GB2312" w:eastAsia="仿宋_GB2312" w:cs="仿宋_GB2312"/>
          <w:color w:val="000000" w:themeColor="text1"/>
          <w:sz w:val="32"/>
          <w:szCs w:val="32"/>
          <w:highlight w:val="none"/>
          <w:u w:color="FFFFFF" w:themeColor="background1"/>
          <w:lang w:val="en-US" w:eastAsia="zh-CN"/>
          <w14:textFill>
            <w14:solidFill>
              <w14:schemeClr w14:val="tx1"/>
            </w14:solidFill>
          </w14:textFill>
        </w:rPr>
        <w:t>举办</w:t>
      </w:r>
      <w:r>
        <w:rPr>
          <w:rFonts w:hint="eastAsia" w:ascii="仿宋_GB2312" w:hAnsi="仿宋_GB2312" w:eastAsia="仿宋_GB2312" w:cs="仿宋_GB2312"/>
          <w:b w:val="0"/>
          <w:bCs w:val="0"/>
          <w:sz w:val="32"/>
          <w:szCs w:val="32"/>
          <w:lang w:val="en-US" w:eastAsia="zh-CN"/>
        </w:rPr>
        <w:t>启航二十大征程、谱写彝历年华章，</w:t>
      </w:r>
      <w:r>
        <w:rPr>
          <w:rFonts w:hint="eastAsia" w:ascii="仿宋_GB2312" w:hAnsi="仿宋_GB2312" w:eastAsia="仿宋_GB2312" w:cs="仿宋_GB2312"/>
          <w:color w:val="000000" w:themeColor="text1"/>
          <w:sz w:val="32"/>
          <w:szCs w:val="32"/>
          <w:highlight w:val="none"/>
          <w:u w:color="FFFFFF" w:themeColor="background1"/>
          <w:lang w:val="en-US" w:eastAsia="zh-CN"/>
          <w14:textFill>
            <w14:solidFill>
              <w14:schemeClr w14:val="tx1"/>
            </w14:solidFill>
          </w14:textFill>
        </w:rPr>
        <w:t>“彝历新年书画摄影展”、廉政文化等主题书画摄影展4场，共展出精美作品400余幅；</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14:textFill>
            <w14:solidFill>
              <w14:schemeClr w14:val="tx1"/>
            </w14:solidFill>
          </w14:textFill>
        </w:rPr>
        <w:t>举办书画、摄影作品展乡村行</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val="en-US" w:eastAsia="zh-CN"/>
          <w14:textFill>
            <w14:solidFill>
              <w14:schemeClr w14:val="tx1"/>
            </w14:solidFill>
          </w14:textFill>
        </w:rPr>
        <w:t>8</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14:textFill>
            <w14:solidFill>
              <w14:schemeClr w14:val="tx1"/>
            </w14:solidFill>
          </w14:textFill>
        </w:rPr>
        <w:t>场</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w:t>
      </w:r>
      <w:r>
        <w:rPr>
          <w:rFonts w:hint="eastAsia" w:ascii="仿宋_GB2312" w:hAnsi="仿宋_GB2312" w:eastAsia="仿宋_GB2312" w:cs="仿宋_GB2312"/>
          <w:sz w:val="32"/>
          <w:szCs w:val="32"/>
          <w:lang w:eastAsia="zh-CN"/>
        </w:rPr>
        <w:t>共</w:t>
      </w:r>
      <w:r>
        <w:rPr>
          <w:rFonts w:hint="eastAsia" w:ascii="仿宋_GB2312" w:hAnsi="仿宋_GB2312" w:eastAsia="仿宋_GB2312" w:cs="仿宋_GB2312"/>
          <w:sz w:val="32"/>
          <w:szCs w:val="32"/>
        </w:rPr>
        <w:t>展</w:t>
      </w:r>
      <w:r>
        <w:rPr>
          <w:rFonts w:hint="eastAsia" w:ascii="仿宋_GB2312" w:hAnsi="仿宋_GB2312" w:eastAsia="仿宋_GB2312" w:cs="仿宋_GB2312"/>
          <w:sz w:val="32"/>
          <w:szCs w:val="32"/>
          <w:lang w:eastAsia="zh-CN"/>
        </w:rPr>
        <w:t>出书画、摄影、非遗精美</w:t>
      </w:r>
      <w:r>
        <w:rPr>
          <w:rFonts w:hint="eastAsia" w:ascii="仿宋_GB2312" w:hAnsi="仿宋_GB2312" w:eastAsia="仿宋_GB2312" w:cs="仿宋_GB2312"/>
          <w:sz w:val="32"/>
          <w:szCs w:val="32"/>
        </w:rPr>
        <w:t>作品</w:t>
      </w:r>
      <w:r>
        <w:rPr>
          <w:rFonts w:hint="eastAsia" w:ascii="仿宋_GB2312" w:hAnsi="仿宋_GB2312" w:eastAsia="仿宋_GB2312" w:cs="仿宋_GB2312"/>
          <w:sz w:val="32"/>
          <w:szCs w:val="32"/>
          <w:lang w:val="en-US" w:eastAsia="zh-CN"/>
        </w:rPr>
        <w:t>15</w:t>
      </w:r>
      <w:r>
        <w:rPr>
          <w:rFonts w:hint="eastAsia" w:ascii="仿宋_GB2312" w:hAnsi="仿宋_GB2312" w:eastAsia="仿宋_GB2312" w:cs="仿宋_GB2312"/>
          <w:sz w:val="32"/>
          <w:szCs w:val="32"/>
        </w:rPr>
        <w:t>0幅</w:t>
      </w:r>
      <w:r>
        <w:rPr>
          <w:rFonts w:hint="eastAsia" w:ascii="仿宋_GB2312" w:hAnsi="仿宋_GB2312" w:eastAsia="仿宋_GB2312" w:cs="仿宋_GB2312"/>
          <w:sz w:val="32"/>
          <w:szCs w:val="32"/>
          <w:lang w:eastAsia="zh-CN"/>
        </w:rPr>
        <w:t>，参观人数</w:t>
      </w:r>
      <w:r>
        <w:rPr>
          <w:rFonts w:hint="eastAsia" w:ascii="仿宋_GB2312" w:hAnsi="仿宋_GB2312" w:eastAsia="仿宋_GB2312" w:cs="仿宋_GB2312"/>
          <w:sz w:val="32"/>
          <w:szCs w:val="32"/>
          <w:lang w:val="en-US" w:eastAsia="zh-CN"/>
        </w:rPr>
        <w:t>1300人</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w:t>
      </w:r>
      <w:r>
        <w:rPr>
          <w:rFonts w:hint="eastAsia" w:ascii="仿宋_GB2312" w:hAnsi="仿宋_GB2312" w:eastAsia="仿宋_GB2312" w:cs="仿宋_GB2312"/>
          <w:w w:val="100"/>
          <w:sz w:val="32"/>
          <w:szCs w:val="32"/>
          <w:lang w:eastAsia="zh-CN"/>
        </w:rPr>
        <w:t>不定期</w:t>
      </w:r>
      <w:r>
        <w:rPr>
          <w:rFonts w:hint="eastAsia" w:ascii="仿宋_GB2312" w:hAnsi="仿宋_GB2312" w:eastAsia="仿宋_GB2312" w:cs="仿宋_GB2312"/>
          <w:w w:val="100"/>
          <w:sz w:val="32"/>
          <w:szCs w:val="32"/>
        </w:rPr>
        <w:t>组织专业人员下基层，对各社区、镇乡综合文化站</w:t>
      </w:r>
      <w:r>
        <w:rPr>
          <w:rFonts w:hint="eastAsia" w:ascii="仿宋_GB2312" w:hAnsi="仿宋_GB2312" w:eastAsia="仿宋_GB2312" w:cs="仿宋_GB2312"/>
          <w:sz w:val="32"/>
          <w:szCs w:val="32"/>
          <w:lang w:val="en-US" w:eastAsia="zh-CN"/>
        </w:rPr>
        <w:t>文艺骨干，进行广场舞</w:t>
      </w:r>
      <w:r>
        <w:rPr>
          <w:rFonts w:hint="eastAsia" w:ascii="仿宋_GB2312" w:hAnsi="仿宋_GB2312" w:cs="仿宋_GB2312"/>
          <w:sz w:val="32"/>
          <w:szCs w:val="32"/>
          <w:lang w:val="en-US" w:eastAsia="zh-CN"/>
        </w:rPr>
        <w:t>培</w:t>
      </w:r>
      <w:bookmarkStart w:id="0" w:name="_GoBack"/>
      <w:bookmarkEnd w:id="0"/>
      <w:r>
        <w:rPr>
          <w:rFonts w:hint="eastAsia" w:ascii="仿宋_GB2312" w:hAnsi="仿宋_GB2312" w:eastAsia="仿宋_GB2312" w:cs="仿宋_GB2312"/>
          <w:sz w:val="32"/>
          <w:szCs w:val="32"/>
          <w:lang w:val="en-US" w:eastAsia="zh-CN"/>
        </w:rPr>
        <w:t>训共6场；书画、摄影培训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sz w:val="32"/>
          <w:szCs w:val="32"/>
          <w:lang w:val="en-US" w:eastAsia="zh-CN"/>
        </w:rPr>
        <w:t>场，非遗图片解说辅导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sz w:val="32"/>
          <w:szCs w:val="32"/>
          <w:lang w:val="en-US" w:eastAsia="zh-CN"/>
        </w:rPr>
        <w:t>场；举办</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“魏碑新探”和手机功能拍摄技巧讲座</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val="en-US" w:eastAsia="zh-CN"/>
          <w14:textFill>
            <w14:solidFill>
              <w14:schemeClr w14:val="tx1"/>
            </w14:solidFill>
          </w14:textFill>
        </w:rPr>
        <w:t>2场；</w:t>
      </w:r>
      <w:r>
        <w:rPr>
          <w:rFonts w:hint="eastAsia" w:ascii="仿宋_GB2312" w:hAnsi="仿宋_GB2312" w:eastAsia="仿宋_GB2312" w:cs="仿宋_GB2312"/>
          <w:b w:val="0"/>
          <w:bCs w:val="0"/>
          <w:sz w:val="32"/>
          <w:szCs w:val="32"/>
          <w:lang w:val="en-US" w:eastAsia="zh-CN"/>
        </w:rPr>
        <w:t>举办</w:t>
      </w:r>
      <w:r>
        <w:rPr>
          <w:rFonts w:hint="eastAsia" w:ascii="仿宋_GB2312" w:hAnsi="仿宋_GB2312" w:eastAsia="仿宋_GB2312" w:cs="仿宋_GB2312"/>
          <w:b w:val="0"/>
          <w:bCs w:val="0"/>
          <w:w w:val="100"/>
          <w:sz w:val="32"/>
          <w:szCs w:val="32"/>
          <w:lang w:eastAsia="zh-CN"/>
        </w:rPr>
        <w:t>“非遗走进校园”合唱班、舞蹈班</w:t>
      </w:r>
      <w:r>
        <w:rPr>
          <w:rFonts w:hint="eastAsia" w:ascii="仿宋_GB2312" w:hAnsi="仿宋_GB2312" w:eastAsia="仿宋_GB2312" w:cs="仿宋_GB2312"/>
          <w:b w:val="0"/>
          <w:bCs w:val="0"/>
          <w:w w:val="100"/>
          <w:sz w:val="32"/>
          <w:szCs w:val="32"/>
          <w:lang w:val="en-US" w:eastAsia="zh-CN"/>
        </w:rPr>
        <w:t>4期，举办峨边</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14:textFill>
            <w14:solidFill>
              <w14:schemeClr w14:val="tx1"/>
            </w14:solidFill>
          </w14:textFill>
        </w:rPr>
        <w:t>非遗作品展乡村行</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val="en-US" w:eastAsia="zh-CN"/>
          <w14:textFill>
            <w14:solidFill>
              <w14:schemeClr w14:val="tx1"/>
            </w14:solidFill>
          </w14:textFill>
        </w:rPr>
        <w:t>8</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14:textFill>
            <w14:solidFill>
              <w14:schemeClr w14:val="tx1"/>
            </w14:solidFill>
          </w14:textFill>
        </w:rPr>
        <w:t>场</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b w:val="0"/>
          <w:bCs w:val="0"/>
          <w:sz w:val="32"/>
          <w:szCs w:val="32"/>
          <w:lang w:val="en-US" w:eastAsia="zh-CN"/>
        </w:rPr>
        <w:t>举办“文化和自然遗产日”文化展演活动，用新颖的展出形式，让群众更加了解峨边非遗；配合自治县策划、组织“传承非遗风韵2022年峨边小凉山非遗荟”活动</w:t>
      </w:r>
      <w:r>
        <w:rPr>
          <w:rFonts w:hint="eastAsia" w:ascii="仿宋_GB2312" w:hAnsi="仿宋_GB2312" w:cs="仿宋_GB2312"/>
          <w:b w:val="0"/>
          <w:bCs w:val="0"/>
          <w:sz w:val="32"/>
          <w:szCs w:val="32"/>
          <w:lang w:val="en-US" w:eastAsia="zh-CN"/>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项目效益情况。</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仿宋_GB2312" w:hAnsi="仿宋_GB2312" w:eastAsia="仿宋_GB2312" w:cs="仿宋_GB2312"/>
          <w:color w:val="000000" w:themeColor="text1"/>
          <w:sz w:val="32"/>
          <w:szCs w:val="32"/>
          <w:u w:color="FFFFFF" w:themeColor="background1"/>
          <w:lang w:val="en-US" w:eastAsia="zh-CN"/>
          <w14:textFill>
            <w14:solidFill>
              <w14:schemeClr w14:val="tx1"/>
            </w14:solidFill>
          </w14:textFill>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lang w:eastAsia="zh-CN"/>
        </w:rPr>
        <w:t>群众文化及两馆免费开放项目：</w:t>
      </w:r>
      <w:r>
        <w:rPr>
          <w:rFonts w:hint="eastAsia" w:ascii="仿宋_GB2312" w:hAnsi="仿宋_GB2312" w:eastAsia="仿宋_GB2312" w:cs="仿宋_GB2312"/>
          <w:sz w:val="32"/>
          <w:szCs w:val="32"/>
          <w:vertAlign w:val="baseline"/>
          <w:lang w:val="en-US" w:eastAsia="zh-CN"/>
        </w:rPr>
        <w:t>为</w:t>
      </w:r>
      <w:r>
        <w:rPr>
          <w:rFonts w:hint="eastAsia" w:ascii="仿宋_GB2312" w:hAnsi="仿宋_GB2312" w:eastAsia="仿宋_GB2312" w:cs="仿宋_GB2312"/>
          <w:sz w:val="32"/>
          <w:szCs w:val="32"/>
          <w:lang w:eastAsia="zh-CN"/>
        </w:rPr>
        <w:t>助</w:t>
      </w:r>
      <w:r>
        <w:rPr>
          <w:rFonts w:hint="eastAsia" w:ascii="仿宋_GB2312" w:hAnsi="仿宋_GB2312" w:eastAsia="仿宋_GB2312" w:cs="仿宋_GB2312"/>
          <w:sz w:val="32"/>
          <w:szCs w:val="32"/>
        </w:rPr>
        <w:t>推进峨边文旅产业发展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完成9场</w:t>
      </w:r>
      <w:r>
        <w:rPr>
          <w:rFonts w:hint="eastAsia" w:ascii="仿宋_GB2312" w:hAnsi="仿宋_GB2312" w:eastAsia="仿宋_GB2312" w:cs="仿宋_GB2312"/>
          <w:sz w:val="32"/>
          <w:szCs w:val="32"/>
        </w:rPr>
        <w:t>“记忆峨边”</w:t>
      </w:r>
      <w:r>
        <w:rPr>
          <w:rFonts w:hint="eastAsia" w:ascii="仿宋_GB2312" w:hAnsi="仿宋_GB2312" w:eastAsia="仿宋_GB2312" w:cs="仿宋_GB2312"/>
          <w:color w:val="404040"/>
          <w:sz w:val="32"/>
          <w:szCs w:val="32"/>
        </w:rPr>
        <w:t>文化长廊</w:t>
      </w:r>
      <w:r>
        <w:rPr>
          <w:rFonts w:hint="eastAsia" w:ascii="仿宋_GB2312" w:hAnsi="仿宋_GB2312" w:eastAsia="仿宋_GB2312" w:cs="仿宋_GB2312"/>
          <w:color w:val="404040"/>
          <w:sz w:val="32"/>
          <w:szCs w:val="32"/>
          <w:lang w:eastAsia="zh-CN"/>
        </w:rPr>
        <w:t>沉浸式演出，参加</w:t>
      </w:r>
      <w:r>
        <w:rPr>
          <w:rFonts w:hint="eastAsia" w:ascii="仿宋_GB2312" w:hAnsi="仿宋_GB2312" w:eastAsia="仿宋_GB2312" w:cs="仿宋_GB2312"/>
          <w:sz w:val="32"/>
          <w:szCs w:val="32"/>
          <w:vertAlign w:val="baseline"/>
          <w:lang w:val="en-US" w:eastAsia="zh-CN"/>
        </w:rPr>
        <w:t>黑竹沟睡谷开幕式文艺演出；完成</w:t>
      </w: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6</w:t>
      </w:r>
      <w:r>
        <w:rPr>
          <w:rFonts w:hint="eastAsia" w:ascii="仿宋_GB2312" w:hAnsi="仿宋_GB2312" w:eastAsia="仿宋_GB2312" w:cs="仿宋_GB2312"/>
          <w:sz w:val="32"/>
          <w:szCs w:val="32"/>
          <w:vertAlign w:val="baseline"/>
          <w:lang w:val="en-US" w:eastAsia="zh-CN"/>
        </w:rPr>
        <w:t>场古井村彝恋黑竹沟演出；具有小凉山彝族特色的文艺演出节目亮相第十四届省运动会；参与寻美小凉山·“甘嫫阿妞”风采大赛及2022年彝历新年晚会；</w:t>
      </w:r>
      <w:r>
        <w:rPr>
          <w:rFonts w:hint="eastAsia" w:ascii="仿宋_GB2312" w:hAnsi="仿宋_GB2312" w:eastAsia="仿宋_GB2312" w:cs="仿宋_GB2312"/>
          <w:b w:val="0"/>
          <w:bCs/>
          <w:sz w:val="32"/>
          <w:szCs w:val="32"/>
          <w:lang w:val="en-US" w:eastAsia="zh-CN"/>
        </w:rPr>
        <w:t>提升打造“彝恋黑竹沟”“记忆峨边”“美神甘嫫阿妞”，让独具峨边特色的艺术文化闪亮在各个舞台上；</w:t>
      </w:r>
      <w:r>
        <w:rPr>
          <w:rFonts w:hint="eastAsia" w:ascii="仿宋_GB2312" w:hAnsi="仿宋_GB2312" w:eastAsia="仿宋_GB2312" w:cs="仿宋_GB2312"/>
          <w:w w:val="100"/>
          <w:sz w:val="32"/>
          <w:szCs w:val="32"/>
        </w:rPr>
        <w:t>举办</w:t>
      </w:r>
      <w:r>
        <w:rPr>
          <w:rFonts w:hint="eastAsia" w:ascii="仿宋_GB2312" w:hAnsi="仿宋_GB2312" w:eastAsia="仿宋_GB2312" w:cs="仿宋_GB2312"/>
          <w:w w:val="100"/>
          <w:sz w:val="32"/>
          <w:szCs w:val="32"/>
          <w:lang w:eastAsia="zh-CN"/>
        </w:rPr>
        <w:t>青少年</w:t>
      </w:r>
      <w:r>
        <w:rPr>
          <w:rFonts w:hint="eastAsia" w:ascii="仿宋_GB2312" w:hAnsi="仿宋_GB2312" w:eastAsia="仿宋_GB2312" w:cs="仿宋_GB2312"/>
          <w:w w:val="100"/>
          <w:sz w:val="32"/>
          <w:szCs w:val="32"/>
        </w:rPr>
        <w:t>美术、</w:t>
      </w:r>
      <w:r>
        <w:rPr>
          <w:rFonts w:hint="eastAsia" w:ascii="仿宋_GB2312" w:hAnsi="仿宋_GB2312" w:eastAsia="仿宋_GB2312" w:cs="仿宋_GB2312"/>
          <w:w w:val="100"/>
          <w:sz w:val="32"/>
          <w:szCs w:val="32"/>
          <w:lang w:eastAsia="zh-CN"/>
        </w:rPr>
        <w:t>书法、街舞及“砚山房”成人书法</w:t>
      </w:r>
      <w:r>
        <w:rPr>
          <w:rFonts w:hint="eastAsia" w:ascii="仿宋_GB2312" w:hAnsi="仿宋_GB2312" w:eastAsia="仿宋_GB2312" w:cs="仿宋_GB2312"/>
          <w:w w:val="100"/>
          <w:sz w:val="32"/>
          <w:szCs w:val="32"/>
        </w:rPr>
        <w:t>等培训班，培训人员</w:t>
      </w:r>
      <w:r>
        <w:rPr>
          <w:rFonts w:hint="eastAsia" w:ascii="仿宋_GB2312" w:hAnsi="仿宋_GB2312" w:eastAsia="仿宋_GB2312" w:cs="仿宋_GB2312"/>
          <w:w w:val="100"/>
          <w:sz w:val="32"/>
          <w:szCs w:val="32"/>
          <w:lang w:val="en-US" w:eastAsia="zh-CN"/>
        </w:rPr>
        <w:t>300</w:t>
      </w:r>
      <w:r>
        <w:rPr>
          <w:rFonts w:hint="eastAsia" w:ascii="仿宋_GB2312" w:hAnsi="仿宋_GB2312" w:eastAsia="仿宋_GB2312" w:cs="仿宋_GB2312"/>
          <w:w w:val="100"/>
          <w:sz w:val="32"/>
          <w:szCs w:val="32"/>
        </w:rPr>
        <w:t>人</w:t>
      </w:r>
      <w:r>
        <w:rPr>
          <w:rFonts w:hint="eastAsia" w:ascii="仿宋_GB2312" w:hAnsi="仿宋_GB2312" w:eastAsia="仿宋_GB2312" w:cs="仿宋_GB2312"/>
          <w:w w:val="100"/>
          <w:sz w:val="32"/>
          <w:szCs w:val="32"/>
          <w:lang w:eastAsia="zh-CN"/>
        </w:rPr>
        <w:t>，“璀璨非遗</w:t>
      </w:r>
      <w:r>
        <w:rPr>
          <w:rFonts w:hint="eastAsia" w:ascii="仿宋_GB2312" w:hAnsi="仿宋_GB2312" w:eastAsia="仿宋_GB2312" w:cs="仿宋_GB2312"/>
          <w:w w:val="100"/>
          <w:sz w:val="32"/>
          <w:szCs w:val="32"/>
          <w:lang w:val="en-US" w:eastAsia="zh-CN"/>
        </w:rPr>
        <w:t xml:space="preserve"> 薪火相传 </w:t>
      </w:r>
      <w:r>
        <w:rPr>
          <w:rFonts w:hint="eastAsia" w:ascii="仿宋_GB2312" w:hAnsi="仿宋_GB2312" w:eastAsia="仿宋_GB2312" w:cs="仿宋_GB2312"/>
          <w:w w:val="100"/>
          <w:sz w:val="32"/>
          <w:szCs w:val="32"/>
          <w:lang w:eastAsia="zh-CN"/>
        </w:rPr>
        <w:t>非遗进校”园合唱班、舞蹈班在峨边中学举办</w:t>
      </w:r>
      <w:r>
        <w:rPr>
          <w:rFonts w:hint="eastAsia" w:ascii="仿宋_GB2312" w:hAnsi="仿宋_GB2312" w:eastAsia="仿宋_GB2312" w:cs="仿宋_GB2312"/>
          <w:w w:val="100"/>
          <w:sz w:val="32"/>
          <w:szCs w:val="32"/>
          <w:lang w:val="en-US" w:eastAsia="zh-CN"/>
        </w:rPr>
        <w:t>2期</w:t>
      </w:r>
      <w:r>
        <w:rPr>
          <w:rFonts w:hint="eastAsia" w:ascii="仿宋_GB2312" w:hAnsi="仿宋_GB2312" w:eastAsia="仿宋_GB2312" w:cs="仿宋_GB2312"/>
          <w:w w:val="100"/>
          <w:sz w:val="32"/>
          <w:szCs w:val="32"/>
          <w:lang w:eastAsia="zh-CN"/>
        </w:rPr>
        <w:t>，培训学生</w:t>
      </w:r>
      <w:r>
        <w:rPr>
          <w:rFonts w:hint="eastAsia" w:ascii="仿宋_GB2312" w:hAnsi="仿宋_GB2312" w:eastAsia="仿宋_GB2312" w:cs="仿宋_GB2312"/>
          <w:w w:val="100"/>
          <w:sz w:val="32"/>
          <w:szCs w:val="32"/>
          <w:lang w:val="en-US" w:eastAsia="zh-CN"/>
        </w:rPr>
        <w:t>50余人；</w:t>
      </w:r>
      <w:r>
        <w:rPr>
          <w:rFonts w:hint="eastAsia" w:ascii="仿宋_GB2312" w:hAnsi="仿宋_GB2312" w:eastAsia="仿宋_GB2312" w:cs="仿宋_GB2312"/>
          <w:w w:val="100"/>
          <w:sz w:val="32"/>
          <w:szCs w:val="32"/>
          <w:lang w:eastAsia="zh-CN"/>
        </w:rPr>
        <w:t>不定期</w:t>
      </w:r>
      <w:r>
        <w:rPr>
          <w:rFonts w:hint="eastAsia" w:ascii="仿宋_GB2312" w:hAnsi="仿宋_GB2312" w:eastAsia="仿宋_GB2312" w:cs="仿宋_GB2312"/>
          <w:w w:val="100"/>
          <w:sz w:val="32"/>
          <w:szCs w:val="32"/>
        </w:rPr>
        <w:t>组织专业人员下基层，对各社区、镇乡综合文化站</w:t>
      </w:r>
      <w:r>
        <w:rPr>
          <w:rFonts w:hint="eastAsia" w:ascii="仿宋_GB2312" w:hAnsi="仿宋_GB2312" w:eastAsia="仿宋_GB2312" w:cs="仿宋_GB2312"/>
          <w:sz w:val="32"/>
          <w:szCs w:val="32"/>
          <w:lang w:val="en-US" w:eastAsia="zh-CN"/>
        </w:rPr>
        <w:t>文艺骨干，进行广场舞训共6场；书画、摄影培训</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sz w:val="32"/>
          <w:szCs w:val="32"/>
          <w:lang w:val="en-US" w:eastAsia="zh-CN"/>
        </w:rPr>
        <w:t>场，非遗图片解说辅导</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4</w:t>
      </w:r>
      <w:r>
        <w:rPr>
          <w:rFonts w:hint="eastAsia" w:ascii="仿宋_GB2312" w:hAnsi="仿宋_GB2312" w:eastAsia="仿宋_GB2312" w:cs="仿宋_GB2312"/>
          <w:sz w:val="32"/>
          <w:szCs w:val="32"/>
          <w:lang w:val="en-US" w:eastAsia="zh-CN"/>
        </w:rPr>
        <w:t>场；举办</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eastAsia="zh-CN"/>
          <w14:textFill>
            <w14:solidFill>
              <w14:schemeClr w14:val="tx1"/>
            </w14:solidFill>
          </w14:textFill>
        </w:rPr>
        <w:t>“魏碑新探”和手机功能拍摄技巧讲座</w:t>
      </w:r>
      <w:r>
        <w:rPr>
          <w:rFonts w:hint="eastAsia" w:ascii="仿宋_GB2312" w:hAnsi="仿宋_GB2312" w:eastAsia="仿宋_GB2312" w:cs="仿宋_GB2312"/>
          <w:strike w:val="0"/>
          <w:color w:val="000000" w:themeColor="text1"/>
          <w:sz w:val="32"/>
          <w:szCs w:val="32"/>
          <w:highlight w:val="none"/>
          <w:u w:val="single" w:color="FFFFFF" w:themeColor="background1"/>
          <w:shd w:val="clear" w:color="auto" w:fill="auto"/>
          <w:vertAlign w:val="baseline"/>
          <w:lang w:val="en-US" w:eastAsia="zh-CN"/>
          <w14:textFill>
            <w14:solidFill>
              <w14:schemeClr w14:val="tx1"/>
            </w14:solidFill>
          </w14:textFill>
        </w:rPr>
        <w:t>2场，提升群众创作水平</w:t>
      </w:r>
      <w:r>
        <w:rPr>
          <w:rFonts w:hint="eastAsia" w:ascii="仿宋_GB2312" w:hAnsi="仿宋_GB2312" w:cs="仿宋_GB2312"/>
          <w:strike w:val="0"/>
          <w:color w:val="000000" w:themeColor="text1"/>
          <w:sz w:val="32"/>
          <w:szCs w:val="32"/>
          <w:highlight w:val="none"/>
          <w:u w:val="single" w:color="FFFFFF" w:themeColor="background1"/>
          <w:shd w:val="clear" w:color="auto" w:fill="auto"/>
          <w:vertAlign w:val="baseline"/>
          <w:lang w:val="en-US" w:eastAsia="zh-CN"/>
          <w14:textFill>
            <w14:solidFill>
              <w14:schemeClr w14:val="tx1"/>
            </w14:solidFill>
          </w14:textFill>
        </w:rPr>
        <w:t>。</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音乐辅导项目：</w:t>
      </w:r>
      <w:r>
        <w:rPr>
          <w:rFonts w:hint="eastAsia" w:ascii="仿宋_GB2312" w:hAnsi="仿宋_GB2312" w:eastAsia="仿宋_GB2312" w:cs="仿宋_GB2312"/>
          <w:w w:val="100"/>
          <w:sz w:val="32"/>
          <w:szCs w:val="32"/>
          <w:lang w:val="en-US" w:eastAsia="zh-CN"/>
        </w:rPr>
        <w:t xml:space="preserve"> 参加四川省第二届乡村文化振兴魅力竞演大赛颁奖晚会暨乡村嘉年华月琴展演，</w:t>
      </w:r>
      <w:r>
        <w:rPr>
          <w:rFonts w:hint="eastAsia" w:ascii="仿宋_GB2312" w:hAnsi="仿宋_GB2312" w:eastAsia="仿宋_GB2312" w:cs="仿宋_GB2312"/>
          <w:b w:val="0"/>
          <w:bCs w:val="0"/>
          <w:sz w:val="32"/>
          <w:szCs w:val="32"/>
          <w:lang w:val="en-US" w:eastAsia="zh-CN"/>
        </w:rPr>
        <w:t>举办</w:t>
      </w:r>
      <w:r>
        <w:rPr>
          <w:rFonts w:hint="eastAsia" w:ascii="仿宋_GB2312" w:hAnsi="仿宋_GB2312" w:eastAsia="仿宋_GB2312" w:cs="仿宋_GB2312"/>
          <w:b w:val="0"/>
          <w:bCs w:val="0"/>
          <w:w w:val="100"/>
          <w:sz w:val="32"/>
          <w:szCs w:val="32"/>
          <w:lang w:eastAsia="zh-CN"/>
        </w:rPr>
        <w:t>“非遗走进校园”合唱班、舞蹈班</w:t>
      </w:r>
      <w:r>
        <w:rPr>
          <w:rFonts w:hint="eastAsia" w:ascii="仿宋_GB2312" w:hAnsi="仿宋_GB2312" w:eastAsia="仿宋_GB2312" w:cs="仿宋_GB2312"/>
          <w:b w:val="0"/>
          <w:bCs w:val="0"/>
          <w:w w:val="100"/>
          <w:sz w:val="32"/>
          <w:szCs w:val="32"/>
          <w:lang w:val="en-US" w:eastAsia="zh-CN"/>
        </w:rPr>
        <w:t>4期</w:t>
      </w:r>
      <w:r>
        <w:rPr>
          <w:rFonts w:hint="eastAsia" w:ascii="仿宋_GB2312" w:hAnsi="仿宋_GB2312" w:eastAsia="仿宋_GB2312" w:cs="仿宋_GB2312"/>
          <w:b w:val="0"/>
          <w:bCs w:val="0"/>
          <w:w w:val="100"/>
          <w:sz w:val="32"/>
          <w:szCs w:val="32"/>
          <w:lang w:eastAsia="zh-CN"/>
        </w:rPr>
        <w:t>，为校园学生培训声乐和舞蹈，</w:t>
      </w:r>
      <w:r>
        <w:rPr>
          <w:rFonts w:hint="eastAsia" w:ascii="仿宋_GB2312" w:hAnsi="仿宋_GB2312" w:eastAsia="仿宋_GB2312" w:cs="仿宋_GB2312"/>
          <w:sz w:val="32"/>
          <w:szCs w:val="32"/>
          <w:lang w:val="en-US" w:eastAsia="zh-CN"/>
        </w:rPr>
        <w:t>举办“文化和自然遗产日”文化展演活动。</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cs="仿宋_GB2312"/>
          <w:b w:val="0"/>
          <w:bCs/>
          <w:lang w:val="en-US" w:eastAsia="zh-CN"/>
        </w:rPr>
        <w:t>3</w:t>
      </w:r>
      <w:r>
        <w:rPr>
          <w:rFonts w:hint="eastAsia" w:ascii="仿宋_GB2312" w:hAnsi="仿宋_GB2312" w:eastAsia="仿宋_GB2312" w:cs="仿宋_GB2312"/>
          <w:b w:val="0"/>
          <w:bCs/>
          <w:lang w:val="en-US" w:eastAsia="zh-CN"/>
        </w:rPr>
        <w:t>.</w:t>
      </w:r>
      <w:r>
        <w:rPr>
          <w:rFonts w:hint="eastAsia" w:ascii="仿宋_GB2312" w:hAnsi="仿宋_GB2312" w:eastAsia="仿宋_GB2312" w:cs="仿宋_GB2312"/>
          <w:sz w:val="32"/>
          <w:szCs w:val="32"/>
          <w:lang w:val="en-US" w:eastAsia="zh-CN"/>
        </w:rPr>
        <w:t>舞蹈创作项目：完成9场</w:t>
      </w:r>
      <w:r>
        <w:rPr>
          <w:rFonts w:hint="eastAsia" w:ascii="仿宋_GB2312" w:hAnsi="仿宋_GB2312" w:eastAsia="仿宋_GB2312" w:cs="仿宋_GB2312"/>
          <w:sz w:val="32"/>
          <w:szCs w:val="32"/>
        </w:rPr>
        <w:t>“记忆峨边”</w:t>
      </w:r>
      <w:r>
        <w:rPr>
          <w:rFonts w:hint="eastAsia" w:ascii="仿宋_GB2312" w:hAnsi="仿宋_GB2312" w:eastAsia="仿宋_GB2312" w:cs="仿宋_GB2312"/>
          <w:color w:val="404040"/>
          <w:sz w:val="32"/>
          <w:szCs w:val="32"/>
        </w:rPr>
        <w:t>文化长廊</w:t>
      </w:r>
      <w:r>
        <w:rPr>
          <w:rFonts w:hint="eastAsia" w:ascii="仿宋_GB2312" w:hAnsi="仿宋_GB2312" w:eastAsia="仿宋_GB2312" w:cs="仿宋_GB2312"/>
          <w:color w:val="404040"/>
          <w:sz w:val="32"/>
          <w:szCs w:val="32"/>
          <w:lang w:eastAsia="zh-CN"/>
        </w:rPr>
        <w:t>沉浸式演出，参加</w:t>
      </w:r>
      <w:r>
        <w:rPr>
          <w:rFonts w:hint="eastAsia" w:ascii="仿宋_GB2312" w:hAnsi="仿宋_GB2312" w:eastAsia="仿宋_GB2312" w:cs="仿宋_GB2312"/>
          <w:sz w:val="32"/>
          <w:szCs w:val="32"/>
          <w:vertAlign w:val="baseline"/>
          <w:lang w:val="en-US" w:eastAsia="zh-CN"/>
        </w:rPr>
        <w:t>黑竹沟睡谷开幕式文艺演出；完成</w:t>
      </w:r>
      <w:r>
        <w:rPr>
          <w:rFonts w:hint="eastAsia" w:ascii="仿宋_GB2312" w:hAnsi="仿宋_GB2312" w:eastAsia="仿宋_GB2312" w:cs="仿宋_GB2312"/>
          <w:color w:val="000000" w:themeColor="text1"/>
          <w:sz w:val="32"/>
          <w:szCs w:val="32"/>
          <w:vertAlign w:val="baseline"/>
          <w:lang w:val="en-US" w:eastAsia="zh-CN"/>
          <w14:textFill>
            <w14:solidFill>
              <w14:schemeClr w14:val="tx1"/>
            </w14:solidFill>
          </w14:textFill>
        </w:rPr>
        <w:t>6</w:t>
      </w:r>
      <w:r>
        <w:rPr>
          <w:rFonts w:hint="eastAsia" w:ascii="仿宋_GB2312" w:hAnsi="仿宋_GB2312" w:eastAsia="仿宋_GB2312" w:cs="仿宋_GB2312"/>
          <w:sz w:val="32"/>
          <w:szCs w:val="32"/>
          <w:vertAlign w:val="baseline"/>
          <w:lang w:val="en-US" w:eastAsia="zh-CN"/>
        </w:rPr>
        <w:t>场古井村彝恋黑竹沟演出；</w:t>
      </w:r>
      <w:r>
        <w:rPr>
          <w:rFonts w:hint="eastAsia" w:ascii="仿宋_GB2312" w:hAnsi="仿宋_GB2312" w:eastAsia="仿宋_GB2312" w:cs="仿宋_GB2312"/>
          <w:w w:val="100"/>
          <w:sz w:val="32"/>
          <w:szCs w:val="32"/>
          <w:lang w:eastAsia="zh-CN"/>
        </w:rPr>
        <w:t>不定期</w:t>
      </w:r>
      <w:r>
        <w:rPr>
          <w:rFonts w:hint="eastAsia" w:ascii="仿宋_GB2312" w:hAnsi="仿宋_GB2312" w:eastAsia="仿宋_GB2312" w:cs="仿宋_GB2312"/>
          <w:w w:val="100"/>
          <w:sz w:val="32"/>
          <w:szCs w:val="32"/>
        </w:rPr>
        <w:t>组织专业人员下基层，对各社区、镇乡综合文化站</w:t>
      </w:r>
      <w:r>
        <w:rPr>
          <w:rFonts w:hint="eastAsia" w:ascii="仿宋_GB2312" w:hAnsi="仿宋_GB2312" w:eastAsia="仿宋_GB2312" w:cs="仿宋_GB2312"/>
          <w:sz w:val="32"/>
          <w:szCs w:val="32"/>
          <w:lang w:val="en-US" w:eastAsia="zh-CN"/>
        </w:rPr>
        <w:t>文艺骨干，进行广场舞训共6场。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仿宋_GB2312" w:hAnsi="仿宋_GB2312" w:eastAsia="仿宋_GB2312" w:cs="仿宋_GB2312"/>
          <w:b w:val="0"/>
          <w:bCs w:val="0"/>
          <w:sz w:val="32"/>
          <w:szCs w:val="32"/>
          <w:lang w:val="en-US" w:eastAsia="zh-CN"/>
        </w:rPr>
      </w:pP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lang w:val="en-US" w:eastAsia="zh-CN"/>
        </w:rPr>
        <w:t>非物质文化遗产保护及馆藏文物维护</w:t>
      </w:r>
      <w:r>
        <w:rPr>
          <w:rFonts w:hint="eastAsia" w:ascii="仿宋_GB2312" w:hAnsi="仿宋_GB2312" w:eastAsia="仿宋_GB2312" w:cs="仿宋_GB2312"/>
          <w:color w:val="000000"/>
          <w:kern w:val="0"/>
          <w:sz w:val="32"/>
          <w:szCs w:val="32"/>
          <w:shd w:val="clear" w:color="auto" w:fill="FFFFFF"/>
          <w:lang w:val="en-US" w:eastAsia="zh-CN"/>
        </w:rPr>
        <w:t>项目：</w:t>
      </w:r>
      <w:r>
        <w:rPr>
          <w:rFonts w:hint="eastAsia" w:ascii="仿宋_GB2312" w:hAnsi="仿宋_GB2312" w:eastAsia="仿宋_GB2312" w:cs="仿宋_GB2312"/>
          <w:sz w:val="32"/>
          <w:szCs w:val="32"/>
          <w:lang w:val="en-US" w:eastAsia="zh-CN"/>
        </w:rPr>
        <w:t>为更好的展示峨边彝族自治县非遗项目，文化馆微信公众号线上非遗项目展演2场；</w:t>
      </w:r>
      <w:r>
        <w:rPr>
          <w:rFonts w:hint="eastAsia" w:ascii="仿宋_GB2312" w:hAnsi="仿宋_GB2312" w:eastAsia="仿宋_GB2312" w:cs="仿宋_GB2312"/>
          <w:b w:val="0"/>
          <w:bCs w:val="0"/>
          <w:sz w:val="32"/>
          <w:szCs w:val="32"/>
          <w:lang w:val="en-US" w:eastAsia="zh-CN"/>
        </w:rPr>
        <w:t>举办</w:t>
      </w:r>
      <w:r>
        <w:rPr>
          <w:rFonts w:hint="eastAsia" w:ascii="仿宋_GB2312" w:hAnsi="仿宋_GB2312" w:eastAsia="仿宋_GB2312" w:cs="仿宋_GB2312"/>
          <w:b w:val="0"/>
          <w:bCs w:val="0"/>
          <w:w w:val="100"/>
          <w:sz w:val="32"/>
          <w:szCs w:val="32"/>
          <w:lang w:eastAsia="zh-CN"/>
        </w:rPr>
        <w:t>“非遗走进校园”合唱班、舞蹈班</w:t>
      </w:r>
      <w:r>
        <w:rPr>
          <w:rFonts w:hint="eastAsia" w:ascii="仿宋_GB2312" w:hAnsi="仿宋_GB2312" w:eastAsia="仿宋_GB2312" w:cs="仿宋_GB2312"/>
          <w:b w:val="0"/>
          <w:bCs w:val="0"/>
          <w:w w:val="100"/>
          <w:sz w:val="32"/>
          <w:szCs w:val="32"/>
          <w:lang w:val="en-US" w:eastAsia="zh-CN"/>
        </w:rPr>
        <w:t>4期，举办峨边</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14:textFill>
            <w14:solidFill>
              <w14:schemeClr w14:val="tx1"/>
            </w14:solidFill>
          </w14:textFill>
        </w:rPr>
        <w:t>非遗作品展乡村行</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lang w:val="en-US" w:eastAsia="zh-CN"/>
          <w14:textFill>
            <w14:solidFill>
              <w14:schemeClr w14:val="tx1"/>
            </w14:solidFill>
          </w14:textFill>
        </w:rPr>
        <w:t>8</w:t>
      </w:r>
      <w:r>
        <w:rPr>
          <w:rFonts w:hint="eastAsia" w:ascii="仿宋_GB2312" w:hAnsi="仿宋_GB2312" w:eastAsia="仿宋_GB2312" w:cs="仿宋_GB2312"/>
          <w:b w:val="0"/>
          <w:bCs w:val="0"/>
          <w:strike w:val="0"/>
          <w:color w:val="000000" w:themeColor="text1"/>
          <w:sz w:val="32"/>
          <w:szCs w:val="32"/>
          <w:highlight w:val="none"/>
          <w:u w:val="single" w:color="FFFFFF" w:themeColor="background1"/>
          <w:shd w:val="clear" w:color="auto" w:fill="auto"/>
          <w:vertAlign w:val="baseline"/>
          <w14:textFill>
            <w14:solidFill>
              <w14:schemeClr w14:val="tx1"/>
            </w14:solidFill>
          </w14:textFill>
        </w:rPr>
        <w:t>场</w:t>
      </w:r>
      <w:r>
        <w:rPr>
          <w:rFonts w:hint="eastAsia" w:ascii="仿宋_GB2312" w:hAnsi="仿宋_GB2312" w:eastAsia="仿宋_GB2312" w:cs="仿宋_GB2312"/>
          <w:w w:val="100"/>
          <w:sz w:val="32"/>
          <w:szCs w:val="32"/>
          <w:lang w:eastAsia="zh-CN"/>
        </w:rPr>
        <w:t>；</w:t>
      </w:r>
      <w:r>
        <w:rPr>
          <w:rFonts w:hint="eastAsia" w:ascii="仿宋_GB2312" w:hAnsi="仿宋_GB2312" w:eastAsia="仿宋_GB2312" w:cs="仿宋_GB2312"/>
          <w:b w:val="0"/>
          <w:bCs w:val="0"/>
          <w:sz w:val="32"/>
          <w:szCs w:val="32"/>
          <w:lang w:val="en-US" w:eastAsia="zh-CN"/>
        </w:rPr>
        <w:t>举办“文化和自然遗产日”文化展演活动，用新颖的展出形式，让群众更加了解峨边非遗；配合自治县策划、组织“传承非遗风韵2022年峨边小凉山非遗荟”活动。</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仿宋_GB2312" w:hAnsi="仿宋_GB2312" w:eastAsia="仿宋_GB2312" w:cs="仿宋_GB2312"/>
          <w:b w:val="0"/>
          <w:bCs/>
          <w:lang w:val="zh-CN"/>
        </w:rPr>
      </w:pPr>
      <w:r>
        <w:rPr>
          <w:rFonts w:hint="eastAsia" w:ascii="仿宋_GB2312" w:hAnsi="仿宋_GB2312" w:eastAsia="仿宋_GB2312" w:cs="仿宋_GB2312"/>
          <w:b w:val="0"/>
          <w:bCs/>
          <w:lang w:val="zh-CN"/>
        </w:rPr>
        <w:t>5.书画摄影项目：“彝历新年书画摄影展”、廉政文化等主题书画摄影展4场，共展出精美作品400余幅；举办书画、摄影作品展乡村行8场，共展出书画、摄影、非遗精美作品150幅，参观人数1300人</w:t>
      </w:r>
      <w:r>
        <w:rPr>
          <w:rFonts w:hint="eastAsia" w:ascii="仿宋_GB2312" w:hAnsi="仿宋_GB2312" w:cs="仿宋_GB2312"/>
          <w:b w:val="0"/>
          <w:bCs/>
          <w:lang w:val="zh-CN"/>
        </w:rPr>
        <w:t>。</w:t>
      </w:r>
    </w:p>
    <w:p>
      <w:pPr>
        <w:numPr>
          <w:ilvl w:val="0"/>
          <w:numId w:val="1"/>
        </w:numPr>
        <w:pBdr>
          <w:top w:val="single" w:color="FFFFFF" w:sz="4" w:space="2"/>
          <w:left w:val="single" w:color="FFFFFF" w:sz="4" w:space="31"/>
          <w:bottom w:val="single" w:color="FFFFFF" w:sz="4" w:space="31"/>
          <w:right w:val="single" w:color="FFFFFF" w:sz="4" w:space="15"/>
        </w:pBdr>
        <w:snapToGrid w:val="0"/>
        <w:spacing w:line="560" w:lineRule="exact"/>
        <w:ind w:firstLine="640" w:firstLineChars="200"/>
        <w:rPr>
          <w:rFonts w:hint="eastAsia" w:ascii="黑体" w:hAnsi="宋体" w:eastAsia="黑体"/>
        </w:rPr>
      </w:pPr>
      <w:r>
        <w:rPr>
          <w:rFonts w:hint="eastAsia" w:ascii="黑体" w:hAnsi="宋体" w:eastAsia="黑体"/>
        </w:rPr>
        <w:t>评价结论及建议</w:t>
      </w:r>
      <w:r>
        <w:rPr>
          <w:rFonts w:hint="eastAsia" w:ascii="黑体" w:hAnsi="宋体" w:eastAsia="黑体"/>
          <w:lang w:eastAsia="zh-CN"/>
        </w:rPr>
        <w:t>。</w:t>
      </w:r>
    </w:p>
    <w:p>
      <w:pPr>
        <w:numPr>
          <w:ilvl w:val="0"/>
          <w:numId w:val="2"/>
        </w:numPr>
        <w:pBdr>
          <w:top w:val="single" w:color="FFFFFF" w:sz="4" w:space="2"/>
          <w:left w:val="single" w:color="FFFFFF" w:sz="4" w:space="31"/>
          <w:bottom w:val="single" w:color="FFFFFF" w:sz="4" w:space="31"/>
          <w:right w:val="single" w:color="FFFFFF" w:sz="4" w:space="15"/>
        </w:pBdr>
        <w:snapToGrid w:val="0"/>
        <w:spacing w:line="560" w:lineRule="exact"/>
        <w:ind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评价结论。</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lang w:val="zh-CN"/>
        </w:rPr>
      </w:pPr>
      <w:r>
        <w:rPr>
          <w:rFonts w:hint="eastAsia" w:ascii="仿宋_GB2312" w:hAnsi="仿宋_GB2312" w:eastAsia="仿宋_GB2312" w:cs="仿宋_GB2312"/>
          <w:lang w:val="zh-CN"/>
        </w:rPr>
        <w:t>项目设立与部门职能职责相符、充分履行项目申报论证程序，绩效目标制定符合科学合理、规范完整、量化细化、预算匹配的要求，实际列支内容与项目绩效目标设置方向相符，绩效目标实现程度与预期目标无偏离。</w:t>
      </w:r>
    </w:p>
    <w:p>
      <w:pPr>
        <w:numPr>
          <w:ilvl w:val="0"/>
          <w:numId w:val="2"/>
        </w:numPr>
        <w:pBdr>
          <w:top w:val="single" w:color="FFFFFF" w:sz="4" w:space="2"/>
          <w:left w:val="single" w:color="FFFFFF" w:sz="4" w:space="31"/>
          <w:bottom w:val="single" w:color="FFFFFF" w:sz="4" w:space="31"/>
          <w:right w:val="single" w:color="FFFFFF" w:sz="4" w:space="15"/>
        </w:pBdr>
        <w:snapToGrid w:val="0"/>
        <w:spacing w:line="560" w:lineRule="exact"/>
        <w:ind w:left="0" w:leftChars="0"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存在的问题。</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i w:val="0"/>
          <w:caps w:val="0"/>
          <w:color w:val="343434"/>
          <w:spacing w:val="0"/>
          <w:sz w:val="32"/>
          <w:szCs w:val="32"/>
          <w:shd w:val="clear" w:fill="FFFFFF"/>
          <w:lang w:eastAsia="zh-CN"/>
        </w:rPr>
      </w:pPr>
      <w:r>
        <w:rPr>
          <w:rFonts w:hint="eastAsia" w:ascii="仿宋_GB2312" w:hAnsi="仿宋_GB2312" w:eastAsia="仿宋_GB2312" w:cs="仿宋_GB2312"/>
          <w:lang w:val="zh-CN"/>
        </w:rPr>
        <w:t>群众文化需求增多，</w:t>
      </w:r>
      <w:r>
        <w:rPr>
          <w:rFonts w:hint="eastAsia" w:ascii="仿宋_GB2312" w:hAnsi="仿宋_GB2312" w:eastAsia="仿宋_GB2312" w:cs="仿宋_GB2312"/>
          <w:i w:val="0"/>
          <w:caps w:val="0"/>
          <w:color w:val="333333"/>
          <w:spacing w:val="0"/>
          <w:sz w:val="32"/>
          <w:szCs w:val="32"/>
        </w:rPr>
        <w:t>财政预算安排单项工作经费不足</w:t>
      </w:r>
      <w:r>
        <w:rPr>
          <w:rFonts w:hint="eastAsia" w:ascii="仿宋_GB2312" w:hAnsi="仿宋_GB2312" w:eastAsia="仿宋_GB2312" w:cs="仿宋_GB2312"/>
          <w:i w:val="0"/>
          <w:caps w:val="0"/>
          <w:color w:val="333333"/>
          <w:spacing w:val="0"/>
          <w:sz w:val="32"/>
          <w:szCs w:val="32"/>
          <w:lang w:eastAsia="zh-CN"/>
        </w:rPr>
        <w:t>，</w:t>
      </w:r>
      <w:r>
        <w:rPr>
          <w:rFonts w:hint="eastAsia" w:ascii="仿宋_GB2312" w:hAnsi="仿宋_GB2312" w:eastAsia="仿宋_GB2312" w:cs="仿宋_GB2312"/>
          <w:lang w:val="zh-CN"/>
        </w:rPr>
        <w:t>场次有限，</w:t>
      </w:r>
      <w:r>
        <w:rPr>
          <w:rFonts w:hint="eastAsia" w:ascii="仿宋_GB2312" w:hAnsi="仿宋_GB2312" w:eastAsia="仿宋_GB2312" w:cs="仿宋_GB2312"/>
          <w:i w:val="0"/>
          <w:caps w:val="0"/>
          <w:color w:val="333333"/>
          <w:spacing w:val="0"/>
          <w:sz w:val="32"/>
          <w:szCs w:val="32"/>
        </w:rPr>
        <w:t>，难于足额保障开展专项工作</w:t>
      </w:r>
      <w:r>
        <w:rPr>
          <w:rFonts w:hint="eastAsia" w:ascii="仿宋_GB2312" w:hAnsi="仿宋_GB2312" w:eastAsia="仿宋_GB2312" w:cs="仿宋_GB2312"/>
          <w:i w:val="0"/>
          <w:caps w:val="0"/>
          <w:color w:val="333333"/>
          <w:spacing w:val="0"/>
          <w:sz w:val="32"/>
          <w:szCs w:val="32"/>
          <w:lang w:eastAsia="zh-CN"/>
        </w:rPr>
        <w:t>，</w:t>
      </w:r>
      <w:r>
        <w:rPr>
          <w:rFonts w:hint="eastAsia" w:ascii="仿宋_GB2312" w:hAnsi="仿宋_GB2312" w:eastAsia="仿宋_GB2312" w:cs="仿宋_GB2312"/>
          <w:i w:val="0"/>
          <w:caps w:val="0"/>
          <w:color w:val="343434"/>
          <w:spacing w:val="0"/>
          <w:sz w:val="32"/>
          <w:szCs w:val="32"/>
          <w:shd w:val="clear" w:fill="FFFFFF"/>
        </w:rPr>
        <w:t>现有场馆面积不足，不能满足群众日益增长的文化需求</w:t>
      </w:r>
      <w:r>
        <w:rPr>
          <w:rFonts w:hint="eastAsia" w:ascii="仿宋_GB2312" w:hAnsi="仿宋_GB2312" w:eastAsia="仿宋_GB2312" w:cs="仿宋_GB2312"/>
          <w:i w:val="0"/>
          <w:caps w:val="0"/>
          <w:color w:val="343434"/>
          <w:spacing w:val="0"/>
          <w:sz w:val="32"/>
          <w:szCs w:val="32"/>
          <w:shd w:val="clear" w:fill="FFFFFF"/>
          <w:lang w:eastAsia="zh-CN"/>
        </w:rPr>
        <w:t>。</w:t>
      </w:r>
    </w:p>
    <w:p>
      <w:pPr>
        <w:numPr>
          <w:ilvl w:val="0"/>
          <w:numId w:val="2"/>
        </w:numPr>
        <w:pBdr>
          <w:top w:val="single" w:color="FFFFFF" w:sz="4" w:space="2"/>
          <w:left w:val="single" w:color="FFFFFF" w:sz="4" w:space="31"/>
          <w:bottom w:val="single" w:color="FFFFFF" w:sz="4" w:space="31"/>
          <w:right w:val="single" w:color="FFFFFF" w:sz="4" w:space="15"/>
        </w:pBdr>
        <w:snapToGrid w:val="0"/>
        <w:spacing w:line="560" w:lineRule="exact"/>
        <w:ind w:left="0" w:leftChars="0" w:firstLine="643" w:firstLineChars="200"/>
        <w:rPr>
          <w:rFonts w:hint="eastAsia" w:ascii="楷体_GB2312" w:hAnsi="楷体_GB2312" w:eastAsia="楷体_GB2312" w:cs="楷体_GB2312"/>
          <w:b/>
          <w:lang w:val="zh-CN"/>
        </w:rPr>
      </w:pPr>
      <w:r>
        <w:rPr>
          <w:rFonts w:hint="eastAsia" w:ascii="楷体_GB2312" w:hAnsi="楷体_GB2312" w:eastAsia="楷体_GB2312" w:cs="楷体_GB2312"/>
          <w:b/>
          <w:lang w:val="zh-CN"/>
        </w:rPr>
        <w:t>相关建议。</w:t>
      </w:r>
    </w:p>
    <w:p>
      <w:pPr>
        <w:numPr>
          <w:ilvl w:val="0"/>
          <w:numId w:val="0"/>
        </w:numPr>
        <w:pBdr>
          <w:top w:val="single" w:color="FFFFFF" w:sz="4" w:space="2"/>
          <w:left w:val="single" w:color="FFFFFF" w:sz="4" w:space="31"/>
          <w:bottom w:val="single" w:color="FFFFFF" w:sz="4" w:space="31"/>
          <w:right w:val="single" w:color="FFFFFF" w:sz="4" w:space="15"/>
        </w:pBdr>
        <w:snapToGrid w:val="0"/>
        <w:spacing w:line="560" w:lineRule="exact"/>
        <w:ind w:firstLine="960" w:firstLineChars="300"/>
        <w:rPr>
          <w:rFonts w:hint="eastAsia" w:ascii="仿宋_GB2312" w:hAnsi="仿宋_GB2312" w:eastAsia="仿宋_GB2312" w:cs="仿宋_GB2312"/>
          <w:lang w:val="zh-CN"/>
        </w:rPr>
      </w:pPr>
      <w:r>
        <w:rPr>
          <w:rFonts w:hint="eastAsia" w:ascii="仿宋_GB2312" w:hAnsi="仿宋_GB2312" w:cs="仿宋_GB2312"/>
          <w:lang w:val="en-US" w:eastAsia="zh-CN"/>
        </w:rPr>
        <w:t>适当</w:t>
      </w:r>
      <w:r>
        <w:rPr>
          <w:rFonts w:hint="eastAsia" w:ascii="仿宋_GB2312" w:hAnsi="仿宋_GB2312" w:eastAsia="仿宋_GB2312" w:cs="仿宋_GB2312"/>
          <w:lang w:val="en-US" w:eastAsia="zh-CN"/>
        </w:rPr>
        <w:t>增加演出场次和经费预算。</w:t>
      </w:r>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5D04347-A306-46C9-A326-2177122C118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06DE01E8-A224-498D-A4C2-8733ABAEC3F1}"/>
  </w:font>
  <w:font w:name="仿宋_GB2312">
    <w:panose1 w:val="02010609030101010101"/>
    <w:charset w:val="86"/>
    <w:family w:val="modern"/>
    <w:pitch w:val="default"/>
    <w:sig w:usb0="00000000" w:usb1="00000000" w:usb2="00000000" w:usb3="00000000" w:csb0="00000000" w:csb1="00000000"/>
    <w:embedRegular r:id="rId3" w:fontKey="{24FF0F27-A0C3-45AC-9F4B-D427F73A383F}"/>
  </w:font>
  <w:font w:name="??">
    <w:altName w:val="Times New Roman"/>
    <w:panose1 w:val="00000000000000000000"/>
    <w:charset w:val="00"/>
    <w:family w:val="roman"/>
    <w:pitch w:val="default"/>
    <w:sig w:usb0="00000000" w:usb1="00000000" w:usb2="00000000" w:usb3="00000000" w:csb0="00000000" w:csb1="00000000"/>
  </w:font>
  <w:font w:name="方正黑体_GBK">
    <w:altName w:val="微软雅黑"/>
    <w:panose1 w:val="03000509000000000000"/>
    <w:charset w:val="86"/>
    <w:family w:val="auto"/>
    <w:pitch w:val="default"/>
    <w:sig w:usb0="00000000" w:usb1="00000000" w:usb2="00000000" w:usb3="00000000" w:csb0="00040000" w:csb1="00000000"/>
    <w:embedRegular r:id="rId4" w:fontKey="{484AEB83-07C0-4248-BD17-1CDA777738FF}"/>
  </w:font>
  <w:font w:name="方正小标宋简体">
    <w:panose1 w:val="03000509000000000000"/>
    <w:charset w:val="86"/>
    <w:family w:val="script"/>
    <w:pitch w:val="default"/>
    <w:sig w:usb0="00000000" w:usb1="00000000" w:usb2="00000000" w:usb3="00000000" w:csb0="00000000" w:csb1="00000000"/>
    <w:embedRegular r:id="rId5" w:fontKey="{30B1C9E6-B250-47DB-837D-CDA1CBCFCE26}"/>
  </w:font>
  <w:font w:name="楷体_GB2312">
    <w:panose1 w:val="02010609030101010101"/>
    <w:charset w:val="86"/>
    <w:family w:val="auto"/>
    <w:pitch w:val="default"/>
    <w:sig w:usb0="00000000" w:usb1="00000000" w:usb2="00000000" w:usb3="00000000" w:csb0="00000000" w:csb1="00000000"/>
    <w:embedRegular r:id="rId6" w:fontKey="{CB8C1699-3E3F-4C53-AB56-56E4BDDA1CCD}"/>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C1F7EC"/>
    <w:multiLevelType w:val="singleLevel"/>
    <w:tmpl w:val="B1C1F7EC"/>
    <w:lvl w:ilvl="0" w:tentative="0">
      <w:start w:val="5"/>
      <w:numFmt w:val="chineseCounting"/>
      <w:suff w:val="nothing"/>
      <w:lvlText w:val="%1、"/>
      <w:lvlJc w:val="left"/>
      <w:rPr>
        <w:rFonts w:hint="eastAsia"/>
      </w:rPr>
    </w:lvl>
  </w:abstractNum>
  <w:abstractNum w:abstractNumId="1">
    <w:nsid w:val="4B9D928B"/>
    <w:multiLevelType w:val="singleLevel"/>
    <w:tmpl w:val="4B9D928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lODM3NDE3NzFiNmVjMjk0ZTU4Y2Q5MTA3YjYyODAifQ=="/>
  </w:docVars>
  <w:rsids>
    <w:rsidRoot w:val="291C455A"/>
    <w:rsid w:val="001B1813"/>
    <w:rsid w:val="002A5E78"/>
    <w:rsid w:val="003315AE"/>
    <w:rsid w:val="0049716B"/>
    <w:rsid w:val="006F6CE7"/>
    <w:rsid w:val="00C073E9"/>
    <w:rsid w:val="00E42B1E"/>
    <w:rsid w:val="0D466608"/>
    <w:rsid w:val="0D850CC5"/>
    <w:rsid w:val="14040C1A"/>
    <w:rsid w:val="179934F5"/>
    <w:rsid w:val="19B536B9"/>
    <w:rsid w:val="1C6417D2"/>
    <w:rsid w:val="1CBB5717"/>
    <w:rsid w:val="244C0E8B"/>
    <w:rsid w:val="291C455A"/>
    <w:rsid w:val="2A502512"/>
    <w:rsid w:val="36926D0C"/>
    <w:rsid w:val="414A628B"/>
    <w:rsid w:val="4CB335F4"/>
    <w:rsid w:val="575E2A44"/>
    <w:rsid w:val="5DE121D8"/>
    <w:rsid w:val="66871EA3"/>
    <w:rsid w:val="673E27F9"/>
    <w:rsid w:val="67D92808"/>
    <w:rsid w:val="68B65B1C"/>
    <w:rsid w:val="697F0DBD"/>
    <w:rsid w:val="6EF16389"/>
    <w:rsid w:val="74276058"/>
    <w:rsid w:val="75FD596C"/>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rPr>
      <w:rFonts w:ascii="Times New Roman" w:hAnsi="Times New Roman" w:eastAsia="宋体" w:cs="Times New Roman"/>
      <w:kern w:val="1"/>
      <w:sz w:val="32"/>
      <w:szCs w:val="24"/>
    </w:rPr>
  </w:style>
  <w:style w:type="paragraph" w:styleId="3">
    <w:name w:val="Subtitle"/>
    <w:basedOn w:val="1"/>
    <w:next w:val="1"/>
    <w:qFormat/>
    <w:uiPriority w:val="0"/>
    <w:pPr>
      <w:spacing w:before="240" w:after="60" w:line="312" w:lineRule="auto"/>
      <w:jc w:val="center"/>
      <w:outlineLvl w:val="1"/>
    </w:pPr>
    <w:rPr>
      <w:rFonts w:ascii="Arial" w:hAnsi="Arial" w:eastAsia="宋体" w:cs="Arial"/>
      <w:b/>
      <w:bCs/>
      <w:kern w:val="28"/>
      <w:sz w:val="32"/>
      <w:szCs w:val="32"/>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8">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2021</Words>
  <Characters>2071</Characters>
  <Lines>9</Lines>
  <Paragraphs>2</Paragraphs>
  <TotalTime>19</TotalTime>
  <ScaleCrop>false</ScaleCrop>
  <LinksUpToDate>false</LinksUpToDate>
  <CharactersWithSpaces>2072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Administrator</cp:lastModifiedBy>
  <cp:lastPrinted>2022-03-15T02:21:00Z</cp:lastPrinted>
  <dcterms:modified xsi:type="dcterms:W3CDTF">2023-11-14T07:53:29Z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2295F6004E7C4908A6170C90E5C595B7</vt:lpwstr>
  </property>
</Properties>
</file>