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AB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</w:t>
      </w: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6"/>
        <w:gridCol w:w="2179"/>
        <w:gridCol w:w="2004"/>
        <w:gridCol w:w="1654"/>
        <w:gridCol w:w="1030"/>
        <w:gridCol w:w="1068"/>
      </w:tblGrid>
      <w:tr w14:paraId="2DDA0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06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7F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峨边彝族自治县万亩林竹产业环线建设项目—新林镇场口至613林场改建工程（中环线南环线联络道路工程新林-613林场段）质量检测清单</w:t>
            </w:r>
            <w:bookmarkEnd w:id="0"/>
          </w:p>
        </w:tc>
      </w:tr>
      <w:tr w14:paraId="4F7F8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06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E8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过程监督检测</w:t>
            </w:r>
          </w:p>
        </w:tc>
      </w:tr>
      <w:tr w14:paraId="65BCA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E85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单位工程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1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分部工程类别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42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抽查项目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32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检查方法</w:t>
            </w:r>
          </w:p>
        </w:tc>
        <w:tc>
          <w:tcPr>
            <w:tcW w:w="209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E9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检测数量</w:t>
            </w:r>
          </w:p>
        </w:tc>
      </w:tr>
      <w:tr w14:paraId="7A084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EC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原材料</w:t>
            </w:r>
          </w:p>
        </w:tc>
        <w:tc>
          <w:tcPr>
            <w:tcW w:w="21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563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水泥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1C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细度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9E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筛余值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3BF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87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08FE6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BE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0C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4C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标准稠度用水量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BB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28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67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51DC8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079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940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39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凝结时间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71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AB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CD3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77FC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D2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9F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7B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安定性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02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9D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E4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F807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08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55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CA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比重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9A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—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42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21F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5BE9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F89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E4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0C5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比表面积（细度）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55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比表面积法，含密度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9F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3A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4D525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C1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原材料</w:t>
            </w:r>
          </w:p>
        </w:tc>
        <w:tc>
          <w:tcPr>
            <w:tcW w:w="21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1A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细集料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3A4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颗粒级配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3F4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干筛法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24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9D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7F049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1ED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41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49D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含泥量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40A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C3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5F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1C6EA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6B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51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81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石粉含量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449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4B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4C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6C90E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B8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CEB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0B0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亚甲蓝值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FD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A2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11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3649F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1D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原材料</w:t>
            </w:r>
          </w:p>
        </w:tc>
        <w:tc>
          <w:tcPr>
            <w:tcW w:w="21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47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粗集料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94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颗粒级配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FA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干筛法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B4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33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16A85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585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7F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2A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含泥量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0F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9C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43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4E6E3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714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981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70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压碎值(压碎指标)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F6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常温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C0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29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3FE099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3F3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原材料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96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原材料分析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6C5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钢筋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82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重量偏差、力学性能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976B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D81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  <w:tr w14:paraId="4B2C5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940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路基工程</w:t>
            </w:r>
          </w:p>
        </w:tc>
        <w:tc>
          <w:tcPr>
            <w:tcW w:w="21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B0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路基土</w:t>
            </w:r>
            <w:r>
              <w:rPr>
                <w:rStyle w:val="4"/>
                <w:lang w:val="en-US" w:eastAsia="zh-CN" w:bidi="ar"/>
              </w:rPr>
              <w:t>石方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9F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压实度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88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灌砂法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56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EB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 w14:paraId="188E2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E5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A7F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00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弯沉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F4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贝克曼梁法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571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96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2C441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FC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59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排水工程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20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砼强度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7F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抗压强度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6B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A9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</w:tr>
      <w:tr w14:paraId="459B08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C0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C5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小桥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F2F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混凝土抗压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ED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抗压强度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79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FE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03850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807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6E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涵洞（盖板涵3道）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0C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混凝土强度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F2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抗压强度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BE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75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655E8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8AD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9E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涵洞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BD4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地基承载力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29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轻型动力触探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21A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7E0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88FF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8DF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44F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支挡工程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0E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挡墙地基承载力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08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轻型动力触探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A6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F1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47D8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F6C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3E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A7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混凝土强度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11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抗压强度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72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5C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14D2B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22F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EFE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4F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砂浆强度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B7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抗压强度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3B1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75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5DB9A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CC2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路面工程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10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级配碎石底基层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1D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压实度+厚度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CB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灌砂法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02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36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 w14:paraId="24F7B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985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5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级配碎石底基层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7E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弯沉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B8B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贝克曼梁法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6E1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82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4B2FE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906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C3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5C87E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80AE8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交（竣）工验收检测</w:t>
            </w:r>
          </w:p>
        </w:tc>
      </w:tr>
      <w:tr w14:paraId="45A5F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D6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单位工程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44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分部工程类别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0E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抽查项目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612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检查方法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05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计数单位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2B6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检测数量</w:t>
            </w:r>
          </w:p>
        </w:tc>
      </w:tr>
      <w:tr w14:paraId="49148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23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路基工程</w:t>
            </w:r>
          </w:p>
        </w:tc>
        <w:tc>
          <w:tcPr>
            <w:tcW w:w="21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18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排水工程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C09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断面尺寸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B6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尺量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32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5B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</w:tr>
      <w:tr w14:paraId="30535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E0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40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E9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铺砌厚度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E2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尺量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5D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C6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4DDB7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EC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0C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小桥（4座，强度与尺寸错开检测）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2D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砼强度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DA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回弹法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D6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测区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17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 w14:paraId="1E78A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2F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AB9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C3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主要结构尺寸（铺装12厘米）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95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尺量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E5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256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 w14:paraId="2E6DF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E4C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C36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65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桥面铺装平整度</w:t>
            </w:r>
            <w:r>
              <w:rPr>
                <w:rStyle w:val="5"/>
                <w:rFonts w:eastAsia="宋体"/>
                <w:lang w:val="en-US" w:eastAsia="zh-CN" w:bidi="ar"/>
              </w:rPr>
              <w:t>*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46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3m或2m直尺法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46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尺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D0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</w:tr>
      <w:tr w14:paraId="0D12D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19E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3E6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涵洞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73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混凝土强度（管10+盖20）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81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回弹法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68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测区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E6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 w14:paraId="109E4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A8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8C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13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结构尺寸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6B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尺量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FC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00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 w14:paraId="5FCC4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AB0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CA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支挡工程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4BAA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砼强度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6E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回弹法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FB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测区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9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</w:tr>
      <w:tr w14:paraId="4A139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9B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DC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F4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断面尺寸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05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尺量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3E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断面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E7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</w:tr>
      <w:tr w14:paraId="4A252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0F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路面工程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94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泥结碎石路面面层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60A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压实度、厚度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399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密度法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DFA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15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 w14:paraId="65516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02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44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泥结碎石路面面层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63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平整度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85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3m或2m直尺法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FF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尺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11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</w:t>
            </w:r>
          </w:p>
        </w:tc>
      </w:tr>
      <w:tr w14:paraId="13B59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F8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79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泥结碎石路面面层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D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弯沉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2D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贝克曼梁法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72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1E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</w:t>
            </w:r>
          </w:p>
        </w:tc>
      </w:tr>
      <w:tr w14:paraId="0BDB3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766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CD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水泥混凝土面层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BF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强度厚度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84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含取芯、试样加工费用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1BD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30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  <w:tr w14:paraId="2124D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AF7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交通安全设施</w:t>
            </w:r>
          </w:p>
        </w:tc>
        <w:tc>
          <w:tcPr>
            <w:tcW w:w="21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56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标志82牌+26镜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E8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立柱竖直度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3C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F3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F8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 w14:paraId="7CCFF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272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0FB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C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标志板净空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A9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F5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8A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 w14:paraId="7054B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07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F9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F0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标志板厚度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8D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AA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8F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 w14:paraId="47E80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DAD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7F54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507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标志光度性能(反光膜逆反射系数)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D4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DD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9D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 w14:paraId="2E123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C0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34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防护栏</w:t>
            </w: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04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防腐层厚度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71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直接测量法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78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BA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 w14:paraId="15FB9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2B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55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3F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波形梁板基底金属厚度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CF2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94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07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 w14:paraId="016BE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75B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8E6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73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波形梁钢护栏立柱壁厚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6D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1E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4B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 w14:paraId="5B7D3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05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23A7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7B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波形梁钢护栏立柱埋入深度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4B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拔出法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DB0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700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 w14:paraId="18976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80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EE8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E2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波形梁钢护栏横梁中心高度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1E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5D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CF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 w14:paraId="39652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412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7DE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695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砼护栏强度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45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回弹仪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BF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测区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19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 w14:paraId="0A795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A6F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7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35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A1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砼护栏断面尺寸</w:t>
            </w:r>
          </w:p>
        </w:tc>
        <w:tc>
          <w:tcPr>
            <w:tcW w:w="1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5C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9"/>
                <w:szCs w:val="19"/>
                <w:u w:val="none"/>
                <w:lang w:val="en-US" w:eastAsia="zh-CN" w:bidi="ar"/>
              </w:rPr>
              <w:t>一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A1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点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74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</w:tbl>
    <w:p w14:paraId="1D826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ascii="仿宋_GB2312" w:hAnsi="仿宋_GB2312" w:eastAsia="仿宋_GB2312" w:cs="仿宋_GB2312"/>
          <w:sz w:val="24"/>
          <w:szCs w:val="24"/>
          <w:highlight w:val="none"/>
        </w:rPr>
      </w:pPr>
    </w:p>
    <w:p w14:paraId="64A07F04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7E2092"/>
    <w:rsid w:val="017E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">
    <w:name w:val="font81"/>
    <w:basedOn w:val="3"/>
    <w:qFormat/>
    <w:uiPriority w:val="0"/>
    <w:rPr>
      <w:rFonts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唯美的女子</dc:creator>
  <cp:lastModifiedBy>唯美的女子</cp:lastModifiedBy>
  <dcterms:modified xsi:type="dcterms:W3CDTF">2026-09-18T00:48:19Z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BE346508705A4642B298C149F3272280_11</vt:lpwstr>
  </property>
  <property fmtid="{D5CDD505-2E9C-101B-9397-08002B2CF9AE}" pid="4" name="KSOTemplateDocerSaveRecord">
    <vt:lpwstr>eyJoZGlkIjoiOTMwODJmM2FjNzg2YWRkMjkyNGU2NjY1ZGViZTkzNjgiLCJ1c2VySWQiOiI1Mzg4MzkxMTMifQ==</vt:lpwstr>
  </property>
</Properties>
</file>