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2B380">
      <w:pPr>
        <w:rPr>
          <w:rFonts w:hint="eastAsia" w:eastAsia="黑体"/>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3FD547D"/>
    <w:p w14:paraId="5AA5C90F"/>
    <w:p w14:paraId="3CE92696"/>
    <w:p w14:paraId="699D6C54"/>
    <w:p w14:paraId="40ED9010">
      <w:pPr>
        <w:pStyle w:val="2"/>
      </w:pPr>
    </w:p>
    <w:p w14:paraId="5622B285"/>
    <w:p w14:paraId="1622D62B">
      <w:pPr>
        <w:rPr>
          <w:sz w:val="52"/>
          <w:szCs w:val="52"/>
        </w:rPr>
      </w:pPr>
    </w:p>
    <w:p w14:paraId="353D476B">
      <w:pPr>
        <w:rPr>
          <w:sz w:val="52"/>
          <w:szCs w:val="52"/>
        </w:rPr>
      </w:pPr>
    </w:p>
    <w:p w14:paraId="733C6D93">
      <w:p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峨边彝族自治县退役军人事务局</w:t>
      </w:r>
    </w:p>
    <w:p w14:paraId="4B22742F">
      <w:p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2026年部门预算</w:t>
      </w:r>
    </w:p>
    <w:p w14:paraId="08A59316">
      <w:pPr>
        <w:jc w:val="center"/>
        <w:rPr>
          <w:rFonts w:hint="eastAsia"/>
          <w:b/>
          <w:bCs/>
          <w:sz w:val="52"/>
          <w:szCs w:val="52"/>
          <w:lang w:val="en-US" w:eastAsia="zh-CN"/>
        </w:rPr>
      </w:pPr>
    </w:p>
    <w:p w14:paraId="3A4E075E">
      <w:pPr>
        <w:jc w:val="both"/>
        <w:rPr>
          <w:rFonts w:hint="default"/>
          <w:b/>
          <w:bCs/>
          <w:sz w:val="52"/>
          <w:szCs w:val="52"/>
          <w:lang w:val="en-US" w:eastAsia="zh-CN"/>
        </w:rPr>
      </w:pPr>
    </w:p>
    <w:p w14:paraId="725A307D">
      <w:pPr>
        <w:jc w:val="both"/>
        <w:rPr>
          <w:rFonts w:hint="default"/>
          <w:b/>
          <w:bCs/>
          <w:sz w:val="52"/>
          <w:szCs w:val="52"/>
          <w:lang w:val="en-US" w:eastAsia="zh-CN"/>
        </w:rPr>
      </w:pPr>
    </w:p>
    <w:p w14:paraId="1EF44C59">
      <w:pPr>
        <w:jc w:val="both"/>
        <w:rPr>
          <w:rFonts w:hint="default"/>
          <w:b/>
          <w:bCs/>
          <w:sz w:val="52"/>
          <w:szCs w:val="52"/>
          <w:lang w:val="en-US" w:eastAsia="zh-CN"/>
        </w:rPr>
      </w:pPr>
    </w:p>
    <w:p w14:paraId="149A2024">
      <w:pPr>
        <w:jc w:val="both"/>
        <w:rPr>
          <w:rFonts w:hint="eastAsia" w:ascii="方正小标宋简体" w:hAnsi="方正小标宋简体" w:eastAsia="方正小标宋简体" w:cs="方正小标宋简体"/>
          <w:b w:val="0"/>
          <w:bCs w:val="0"/>
          <w:sz w:val="32"/>
          <w:szCs w:val="32"/>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峨边彝族自治县退役军人事务局</w:t>
      </w:r>
    </w:p>
    <w:p w14:paraId="2A064CB9">
      <w:pPr>
        <w:jc w:val="both"/>
        <w:rPr>
          <w:rFonts w:hint="eastAsia" w:ascii="方正小标宋简体" w:hAnsi="方正小标宋简体" w:eastAsia="方正小标宋简体" w:cs="方正小标宋简体"/>
          <w:b w:val="0"/>
          <w:bCs w:val="0"/>
          <w:sz w:val="32"/>
          <w:szCs w:val="32"/>
          <w:lang w:val="en-US" w:eastAsia="zh-CN"/>
        </w:rPr>
      </w:pPr>
    </w:p>
    <w:p w14:paraId="2FD1E68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2026年3月20日</w:t>
      </w:r>
    </w:p>
    <w:p w14:paraId="7F0B2D4D">
      <w:pPr>
        <w:jc w:val="both"/>
        <w:rPr>
          <w:rFonts w:hint="eastAsia" w:ascii="方正小标宋简体" w:hAnsi="方正小标宋简体" w:eastAsia="方正小标宋简体" w:cs="方正小标宋简体"/>
          <w:b w:val="0"/>
          <w:bCs w:val="0"/>
          <w:sz w:val="32"/>
          <w:szCs w:val="32"/>
          <w:lang w:val="en-US" w:eastAsia="zh-CN"/>
        </w:rPr>
      </w:pPr>
    </w:p>
    <w:p w14:paraId="04126079">
      <w:pPr>
        <w:jc w:val="both"/>
        <w:rPr>
          <w:rFonts w:hint="eastAsia"/>
          <w:b/>
          <w:bCs/>
          <w:sz w:val="32"/>
          <w:szCs w:val="32"/>
          <w:lang w:val="en-US" w:eastAsia="zh-CN"/>
        </w:rPr>
      </w:pPr>
    </w:p>
    <w:p w14:paraId="19B15743">
      <w:pPr>
        <w:pStyle w:val="2"/>
        <w:rPr>
          <w:rFonts w:hint="eastAsia"/>
          <w:b/>
          <w:bCs/>
          <w:sz w:val="32"/>
          <w:szCs w:val="32"/>
          <w:lang w:val="en-US" w:eastAsia="zh-CN"/>
        </w:rPr>
      </w:pPr>
    </w:p>
    <w:p w14:paraId="4B5BEBA2">
      <w:pPr>
        <w:rPr>
          <w:rFonts w:hint="eastAsia"/>
          <w:b/>
          <w:bCs/>
          <w:sz w:val="32"/>
          <w:szCs w:val="32"/>
          <w:lang w:val="en-US" w:eastAsia="zh-CN"/>
        </w:rPr>
      </w:pPr>
    </w:p>
    <w:p w14:paraId="2497CF04">
      <w:pPr>
        <w:pStyle w:val="2"/>
        <w:rPr>
          <w:rFonts w:hint="eastAsia"/>
          <w:lang w:val="en-US" w:eastAsia="zh-CN"/>
        </w:rPr>
      </w:pPr>
    </w:p>
    <w:p w14:paraId="113D3F72">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 录</w:t>
      </w:r>
    </w:p>
    <w:p w14:paraId="0D99F376">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峨边彝族自治县退役军人事务局概况</w:t>
      </w:r>
    </w:p>
    <w:p w14:paraId="45AAF41E">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14:paraId="42225419">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二、部门预算单位构成</w:t>
      </w:r>
    </w:p>
    <w:p w14:paraId="47513CF8">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峨边彝族自治县退役军人事务局2024 年部门预算表</w:t>
      </w:r>
    </w:p>
    <w:p w14:paraId="4CC842BC">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FD2614E">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F2A603">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8FBE6C8">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90016EA">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37F91D9E">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272974A">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A5DA085">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F4F694C">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83884DD">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E8B5E20">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9FD9897">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E335882">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CDC58B0">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1A8F0FB">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BB5F2BB">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峨边彝族自治县退役军人事务局2024年部门预算情况说明</w:t>
      </w:r>
    </w:p>
    <w:p w14:paraId="55F13616">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3116859">
      <w:pPr>
        <w:jc w:val="center"/>
        <w:rPr>
          <w:rFonts w:hint="default"/>
          <w:b/>
          <w:bCs/>
          <w:sz w:val="52"/>
          <w:szCs w:val="52"/>
          <w:lang w:val="en-US" w:eastAsia="zh-CN"/>
        </w:rPr>
      </w:pPr>
    </w:p>
    <w:p w14:paraId="09F6CC7F">
      <w:pPr>
        <w:jc w:val="center"/>
        <w:rPr>
          <w:rFonts w:hint="default"/>
          <w:b/>
          <w:bCs/>
          <w:sz w:val="52"/>
          <w:szCs w:val="52"/>
          <w:lang w:val="en-US" w:eastAsia="zh-CN"/>
        </w:rPr>
      </w:pPr>
    </w:p>
    <w:p w14:paraId="0E0690A4">
      <w:pPr>
        <w:jc w:val="center"/>
        <w:rPr>
          <w:rFonts w:hint="default"/>
          <w:b/>
          <w:bCs/>
          <w:sz w:val="52"/>
          <w:szCs w:val="52"/>
          <w:lang w:val="en-US" w:eastAsia="zh-CN"/>
        </w:rPr>
      </w:pPr>
    </w:p>
    <w:p w14:paraId="23D995FA">
      <w:pPr>
        <w:jc w:val="center"/>
        <w:rPr>
          <w:rFonts w:hint="default"/>
          <w:b/>
          <w:bCs/>
          <w:sz w:val="52"/>
          <w:szCs w:val="52"/>
          <w:lang w:val="en-US" w:eastAsia="zh-CN"/>
        </w:rPr>
      </w:pPr>
    </w:p>
    <w:p w14:paraId="0230A578">
      <w:pPr>
        <w:jc w:val="center"/>
        <w:rPr>
          <w:rFonts w:hint="default"/>
          <w:b/>
          <w:bCs/>
          <w:sz w:val="52"/>
          <w:szCs w:val="52"/>
          <w:lang w:val="en-US" w:eastAsia="zh-CN"/>
        </w:rPr>
      </w:pPr>
    </w:p>
    <w:p w14:paraId="1E1870B8">
      <w:pPr>
        <w:pStyle w:val="2"/>
        <w:rPr>
          <w:rFonts w:hint="default"/>
          <w:b/>
          <w:bCs/>
          <w:sz w:val="52"/>
          <w:szCs w:val="52"/>
          <w:lang w:val="en-US" w:eastAsia="zh-CN"/>
        </w:rPr>
      </w:pPr>
    </w:p>
    <w:p w14:paraId="130F9542">
      <w:pPr>
        <w:rPr>
          <w:rFonts w:hint="default"/>
          <w:b/>
          <w:bCs/>
          <w:sz w:val="52"/>
          <w:szCs w:val="52"/>
          <w:lang w:val="en-US" w:eastAsia="zh-CN"/>
        </w:rPr>
      </w:pPr>
    </w:p>
    <w:p w14:paraId="06CA679D">
      <w:pPr>
        <w:pStyle w:val="2"/>
        <w:rPr>
          <w:rFonts w:hint="default"/>
          <w:b/>
          <w:bCs/>
          <w:sz w:val="52"/>
          <w:szCs w:val="52"/>
          <w:lang w:val="en-US" w:eastAsia="zh-CN"/>
        </w:rPr>
      </w:pPr>
    </w:p>
    <w:p w14:paraId="3E082B37">
      <w:pPr>
        <w:rPr>
          <w:rFonts w:hint="default"/>
          <w:b/>
          <w:bCs/>
          <w:sz w:val="52"/>
          <w:szCs w:val="52"/>
          <w:lang w:val="en-US" w:eastAsia="zh-CN"/>
        </w:rPr>
      </w:pPr>
    </w:p>
    <w:p w14:paraId="3ED206DD">
      <w:pPr>
        <w:pStyle w:val="2"/>
        <w:rPr>
          <w:rFonts w:hint="default"/>
          <w:b/>
          <w:bCs/>
          <w:sz w:val="52"/>
          <w:szCs w:val="52"/>
          <w:lang w:val="en-US" w:eastAsia="zh-CN"/>
        </w:rPr>
      </w:pPr>
    </w:p>
    <w:p w14:paraId="6DF845A2">
      <w:pPr>
        <w:rPr>
          <w:rFonts w:hint="default"/>
          <w:b/>
          <w:bCs/>
          <w:sz w:val="52"/>
          <w:szCs w:val="52"/>
          <w:lang w:val="en-US" w:eastAsia="zh-CN"/>
        </w:rPr>
      </w:pPr>
    </w:p>
    <w:p w14:paraId="5AB1AF0E">
      <w:pPr>
        <w:pStyle w:val="2"/>
        <w:rPr>
          <w:rFonts w:hint="default"/>
          <w:lang w:val="en-US" w:eastAsia="zh-CN"/>
        </w:rPr>
      </w:pPr>
    </w:p>
    <w:p w14:paraId="7415A5C5">
      <w:pPr>
        <w:jc w:val="center"/>
        <w:rPr>
          <w:rFonts w:hint="default"/>
          <w:b/>
          <w:bCs/>
          <w:sz w:val="52"/>
          <w:szCs w:val="52"/>
          <w:lang w:val="en-US" w:eastAsia="zh-CN"/>
        </w:rPr>
      </w:pPr>
    </w:p>
    <w:p w14:paraId="3B274C95">
      <w:pPr>
        <w:jc w:val="center"/>
        <w:rPr>
          <w:rFonts w:hint="default"/>
          <w:b/>
          <w:bCs/>
          <w:sz w:val="52"/>
          <w:szCs w:val="52"/>
          <w:lang w:val="en-US" w:eastAsia="zh-CN"/>
        </w:rPr>
      </w:pPr>
    </w:p>
    <w:p w14:paraId="324578C9">
      <w:pPr>
        <w:jc w:val="center"/>
        <w:rPr>
          <w:rFonts w:hint="default"/>
          <w:b/>
          <w:bCs/>
          <w:sz w:val="52"/>
          <w:szCs w:val="52"/>
          <w:lang w:val="en-US" w:eastAsia="zh-CN"/>
        </w:rPr>
      </w:pPr>
    </w:p>
    <w:p w14:paraId="2A6FFECB">
      <w:pPr>
        <w:jc w:val="center"/>
        <w:rPr>
          <w:rFonts w:hint="default"/>
          <w:b/>
          <w:bCs/>
          <w:sz w:val="52"/>
          <w:szCs w:val="52"/>
          <w:lang w:val="en-US" w:eastAsia="zh-CN"/>
        </w:rPr>
      </w:pPr>
    </w:p>
    <w:p w14:paraId="6B51BD78">
      <w:pPr>
        <w:jc w:val="center"/>
        <w:rPr>
          <w:rFonts w:hint="default"/>
          <w:b/>
          <w:bCs/>
          <w:sz w:val="52"/>
          <w:szCs w:val="52"/>
          <w:lang w:val="en-US" w:eastAsia="zh-CN"/>
        </w:rPr>
      </w:pPr>
    </w:p>
    <w:p w14:paraId="7EFD632B">
      <w:pPr>
        <w:jc w:val="both"/>
        <w:rPr>
          <w:rFonts w:hint="default"/>
          <w:b/>
          <w:bCs/>
          <w:sz w:val="52"/>
          <w:szCs w:val="52"/>
          <w:lang w:val="en-US" w:eastAsia="zh-CN"/>
        </w:rPr>
      </w:pPr>
    </w:p>
    <w:p w14:paraId="4652F87B">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053D8213">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45FB611E">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6DAF6BC0">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4356F740">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1E8BF4D5">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400198E8">
      <w:pPr>
        <w:numPr>
          <w:ilvl w:val="0"/>
          <w:numId w:val="0"/>
        </w:numPr>
        <w:jc w:val="both"/>
        <w:rPr>
          <w:rFonts w:hint="eastAsia" w:ascii="方正小标宋简体" w:hAnsi="方正小标宋简体" w:eastAsia="方正小标宋简体" w:cs="方正小标宋简体"/>
          <w:b w:val="0"/>
          <w:bCs w:val="0"/>
          <w:sz w:val="52"/>
          <w:szCs w:val="52"/>
          <w:lang w:val="en-US" w:eastAsia="zh-CN"/>
        </w:rPr>
      </w:pPr>
    </w:p>
    <w:p w14:paraId="4F5E5B0E">
      <w:pPr>
        <w:numPr>
          <w:ilvl w:val="0"/>
          <w:numId w:val="0"/>
        </w:num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第一部分 峨边彝族自治县退役军人事务局2026年概况</w:t>
      </w:r>
    </w:p>
    <w:p w14:paraId="7BB91489">
      <w:pPr>
        <w:spacing w:line="600" w:lineRule="exact"/>
        <w:rPr>
          <w:rFonts w:hint="default" w:ascii="仿宋" w:hAnsi="仿宋" w:eastAsia="仿宋" w:cs="Times New Roman"/>
          <w:sz w:val="32"/>
          <w:szCs w:val="32"/>
          <w:lang w:val="en-US" w:eastAsia="zh-CN"/>
        </w:rPr>
      </w:pPr>
    </w:p>
    <w:p w14:paraId="6FD48539">
      <w:pPr>
        <w:rPr>
          <w:rFonts w:hint="default"/>
          <w:lang w:val="en-US" w:eastAsia="zh-CN"/>
        </w:rPr>
      </w:pPr>
    </w:p>
    <w:p w14:paraId="2E7F6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0AF3B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464F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41924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1DE8E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388AE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055CD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348AD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21DB2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0ACD7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5BB9C7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022FC9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 w:hAnsi="仿宋" w:eastAsia="仿宋"/>
          <w:color w:val="auto"/>
          <w:sz w:val="32"/>
          <w:szCs w:val="32"/>
        </w:rPr>
        <w:t>贯彻落实党中央、省委、市委关于退役军人工作的方针政策和县委的决策部署，坚持和加强党对退役军人工作的集中统一领导。做好退役军人思想政治建设、转业接收安置、就业创业帮扶、服务管理、教育培训、拥军优属、优待抚恤、褒扬激励等工作，维护好军人军属合法权益。建立健全退役军人管理保障机制，协调各方力量更</w:t>
      </w:r>
      <w:r>
        <w:rPr>
          <w:rFonts w:hint="eastAsia" w:ascii="仿宋" w:hAnsi="仿宋" w:eastAsia="仿宋"/>
          <w:color w:val="auto"/>
          <w:sz w:val="32"/>
          <w:szCs w:val="32"/>
          <w:lang w:eastAsia="zh-CN"/>
        </w:rPr>
        <w:t>好地</w:t>
      </w:r>
      <w:r>
        <w:rPr>
          <w:rFonts w:hint="eastAsia" w:ascii="仿宋" w:hAnsi="仿宋" w:eastAsia="仿宋"/>
          <w:color w:val="auto"/>
          <w:sz w:val="32"/>
          <w:szCs w:val="32"/>
        </w:rPr>
        <w:t>为军人军属服务，褒扬彰显退役军人为党、国家和人民牺牲奉献的精神风范和价值导向，让军人成为全社会尊崇的职业，更好地为增强部队战斗力和凝聚力做好组织保障。</w:t>
      </w:r>
    </w:p>
    <w:p w14:paraId="25B8EE7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年重点工作任务介绍：</w:t>
      </w:r>
    </w:p>
    <w:p w14:paraId="4254B60B">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聚焦一条“主线”</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以习近平新时代中国特色社会主义思想为指导，深入学习贯彻党的二十</w:t>
      </w:r>
      <w:r>
        <w:rPr>
          <w:rFonts w:hint="eastAsia" w:ascii="仿宋_GB2312" w:hAnsi="仿宋_GB2312" w:eastAsia="仿宋_GB2312" w:cs="仿宋_GB2312"/>
          <w:i w:val="0"/>
          <w:iCs w:val="0"/>
          <w:caps w:val="0"/>
          <w:color w:val="auto"/>
          <w:spacing w:val="0"/>
          <w:sz w:val="32"/>
          <w:szCs w:val="32"/>
          <w:shd w:val="clear" w:color="auto" w:fill="FFFFFF"/>
          <w:lang w:eastAsia="zh-CN"/>
        </w:rPr>
        <w:t>届四中全会</w:t>
      </w:r>
      <w:r>
        <w:rPr>
          <w:rFonts w:hint="eastAsia" w:ascii="仿宋_GB2312" w:hAnsi="仿宋_GB2312" w:eastAsia="仿宋_GB2312" w:cs="仿宋_GB2312"/>
          <w:i w:val="0"/>
          <w:iCs w:val="0"/>
          <w:caps w:val="0"/>
          <w:color w:val="auto"/>
          <w:spacing w:val="0"/>
          <w:sz w:val="32"/>
          <w:szCs w:val="32"/>
          <w:shd w:val="clear" w:color="auto" w:fill="FFFFFF"/>
        </w:rPr>
        <w:t>精神</w:t>
      </w:r>
      <w:r>
        <w:rPr>
          <w:rFonts w:hint="eastAsia" w:ascii="仿宋_GB2312" w:hAnsi="仿宋_GB2312" w:eastAsia="仿宋_GB2312" w:cs="仿宋_GB2312"/>
          <w:i w:val="0"/>
          <w:iCs w:val="0"/>
          <w:caps w:val="0"/>
          <w:color w:val="auto"/>
          <w:spacing w:val="0"/>
          <w:sz w:val="32"/>
          <w:szCs w:val="32"/>
          <w:shd w:val="clear" w:color="auto" w:fill="FFFFFF"/>
          <w:lang w:eastAsia="zh-CN"/>
        </w:rPr>
        <w:t>和习近平总书记对退役军人工作作出的重要指示精神，以</w:t>
      </w:r>
      <w:r>
        <w:rPr>
          <w:rFonts w:hint="eastAsia" w:ascii="仿宋_GB2312" w:hAnsi="仿宋_GB2312" w:eastAsia="仿宋_GB2312" w:cs="仿宋_GB2312"/>
          <w:i w:val="0"/>
          <w:iCs w:val="0"/>
          <w:caps w:val="0"/>
          <w:color w:val="auto"/>
          <w:spacing w:val="0"/>
          <w:sz w:val="32"/>
          <w:szCs w:val="32"/>
          <w:shd w:val="clear" w:color="auto" w:fill="FFFFFF"/>
        </w:rPr>
        <w:t>做好退役军人服务保障工作为主线，进一步健全党委</w:t>
      </w:r>
      <w:r>
        <w:rPr>
          <w:rFonts w:hint="eastAsia" w:ascii="仿宋_GB2312" w:hAnsi="仿宋_GB2312" w:eastAsia="仿宋_GB2312" w:cs="仿宋_GB2312"/>
          <w:i w:val="0"/>
          <w:iCs w:val="0"/>
          <w:caps w:val="0"/>
          <w:color w:val="auto"/>
          <w:spacing w:val="0"/>
          <w:sz w:val="32"/>
          <w:szCs w:val="32"/>
          <w:shd w:val="clear" w:color="auto" w:fill="FFFFFF"/>
          <w:lang w:eastAsia="zh-CN"/>
        </w:rPr>
        <w:t>为</w:t>
      </w:r>
      <w:r>
        <w:rPr>
          <w:rFonts w:hint="eastAsia" w:ascii="仿宋_GB2312" w:hAnsi="仿宋_GB2312" w:eastAsia="仿宋_GB2312" w:cs="仿宋_GB2312"/>
          <w:i w:val="0"/>
          <w:iCs w:val="0"/>
          <w:caps w:val="0"/>
          <w:color w:val="auto"/>
          <w:spacing w:val="0"/>
          <w:sz w:val="32"/>
          <w:szCs w:val="32"/>
          <w:shd w:val="clear" w:color="auto" w:fill="FFFFFF"/>
        </w:rPr>
        <w:t>退役军人事务工作领导机构工作运行机制，强化领导机构建设和作用发挥，</w:t>
      </w:r>
      <w:r>
        <w:rPr>
          <w:rFonts w:hint="eastAsia" w:ascii="仿宋_GB2312" w:hAnsi="仿宋_GB2312" w:eastAsia="仿宋_GB2312" w:cs="仿宋_GB2312"/>
          <w:i w:val="0"/>
          <w:iCs w:val="0"/>
          <w:caps w:val="0"/>
          <w:color w:val="auto"/>
          <w:spacing w:val="0"/>
          <w:sz w:val="32"/>
          <w:szCs w:val="32"/>
          <w:shd w:val="clear" w:color="auto" w:fill="FFFFFF"/>
          <w:lang w:eastAsia="zh-CN"/>
        </w:rPr>
        <w:t>努力开创</w:t>
      </w:r>
      <w:r>
        <w:rPr>
          <w:rFonts w:hint="eastAsia" w:ascii="仿宋_GB2312" w:hAnsi="仿宋_GB2312" w:eastAsia="仿宋_GB2312" w:cs="仿宋_GB2312"/>
          <w:i w:val="0"/>
          <w:iCs w:val="0"/>
          <w:caps w:val="0"/>
          <w:color w:val="auto"/>
          <w:spacing w:val="0"/>
          <w:sz w:val="32"/>
          <w:szCs w:val="32"/>
          <w:shd w:val="clear" w:color="auto" w:fill="FFFFFF"/>
        </w:rPr>
        <w:t>全</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退役军人工作</w:t>
      </w:r>
      <w:r>
        <w:rPr>
          <w:rFonts w:hint="eastAsia" w:ascii="仿宋_GB2312" w:hAnsi="仿宋_GB2312" w:eastAsia="仿宋_GB2312" w:cs="仿宋_GB2312"/>
          <w:i w:val="0"/>
          <w:iCs w:val="0"/>
          <w:caps w:val="0"/>
          <w:color w:val="auto"/>
          <w:spacing w:val="0"/>
          <w:sz w:val="32"/>
          <w:szCs w:val="32"/>
          <w:shd w:val="clear" w:color="auto" w:fill="FFFFFF"/>
          <w:lang w:eastAsia="zh-CN"/>
        </w:rPr>
        <w:t>高质量发展。</w:t>
      </w:r>
    </w:p>
    <w:p w14:paraId="396827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聚力两项“基础”</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一是</w:t>
      </w:r>
      <w:r>
        <w:rPr>
          <w:rFonts w:hint="eastAsia" w:ascii="仿宋_GB2312" w:hAnsi="仿宋_GB2312" w:eastAsia="仿宋_GB2312" w:cs="仿宋_GB2312"/>
          <w:i w:val="0"/>
          <w:iCs w:val="0"/>
          <w:caps w:val="0"/>
          <w:color w:val="auto"/>
          <w:spacing w:val="0"/>
          <w:sz w:val="32"/>
          <w:szCs w:val="32"/>
          <w:shd w:val="clear" w:color="auto" w:fill="FFFFFF"/>
          <w:lang w:eastAsia="zh-CN"/>
        </w:rPr>
        <w:t>提升</w:t>
      </w:r>
      <w:r>
        <w:rPr>
          <w:rFonts w:hint="eastAsia" w:ascii="仿宋_GB2312" w:hAnsi="仿宋_GB2312" w:eastAsia="仿宋_GB2312" w:cs="仿宋_GB2312"/>
          <w:i w:val="0"/>
          <w:iCs w:val="0"/>
          <w:caps w:val="0"/>
          <w:color w:val="auto"/>
          <w:spacing w:val="0"/>
          <w:sz w:val="32"/>
          <w:szCs w:val="32"/>
          <w:shd w:val="clear" w:color="auto" w:fill="FFFFFF"/>
          <w:vertAlign w:val="baseline"/>
          <w:lang w:eastAsia="zh-CN"/>
        </w:rPr>
        <w:t>退役军人服务中心（站）服务水平</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vertAlign w:val="baseline"/>
          <w:lang w:eastAsia="zh-CN"/>
        </w:rPr>
        <w:t>高质量推进退役基层退役军人服务站提质增效工作</w:t>
      </w:r>
      <w:r>
        <w:rPr>
          <w:rFonts w:hint="eastAsia" w:ascii="仿宋_GB2312" w:hAnsi="仿宋_GB2312" w:eastAsia="仿宋_GB2312" w:cs="仿宋_GB2312"/>
          <w:b w:val="0"/>
          <w:bCs w:val="0"/>
          <w:i w:val="0"/>
          <w:iCs w:val="0"/>
          <w:caps w:val="0"/>
          <w:color w:val="auto"/>
          <w:spacing w:val="0"/>
          <w:sz w:val="32"/>
          <w:szCs w:val="32"/>
          <w:shd w:val="clear" w:color="auto" w:fill="FFFFFF"/>
          <w:vertAlign w:val="baseline"/>
          <w:lang w:eastAsia="zh-CN"/>
        </w:rPr>
        <w:t>。二是</w:t>
      </w:r>
      <w:r>
        <w:rPr>
          <w:rFonts w:hint="eastAsia" w:ascii="仿宋_GB2312" w:hAnsi="仿宋_GB2312" w:eastAsia="仿宋_GB2312" w:cs="仿宋_GB2312"/>
          <w:i w:val="0"/>
          <w:iCs w:val="0"/>
          <w:caps w:val="0"/>
          <w:color w:val="auto"/>
          <w:spacing w:val="0"/>
          <w:sz w:val="32"/>
          <w:szCs w:val="32"/>
          <w:shd w:val="clear" w:color="auto" w:fill="FFFFFF"/>
        </w:rPr>
        <w:t>扎实做好退役军人权益保障工作。按时按标准发放重点优抚对象抚恤补助金、义务兵家庭优待金等。</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开展好重大节日走访慰问。全面落实随军家属就业安置、军人子女教育优待等政策，进一步解决军人后顾之忧。</w:t>
      </w:r>
    </w:p>
    <w:p w14:paraId="4507E0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3.聚合三个“保障”。</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一是严格落实</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优抚褒扬政策。按规定做好新增享受抚恤补助待遇优抚对象身份认定。</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二</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是</w:t>
      </w:r>
      <w:r>
        <w:rPr>
          <w:rFonts w:hint="eastAsia" w:ascii="仿宋_GB2312" w:hAnsi="仿宋_GB2312" w:eastAsia="仿宋_GB2312" w:cs="仿宋_GB2312"/>
          <w:i w:val="0"/>
          <w:iCs w:val="0"/>
          <w:caps w:val="0"/>
          <w:color w:val="auto"/>
          <w:spacing w:val="0"/>
          <w:sz w:val="32"/>
          <w:szCs w:val="32"/>
          <w:shd w:val="clear" w:color="auto" w:fill="FFFFFF"/>
        </w:rPr>
        <w:t>推进“阳光安置”</w:t>
      </w:r>
      <w:r>
        <w:rPr>
          <w:rFonts w:hint="eastAsia" w:ascii="仿宋_GB2312" w:hAnsi="仿宋_GB2312" w:eastAsia="仿宋_GB2312" w:cs="仿宋_GB2312"/>
          <w:i w:val="0"/>
          <w:iCs w:val="0"/>
          <w:caps w:val="0"/>
          <w:color w:val="auto"/>
          <w:spacing w:val="0"/>
          <w:sz w:val="32"/>
          <w:szCs w:val="32"/>
          <w:shd w:val="clear" w:color="auto" w:fill="FFFFFF"/>
          <w:lang w:eastAsia="zh-CN"/>
        </w:rPr>
        <w:t>。圆满完成</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2026年度</w:t>
      </w:r>
      <w:r>
        <w:rPr>
          <w:rFonts w:hint="eastAsia" w:ascii="仿宋_GB2312" w:hAnsi="仿宋_GB2312" w:eastAsia="仿宋_GB2312" w:cs="仿宋_GB2312"/>
          <w:i w:val="0"/>
          <w:iCs w:val="0"/>
          <w:caps w:val="0"/>
          <w:color w:val="auto"/>
          <w:spacing w:val="0"/>
          <w:sz w:val="32"/>
          <w:szCs w:val="32"/>
          <w:shd w:val="clear" w:color="auto" w:fill="FFFFFF"/>
        </w:rPr>
        <w:t>符合政府安排工作退役军人</w:t>
      </w:r>
      <w:r>
        <w:rPr>
          <w:rFonts w:hint="eastAsia" w:ascii="仿宋_GB2312" w:hAnsi="仿宋_GB2312" w:eastAsia="仿宋_GB2312" w:cs="仿宋_GB2312"/>
          <w:i w:val="0"/>
          <w:iCs w:val="0"/>
          <w:caps w:val="0"/>
          <w:color w:val="auto"/>
          <w:spacing w:val="0"/>
          <w:sz w:val="32"/>
          <w:szCs w:val="32"/>
          <w:shd w:val="clear" w:color="auto" w:fill="FFFFFF"/>
          <w:lang w:eastAsia="zh-CN"/>
        </w:rPr>
        <w:t>岗位安置任务</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三是</w:t>
      </w:r>
      <w:r>
        <w:rPr>
          <w:rFonts w:hint="eastAsia" w:ascii="仿宋_GB2312" w:hAnsi="仿宋_GB2312" w:eastAsia="仿宋_GB2312" w:cs="仿宋_GB2312"/>
          <w:i w:val="0"/>
          <w:iCs w:val="0"/>
          <w:caps w:val="0"/>
          <w:color w:val="auto"/>
          <w:spacing w:val="0"/>
          <w:sz w:val="32"/>
          <w:szCs w:val="32"/>
          <w:shd w:val="clear" w:color="auto" w:fill="FFFFFF"/>
          <w:lang w:eastAsia="zh-CN"/>
        </w:rPr>
        <w:t>提质</w:t>
      </w:r>
      <w:r>
        <w:rPr>
          <w:rFonts w:hint="eastAsia" w:ascii="仿宋_GB2312" w:hAnsi="仿宋_GB2312" w:eastAsia="仿宋_GB2312" w:cs="仿宋_GB2312"/>
          <w:i w:val="0"/>
          <w:iCs w:val="0"/>
          <w:caps w:val="0"/>
          <w:color w:val="auto"/>
          <w:spacing w:val="0"/>
          <w:sz w:val="32"/>
          <w:szCs w:val="32"/>
          <w:shd w:val="clear" w:color="auto" w:fill="FFFFFF"/>
        </w:rPr>
        <w:t>就业创业</w:t>
      </w:r>
      <w:r>
        <w:rPr>
          <w:rFonts w:hint="eastAsia" w:ascii="仿宋_GB2312" w:hAnsi="仿宋_GB2312" w:eastAsia="仿宋_GB2312" w:cs="仿宋_GB2312"/>
          <w:i w:val="0"/>
          <w:iCs w:val="0"/>
          <w:caps w:val="0"/>
          <w:color w:val="auto"/>
          <w:spacing w:val="0"/>
          <w:sz w:val="32"/>
          <w:szCs w:val="32"/>
          <w:shd w:val="clear" w:color="auto" w:fill="FFFFFF"/>
          <w:lang w:eastAsia="zh-CN"/>
        </w:rPr>
        <w:t>服务</w:t>
      </w:r>
      <w:r>
        <w:rPr>
          <w:rFonts w:hint="eastAsia" w:ascii="仿宋_GB2312" w:hAnsi="仿宋_GB2312" w:eastAsia="仿宋_GB2312" w:cs="仿宋_GB2312"/>
          <w:i w:val="0"/>
          <w:iCs w:val="0"/>
          <w:caps w:val="0"/>
          <w:color w:val="auto"/>
          <w:spacing w:val="0"/>
          <w:sz w:val="32"/>
          <w:szCs w:val="32"/>
          <w:shd w:val="clear" w:color="auto" w:fill="FFFFFF"/>
        </w:rPr>
        <w:t>。推进退役军人能力提升，</w:t>
      </w:r>
      <w:r>
        <w:rPr>
          <w:rFonts w:hint="eastAsia" w:ascii="仿宋_GB2312" w:hAnsi="仿宋_GB2312" w:eastAsia="仿宋_GB2312" w:cs="仿宋_GB2312"/>
          <w:i w:val="0"/>
          <w:iCs w:val="0"/>
          <w:caps w:val="0"/>
          <w:color w:val="auto"/>
          <w:spacing w:val="0"/>
          <w:sz w:val="32"/>
          <w:szCs w:val="32"/>
          <w:shd w:val="clear" w:color="auto" w:fill="FFFFFF"/>
          <w:lang w:eastAsia="zh-CN"/>
        </w:rPr>
        <w:t>抓好</w:t>
      </w:r>
      <w:r>
        <w:rPr>
          <w:rFonts w:hint="eastAsia" w:ascii="仿宋_GB2312" w:hAnsi="仿宋_GB2312" w:eastAsia="仿宋_GB2312" w:cs="仿宋_GB2312"/>
          <w:i w:val="0"/>
          <w:iCs w:val="0"/>
          <w:caps w:val="0"/>
          <w:color w:val="auto"/>
          <w:spacing w:val="0"/>
          <w:sz w:val="32"/>
          <w:szCs w:val="32"/>
          <w:shd w:val="clear" w:color="auto" w:fill="FFFFFF"/>
        </w:rPr>
        <w:t>适应性</w:t>
      </w:r>
      <w:r>
        <w:rPr>
          <w:rFonts w:hint="eastAsia" w:ascii="仿宋_GB2312" w:hAnsi="仿宋_GB2312" w:eastAsia="仿宋_GB2312" w:cs="仿宋_GB2312"/>
          <w:i w:val="0"/>
          <w:iCs w:val="0"/>
          <w:caps w:val="0"/>
          <w:color w:val="auto"/>
          <w:spacing w:val="0"/>
          <w:sz w:val="32"/>
          <w:szCs w:val="32"/>
          <w:shd w:val="clear" w:color="auto" w:fill="FFFFFF"/>
          <w:lang w:eastAsia="zh-CN"/>
        </w:rPr>
        <w:t>教育</w:t>
      </w:r>
      <w:r>
        <w:rPr>
          <w:rFonts w:hint="eastAsia" w:ascii="仿宋_GB2312" w:hAnsi="仿宋_GB2312" w:eastAsia="仿宋_GB2312" w:cs="仿宋_GB2312"/>
          <w:i w:val="0"/>
          <w:iCs w:val="0"/>
          <w:caps w:val="0"/>
          <w:color w:val="auto"/>
          <w:spacing w:val="0"/>
          <w:sz w:val="32"/>
          <w:szCs w:val="32"/>
          <w:shd w:val="clear" w:color="auto" w:fill="FFFFFF"/>
        </w:rPr>
        <w:t>培训</w:t>
      </w:r>
      <w:r>
        <w:rPr>
          <w:rFonts w:hint="eastAsia" w:ascii="仿宋_GB2312" w:hAnsi="仿宋_GB2312" w:eastAsia="仿宋_GB2312" w:cs="仿宋_GB2312"/>
          <w:i w:val="0"/>
          <w:iCs w:val="0"/>
          <w:caps w:val="0"/>
          <w:color w:val="auto"/>
          <w:spacing w:val="0"/>
          <w:sz w:val="32"/>
          <w:szCs w:val="32"/>
          <w:shd w:val="clear" w:color="auto" w:fill="FFFFFF"/>
          <w:lang w:eastAsia="zh-CN"/>
        </w:rPr>
        <w:t>、技能培训</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做好线上线下</w:t>
      </w:r>
      <w:r>
        <w:rPr>
          <w:rFonts w:hint="eastAsia" w:ascii="仿宋_GB2312" w:hAnsi="仿宋_GB2312" w:eastAsia="仿宋_GB2312" w:cs="仿宋_GB2312"/>
          <w:i w:val="0"/>
          <w:iCs w:val="0"/>
          <w:caps w:val="0"/>
          <w:color w:val="auto"/>
          <w:spacing w:val="0"/>
          <w:sz w:val="32"/>
          <w:szCs w:val="32"/>
          <w:shd w:val="clear" w:color="auto" w:fill="FFFFFF"/>
        </w:rPr>
        <w:t>专场招聘会</w:t>
      </w:r>
      <w:r>
        <w:rPr>
          <w:rFonts w:hint="eastAsia" w:ascii="仿宋_GB2312" w:hAnsi="仿宋_GB2312" w:eastAsia="仿宋_GB2312" w:cs="仿宋_GB2312"/>
          <w:i w:val="0"/>
          <w:iCs w:val="0"/>
          <w:caps w:val="0"/>
          <w:color w:val="auto"/>
          <w:spacing w:val="0"/>
          <w:sz w:val="32"/>
          <w:szCs w:val="32"/>
          <w:shd w:val="clear" w:color="auto" w:fill="FFFFFF"/>
          <w:lang w:eastAsia="zh-CN"/>
        </w:rPr>
        <w:t>、岗位信息推送，</w:t>
      </w:r>
      <w:r>
        <w:rPr>
          <w:rFonts w:hint="eastAsia" w:ascii="仿宋_GB2312" w:hAnsi="仿宋_GB2312" w:eastAsia="仿宋_GB2312" w:cs="仿宋_GB2312"/>
          <w:i w:val="0"/>
          <w:iCs w:val="0"/>
          <w:caps w:val="0"/>
          <w:color w:val="auto"/>
          <w:spacing w:val="0"/>
          <w:sz w:val="32"/>
          <w:szCs w:val="32"/>
          <w:shd w:val="clear" w:color="auto" w:fill="FFFFFF"/>
        </w:rPr>
        <w:t>拓宽优化就业岗位。</w:t>
      </w:r>
    </w:p>
    <w:p w14:paraId="5BCFA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rPr>
        <w:t>聚优四大“平台”</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一是</w:t>
      </w:r>
      <w:r>
        <w:rPr>
          <w:rFonts w:hint="eastAsia" w:ascii="仿宋_GB2312" w:hAnsi="仿宋_GB2312" w:eastAsia="仿宋_GB2312" w:cs="仿宋_GB2312"/>
          <w:i w:val="0"/>
          <w:iCs w:val="0"/>
          <w:caps w:val="0"/>
          <w:color w:val="auto"/>
          <w:spacing w:val="0"/>
          <w:sz w:val="32"/>
          <w:szCs w:val="32"/>
          <w:shd w:val="clear" w:color="auto" w:fill="FFFFFF"/>
        </w:rPr>
        <w:t>加强“拥军</w:t>
      </w:r>
      <w:r>
        <w:rPr>
          <w:rFonts w:hint="eastAsia" w:ascii="仿宋_GB2312" w:hAnsi="仿宋_GB2312" w:eastAsia="仿宋_GB2312" w:cs="仿宋_GB2312"/>
          <w:i w:val="0"/>
          <w:iCs w:val="0"/>
          <w:caps w:val="0"/>
          <w:color w:val="auto"/>
          <w:spacing w:val="0"/>
          <w:sz w:val="32"/>
          <w:szCs w:val="32"/>
          <w:shd w:val="clear" w:color="auto" w:fill="FFFFFF"/>
          <w:lang w:eastAsia="zh-CN"/>
        </w:rPr>
        <w:t>备战</w:t>
      </w:r>
      <w:r>
        <w:rPr>
          <w:rFonts w:hint="eastAsia" w:ascii="仿宋_GB2312" w:hAnsi="仿宋_GB2312" w:eastAsia="仿宋_GB2312" w:cs="仿宋_GB2312"/>
          <w:i w:val="0"/>
          <w:iCs w:val="0"/>
          <w:caps w:val="0"/>
          <w:color w:val="auto"/>
          <w:spacing w:val="0"/>
          <w:sz w:val="32"/>
          <w:szCs w:val="32"/>
          <w:shd w:val="clear" w:color="auto" w:fill="FFFFFF"/>
        </w:rPr>
        <w:t>”。完善拥军支前工作机制，倾力服务</w:t>
      </w:r>
      <w:r>
        <w:rPr>
          <w:rFonts w:hint="eastAsia" w:ascii="仿宋_GB2312" w:hAnsi="仿宋_GB2312" w:eastAsia="仿宋_GB2312" w:cs="仿宋_GB2312"/>
          <w:i w:val="0"/>
          <w:iCs w:val="0"/>
          <w:caps w:val="0"/>
          <w:color w:val="auto"/>
          <w:spacing w:val="0"/>
          <w:sz w:val="32"/>
          <w:szCs w:val="32"/>
          <w:shd w:val="clear" w:color="auto" w:fill="FFFFFF"/>
          <w:lang w:eastAsia="zh-CN"/>
        </w:rPr>
        <w:t>驻峨</w:t>
      </w:r>
      <w:r>
        <w:rPr>
          <w:rFonts w:hint="eastAsia" w:ascii="仿宋_GB2312" w:hAnsi="仿宋_GB2312" w:eastAsia="仿宋_GB2312" w:cs="仿宋_GB2312"/>
          <w:i w:val="0"/>
          <w:iCs w:val="0"/>
          <w:caps w:val="0"/>
          <w:color w:val="auto"/>
          <w:spacing w:val="0"/>
          <w:sz w:val="32"/>
          <w:szCs w:val="32"/>
          <w:shd w:val="clear" w:color="auto" w:fill="FFFFFF"/>
        </w:rPr>
        <w:t>部队改善战备条件及官兵工作生活条件。</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二是深化</w:t>
      </w:r>
      <w:r>
        <w:rPr>
          <w:rFonts w:hint="eastAsia" w:ascii="仿宋_GB2312" w:hAnsi="仿宋_GB2312" w:eastAsia="仿宋_GB2312" w:cs="仿宋_GB2312"/>
          <w:i w:val="0"/>
          <w:iCs w:val="0"/>
          <w:caps w:val="0"/>
          <w:color w:val="auto"/>
          <w:spacing w:val="0"/>
          <w:sz w:val="32"/>
          <w:szCs w:val="32"/>
          <w:shd w:val="clear" w:color="auto" w:fill="FFFFFF"/>
        </w:rPr>
        <w:t>“双拥创建”。探索双拥创新举措，巩固拓展双拥成效</w:t>
      </w:r>
      <w:r>
        <w:rPr>
          <w:rFonts w:hint="eastAsia" w:ascii="仿宋_GB2312" w:hAnsi="仿宋_GB2312" w:eastAsia="仿宋_GB2312" w:cs="仿宋_GB2312"/>
          <w:i w:val="0"/>
          <w:iCs w:val="0"/>
          <w:caps w:val="0"/>
          <w:color w:val="auto"/>
          <w:spacing w:val="0"/>
          <w:sz w:val="32"/>
          <w:szCs w:val="32"/>
          <w:shd w:val="clear" w:color="auto" w:fill="FFFFFF"/>
          <w:lang w:eastAsia="zh-CN"/>
        </w:rPr>
        <w:t>，持续推进</w:t>
      </w:r>
      <w:r>
        <w:rPr>
          <w:rFonts w:hint="eastAsia" w:ascii="仿宋_GB2312" w:hAnsi="仿宋_GB2312" w:eastAsia="仿宋_GB2312" w:cs="仿宋_GB2312"/>
          <w:i w:val="0"/>
          <w:iCs w:val="0"/>
          <w:caps w:val="0"/>
          <w:color w:val="auto"/>
          <w:spacing w:val="0"/>
          <w:sz w:val="32"/>
          <w:szCs w:val="32"/>
          <w:shd w:val="clear" w:color="auto" w:fill="FFFFFF"/>
        </w:rPr>
        <w:t>双拥模范</w:t>
      </w:r>
      <w:r>
        <w:rPr>
          <w:rFonts w:hint="eastAsia" w:ascii="仿宋_GB2312" w:hAnsi="仿宋_GB2312" w:eastAsia="仿宋_GB2312" w:cs="仿宋_GB2312"/>
          <w:i w:val="0"/>
          <w:iCs w:val="0"/>
          <w:caps w:val="0"/>
          <w:color w:val="auto"/>
          <w:spacing w:val="0"/>
          <w:sz w:val="32"/>
          <w:szCs w:val="32"/>
          <w:shd w:val="clear" w:color="auto" w:fill="FFFFFF"/>
          <w:lang w:eastAsia="zh-CN"/>
        </w:rPr>
        <w:t>县</w:t>
      </w:r>
      <w:r>
        <w:rPr>
          <w:rFonts w:hint="eastAsia" w:ascii="仿宋_GB2312" w:hAnsi="仿宋_GB2312" w:eastAsia="仿宋_GB2312" w:cs="仿宋_GB2312"/>
          <w:i w:val="0"/>
          <w:iCs w:val="0"/>
          <w:caps w:val="0"/>
          <w:color w:val="auto"/>
          <w:spacing w:val="0"/>
          <w:sz w:val="32"/>
          <w:szCs w:val="32"/>
          <w:shd w:val="clear" w:color="auto" w:fill="FFFFFF"/>
        </w:rPr>
        <w:t>创建工作。</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三是</w:t>
      </w:r>
      <w:r>
        <w:rPr>
          <w:rFonts w:hint="eastAsia" w:ascii="仿宋_GB2312" w:hAnsi="仿宋_GB2312" w:eastAsia="仿宋_GB2312" w:cs="仿宋_GB2312"/>
          <w:i w:val="0"/>
          <w:iCs w:val="0"/>
          <w:caps w:val="0"/>
          <w:color w:val="auto"/>
          <w:spacing w:val="0"/>
          <w:sz w:val="32"/>
          <w:szCs w:val="32"/>
          <w:shd w:val="clear" w:color="auto" w:fill="FFFFFF"/>
        </w:rPr>
        <w:t>推进“帮扶解难”。</w:t>
      </w:r>
      <w:r>
        <w:rPr>
          <w:rFonts w:hint="eastAsia" w:ascii="仿宋_GB2312" w:hAnsi="仿宋_GB2312" w:eastAsia="仿宋_GB2312" w:cs="仿宋_GB2312"/>
          <w:b w:val="0"/>
          <w:bCs/>
          <w:color w:val="auto"/>
          <w:sz w:val="32"/>
          <w:szCs w:val="32"/>
          <w:lang w:val="en-US" w:eastAsia="zh-CN"/>
        </w:rPr>
        <w:t>深入落实“四尊崇”“五关爱”“六必访”，解决实际困难问题</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四是</w:t>
      </w:r>
      <w:r>
        <w:rPr>
          <w:rFonts w:hint="eastAsia" w:ascii="仿宋_GB2312" w:hAnsi="仿宋_GB2312" w:eastAsia="仿宋_GB2312" w:cs="仿宋_GB2312"/>
          <w:i w:val="0"/>
          <w:iCs w:val="0"/>
          <w:caps w:val="0"/>
          <w:color w:val="auto"/>
          <w:spacing w:val="0"/>
          <w:sz w:val="32"/>
          <w:szCs w:val="32"/>
          <w:shd w:val="clear" w:color="auto" w:fill="FFFFFF"/>
          <w:lang w:eastAsia="zh-CN"/>
        </w:rPr>
        <w:t>加强</w:t>
      </w:r>
      <w:r>
        <w:rPr>
          <w:rFonts w:hint="eastAsia" w:ascii="仿宋_GB2312" w:hAnsi="仿宋_GB2312" w:eastAsia="仿宋_GB2312" w:cs="仿宋_GB2312"/>
          <w:i w:val="0"/>
          <w:iCs w:val="0"/>
          <w:caps w:val="0"/>
          <w:color w:val="auto"/>
          <w:spacing w:val="0"/>
          <w:sz w:val="32"/>
          <w:szCs w:val="32"/>
          <w:shd w:val="clear" w:color="auto" w:fill="FFFFFF"/>
        </w:rPr>
        <w:t>“矛盾化解”。</w:t>
      </w:r>
      <w:r>
        <w:rPr>
          <w:rFonts w:hint="eastAsia" w:ascii="仿宋_GB2312" w:hAnsi="仿宋_GB2312" w:eastAsia="仿宋_GB2312" w:cs="仿宋_GB2312"/>
          <w:i w:val="0"/>
          <w:iCs w:val="0"/>
          <w:caps w:val="0"/>
          <w:color w:val="auto"/>
          <w:spacing w:val="0"/>
          <w:sz w:val="32"/>
          <w:szCs w:val="32"/>
          <w:shd w:val="clear" w:color="auto" w:fill="FFFFFF"/>
          <w:lang w:eastAsia="zh-CN"/>
        </w:rPr>
        <w:t>进一步加强</w:t>
      </w:r>
      <w:r>
        <w:rPr>
          <w:rFonts w:hint="eastAsia" w:ascii="仿宋_GB2312" w:hAnsi="仿宋_GB2312" w:eastAsia="仿宋_GB2312" w:cs="仿宋_GB2312"/>
          <w:i w:val="0"/>
          <w:iCs w:val="0"/>
          <w:caps w:val="0"/>
          <w:color w:val="auto"/>
          <w:spacing w:val="0"/>
          <w:sz w:val="32"/>
          <w:szCs w:val="32"/>
          <w:shd w:val="clear" w:color="auto" w:fill="FFFFFF"/>
        </w:rPr>
        <w:t>领导干部接访、约访、下访，畅通信、访、网、电诉求渠道，</w:t>
      </w:r>
      <w:r>
        <w:rPr>
          <w:rFonts w:hint="eastAsia" w:ascii="仿宋_GB2312" w:hAnsi="仿宋_GB2312" w:eastAsia="仿宋_GB2312" w:cs="仿宋_GB2312"/>
          <w:i w:val="0"/>
          <w:iCs w:val="0"/>
          <w:caps w:val="0"/>
          <w:color w:val="auto"/>
          <w:spacing w:val="0"/>
          <w:sz w:val="32"/>
          <w:szCs w:val="32"/>
          <w:shd w:val="clear" w:color="auto" w:fill="FFFFFF"/>
          <w:lang w:eastAsia="zh-CN"/>
        </w:rPr>
        <w:t>化解各类信访问题，确保社会稳定。</w:t>
      </w:r>
    </w:p>
    <w:p w14:paraId="6FDD8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二、部门预算单位构成</w:t>
      </w:r>
    </w:p>
    <w:p w14:paraId="714D8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峨边彝族自治县退役军人事务局</w:t>
      </w:r>
      <w:r>
        <w:rPr>
          <w:rFonts w:hint="eastAsia" w:ascii="仿宋" w:hAnsi="仿宋" w:eastAsia="仿宋" w:cs="仿宋"/>
          <w:color w:val="auto"/>
          <w:sz w:val="32"/>
          <w:szCs w:val="32"/>
        </w:rPr>
        <w:t>预算单位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个，其中：行政单位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个，事业单位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p>
    <w:p w14:paraId="5EBCA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峨边彝族自治县退役军人事务局</w:t>
      </w:r>
      <w:r>
        <w:rPr>
          <w:rFonts w:hint="eastAsia" w:ascii="仿宋" w:hAnsi="仿宋" w:eastAsia="仿宋" w:cs="仿宋"/>
          <w:color w:val="auto"/>
          <w:sz w:val="32"/>
          <w:szCs w:val="32"/>
        </w:rPr>
        <w:t>总编制</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名，其中：行政编制</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名，工勤编制</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名，事业编制</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名。在职人员总数</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名，其中：行政</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名，工勤</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名，事业</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名。离休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w:t>
      </w:r>
    </w:p>
    <w:p w14:paraId="241AE8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p>
    <w:p w14:paraId="32AC03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2D2082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14:paraId="73884714">
      <w:pPr>
        <w:spacing w:line="600" w:lineRule="exact"/>
        <w:ind w:firstLine="640" w:firstLineChars="200"/>
        <w:rPr>
          <w:rFonts w:hint="eastAsia" w:ascii="仿宋" w:hAnsi="仿宋" w:eastAsia="仿宋"/>
          <w:sz w:val="32"/>
          <w:szCs w:val="32"/>
        </w:rPr>
      </w:pPr>
    </w:p>
    <w:p w14:paraId="79FA1AE6">
      <w:pPr>
        <w:spacing w:line="600" w:lineRule="exact"/>
        <w:ind w:firstLine="640" w:firstLineChars="200"/>
        <w:rPr>
          <w:rFonts w:hint="eastAsia" w:ascii="仿宋" w:hAnsi="仿宋" w:eastAsia="仿宋"/>
          <w:sz w:val="32"/>
          <w:szCs w:val="32"/>
        </w:rPr>
      </w:pPr>
    </w:p>
    <w:p w14:paraId="228B494E">
      <w:pPr>
        <w:spacing w:line="600" w:lineRule="exact"/>
        <w:ind w:firstLine="640" w:firstLineChars="200"/>
        <w:rPr>
          <w:rFonts w:hint="eastAsia" w:ascii="仿宋" w:hAnsi="仿宋" w:eastAsia="仿宋"/>
          <w:sz w:val="32"/>
          <w:szCs w:val="32"/>
        </w:rPr>
      </w:pPr>
    </w:p>
    <w:p w14:paraId="02A0EDB2">
      <w:pPr>
        <w:spacing w:line="600" w:lineRule="exact"/>
        <w:ind w:firstLine="640" w:firstLineChars="200"/>
        <w:rPr>
          <w:rFonts w:hint="eastAsia" w:ascii="仿宋" w:hAnsi="仿宋" w:eastAsia="仿宋"/>
          <w:sz w:val="32"/>
          <w:szCs w:val="32"/>
        </w:rPr>
      </w:pPr>
    </w:p>
    <w:p w14:paraId="39AD140C">
      <w:pPr>
        <w:pStyle w:val="2"/>
        <w:rPr>
          <w:rFonts w:hint="eastAsia" w:ascii="仿宋" w:hAnsi="仿宋" w:eastAsia="仿宋"/>
          <w:sz w:val="32"/>
          <w:szCs w:val="32"/>
        </w:rPr>
      </w:pPr>
    </w:p>
    <w:p w14:paraId="173C28B4">
      <w:pPr>
        <w:pStyle w:val="2"/>
        <w:jc w:val="both"/>
        <w:rPr>
          <w:rFonts w:hint="eastAsia"/>
        </w:rPr>
      </w:pPr>
    </w:p>
    <w:p w14:paraId="22923F62">
      <w:pPr>
        <w:pStyle w:val="2"/>
        <w:rPr>
          <w:rFonts w:hint="eastAsia"/>
        </w:rPr>
      </w:pPr>
    </w:p>
    <w:p w14:paraId="55B4EBE1">
      <w:pPr>
        <w:rPr>
          <w:rFonts w:hint="eastAsia"/>
        </w:rPr>
      </w:pPr>
    </w:p>
    <w:p w14:paraId="3C24F114">
      <w:pPr>
        <w:pStyle w:val="2"/>
        <w:rPr>
          <w:rFonts w:hint="eastAsia"/>
          <w:b/>
          <w:bCs/>
          <w:sz w:val="52"/>
          <w:szCs w:val="52"/>
          <w:lang w:val="en-US" w:eastAsia="zh-CN"/>
        </w:rPr>
      </w:pPr>
    </w:p>
    <w:p w14:paraId="6C2F2284">
      <w:pPr>
        <w:rPr>
          <w:rFonts w:hint="eastAsia"/>
          <w:lang w:val="en-US" w:eastAsia="zh-CN"/>
        </w:rPr>
      </w:pPr>
    </w:p>
    <w:p w14:paraId="31A6BCBC">
      <w:pPr>
        <w:numPr>
          <w:ilvl w:val="0"/>
          <w:numId w:val="0"/>
        </w:numPr>
        <w:jc w:val="center"/>
        <w:rPr>
          <w:rFonts w:hint="eastAsia"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val="en-US" w:eastAsia="zh-CN"/>
        </w:rPr>
        <w:t>第二部分 峨边彝族自治县退役军人事务局2026年部门预算表</w:t>
      </w:r>
    </w:p>
    <w:p w14:paraId="4CA6D840">
      <w:pPr>
        <w:pStyle w:val="2"/>
        <w:rPr>
          <w:rFonts w:hint="eastAsia"/>
          <w:b/>
          <w:bCs/>
          <w:sz w:val="52"/>
          <w:szCs w:val="52"/>
          <w:lang w:val="en-US" w:eastAsia="zh-CN"/>
        </w:rPr>
      </w:pPr>
    </w:p>
    <w:p w14:paraId="2AECD97E">
      <w:pPr>
        <w:rPr>
          <w:rFonts w:hint="eastAsia"/>
          <w:b/>
          <w:bCs/>
          <w:sz w:val="52"/>
          <w:szCs w:val="52"/>
          <w:lang w:val="en-US" w:eastAsia="zh-CN"/>
        </w:rPr>
      </w:pPr>
    </w:p>
    <w:p w14:paraId="2880E445">
      <w:pPr>
        <w:pStyle w:val="2"/>
        <w:rPr>
          <w:rFonts w:hint="eastAsia"/>
          <w:b/>
          <w:bCs/>
          <w:sz w:val="52"/>
          <w:szCs w:val="52"/>
          <w:lang w:val="en-US" w:eastAsia="zh-CN"/>
        </w:rPr>
      </w:pPr>
    </w:p>
    <w:p w14:paraId="472A36A7">
      <w:pPr>
        <w:rPr>
          <w:rFonts w:hint="eastAsia"/>
          <w:b/>
          <w:bCs/>
          <w:sz w:val="52"/>
          <w:szCs w:val="52"/>
          <w:lang w:val="en-US" w:eastAsia="zh-CN"/>
        </w:rPr>
      </w:pPr>
    </w:p>
    <w:p w14:paraId="075E8D2C">
      <w:pPr>
        <w:pStyle w:val="2"/>
        <w:rPr>
          <w:rFonts w:hint="eastAsia"/>
          <w:b/>
          <w:bCs/>
          <w:sz w:val="52"/>
          <w:szCs w:val="52"/>
          <w:lang w:val="en-US" w:eastAsia="zh-CN"/>
        </w:rPr>
      </w:pPr>
    </w:p>
    <w:p w14:paraId="42A140F5">
      <w:pPr>
        <w:rPr>
          <w:rFonts w:hint="eastAsia" w:ascii="仿宋_GB2312" w:hAnsi="仿宋_GB2312" w:eastAsia="仿宋_GB2312" w:cs="仿宋_GB2312"/>
          <w:sz w:val="32"/>
          <w:szCs w:val="32"/>
          <w:lang w:val="en-US" w:eastAsia="zh-CN"/>
        </w:rPr>
      </w:pPr>
    </w:p>
    <w:p w14:paraId="09D4D39E">
      <w:pPr>
        <w:rPr>
          <w:rFonts w:hint="eastAsia" w:ascii="仿宋_GB2312" w:hAnsi="仿宋_GB2312" w:eastAsia="仿宋_GB2312" w:cs="仿宋_GB2312"/>
          <w:sz w:val="32"/>
          <w:szCs w:val="32"/>
          <w:lang w:val="en-US" w:eastAsia="zh-CN"/>
        </w:rPr>
      </w:pPr>
    </w:p>
    <w:p w14:paraId="0DA92186">
      <w:pPr>
        <w:rPr>
          <w:rFonts w:hint="eastAsia"/>
          <w:b/>
          <w:bCs/>
          <w:color w:val="auto"/>
          <w:sz w:val="52"/>
          <w:szCs w:val="5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 xml:space="preserve">峨边彝族自治县退役军人事务局预算公开报表 </w:t>
      </w:r>
    </w:p>
    <w:p w14:paraId="24792D2E">
      <w:pPr>
        <w:numPr>
          <w:ilvl w:val="0"/>
          <w:numId w:val="0"/>
        </w:numPr>
        <w:spacing w:line="240" w:lineRule="auto"/>
        <w:jc w:val="left"/>
        <w:rPr>
          <w:rFonts w:hint="default" w:ascii="仿宋" w:hAnsi="仿宋" w:eastAsia="仿宋"/>
          <w:sz w:val="32"/>
          <w:szCs w:val="32"/>
          <w:lang w:val="en-US" w:eastAsia="zh-CN"/>
        </w:rPr>
      </w:pPr>
    </w:p>
    <w:p w14:paraId="08AAC468">
      <w:pPr>
        <w:keepNext w:val="0"/>
        <w:keepLines w:val="0"/>
        <w:pageBreakBefore w:val="0"/>
        <w:numPr>
          <w:ilvl w:val="0"/>
          <w:numId w:val="0"/>
        </w:numPr>
        <w:kinsoku/>
        <w:wordWrap/>
        <w:overflowPunct/>
        <w:topLinePunct w:val="0"/>
        <w:autoSpaceDE/>
        <w:autoSpaceDN/>
        <w:bidi w:val="0"/>
        <w:adjustRightInd/>
        <w:snapToGrid/>
        <w:spacing w:line="160" w:lineRule="exact"/>
        <w:jc w:val="left"/>
        <w:rPr>
          <w:rFonts w:hint="eastAsia" w:ascii="仿宋" w:hAnsi="仿宋" w:eastAsia="仿宋"/>
          <w:sz w:val="11"/>
          <w:szCs w:val="11"/>
          <w:lang w:val="en-US" w:eastAsia="zh-CN"/>
        </w:rPr>
      </w:pPr>
    </w:p>
    <w:p w14:paraId="67E822D8">
      <w:pPr>
        <w:numPr>
          <w:ilvl w:val="0"/>
          <w:numId w:val="0"/>
        </w:numPr>
        <w:spacing w:line="600" w:lineRule="exact"/>
        <w:ind w:leftChars="0"/>
        <w:rPr>
          <w:rFonts w:hint="eastAsia" w:ascii="仿宋" w:hAnsi="仿宋" w:eastAsia="仿宋" w:cs="Times New Roman"/>
          <w:sz w:val="32"/>
          <w:szCs w:val="32"/>
          <w:lang w:val="en-US" w:eastAsia="zh-CN"/>
        </w:rPr>
      </w:pPr>
    </w:p>
    <w:p w14:paraId="0FC10681">
      <w:pPr>
        <w:pStyle w:val="2"/>
        <w:rPr>
          <w:rFonts w:hint="eastAsia"/>
          <w:lang w:val="en-US" w:eastAsia="zh-CN"/>
        </w:rPr>
      </w:pPr>
    </w:p>
    <w:p w14:paraId="625A9094">
      <w:pPr>
        <w:pStyle w:val="2"/>
        <w:jc w:val="both"/>
        <w:rPr>
          <w:rFonts w:hint="eastAsia"/>
          <w:lang w:val="en-US" w:eastAsia="zh-CN"/>
        </w:rPr>
      </w:pPr>
    </w:p>
    <w:p w14:paraId="29104227">
      <w:pPr>
        <w:rPr>
          <w:rFonts w:hint="eastAsia"/>
          <w:lang w:val="en-US" w:eastAsia="zh-CN"/>
        </w:rPr>
      </w:pPr>
    </w:p>
    <w:p w14:paraId="6EFD02A1">
      <w:pPr>
        <w:pStyle w:val="2"/>
        <w:rPr>
          <w:rFonts w:hint="eastAsia"/>
          <w:lang w:val="en-US" w:eastAsia="zh-CN"/>
        </w:rPr>
      </w:pPr>
    </w:p>
    <w:p w14:paraId="3D441BA1">
      <w:pPr>
        <w:rPr>
          <w:rFonts w:hint="eastAsia"/>
          <w:lang w:val="en-US" w:eastAsia="zh-CN"/>
        </w:rPr>
      </w:pPr>
    </w:p>
    <w:p w14:paraId="3387F30A">
      <w:pPr>
        <w:pStyle w:val="2"/>
        <w:rPr>
          <w:rFonts w:hint="eastAsia"/>
          <w:lang w:val="en-US" w:eastAsia="zh-CN"/>
        </w:rPr>
      </w:pPr>
    </w:p>
    <w:p w14:paraId="7079ED23">
      <w:pPr>
        <w:rPr>
          <w:rFonts w:hint="eastAsia"/>
          <w:lang w:val="en-US" w:eastAsia="zh-CN"/>
        </w:rPr>
      </w:pPr>
    </w:p>
    <w:p w14:paraId="1D00920B">
      <w:pPr>
        <w:pStyle w:val="2"/>
        <w:rPr>
          <w:rFonts w:hint="eastAsia"/>
          <w:lang w:val="en-US" w:eastAsia="zh-CN"/>
        </w:rPr>
      </w:pPr>
    </w:p>
    <w:p w14:paraId="66984D8F">
      <w:pPr>
        <w:rPr>
          <w:rFonts w:hint="eastAsia"/>
          <w:lang w:val="en-US" w:eastAsia="zh-CN"/>
        </w:rPr>
      </w:pPr>
    </w:p>
    <w:p w14:paraId="01B287E5">
      <w:pPr>
        <w:pStyle w:val="2"/>
        <w:rPr>
          <w:rFonts w:hint="eastAsia"/>
          <w:lang w:val="en-US" w:eastAsia="zh-CN"/>
        </w:rPr>
      </w:pPr>
    </w:p>
    <w:p w14:paraId="186E6053">
      <w:pPr>
        <w:rPr>
          <w:rFonts w:hint="eastAsia"/>
          <w:b w:val="0"/>
          <w:bCs w:val="0"/>
          <w:sz w:val="52"/>
          <w:szCs w:val="52"/>
          <w:lang w:val="en-US" w:eastAsia="zh-CN"/>
        </w:rPr>
      </w:pPr>
    </w:p>
    <w:p w14:paraId="185BA286">
      <w:pPr>
        <w:numPr>
          <w:ilvl w:val="0"/>
          <w:numId w:val="0"/>
        </w:numPr>
        <w:ind w:leftChars="0"/>
        <w:jc w:val="center"/>
        <w:rPr>
          <w:rFonts w:hint="eastAsia" w:ascii="仿宋" w:hAnsi="仿宋" w:eastAsia="仿宋" w:cs="宋体"/>
          <w:b w:val="0"/>
          <w:bCs w:val="0"/>
          <w:color w:val="auto"/>
          <w:kern w:val="0"/>
          <w:sz w:val="52"/>
          <w:szCs w:val="52"/>
          <w:highlight w:val="none"/>
          <w:lang w:val="en-US" w:eastAsia="zh-CN"/>
        </w:rPr>
      </w:pPr>
      <w:r>
        <w:rPr>
          <w:rFonts w:hint="eastAsia" w:ascii="方正小标宋简体" w:hAnsi="方正小标宋简体" w:eastAsia="方正小标宋简体" w:cs="方正小标宋简体"/>
          <w:b w:val="0"/>
          <w:bCs w:val="0"/>
          <w:sz w:val="52"/>
          <w:szCs w:val="52"/>
          <w:lang w:val="en-US" w:eastAsia="zh-CN"/>
        </w:rPr>
        <w:t>第三部分 峨边彝族自治县退役军人事务局2026年部门预算情况说明</w:t>
      </w:r>
    </w:p>
    <w:p w14:paraId="66BAB657">
      <w:pPr>
        <w:widowControl/>
        <w:shd w:val="clear" w:color="auto" w:fill="FFFFFF"/>
        <w:spacing w:line="440" w:lineRule="atLeast"/>
        <w:ind w:firstLine="643" w:firstLineChars="200"/>
        <w:jc w:val="left"/>
        <w:rPr>
          <w:rFonts w:hint="eastAsia" w:ascii="仿宋" w:hAnsi="仿宋" w:eastAsia="仿宋" w:cs="宋体"/>
          <w:b/>
          <w:color w:val="auto"/>
          <w:kern w:val="0"/>
          <w:sz w:val="32"/>
          <w:szCs w:val="32"/>
          <w:highlight w:val="none"/>
          <w:lang w:val="en-US" w:eastAsia="zh-CN"/>
        </w:rPr>
      </w:pPr>
    </w:p>
    <w:p w14:paraId="33105FD9">
      <w:pPr>
        <w:pStyle w:val="2"/>
        <w:rPr>
          <w:rFonts w:hint="eastAsia" w:ascii="仿宋" w:hAnsi="仿宋" w:eastAsia="仿宋" w:cs="宋体"/>
          <w:b/>
          <w:color w:val="auto"/>
          <w:kern w:val="0"/>
          <w:sz w:val="32"/>
          <w:szCs w:val="32"/>
          <w:highlight w:val="none"/>
          <w:lang w:val="en-US" w:eastAsia="zh-CN"/>
        </w:rPr>
      </w:pPr>
    </w:p>
    <w:p w14:paraId="155FD298">
      <w:pPr>
        <w:rPr>
          <w:rFonts w:hint="eastAsia" w:ascii="仿宋" w:hAnsi="仿宋" w:eastAsia="仿宋" w:cs="宋体"/>
          <w:b/>
          <w:color w:val="auto"/>
          <w:kern w:val="0"/>
          <w:sz w:val="32"/>
          <w:szCs w:val="32"/>
          <w:highlight w:val="none"/>
          <w:lang w:val="en-US" w:eastAsia="zh-CN"/>
        </w:rPr>
      </w:pPr>
    </w:p>
    <w:p w14:paraId="295ED474">
      <w:pPr>
        <w:pStyle w:val="2"/>
        <w:rPr>
          <w:rFonts w:hint="eastAsia" w:ascii="仿宋" w:hAnsi="仿宋" w:eastAsia="仿宋" w:cs="宋体"/>
          <w:b/>
          <w:color w:val="auto"/>
          <w:kern w:val="0"/>
          <w:sz w:val="32"/>
          <w:szCs w:val="32"/>
          <w:highlight w:val="none"/>
          <w:lang w:val="en-US" w:eastAsia="zh-CN"/>
        </w:rPr>
      </w:pPr>
    </w:p>
    <w:p w14:paraId="14367095">
      <w:pPr>
        <w:rPr>
          <w:rFonts w:hint="eastAsia" w:ascii="仿宋" w:hAnsi="仿宋" w:eastAsia="仿宋" w:cs="宋体"/>
          <w:b/>
          <w:color w:val="auto"/>
          <w:kern w:val="0"/>
          <w:sz w:val="32"/>
          <w:szCs w:val="32"/>
          <w:highlight w:val="none"/>
          <w:lang w:val="en-US" w:eastAsia="zh-CN"/>
        </w:rPr>
      </w:pPr>
    </w:p>
    <w:p w14:paraId="037A432D">
      <w:pPr>
        <w:pStyle w:val="2"/>
        <w:rPr>
          <w:rFonts w:hint="eastAsia" w:ascii="仿宋" w:hAnsi="仿宋" w:eastAsia="仿宋" w:cs="宋体"/>
          <w:b/>
          <w:color w:val="auto"/>
          <w:kern w:val="0"/>
          <w:sz w:val="32"/>
          <w:szCs w:val="32"/>
          <w:highlight w:val="none"/>
          <w:lang w:val="en-US" w:eastAsia="zh-CN"/>
        </w:rPr>
      </w:pPr>
    </w:p>
    <w:p w14:paraId="65F970BC">
      <w:pPr>
        <w:pStyle w:val="2"/>
        <w:jc w:val="both"/>
        <w:rPr>
          <w:rFonts w:hint="eastAsia" w:ascii="仿宋" w:hAnsi="仿宋" w:eastAsia="仿宋" w:cs="宋体"/>
          <w:b/>
          <w:color w:val="auto"/>
          <w:kern w:val="0"/>
          <w:sz w:val="32"/>
          <w:szCs w:val="32"/>
          <w:highlight w:val="none"/>
          <w:lang w:val="en-US" w:eastAsia="zh-CN"/>
        </w:rPr>
      </w:pPr>
    </w:p>
    <w:p w14:paraId="39682A0D">
      <w:pPr>
        <w:rPr>
          <w:rFonts w:hint="eastAsia"/>
          <w:lang w:val="en-US" w:eastAsia="zh-CN"/>
        </w:rPr>
      </w:pPr>
    </w:p>
    <w:p w14:paraId="7BF9E963">
      <w:pPr>
        <w:widowControl/>
        <w:shd w:val="clear" w:color="auto" w:fill="FFFFFF"/>
        <w:spacing w:line="440" w:lineRule="atLeast"/>
        <w:ind w:firstLine="640" w:firstLineChars="200"/>
        <w:jc w:val="left"/>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一、收支预算情况说明</w:t>
      </w:r>
    </w:p>
    <w:p w14:paraId="29F4066A">
      <w:pPr>
        <w:numPr>
          <w:ilvl w:val="0"/>
          <w:numId w:val="0"/>
        </w:numPr>
        <w:spacing w:line="600" w:lineRule="exact"/>
        <w:ind w:firstLine="640" w:firstLineChars="200"/>
        <w:rPr>
          <w:rFonts w:hint="default" w:ascii="仿宋" w:hAnsi="仿宋" w:eastAsia="仿宋" w:cs="Times New Roman"/>
          <w:color w:val="auto"/>
          <w:sz w:val="32"/>
          <w:szCs w:val="32"/>
          <w:highlight w:val="none"/>
          <w:lang w:val="en-US" w:eastAsia="zh-CN"/>
        </w:rPr>
      </w:pPr>
      <w:r>
        <w:rPr>
          <w:rFonts w:hint="default" w:ascii="仿宋" w:hAnsi="仿宋" w:eastAsia="仿宋" w:cs="Times New Roman"/>
          <w:color w:val="auto"/>
          <w:sz w:val="32"/>
          <w:szCs w:val="32"/>
          <w:highlight w:val="none"/>
          <w:lang w:val="en-US" w:eastAsia="zh-CN"/>
        </w:rPr>
        <w:t>按照综合预算的原则，</w:t>
      </w:r>
      <w:r>
        <w:rPr>
          <w:rFonts w:hint="eastAsia" w:ascii="仿宋" w:hAnsi="仿宋" w:eastAsia="仿宋"/>
          <w:color w:val="auto"/>
          <w:sz w:val="32"/>
          <w:szCs w:val="32"/>
          <w:highlight w:val="none"/>
          <w:lang w:eastAsia="zh-CN"/>
        </w:rPr>
        <w:t>峨边彝族自治县退役军人事务局</w:t>
      </w:r>
      <w:r>
        <w:rPr>
          <w:rFonts w:hint="default" w:ascii="仿宋" w:hAnsi="仿宋" w:eastAsia="仿宋" w:cs="Times New Roman"/>
          <w:color w:val="auto"/>
          <w:sz w:val="32"/>
          <w:szCs w:val="32"/>
          <w:highlight w:val="none"/>
          <w:lang w:val="en-US" w:eastAsia="zh-CN"/>
        </w:rPr>
        <w:t>所有收入和支出均纳入部门预算管理。收入包括：一般公共预算拨款收入</w:t>
      </w:r>
      <w:r>
        <w:rPr>
          <w:rFonts w:hint="eastAsia" w:ascii="仿宋" w:hAnsi="仿宋" w:eastAsia="仿宋" w:cs="Times New Roman"/>
          <w:color w:val="auto"/>
          <w:sz w:val="32"/>
          <w:szCs w:val="32"/>
          <w:highlight w:val="none"/>
          <w:lang w:val="en-US" w:eastAsia="zh-CN"/>
        </w:rPr>
        <w:t>，政府性基金收入</w:t>
      </w:r>
      <w:r>
        <w:rPr>
          <w:rFonts w:hint="default" w:ascii="仿宋" w:hAnsi="仿宋" w:eastAsia="仿宋" w:cs="Times New Roman"/>
          <w:color w:val="auto"/>
          <w:sz w:val="32"/>
          <w:szCs w:val="32"/>
          <w:highlight w:val="none"/>
          <w:lang w:val="en-US" w:eastAsia="zh-CN"/>
        </w:rPr>
        <w:t>；支出包括：</w:t>
      </w:r>
      <w:r>
        <w:rPr>
          <w:rFonts w:hint="eastAsia" w:ascii="仿宋" w:hAnsi="仿宋" w:eastAsia="仿宋" w:cs="Times New Roman"/>
          <w:color w:val="auto"/>
          <w:sz w:val="32"/>
          <w:szCs w:val="32"/>
          <w:highlight w:val="none"/>
          <w:lang w:val="en-US" w:eastAsia="zh-CN"/>
        </w:rPr>
        <w:t>公共安全</w:t>
      </w:r>
      <w:r>
        <w:rPr>
          <w:rFonts w:hint="default" w:ascii="仿宋" w:hAnsi="仿宋" w:eastAsia="仿宋" w:cs="Times New Roman"/>
          <w:color w:val="auto"/>
          <w:sz w:val="32"/>
          <w:szCs w:val="32"/>
          <w:highlight w:val="none"/>
          <w:lang w:val="en-US" w:eastAsia="zh-CN"/>
        </w:rPr>
        <w:t>支出、社会保障和就业支出、卫生健康支出、住房保障支出。</w:t>
      </w:r>
    </w:p>
    <w:p w14:paraId="68E88149">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olor w:val="auto"/>
          <w:sz w:val="32"/>
          <w:szCs w:val="32"/>
          <w:highlight w:val="none"/>
          <w:lang w:eastAsia="zh-CN"/>
        </w:rPr>
        <w:t>县退役军人事务局</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年收支总预算</w:t>
      </w:r>
      <w:r>
        <w:rPr>
          <w:rFonts w:hint="eastAsia" w:ascii="仿宋" w:hAnsi="仿宋" w:eastAsia="仿宋" w:cs="宋体"/>
          <w:color w:val="auto"/>
          <w:kern w:val="0"/>
          <w:sz w:val="32"/>
          <w:szCs w:val="32"/>
          <w:highlight w:val="none"/>
          <w:lang w:val="en-US" w:eastAsia="zh-CN"/>
        </w:rPr>
        <w:t>646.99</w:t>
      </w:r>
      <w:r>
        <w:rPr>
          <w:rFonts w:hint="eastAsia" w:ascii="仿宋" w:hAnsi="仿宋" w:eastAsia="仿宋" w:cs="宋体"/>
          <w:color w:val="auto"/>
          <w:kern w:val="0"/>
          <w:sz w:val="32"/>
          <w:szCs w:val="32"/>
          <w:highlight w:val="none"/>
        </w:rPr>
        <w:t>万元，比</w:t>
      </w:r>
      <w:r>
        <w:rPr>
          <w:rFonts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年收支预算总数</w:t>
      </w:r>
      <w:r>
        <w:rPr>
          <w:rFonts w:hint="eastAsia" w:ascii="仿宋" w:hAnsi="仿宋" w:eastAsia="仿宋" w:cs="宋体"/>
          <w:color w:val="auto"/>
          <w:kern w:val="0"/>
          <w:sz w:val="32"/>
          <w:szCs w:val="32"/>
          <w:highlight w:val="none"/>
          <w:lang w:eastAsia="zh-CN"/>
        </w:rPr>
        <w:t>增加</w:t>
      </w:r>
      <w:r>
        <w:rPr>
          <w:rFonts w:hint="eastAsia" w:ascii="仿宋" w:hAnsi="仿宋" w:eastAsia="仿宋" w:cs="宋体"/>
          <w:color w:val="auto"/>
          <w:kern w:val="0"/>
          <w:sz w:val="32"/>
          <w:szCs w:val="32"/>
          <w:highlight w:val="none"/>
          <w:lang w:val="en-US" w:eastAsia="zh-CN"/>
        </w:rPr>
        <w:t>0.32</w:t>
      </w:r>
      <w:r>
        <w:rPr>
          <w:rFonts w:hint="eastAsia" w:ascii="仿宋" w:hAnsi="仿宋" w:eastAsia="仿宋" w:cs="宋体"/>
          <w:color w:val="auto"/>
          <w:kern w:val="0"/>
          <w:sz w:val="32"/>
          <w:szCs w:val="32"/>
          <w:highlight w:val="none"/>
        </w:rPr>
        <w:t>万元，主要</w:t>
      </w:r>
      <w:r>
        <w:rPr>
          <w:rFonts w:hint="eastAsia" w:ascii="仿宋" w:hAnsi="仿宋" w:eastAsia="仿宋" w:cs="宋体"/>
          <w:color w:val="auto"/>
          <w:kern w:val="0"/>
          <w:sz w:val="32"/>
          <w:szCs w:val="32"/>
          <w:highlight w:val="none"/>
          <w:lang w:eastAsia="zh-CN"/>
        </w:rPr>
        <w:t>原因</w:t>
      </w:r>
      <w:r>
        <w:rPr>
          <w:rFonts w:hint="eastAsia" w:ascii="仿宋" w:hAnsi="仿宋" w:eastAsia="仿宋" w:cs="宋体"/>
          <w:color w:val="auto"/>
          <w:kern w:val="0"/>
          <w:sz w:val="32"/>
          <w:szCs w:val="32"/>
          <w:highlight w:val="none"/>
        </w:rPr>
        <w:t>是</w:t>
      </w:r>
      <w:r>
        <w:rPr>
          <w:rFonts w:hint="default" w:ascii="仿宋" w:hAnsi="仿宋" w:eastAsia="仿宋" w:cs="Times New Roman"/>
          <w:color w:val="auto"/>
          <w:sz w:val="32"/>
          <w:szCs w:val="32"/>
          <w:highlight w:val="none"/>
          <w:lang w:val="en-US" w:eastAsia="zh-CN"/>
        </w:rPr>
        <w:t>卫生健康支出、住房保障支出</w:t>
      </w:r>
      <w:r>
        <w:rPr>
          <w:rFonts w:hint="eastAsia" w:ascii="仿宋" w:hAnsi="仿宋" w:eastAsia="仿宋" w:cs="宋体"/>
          <w:color w:val="auto"/>
          <w:kern w:val="0"/>
          <w:sz w:val="32"/>
          <w:szCs w:val="32"/>
          <w:highlight w:val="none"/>
          <w:lang w:eastAsia="zh-CN"/>
        </w:rPr>
        <w:t>预算增加</w:t>
      </w:r>
      <w:r>
        <w:rPr>
          <w:rFonts w:hint="eastAsia" w:ascii="仿宋" w:hAnsi="仿宋" w:eastAsia="仿宋" w:cs="宋体"/>
          <w:color w:val="auto"/>
          <w:kern w:val="0"/>
          <w:sz w:val="32"/>
          <w:szCs w:val="32"/>
          <w:highlight w:val="none"/>
        </w:rPr>
        <w:t>。</w:t>
      </w:r>
    </w:p>
    <w:p w14:paraId="5C433C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2795A6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峨边彝族自治县退役军人事务局202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646.99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96.43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14.9</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550.56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85.1</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AFA64A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BCE0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峨边彝族自治县退役军人事务局202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646.99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271.56万元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41.97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375.43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58.03</w:t>
      </w:r>
      <w:r>
        <w:rPr>
          <w:rFonts w:hint="eastAsia" w:ascii="Times New Roman" w:hAnsi="Times New Roman" w:eastAsia="仿宋_GB2312" w:cs="仿宋_GB2312"/>
          <w:color w:val="auto"/>
          <w:kern w:val="0"/>
          <w:sz w:val="32"/>
          <w:szCs w:val="32"/>
        </w:rPr>
        <w:t>%。</w:t>
      </w:r>
    </w:p>
    <w:p w14:paraId="2FDFA4D6">
      <w:pPr>
        <w:pStyle w:val="4"/>
        <w:keepNext/>
        <w:keepLines/>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sz w:val="32"/>
          <w:szCs w:val="32"/>
          <w:lang w:val="en-US" w:eastAsia="zh-CN"/>
        </w:rPr>
        <w:t>财政拨款收支预算情况说明</w:t>
      </w:r>
    </w:p>
    <w:p w14:paraId="6CFE691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峨边彝族自治县退役军人事务局202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646.99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646.67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0.32</w:t>
      </w:r>
      <w:r>
        <w:rPr>
          <w:rFonts w:hint="eastAsia" w:ascii="Times New Roman" w:hAnsi="Times New Roman" w:eastAsia="仿宋_GB2312" w:cs="仿宋_GB2312"/>
          <w:color w:val="auto"/>
          <w:kern w:val="0"/>
          <w:sz w:val="32"/>
          <w:szCs w:val="32"/>
        </w:rPr>
        <w:t>万元，主要原因是</w:t>
      </w:r>
      <w:bookmarkStart w:id="0" w:name="_GoBack"/>
      <w:bookmarkEnd w:id="0"/>
      <w:r>
        <w:rPr>
          <w:rFonts w:hint="default" w:ascii="仿宋" w:hAnsi="仿宋" w:eastAsia="仿宋" w:cs="Times New Roman"/>
          <w:color w:val="auto"/>
          <w:sz w:val="32"/>
          <w:szCs w:val="32"/>
          <w:highlight w:val="none"/>
          <w:lang w:val="en-US" w:eastAsia="zh-CN"/>
        </w:rPr>
        <w:t>卫生健康支出、住房保障支出</w:t>
      </w:r>
      <w:r>
        <w:rPr>
          <w:rFonts w:hint="eastAsia" w:ascii="仿宋" w:hAnsi="仿宋" w:eastAsia="仿宋" w:cs="宋体"/>
          <w:color w:val="auto"/>
          <w:kern w:val="0"/>
          <w:sz w:val="32"/>
          <w:szCs w:val="32"/>
          <w:highlight w:val="none"/>
          <w:lang w:eastAsia="zh-CN"/>
        </w:rPr>
        <w:t>预算增加</w:t>
      </w:r>
      <w:r>
        <w:rPr>
          <w:rFonts w:hint="eastAsia" w:ascii="仿宋" w:hAnsi="仿宋" w:eastAsia="仿宋" w:cs="宋体"/>
          <w:color w:val="auto"/>
          <w:kern w:val="0"/>
          <w:sz w:val="32"/>
          <w:szCs w:val="32"/>
          <w:highlight w:val="none"/>
        </w:rPr>
        <w:t>。</w:t>
      </w:r>
    </w:p>
    <w:p w14:paraId="01155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550.56</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eastAsia="zh-CN"/>
        </w:rPr>
        <w:t>公共安全支出</w:t>
      </w:r>
      <w:r>
        <w:rPr>
          <w:rFonts w:hint="eastAsia" w:ascii="Times New Roman" w:hAnsi="Times New Roman" w:eastAsia="仿宋_GB2312" w:cs="仿宋_GB2312"/>
          <w:color w:val="auto"/>
          <w:kern w:val="0"/>
          <w:sz w:val="32"/>
          <w:szCs w:val="32"/>
          <w:lang w:val="en-US" w:eastAsia="zh-CN"/>
        </w:rPr>
        <w:t>50万元、</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558.95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16.57</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21.47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5248C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highlight w:val="none"/>
        </w:rPr>
      </w:pPr>
      <w:r>
        <w:rPr>
          <w:rFonts w:hint="eastAsia" w:ascii="黑体" w:hAnsi="黑体" w:eastAsia="黑体" w:cs="黑体"/>
          <w:b w:val="0"/>
          <w:bCs/>
          <w:color w:val="auto"/>
          <w:kern w:val="0"/>
          <w:sz w:val="32"/>
          <w:szCs w:val="32"/>
          <w:highlight w:val="none"/>
          <w:lang w:eastAsia="zh-CN"/>
        </w:rPr>
        <w:t>三、</w:t>
      </w:r>
      <w:r>
        <w:rPr>
          <w:rFonts w:hint="eastAsia" w:ascii="黑体" w:hAnsi="黑体" w:eastAsia="黑体" w:cs="黑体"/>
          <w:b w:val="0"/>
          <w:bCs/>
          <w:color w:val="auto"/>
          <w:kern w:val="0"/>
          <w:sz w:val="32"/>
          <w:szCs w:val="32"/>
          <w:highlight w:val="none"/>
        </w:rPr>
        <w:t>一般公共预算当年拨款情况说明</w:t>
      </w:r>
      <w:r>
        <w:rPr>
          <w:rFonts w:hint="eastAsia" w:ascii="黑体" w:hAnsi="黑体" w:eastAsia="黑体" w:cs="黑体"/>
          <w:b w:val="0"/>
          <w:bCs/>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w:t>
      </w:r>
      <w:r>
        <w:rPr>
          <w:rFonts w:hint="eastAsia" w:ascii="楷体_GB2312" w:hAnsi="楷体_GB2312" w:eastAsia="楷体_GB2312" w:cs="楷体_GB2312"/>
          <w:color w:val="auto"/>
          <w:kern w:val="0"/>
          <w:sz w:val="32"/>
          <w:szCs w:val="32"/>
          <w:highlight w:val="none"/>
        </w:rPr>
        <w:t>（一）一般公共预算当年拨款规模及变化情况。</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峨边彝族自治县</w:t>
      </w:r>
      <w:r>
        <w:rPr>
          <w:rFonts w:hint="eastAsia" w:ascii="仿宋" w:hAnsi="仿宋" w:eastAsia="仿宋"/>
          <w:color w:val="auto"/>
          <w:sz w:val="32"/>
          <w:szCs w:val="32"/>
          <w:highlight w:val="none"/>
          <w:lang w:eastAsia="zh-CN"/>
        </w:rPr>
        <w:t>退役军人事务局</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年一般公共预算当年拨款</w:t>
      </w:r>
      <w:r>
        <w:rPr>
          <w:rFonts w:hint="eastAsia" w:ascii="仿宋" w:hAnsi="仿宋" w:eastAsia="仿宋" w:cs="宋体"/>
          <w:color w:val="auto"/>
          <w:kern w:val="0"/>
          <w:sz w:val="32"/>
          <w:szCs w:val="32"/>
          <w:highlight w:val="none"/>
          <w:lang w:val="en-US" w:eastAsia="zh-CN"/>
        </w:rPr>
        <w:t>550.56</w:t>
      </w:r>
      <w:r>
        <w:rPr>
          <w:rFonts w:hint="eastAsia" w:ascii="仿宋" w:hAnsi="仿宋" w:eastAsia="仿宋" w:cs="宋体"/>
          <w:color w:val="auto"/>
          <w:kern w:val="0"/>
          <w:sz w:val="32"/>
          <w:szCs w:val="32"/>
          <w:highlight w:val="none"/>
        </w:rPr>
        <w:t>万元，较上年预算数</w:t>
      </w:r>
      <w:r>
        <w:rPr>
          <w:rFonts w:hint="eastAsia" w:ascii="仿宋" w:hAnsi="仿宋" w:eastAsia="仿宋" w:cs="宋体"/>
          <w:color w:val="auto"/>
          <w:kern w:val="0"/>
          <w:sz w:val="32"/>
          <w:szCs w:val="32"/>
          <w:highlight w:val="none"/>
          <w:lang w:eastAsia="zh-CN"/>
        </w:rPr>
        <w:t>增加</w:t>
      </w:r>
      <w:r>
        <w:rPr>
          <w:rFonts w:hint="eastAsia" w:ascii="仿宋" w:hAnsi="仿宋" w:eastAsia="仿宋" w:cs="宋体"/>
          <w:color w:val="auto"/>
          <w:kern w:val="0"/>
          <w:sz w:val="32"/>
          <w:szCs w:val="32"/>
          <w:highlight w:val="none"/>
          <w:lang w:val="en-US" w:eastAsia="zh-CN"/>
        </w:rPr>
        <w:t>45.32</w:t>
      </w:r>
      <w:r>
        <w:rPr>
          <w:rFonts w:hint="eastAsia" w:ascii="仿宋" w:hAnsi="仿宋" w:eastAsia="仿宋" w:cs="宋体"/>
          <w:color w:val="auto"/>
          <w:kern w:val="0"/>
          <w:sz w:val="32"/>
          <w:szCs w:val="32"/>
          <w:highlight w:val="none"/>
        </w:rPr>
        <w:t>万元。主要原因是</w:t>
      </w:r>
      <w:r>
        <w:rPr>
          <w:rFonts w:hint="eastAsia" w:ascii="仿宋" w:hAnsi="仿宋" w:eastAsia="仿宋" w:cs="宋体"/>
          <w:color w:val="auto"/>
          <w:kern w:val="0"/>
          <w:sz w:val="32"/>
          <w:szCs w:val="32"/>
          <w:highlight w:val="none"/>
          <w:lang w:eastAsia="zh-CN"/>
        </w:rPr>
        <w:t>机关事业单位基本养老保险缴费支出</w:t>
      </w:r>
      <w:r>
        <w:rPr>
          <w:rFonts w:hint="eastAsia" w:ascii="仿宋" w:hAnsi="仿宋" w:eastAsia="仿宋" w:cs="宋体"/>
          <w:color w:val="auto"/>
          <w:kern w:val="0"/>
          <w:sz w:val="32"/>
          <w:szCs w:val="32"/>
          <w:highlight w:val="none"/>
          <w:lang w:val="en-US" w:eastAsia="zh-CN"/>
        </w:rPr>
        <w:t>25.98万元、职业年金缴费支出12.99万元，以及行政运行132.74万元、事业运行7.22万元、住房公积金21.47万元</w:t>
      </w:r>
      <w:r>
        <w:rPr>
          <w:rFonts w:hint="eastAsia" w:ascii="仿宋" w:hAnsi="仿宋" w:eastAsia="仿宋" w:cs="宋体"/>
          <w:color w:val="auto"/>
          <w:kern w:val="0"/>
          <w:sz w:val="32"/>
          <w:szCs w:val="32"/>
          <w:highlight w:val="none"/>
          <w:lang w:eastAsia="zh-CN"/>
        </w:rPr>
        <w:t>形成增加</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w:t>
      </w:r>
      <w:r>
        <w:rPr>
          <w:rFonts w:hint="eastAsia" w:ascii="楷体_GB2312" w:hAnsi="楷体_GB2312" w:eastAsia="楷体_GB2312" w:cs="楷体_GB2312"/>
          <w:color w:val="auto"/>
          <w:kern w:val="0"/>
          <w:sz w:val="32"/>
          <w:szCs w:val="32"/>
          <w:highlight w:val="none"/>
        </w:rPr>
        <w:t>（二）一般公共预算当年拨款结构情况。</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lang w:val="en-US" w:eastAsia="zh-CN"/>
        </w:rPr>
        <w:t xml:space="preserve">    公共安全支出50万元，占9.08%；</w:t>
      </w:r>
      <w:r>
        <w:rPr>
          <w:rFonts w:hint="eastAsia" w:ascii="仿宋" w:hAnsi="仿宋" w:eastAsia="仿宋" w:cs="宋体"/>
          <w:color w:val="auto"/>
          <w:kern w:val="0"/>
          <w:sz w:val="32"/>
          <w:szCs w:val="32"/>
          <w:highlight w:val="none"/>
        </w:rPr>
        <w:t>社会保障和就业支出</w:t>
      </w:r>
      <w:r>
        <w:rPr>
          <w:rFonts w:hint="eastAsia" w:ascii="仿宋" w:hAnsi="仿宋" w:eastAsia="仿宋" w:cs="宋体"/>
          <w:color w:val="auto"/>
          <w:kern w:val="0"/>
          <w:sz w:val="32"/>
          <w:szCs w:val="32"/>
          <w:highlight w:val="none"/>
          <w:lang w:val="en-US" w:eastAsia="zh-CN"/>
        </w:rPr>
        <w:t>462.53</w:t>
      </w:r>
      <w:r>
        <w:rPr>
          <w:rFonts w:hint="eastAsia" w:ascii="仿宋" w:hAnsi="仿宋" w:eastAsia="仿宋" w:cs="宋体"/>
          <w:color w:val="auto"/>
          <w:kern w:val="0"/>
          <w:sz w:val="32"/>
          <w:szCs w:val="32"/>
          <w:highlight w:val="none"/>
        </w:rPr>
        <w:t>万元，占</w:t>
      </w:r>
      <w:r>
        <w:rPr>
          <w:rFonts w:hint="eastAsia" w:ascii="仿宋" w:hAnsi="仿宋" w:eastAsia="仿宋" w:cs="宋体"/>
          <w:color w:val="auto"/>
          <w:kern w:val="0"/>
          <w:sz w:val="32"/>
          <w:szCs w:val="32"/>
          <w:highlight w:val="none"/>
          <w:lang w:val="en-US" w:eastAsia="zh-CN"/>
        </w:rPr>
        <w:t>84.01</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卫生健康</w:t>
      </w:r>
      <w:r>
        <w:rPr>
          <w:rFonts w:hint="eastAsia" w:ascii="仿宋" w:hAnsi="仿宋" w:eastAsia="仿宋" w:cs="宋体"/>
          <w:color w:val="auto"/>
          <w:kern w:val="0"/>
          <w:sz w:val="32"/>
          <w:szCs w:val="32"/>
          <w:highlight w:val="none"/>
        </w:rPr>
        <w:t>支出</w:t>
      </w:r>
      <w:r>
        <w:rPr>
          <w:rFonts w:hint="eastAsia" w:ascii="仿宋" w:hAnsi="仿宋" w:eastAsia="仿宋" w:cs="宋体"/>
          <w:color w:val="auto"/>
          <w:kern w:val="0"/>
          <w:sz w:val="32"/>
          <w:szCs w:val="32"/>
          <w:highlight w:val="none"/>
          <w:lang w:val="en-US" w:eastAsia="zh-CN"/>
        </w:rPr>
        <w:t>16.57</w:t>
      </w:r>
      <w:r>
        <w:rPr>
          <w:rFonts w:hint="eastAsia" w:ascii="仿宋" w:hAnsi="仿宋" w:eastAsia="仿宋" w:cs="宋体"/>
          <w:color w:val="auto"/>
          <w:kern w:val="0"/>
          <w:sz w:val="32"/>
          <w:szCs w:val="32"/>
          <w:highlight w:val="none"/>
        </w:rPr>
        <w:t>万元，占</w:t>
      </w:r>
      <w:r>
        <w:rPr>
          <w:rFonts w:hint="eastAsia" w:ascii="仿宋" w:hAnsi="仿宋" w:eastAsia="仿宋" w:cs="宋体"/>
          <w:color w:val="auto"/>
          <w:kern w:val="0"/>
          <w:sz w:val="32"/>
          <w:szCs w:val="32"/>
          <w:highlight w:val="none"/>
          <w:lang w:val="en-US" w:eastAsia="zh-CN"/>
        </w:rPr>
        <w:t>3.01</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；住房保障支出</w:t>
      </w:r>
      <w:r>
        <w:rPr>
          <w:rFonts w:hint="eastAsia" w:ascii="仿宋" w:hAnsi="仿宋" w:eastAsia="仿宋" w:cs="宋体"/>
          <w:color w:val="auto"/>
          <w:kern w:val="0"/>
          <w:sz w:val="32"/>
          <w:szCs w:val="32"/>
          <w:highlight w:val="none"/>
          <w:lang w:val="en-US" w:eastAsia="zh-CN"/>
        </w:rPr>
        <w:t>21.47</w:t>
      </w:r>
      <w:r>
        <w:rPr>
          <w:rFonts w:hint="eastAsia" w:ascii="仿宋" w:hAnsi="仿宋" w:eastAsia="仿宋" w:cs="宋体"/>
          <w:color w:val="auto"/>
          <w:kern w:val="0"/>
          <w:sz w:val="32"/>
          <w:szCs w:val="32"/>
          <w:highlight w:val="none"/>
        </w:rPr>
        <w:t>万元，占</w:t>
      </w:r>
      <w:r>
        <w:rPr>
          <w:rFonts w:hint="eastAsia" w:ascii="仿宋" w:hAnsi="仿宋" w:eastAsia="仿宋" w:cs="宋体"/>
          <w:color w:val="auto"/>
          <w:kern w:val="0"/>
          <w:sz w:val="32"/>
          <w:szCs w:val="32"/>
          <w:highlight w:val="none"/>
          <w:lang w:val="en-US" w:eastAsia="zh-CN"/>
        </w:rPr>
        <w:t>3.9</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w:t>
      </w:r>
    </w:p>
    <w:p w14:paraId="01F90A0F">
      <w:pPr>
        <w:numPr>
          <w:ilvl w:val="0"/>
          <w:numId w:val="0"/>
        </w:numPr>
        <w:spacing w:line="600" w:lineRule="exact"/>
        <w:rPr>
          <w:rFonts w:hint="eastAsia" w:ascii="仿宋" w:hAnsi="仿宋" w:eastAsia="仿宋" w:cs="宋体"/>
          <w:color w:val="FF0000"/>
          <w:kern w:val="0"/>
          <w:sz w:val="32"/>
          <w:szCs w:val="32"/>
          <w:highlight w:val="none"/>
        </w:rPr>
      </w:pPr>
      <w:r>
        <w:rPr>
          <w:rFonts w:hint="eastAsia" w:ascii="仿宋" w:hAnsi="仿宋" w:eastAsia="仿宋" w:cs="宋体"/>
          <w:color w:val="auto"/>
          <w:kern w:val="0"/>
          <w:sz w:val="32"/>
          <w:szCs w:val="32"/>
          <w:highlight w:val="none"/>
        </w:rPr>
        <w:t>　</w:t>
      </w:r>
      <w:r>
        <w:rPr>
          <w:rFonts w:hint="eastAsia" w:ascii="楷体_GB2312" w:hAnsi="楷体_GB2312" w:eastAsia="楷体_GB2312" w:cs="楷体_GB2312"/>
          <w:color w:val="FF0000"/>
          <w:kern w:val="0"/>
          <w:sz w:val="32"/>
          <w:szCs w:val="32"/>
          <w:highlight w:val="none"/>
          <w:lang w:val="en-US" w:eastAsia="zh-CN"/>
        </w:rPr>
        <w:t xml:space="preserve"> </w:t>
      </w:r>
      <w:r>
        <w:rPr>
          <w:rFonts w:hint="eastAsia" w:ascii="楷体_GB2312" w:hAnsi="楷体_GB2312" w:eastAsia="楷体_GB2312" w:cs="楷体_GB2312"/>
          <w:color w:val="auto"/>
          <w:kern w:val="0"/>
          <w:sz w:val="32"/>
          <w:szCs w:val="32"/>
          <w:highlight w:val="none"/>
        </w:rPr>
        <w:t>（三）一般公共预算当年拨款具体使用情况</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 </w:t>
      </w:r>
      <w:r>
        <w:rPr>
          <w:rFonts w:hint="eastAsia" w:ascii="楷体_GB2312" w:hAnsi="楷体_GB2312" w:eastAsia="楷体_GB2312" w:cs="楷体_GB2312"/>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1</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退役军人管理事务</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行政运行</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132.75</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行政单位（包括实行公务员管理的事业单位）的基本支出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2</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退役军人管理事务</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事业运行</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69.47</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事业单位基本支出，不包括行政单位（包括实行公务员管理的事业单位）后勤服务中心等</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3</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机关事业单位基本养老保险缴费支出</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25.98</w:t>
      </w:r>
      <w:r>
        <w:rPr>
          <w:rFonts w:hint="eastAsia" w:ascii="仿宋" w:hAnsi="仿宋" w:eastAsia="仿宋" w:cs="宋体"/>
          <w:color w:val="auto"/>
          <w:kern w:val="0"/>
          <w:sz w:val="32"/>
          <w:szCs w:val="32"/>
          <w:highlight w:val="none"/>
        </w:rPr>
        <w:t>万元，主要用于：实施养老保险制度后，部门按规定由单位缴纳的基本养老保险费支出</w:t>
      </w:r>
      <w:r>
        <w:rPr>
          <w:rFonts w:hint="eastAsia" w:ascii="仿宋" w:hAnsi="仿宋" w:eastAsia="仿宋" w:cs="宋体"/>
          <w:color w:val="auto"/>
          <w:kern w:val="0"/>
          <w:sz w:val="32"/>
          <w:szCs w:val="32"/>
          <w:highlight w:val="none"/>
          <w:lang w:eastAsia="zh-CN"/>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4</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行政事业单位养老支出</w:t>
      </w:r>
      <w:r>
        <w:rPr>
          <w:rFonts w:hint="eastAsia" w:ascii="仿宋" w:hAnsi="仿宋" w:eastAsia="仿宋" w:cs="宋体"/>
          <w:color w:val="auto"/>
          <w:kern w:val="0"/>
          <w:sz w:val="32"/>
          <w:szCs w:val="32"/>
          <w:highlight w:val="none"/>
        </w:rPr>
        <w:t>（款）机关事业单位职业年金缴费支出（项）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12.99</w:t>
      </w:r>
      <w:r>
        <w:rPr>
          <w:rFonts w:hint="eastAsia" w:ascii="仿宋" w:hAnsi="仿宋" w:eastAsia="仿宋" w:cs="宋体"/>
          <w:color w:val="auto"/>
          <w:kern w:val="0"/>
          <w:sz w:val="32"/>
          <w:szCs w:val="32"/>
          <w:highlight w:val="none"/>
        </w:rPr>
        <w:t>万元，主要用于：实施养老保险制度后，部门按规定由单位缴纳的职业年金支出。</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5</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卫生健康支出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行政事业单位医疗</w:t>
      </w:r>
      <w:r>
        <w:rPr>
          <w:rFonts w:hint="eastAsia" w:ascii="仿宋" w:hAnsi="仿宋" w:eastAsia="仿宋" w:cs="宋体"/>
          <w:color w:val="auto"/>
          <w:kern w:val="0"/>
          <w:sz w:val="32"/>
          <w:szCs w:val="32"/>
          <w:highlight w:val="none"/>
        </w:rPr>
        <w:t>（款）行政单位医疗（项）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7.22</w:t>
      </w:r>
      <w:r>
        <w:rPr>
          <w:rFonts w:hint="eastAsia" w:ascii="仿宋" w:hAnsi="仿宋" w:eastAsia="仿宋" w:cs="宋体"/>
          <w:color w:val="auto"/>
          <w:kern w:val="0"/>
          <w:sz w:val="32"/>
          <w:szCs w:val="32"/>
          <w:highlight w:val="none"/>
        </w:rPr>
        <w:t>万元，主要用于：机关及参公管理事业单位基本医疗保险缴费支出。</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住房保障支出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住房改革支出</w:t>
      </w:r>
      <w:r>
        <w:rPr>
          <w:rFonts w:hint="eastAsia" w:ascii="仿宋" w:hAnsi="仿宋" w:eastAsia="仿宋" w:cs="宋体"/>
          <w:color w:val="auto"/>
          <w:kern w:val="0"/>
          <w:sz w:val="32"/>
          <w:szCs w:val="32"/>
          <w:highlight w:val="none"/>
        </w:rPr>
        <w:t>（款）住房公积金（项）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21.47</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行政事业单位</w:t>
      </w:r>
      <w:r>
        <w:rPr>
          <w:rFonts w:hint="eastAsia" w:ascii="仿宋" w:hAnsi="仿宋" w:eastAsia="仿宋" w:cs="宋体"/>
          <w:color w:val="auto"/>
          <w:kern w:val="0"/>
          <w:sz w:val="32"/>
          <w:szCs w:val="32"/>
          <w:highlight w:val="none"/>
        </w:rPr>
        <w:t>按人力资源和社会保障部、财政部规定的基本工资和津贴补贴以及规定比例为职工缴纳的住房公积金支出。</w:t>
      </w:r>
      <w:r>
        <w:rPr>
          <w:rFonts w:ascii="仿宋" w:hAnsi="宋体" w:eastAsia="仿宋" w:cs="宋体"/>
          <w:color w:val="auto"/>
          <w:kern w:val="0"/>
          <w:sz w:val="32"/>
          <w:szCs w:val="32"/>
          <w:highlight w:val="none"/>
        </w:rPr>
        <w:t> </w:t>
      </w:r>
    </w:p>
    <w:p w14:paraId="17DC5AEA">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7</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退役安置</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军队转业干部安置</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20</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企业军转干部生活困难补助及自主择业干部医疗保险缴费及管理服务费用支出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8</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其他社会保障和就业支出</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1.68</w:t>
      </w:r>
      <w:r>
        <w:rPr>
          <w:rFonts w:hint="eastAsia" w:ascii="仿宋" w:hAnsi="仿宋" w:eastAsia="仿宋" w:cs="宋体"/>
          <w:color w:val="auto"/>
          <w:kern w:val="0"/>
          <w:sz w:val="32"/>
          <w:szCs w:val="32"/>
          <w:highlight w:val="none"/>
        </w:rPr>
        <w:t>万元，主要用于：实施养老保险制度后，部门按规定由单位缴纳的</w:t>
      </w:r>
      <w:r>
        <w:rPr>
          <w:rFonts w:hint="eastAsia" w:ascii="仿宋" w:hAnsi="仿宋" w:eastAsia="仿宋" w:cs="宋体"/>
          <w:color w:val="auto"/>
          <w:kern w:val="0"/>
          <w:sz w:val="32"/>
          <w:szCs w:val="32"/>
          <w:highlight w:val="none"/>
          <w:lang w:eastAsia="zh-CN"/>
        </w:rPr>
        <w:t>工伤失业</w:t>
      </w:r>
      <w:r>
        <w:rPr>
          <w:rFonts w:hint="eastAsia" w:ascii="仿宋" w:hAnsi="仿宋" w:eastAsia="仿宋" w:cs="宋体"/>
          <w:color w:val="auto"/>
          <w:kern w:val="0"/>
          <w:sz w:val="32"/>
          <w:szCs w:val="32"/>
          <w:highlight w:val="none"/>
        </w:rPr>
        <w:t>保险费支出</w:t>
      </w:r>
      <w:r>
        <w:rPr>
          <w:rFonts w:hint="eastAsia" w:ascii="仿宋" w:hAnsi="仿宋" w:eastAsia="仿宋" w:cs="宋体"/>
          <w:color w:val="auto"/>
          <w:kern w:val="0"/>
          <w:sz w:val="32"/>
          <w:szCs w:val="32"/>
          <w:highlight w:val="none"/>
          <w:lang w:eastAsia="zh-CN"/>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9</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抚恤</w:t>
      </w:r>
      <w:r>
        <w:rPr>
          <w:rFonts w:hint="eastAsia" w:ascii="仿宋" w:hAnsi="仿宋" w:eastAsia="仿宋" w:cs="宋体"/>
          <w:color w:val="auto"/>
          <w:kern w:val="0"/>
          <w:sz w:val="32"/>
          <w:szCs w:val="32"/>
          <w:highlight w:val="none"/>
        </w:rPr>
        <w:t>（款）其他优抚支出（项）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64</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优抚对象抚恤补助支出</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10</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退役安置</w:t>
      </w:r>
      <w:r>
        <w:rPr>
          <w:rFonts w:hint="eastAsia" w:ascii="仿宋" w:hAnsi="仿宋" w:eastAsia="仿宋" w:cs="宋体"/>
          <w:color w:val="auto"/>
          <w:kern w:val="0"/>
          <w:sz w:val="32"/>
          <w:szCs w:val="32"/>
          <w:highlight w:val="none"/>
        </w:rPr>
        <w:t>（款）退役士兵安置（项）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90</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自主就业退役士兵地方一次性经济补助</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11</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w:t>
      </w:r>
      <w:r>
        <w:rPr>
          <w:rFonts w:hint="eastAsia" w:ascii="仿宋" w:hAnsi="仿宋" w:eastAsia="仿宋" w:cs="宋体"/>
          <w:color w:val="auto"/>
          <w:kern w:val="0"/>
          <w:sz w:val="32"/>
          <w:szCs w:val="32"/>
          <w:highlight w:val="none"/>
          <w:lang w:eastAsia="zh-CN"/>
        </w:rPr>
        <w:t>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抚恤</w:t>
      </w:r>
      <w:r>
        <w:rPr>
          <w:rFonts w:hint="eastAsia" w:ascii="仿宋" w:hAnsi="仿宋" w:eastAsia="仿宋" w:cs="宋体"/>
          <w:color w:val="auto"/>
          <w:kern w:val="0"/>
          <w:sz w:val="32"/>
          <w:szCs w:val="32"/>
          <w:highlight w:val="none"/>
        </w:rPr>
        <w:t>（款）义务兵优待（项）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45</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义务兵优待方面的支出</w:t>
      </w:r>
      <w:r>
        <w:rPr>
          <w:rFonts w:hint="eastAsia" w:ascii="仿宋" w:hAnsi="仿宋" w:eastAsia="仿宋" w:cs="宋体"/>
          <w:color w:val="auto"/>
          <w:kern w:val="0"/>
          <w:sz w:val="32"/>
          <w:szCs w:val="32"/>
          <w:highlight w:val="none"/>
        </w:rPr>
        <w:t>。</w:t>
      </w:r>
    </w:p>
    <w:p w14:paraId="4F178945">
      <w:pPr>
        <w:numPr>
          <w:ilvl w:val="0"/>
          <w:numId w:val="0"/>
        </w:numPr>
        <w:spacing w:line="60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lang w:val="en-US" w:eastAsia="zh-CN"/>
        </w:rPr>
        <w:t>12</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w:t>
      </w:r>
      <w:r>
        <w:rPr>
          <w:rFonts w:hint="eastAsia" w:ascii="仿宋" w:hAnsi="仿宋" w:eastAsia="仿宋" w:cs="宋体"/>
          <w:color w:val="auto"/>
          <w:kern w:val="0"/>
          <w:sz w:val="32"/>
          <w:szCs w:val="32"/>
          <w:highlight w:val="none"/>
          <w:lang w:eastAsia="zh-CN"/>
        </w:rPr>
        <w:t>退役军人管理事务</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拥军优属</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10</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双拥相关活动支出</w:t>
      </w:r>
      <w:r>
        <w:rPr>
          <w:rFonts w:hint="eastAsia" w:ascii="仿宋" w:hAnsi="仿宋" w:eastAsia="仿宋" w:cs="宋体"/>
          <w:color w:val="auto"/>
          <w:kern w:val="0"/>
          <w:sz w:val="32"/>
          <w:szCs w:val="32"/>
          <w:highlight w:val="none"/>
        </w:rPr>
        <w:t>。</w:t>
      </w:r>
    </w:p>
    <w:p w14:paraId="4277CD54">
      <w:pPr>
        <w:pStyle w:val="2"/>
        <w:ind w:firstLine="640" w:firstLineChars="200"/>
        <w:jc w:val="both"/>
        <w:rPr>
          <w:rFonts w:hint="eastAsia"/>
          <w:b/>
          <w:bCs/>
        </w:rPr>
      </w:pPr>
      <w:r>
        <w:rPr>
          <w:rFonts w:hint="eastAsia" w:ascii="仿宋" w:hAnsi="仿宋" w:eastAsia="仿宋" w:cs="宋体"/>
          <w:color w:val="auto"/>
          <w:kern w:val="0"/>
          <w:sz w:val="32"/>
          <w:szCs w:val="32"/>
          <w:highlight w:val="none"/>
          <w:lang w:val="en-US" w:eastAsia="zh-CN"/>
        </w:rPr>
        <w:t>13.</w:t>
      </w:r>
      <w:r>
        <w:rPr>
          <w:rFonts w:hint="eastAsia" w:ascii="仿宋" w:hAnsi="仿宋" w:eastAsia="仿宋" w:cs="宋体"/>
          <w:color w:val="auto"/>
          <w:kern w:val="0"/>
          <w:sz w:val="32"/>
          <w:szCs w:val="32"/>
          <w:highlight w:val="none"/>
          <w:lang w:eastAsia="zh-CN"/>
        </w:rPr>
        <w:t>公共安全支出</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武装警察部队</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eastAsia="zh-CN"/>
        </w:rPr>
        <w:t>其他武装警察部队支出</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50</w:t>
      </w:r>
      <w:r>
        <w:rPr>
          <w:rFonts w:hint="eastAsia" w:ascii="仿宋" w:hAnsi="仿宋" w:eastAsia="仿宋" w:cs="宋体"/>
          <w:color w:val="auto"/>
          <w:kern w:val="0"/>
          <w:sz w:val="32"/>
          <w:szCs w:val="32"/>
          <w:highlight w:val="none"/>
        </w:rPr>
        <w:t>万元，主要用于：</w:t>
      </w:r>
      <w:r>
        <w:rPr>
          <w:rFonts w:hint="eastAsia" w:ascii="仿宋" w:hAnsi="仿宋" w:eastAsia="仿宋" w:cs="宋体"/>
          <w:color w:val="auto"/>
          <w:kern w:val="0"/>
          <w:sz w:val="32"/>
          <w:szCs w:val="32"/>
          <w:highlight w:val="none"/>
          <w:lang w:eastAsia="zh-CN"/>
        </w:rPr>
        <w:t>武装警察部队基本运行支出。</w:t>
      </w:r>
    </w:p>
    <w:p w14:paraId="6E42A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宋体" w:eastAsia="仿宋" w:cs="宋体"/>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b w:val="0"/>
          <w:bCs w:val="0"/>
          <w:color w:val="auto"/>
          <w:kern w:val="0"/>
          <w:sz w:val="32"/>
          <w:szCs w:val="32"/>
          <w:highlight w:val="none"/>
        </w:rPr>
        <w:t>、一般公共预算基本支出情况说明 </w:t>
      </w:r>
      <w:r>
        <w:rPr>
          <w:rFonts w:hint="eastAsia" w:ascii="黑体" w:hAnsi="黑体" w:eastAsia="黑体" w:cs="黑体"/>
          <w:b w:val="0"/>
          <w:bCs w:val="0"/>
          <w:color w:val="auto"/>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lang w:eastAsia="zh-CN"/>
        </w:rPr>
        <w:t>峨边彝族自治县退役军人事务局</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6</w:t>
      </w:r>
      <w:r>
        <w:rPr>
          <w:rFonts w:hint="eastAsia" w:ascii="仿宋" w:hAnsi="仿宋" w:eastAsia="仿宋" w:cs="宋体"/>
          <w:color w:val="auto"/>
          <w:kern w:val="0"/>
          <w:sz w:val="32"/>
          <w:szCs w:val="32"/>
          <w:highlight w:val="none"/>
        </w:rPr>
        <w:t>年一般公共预算基本支出</w:t>
      </w:r>
      <w:r>
        <w:rPr>
          <w:rFonts w:hint="eastAsia" w:ascii="仿宋" w:hAnsi="仿宋" w:eastAsia="仿宋" w:cs="宋体"/>
          <w:color w:val="auto"/>
          <w:kern w:val="0"/>
          <w:sz w:val="32"/>
          <w:szCs w:val="32"/>
          <w:highlight w:val="none"/>
          <w:lang w:val="en-US" w:eastAsia="zh-CN"/>
        </w:rPr>
        <w:t>271.56</w:t>
      </w:r>
      <w:r>
        <w:rPr>
          <w:rFonts w:hint="eastAsia" w:ascii="仿宋" w:hAnsi="仿宋" w:eastAsia="仿宋" w:cs="宋体"/>
          <w:color w:val="auto"/>
          <w:kern w:val="0"/>
          <w:sz w:val="32"/>
          <w:szCs w:val="32"/>
          <w:highlight w:val="none"/>
        </w:rPr>
        <w:t>万元，其中：</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人员经费</w:t>
      </w:r>
      <w:r>
        <w:rPr>
          <w:rFonts w:hint="eastAsia" w:ascii="仿宋" w:hAnsi="仿宋" w:eastAsia="仿宋" w:cs="宋体"/>
          <w:color w:val="auto"/>
          <w:kern w:val="0"/>
          <w:sz w:val="32"/>
          <w:szCs w:val="32"/>
          <w:highlight w:val="none"/>
          <w:lang w:val="en-US" w:eastAsia="zh-CN"/>
        </w:rPr>
        <w:t>236.87</w:t>
      </w:r>
      <w:r>
        <w:rPr>
          <w:rFonts w:hint="eastAsia" w:ascii="仿宋" w:hAnsi="仿宋" w:eastAsia="仿宋" w:cs="宋体"/>
          <w:color w:val="auto"/>
          <w:kern w:val="0"/>
          <w:sz w:val="32"/>
          <w:szCs w:val="32"/>
          <w:highlight w:val="none"/>
        </w:rPr>
        <w:t>万元，主要包括：基本工资、津贴补贴、</w:t>
      </w:r>
      <w:r>
        <w:rPr>
          <w:rFonts w:hint="eastAsia" w:ascii="仿宋" w:hAnsi="仿宋" w:eastAsia="仿宋" w:cs="宋体"/>
          <w:color w:val="auto"/>
          <w:kern w:val="0"/>
          <w:sz w:val="32"/>
          <w:szCs w:val="32"/>
          <w:highlight w:val="none"/>
          <w:lang w:eastAsia="zh-CN"/>
        </w:rPr>
        <w:t>规范津贴补贴、艰苦边远地区津贴、</w:t>
      </w:r>
      <w:r>
        <w:rPr>
          <w:rFonts w:hint="eastAsia" w:ascii="仿宋" w:hAnsi="仿宋" w:eastAsia="仿宋" w:cs="宋体"/>
          <w:color w:val="auto"/>
          <w:kern w:val="0"/>
          <w:sz w:val="32"/>
          <w:szCs w:val="32"/>
          <w:highlight w:val="none"/>
        </w:rPr>
        <w:t>奖金、</w:t>
      </w:r>
      <w:r>
        <w:rPr>
          <w:rFonts w:hint="eastAsia" w:ascii="仿宋" w:hAnsi="仿宋" w:eastAsia="仿宋" w:cs="宋体"/>
          <w:color w:val="auto"/>
          <w:kern w:val="0"/>
          <w:sz w:val="32"/>
          <w:szCs w:val="32"/>
          <w:highlight w:val="none"/>
          <w:lang w:eastAsia="zh-CN"/>
        </w:rPr>
        <w:t>伙食补助费</w:t>
      </w:r>
      <w:r>
        <w:rPr>
          <w:rFonts w:hint="eastAsia" w:ascii="仿宋" w:hAnsi="仿宋" w:eastAsia="仿宋" w:cs="宋体"/>
          <w:color w:val="auto"/>
          <w:kern w:val="0"/>
          <w:sz w:val="32"/>
          <w:szCs w:val="32"/>
          <w:highlight w:val="none"/>
        </w:rPr>
        <w:t>、绩效工资、机关事业单位基本养老保险缴费、职业年金缴费、其他</w:t>
      </w:r>
      <w:r>
        <w:rPr>
          <w:rFonts w:hint="eastAsia" w:ascii="仿宋" w:hAnsi="仿宋" w:eastAsia="仿宋" w:cs="宋体"/>
          <w:color w:val="auto"/>
          <w:kern w:val="0"/>
          <w:sz w:val="32"/>
          <w:szCs w:val="32"/>
          <w:highlight w:val="none"/>
          <w:lang w:eastAsia="zh-CN"/>
        </w:rPr>
        <w:t>社会保障缴费</w:t>
      </w:r>
      <w:r>
        <w:rPr>
          <w:rFonts w:hint="eastAsia"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lang w:eastAsia="zh-CN"/>
        </w:rPr>
        <w:t>工伤保险、失业保险、</w:t>
      </w:r>
      <w:r>
        <w:rPr>
          <w:rFonts w:hint="eastAsia" w:ascii="仿宋" w:hAnsi="仿宋" w:eastAsia="仿宋" w:cs="宋体"/>
          <w:color w:val="auto"/>
          <w:kern w:val="0"/>
          <w:sz w:val="32"/>
          <w:szCs w:val="32"/>
          <w:highlight w:val="none"/>
        </w:rPr>
        <w:t>住房公积金</w:t>
      </w:r>
      <w:r>
        <w:rPr>
          <w:rFonts w:hint="eastAsia" w:ascii="仿宋" w:hAnsi="仿宋" w:eastAsia="仿宋" w:cs="宋体"/>
          <w:color w:val="auto"/>
          <w:kern w:val="0"/>
          <w:sz w:val="32"/>
          <w:szCs w:val="32"/>
          <w:highlight w:val="none"/>
          <w:lang w:eastAsia="zh-CN"/>
        </w:rPr>
        <w:t>、职工基本医疗保险缴费</w:t>
      </w:r>
      <w:r>
        <w:rPr>
          <w:rFonts w:hint="eastAsia" w:ascii="仿宋" w:hAnsi="仿宋" w:eastAsia="仿宋" w:cs="宋体"/>
          <w:color w:val="auto"/>
          <w:kern w:val="0"/>
          <w:sz w:val="32"/>
          <w:szCs w:val="32"/>
          <w:highlight w:val="none"/>
        </w:rPr>
        <w:t>。</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公用经费</w:t>
      </w:r>
      <w:r>
        <w:rPr>
          <w:rFonts w:hint="eastAsia" w:ascii="仿宋" w:hAnsi="仿宋" w:eastAsia="仿宋" w:cs="宋体"/>
          <w:color w:val="auto"/>
          <w:kern w:val="0"/>
          <w:sz w:val="32"/>
          <w:szCs w:val="32"/>
          <w:highlight w:val="none"/>
          <w:lang w:val="en-US" w:eastAsia="zh-CN"/>
        </w:rPr>
        <w:t>34.69</w:t>
      </w:r>
      <w:r>
        <w:rPr>
          <w:rFonts w:hint="eastAsia" w:ascii="仿宋" w:hAnsi="仿宋" w:eastAsia="仿宋" w:cs="宋体"/>
          <w:color w:val="auto"/>
          <w:kern w:val="0"/>
          <w:sz w:val="32"/>
          <w:szCs w:val="32"/>
          <w:highlight w:val="none"/>
        </w:rPr>
        <w:t>万元，主要包括：办公费、水费、电费、</w:t>
      </w:r>
      <w:r>
        <w:rPr>
          <w:rFonts w:hint="eastAsia" w:ascii="仿宋" w:hAnsi="仿宋" w:eastAsia="仿宋" w:cs="宋体"/>
          <w:color w:val="auto"/>
          <w:kern w:val="0"/>
          <w:sz w:val="32"/>
          <w:szCs w:val="32"/>
          <w:highlight w:val="none"/>
          <w:lang w:eastAsia="zh-CN"/>
        </w:rPr>
        <w:t>邮电费、</w:t>
      </w:r>
      <w:r>
        <w:rPr>
          <w:rFonts w:hint="eastAsia" w:ascii="仿宋" w:hAnsi="仿宋" w:eastAsia="仿宋" w:cs="宋体"/>
          <w:color w:val="auto"/>
          <w:kern w:val="0"/>
          <w:sz w:val="32"/>
          <w:szCs w:val="32"/>
          <w:highlight w:val="none"/>
        </w:rPr>
        <w:t>差旅费、工会经费、福利费、</w:t>
      </w:r>
      <w:r>
        <w:rPr>
          <w:rFonts w:hint="eastAsia" w:ascii="仿宋" w:hAnsi="仿宋" w:eastAsia="仿宋" w:cs="宋体"/>
          <w:color w:val="auto"/>
          <w:kern w:val="0"/>
          <w:sz w:val="32"/>
          <w:szCs w:val="32"/>
          <w:highlight w:val="none"/>
          <w:lang w:eastAsia="zh-CN"/>
        </w:rPr>
        <w:t>租车费用、委托业务费、</w:t>
      </w:r>
      <w:r>
        <w:rPr>
          <w:rFonts w:hint="eastAsia" w:ascii="仿宋" w:hAnsi="仿宋" w:eastAsia="仿宋" w:cs="宋体"/>
          <w:color w:val="auto"/>
          <w:kern w:val="0"/>
          <w:sz w:val="32"/>
          <w:szCs w:val="32"/>
          <w:highlight w:val="none"/>
        </w:rPr>
        <w:t>其他交通费</w:t>
      </w:r>
      <w:r>
        <w:rPr>
          <w:rFonts w:hint="eastAsia" w:ascii="仿宋" w:hAnsi="仿宋" w:eastAsia="仿宋" w:cs="宋体"/>
          <w:color w:val="auto"/>
          <w:kern w:val="0"/>
          <w:sz w:val="32"/>
          <w:szCs w:val="32"/>
          <w:highlight w:val="none"/>
          <w:lang w:eastAsia="zh-CN"/>
        </w:rPr>
        <w:t>用、公务接待费、公务交通补贴、</w:t>
      </w:r>
      <w:r>
        <w:rPr>
          <w:rFonts w:hint="eastAsia" w:ascii="仿宋" w:hAnsi="仿宋" w:eastAsia="仿宋" w:cs="宋体"/>
          <w:color w:val="auto"/>
          <w:kern w:val="0"/>
          <w:sz w:val="32"/>
          <w:szCs w:val="32"/>
          <w:highlight w:val="none"/>
        </w:rPr>
        <w:t>其他商品和服务支出。</w:t>
      </w:r>
      <w:r>
        <w:rPr>
          <w:rFonts w:ascii="仿宋" w:hAnsi="宋体" w:eastAsia="仿宋" w:cs="宋体"/>
          <w:color w:val="auto"/>
          <w:kern w:val="0"/>
          <w:sz w:val="32"/>
          <w:szCs w:val="32"/>
          <w:highlight w:val="none"/>
        </w:rPr>
        <w:t> </w:t>
      </w:r>
    </w:p>
    <w:p w14:paraId="377DDF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auto"/>
          <w:kern w:val="0"/>
          <w:sz w:val="32"/>
          <w:szCs w:val="32"/>
          <w:highlight w:val="none"/>
          <w:lang w:eastAsia="zh-CN"/>
        </w:rPr>
        <w:t>五</w:t>
      </w:r>
      <w:r>
        <w:rPr>
          <w:rFonts w:hint="eastAsia" w:ascii="黑体" w:hAnsi="黑体" w:eastAsia="黑体" w:cs="黑体"/>
          <w:b w:val="0"/>
          <w:bCs/>
          <w:color w:val="auto"/>
          <w:kern w:val="0"/>
          <w:sz w:val="32"/>
          <w:szCs w:val="32"/>
          <w:highlight w:val="none"/>
        </w:rPr>
        <w:t>、政府性基金预算支出规模及变化情况说明 </w:t>
      </w:r>
      <w:r>
        <w:rPr>
          <w:rFonts w:hint="eastAsia" w:ascii="黑体" w:hAnsi="黑体" w:eastAsia="黑体" w:cs="黑体"/>
          <w:b w:val="0"/>
          <w:bCs/>
          <w:color w:val="FF0000"/>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lang w:eastAsia="zh-CN"/>
        </w:rPr>
        <w:t>峨边彝族自治县退役军人事务局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75B6A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六</w:t>
      </w:r>
      <w:r>
        <w:rPr>
          <w:rFonts w:hint="eastAsia" w:ascii="黑体" w:hAnsi="黑体" w:eastAsia="黑体" w:cs="黑体"/>
          <w:b w:val="0"/>
          <w:bCs w:val="0"/>
          <w:color w:val="auto"/>
          <w:kern w:val="0"/>
          <w:sz w:val="32"/>
          <w:szCs w:val="32"/>
          <w:highlight w:val="none"/>
        </w:rPr>
        <w:t>、国有资本经营预算支出规模及变化情况说明</w:t>
      </w:r>
    </w:p>
    <w:p w14:paraId="617159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auto"/>
          <w:kern w:val="0"/>
          <w:sz w:val="32"/>
          <w:szCs w:val="32"/>
          <w:highlight w:val="none"/>
          <w:lang w:val="en-US" w:eastAsia="zh-CN"/>
        </w:rPr>
      </w:pPr>
      <w:r>
        <w:rPr>
          <w:rFonts w:hint="eastAsia" w:ascii="仿宋" w:hAnsi="仿宋" w:eastAsia="仿宋" w:cs="宋体"/>
          <w:color w:val="auto"/>
          <w:kern w:val="0"/>
          <w:sz w:val="32"/>
          <w:szCs w:val="32"/>
          <w:highlight w:val="none"/>
          <w:lang w:eastAsia="zh-CN"/>
        </w:rPr>
        <w:t>峨边彝族自治县退役军人事务局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7C73AE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黑体" w:hAnsi="黑体" w:eastAsia="黑体" w:cs="黑体"/>
          <w:b w:val="0"/>
          <w:bCs/>
          <w:color w:val="auto"/>
          <w:kern w:val="0"/>
          <w:sz w:val="32"/>
          <w:szCs w:val="32"/>
          <w:highlight w:val="none"/>
          <w:lang w:eastAsia="zh-CN"/>
        </w:rPr>
        <w:t>七、</w:t>
      </w:r>
      <w:r>
        <w:rPr>
          <w:rFonts w:hint="eastAsia" w:ascii="黑体" w:hAnsi="黑体" w:eastAsia="黑体" w:cs="黑体"/>
          <w:b w:val="0"/>
          <w:bCs/>
          <w:color w:val="auto"/>
          <w:kern w:val="0"/>
          <w:sz w:val="32"/>
          <w:szCs w:val="32"/>
          <w:highlight w:val="none"/>
        </w:rPr>
        <w:t>“三公”经费预算安排情况说明 </w:t>
      </w:r>
      <w:r>
        <w:rPr>
          <w:rFonts w:hint="eastAsia" w:ascii="黑体" w:hAnsi="黑体" w:eastAsia="黑体" w:cs="黑体"/>
          <w:b w:val="0"/>
          <w:bCs/>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eastAsia="zh-CN"/>
        </w:rPr>
        <w:t>峨边彝族自治县退役军人事务局</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4.51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4.51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4B1B6F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18EC503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401ADF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上级退役军人事务部门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同级同系统</w:t>
      </w:r>
      <w:r>
        <w:rPr>
          <w:rFonts w:hint="eastAsia" w:ascii="Times New Roman" w:hAnsi="Times New Roman" w:eastAsia="仿宋_GB2312" w:cs="仿宋_GB2312"/>
          <w:color w:val="auto"/>
          <w:kern w:val="0"/>
          <w:sz w:val="32"/>
          <w:szCs w:val="32"/>
        </w:rPr>
        <w:t>来我单位交流学习等。</w:t>
      </w:r>
    </w:p>
    <w:p w14:paraId="4AE97E0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eastAsia="zh-CN"/>
        </w:rPr>
        <w:t>无公务用车</w:t>
      </w:r>
      <w:r>
        <w:rPr>
          <w:rFonts w:hint="eastAsia" w:ascii="Times New Roman" w:hAnsi="Times New Roman" w:eastAsia="仿宋_GB2312" w:cs="仿宋_GB2312"/>
          <w:color w:val="auto"/>
          <w:kern w:val="0"/>
          <w:sz w:val="32"/>
          <w:szCs w:val="32"/>
        </w:rPr>
        <w:t>。</w:t>
      </w:r>
    </w:p>
    <w:p w14:paraId="1BB966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C79C47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202D93C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66E6C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黑体" w:hAnsi="黑体" w:eastAsia="黑体" w:cs="黑体"/>
          <w:b w:val="0"/>
          <w:bCs/>
          <w:color w:val="auto"/>
          <w:kern w:val="0"/>
          <w:sz w:val="32"/>
          <w:szCs w:val="32"/>
          <w:highlight w:val="none"/>
          <w:lang w:eastAsia="zh-CN"/>
        </w:rPr>
        <w:t>八</w:t>
      </w:r>
      <w:r>
        <w:rPr>
          <w:rFonts w:hint="eastAsia" w:ascii="黑体" w:hAnsi="黑体" w:eastAsia="黑体" w:cs="黑体"/>
          <w:b w:val="0"/>
          <w:bCs/>
          <w:color w:val="auto"/>
          <w:kern w:val="0"/>
          <w:sz w:val="32"/>
          <w:szCs w:val="32"/>
          <w:highlight w:val="none"/>
        </w:rPr>
        <w:t>、其他重要事项的情况说明 </w:t>
      </w:r>
      <w:r>
        <w:rPr>
          <w:rFonts w:hint="eastAsia" w:ascii="黑体" w:hAnsi="黑体" w:eastAsia="黑体" w:cs="黑体"/>
          <w:color w:val="auto"/>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ascii="楷体_GB2312" w:hAnsi="楷体_GB2312" w:eastAsia="楷体_GB2312" w:cs="楷体_GB2312"/>
          <w:color w:val="auto"/>
          <w:kern w:val="0"/>
          <w:sz w:val="32"/>
          <w:szCs w:val="32"/>
          <w:highlight w:val="none"/>
        </w:rPr>
        <w:t>（一）机关运行经费。</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ascii="Times New Roman" w:hAnsi="Times New Roman" w:eastAsia="仿宋_GB2312" w:cs="仿宋_GB2312"/>
          <w:color w:val="auto"/>
          <w:sz w:val="32"/>
          <w:szCs w:val="32"/>
          <w:shd w:val="clear" w:color="auto" w:fill="FFFFFF"/>
          <w:lang w:eastAsia="zh-CN"/>
        </w:rPr>
        <w:t>202</w:t>
      </w:r>
      <w:r>
        <w:rPr>
          <w:rFonts w:hint="eastAsia" w:ascii="Times New Roman" w:hAnsi="Times New Roman" w:eastAsia="仿宋_GB2312" w:cs="仿宋_GB2312"/>
          <w:color w:val="auto"/>
          <w:sz w:val="32"/>
          <w:szCs w:val="32"/>
          <w:shd w:val="clear" w:color="auto" w:fill="FFFFFF"/>
          <w:lang w:val="en-US" w:eastAsia="zh-CN"/>
        </w:rPr>
        <w:t>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峨边彝族自治县退役军人事务局运行经费财政拨款预算为</w:t>
      </w:r>
      <w:r>
        <w:rPr>
          <w:rFonts w:hint="eastAsia" w:ascii="Times New Roman" w:hAnsi="Times New Roman" w:eastAsia="仿宋_GB2312" w:cs="仿宋_GB2312"/>
          <w:color w:val="auto"/>
          <w:kern w:val="0"/>
          <w:sz w:val="32"/>
          <w:szCs w:val="32"/>
          <w:lang w:val="en-US" w:eastAsia="zh-CN"/>
        </w:rPr>
        <w:t>34.69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w:t>
      </w:r>
      <w:r>
        <w:rPr>
          <w:rFonts w:hint="eastAsia" w:ascii="Times New Roman" w:hAnsi="Times New Roman" w:eastAsia="仿宋_GB2312" w:cs="仿宋_GB2312"/>
          <w:color w:val="auto"/>
          <w:sz w:val="32"/>
          <w:szCs w:val="32"/>
          <w:shd w:val="clear" w:color="auto" w:fill="FFFFFF"/>
          <w:lang w:val="en-US" w:eastAsia="zh-CN"/>
        </w:rPr>
        <w:t>5</w:t>
      </w:r>
      <w:r>
        <w:rPr>
          <w:rFonts w:hint="eastAsia" w:ascii="Times New Roman" w:hAnsi="Times New Roman" w:eastAsia="仿宋_GB2312" w:cs="仿宋_GB2312"/>
          <w:color w:val="auto"/>
          <w:sz w:val="32"/>
          <w:szCs w:val="32"/>
          <w:shd w:val="clear" w:color="auto" w:fill="FFFFFF"/>
          <w:lang w:eastAsia="zh-CN"/>
        </w:rPr>
        <w:t>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5.99</w:t>
      </w:r>
      <w:r>
        <w:rPr>
          <w:rFonts w:hint="eastAsia" w:ascii="Times New Roman" w:hAnsi="Times New Roman" w:eastAsia="仿宋_GB2312" w:cs="仿宋_GB2312"/>
          <w:color w:val="auto"/>
          <w:kern w:val="0"/>
          <w:sz w:val="32"/>
          <w:szCs w:val="32"/>
          <w:lang w:eastAsia="zh-CN"/>
        </w:rPr>
        <w:t>万元，主要原因是人员增加相应经费增加</w:t>
      </w:r>
      <w:r>
        <w:rPr>
          <w:rFonts w:hint="eastAsia" w:ascii="Times New Roman" w:hAnsi="Times New Roman" w:eastAsia="仿宋_GB2312" w:cs="仿宋_GB2312"/>
          <w:color w:val="auto"/>
          <w:sz w:val="32"/>
          <w:szCs w:val="32"/>
          <w:shd w:val="clear" w:color="auto" w:fill="FFFFFF"/>
        </w:rPr>
        <w:t>。</w:t>
      </w:r>
    </w:p>
    <w:p w14:paraId="605049C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60475D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峨边彝族自治县退役军人事务局202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年无政府采购项目，未安排政府采购预算。</w:t>
      </w:r>
    </w:p>
    <w:p w14:paraId="2A9B2E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55DA9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年底，</w:t>
      </w:r>
      <w:r>
        <w:rPr>
          <w:rFonts w:hint="eastAsia" w:ascii="仿宋_GB2312" w:hAnsi="仿宋_GB2312" w:eastAsia="仿宋_GB2312" w:cs="仿宋_GB2312"/>
          <w:color w:val="auto"/>
          <w:sz w:val="32"/>
          <w:szCs w:val="32"/>
          <w:lang w:eastAsia="zh-CN"/>
        </w:rPr>
        <w:t>峨边彝族自治县退役军人事务局</w:t>
      </w:r>
      <w:r>
        <w:rPr>
          <w:rFonts w:hint="eastAsia" w:ascii="仿宋_GB2312" w:hAnsi="仿宋_GB2312" w:eastAsia="仿宋_GB2312" w:cs="仿宋_GB2312"/>
          <w:color w:val="auto"/>
          <w:kern w:val="0"/>
          <w:sz w:val="32"/>
          <w:szCs w:val="32"/>
        </w:rPr>
        <w:t>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台（套）。</w:t>
      </w:r>
    </w:p>
    <w:p w14:paraId="28E4C8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年部门预算</w:t>
      </w:r>
      <w:r>
        <w:rPr>
          <w:rFonts w:hint="eastAsia" w:ascii="仿宋_GB2312" w:hAnsi="仿宋_GB2312" w:eastAsia="仿宋_GB2312" w:cs="仿宋_GB2312"/>
          <w:color w:val="000000" w:themeColor="text1"/>
          <w:kern w:val="0"/>
          <w:sz w:val="32"/>
          <w:szCs w:val="32"/>
          <w14:textFill>
            <w14:solidFill>
              <w14:schemeClr w14:val="tx1"/>
            </w14:solidFill>
          </w14:textFill>
        </w:rPr>
        <w:t>未</w:t>
      </w:r>
      <w:r>
        <w:rPr>
          <w:rFonts w:hint="eastAsia" w:ascii="仿宋_GB2312" w:hAnsi="仿宋_GB2312" w:eastAsia="仿宋_GB2312" w:cs="仿宋_GB2312"/>
          <w:color w:val="000000"/>
          <w:kern w:val="0"/>
          <w:sz w:val="32"/>
          <w:szCs w:val="32"/>
        </w:rPr>
        <w:t>安排购置车辆及单位价值200万元以上大型设备。</w:t>
      </w:r>
    </w:p>
    <w:p w14:paraId="14EA4AE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A0670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年，峨边彝族自治县退役军人事务局开展绩效目标管理的项目</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279</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279</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88BA39F">
      <w:pPr>
        <w:pStyle w:val="3"/>
        <w:numPr>
          <w:ilvl w:val="0"/>
          <w:numId w:val="0"/>
        </w:numPr>
        <w:bidi w:val="0"/>
        <w:jc w:val="both"/>
        <w:rPr>
          <w:rFonts w:hint="eastAsia"/>
          <w:lang w:val="en-US" w:eastAsia="zh-CN"/>
        </w:rPr>
      </w:pPr>
    </w:p>
    <w:p w14:paraId="7B8CD344">
      <w:pPr>
        <w:rPr>
          <w:rFonts w:hint="eastAsia"/>
          <w:lang w:val="en-US" w:eastAsia="zh-CN"/>
        </w:rPr>
      </w:pPr>
    </w:p>
    <w:p w14:paraId="3A672EBD">
      <w:pPr>
        <w:pStyle w:val="2"/>
        <w:rPr>
          <w:rFonts w:ascii="仿宋" w:hAnsi="仿宋" w:eastAsia="仿宋" w:cs="宋体"/>
          <w:b/>
          <w:color w:val="000000"/>
          <w:kern w:val="0"/>
          <w:sz w:val="32"/>
          <w:szCs w:val="32"/>
        </w:rPr>
      </w:pPr>
    </w:p>
    <w:p w14:paraId="7483152D">
      <w:pPr>
        <w:rPr>
          <w:rFonts w:ascii="仿宋" w:hAnsi="仿宋" w:eastAsia="仿宋" w:cs="宋体"/>
          <w:b/>
          <w:color w:val="000000"/>
          <w:kern w:val="0"/>
          <w:sz w:val="32"/>
          <w:szCs w:val="32"/>
        </w:rPr>
      </w:pPr>
    </w:p>
    <w:p w14:paraId="3319DD6A">
      <w:pPr>
        <w:pStyle w:val="2"/>
        <w:rPr>
          <w:rFonts w:ascii="仿宋" w:hAnsi="仿宋" w:eastAsia="仿宋" w:cs="宋体"/>
          <w:b/>
          <w:color w:val="000000"/>
          <w:kern w:val="0"/>
          <w:sz w:val="32"/>
          <w:szCs w:val="32"/>
        </w:rPr>
      </w:pPr>
    </w:p>
    <w:p w14:paraId="09C01AA6">
      <w:pPr>
        <w:rPr>
          <w:rFonts w:ascii="仿宋" w:hAnsi="仿宋" w:eastAsia="仿宋" w:cs="宋体"/>
          <w:b/>
          <w:color w:val="000000"/>
          <w:kern w:val="0"/>
          <w:sz w:val="32"/>
          <w:szCs w:val="32"/>
        </w:rPr>
      </w:pPr>
    </w:p>
    <w:p w14:paraId="1D4C6C48">
      <w:pPr>
        <w:pStyle w:val="2"/>
        <w:rPr>
          <w:rFonts w:ascii="仿宋" w:hAnsi="仿宋" w:eastAsia="仿宋" w:cs="宋体"/>
          <w:b/>
          <w:color w:val="000000"/>
          <w:kern w:val="0"/>
          <w:sz w:val="32"/>
          <w:szCs w:val="32"/>
        </w:rPr>
      </w:pPr>
    </w:p>
    <w:p w14:paraId="72B5CA99">
      <w:pPr>
        <w:rPr>
          <w:rFonts w:ascii="仿宋" w:hAnsi="仿宋" w:eastAsia="仿宋" w:cs="宋体"/>
          <w:b/>
          <w:color w:val="000000"/>
          <w:kern w:val="0"/>
          <w:sz w:val="32"/>
          <w:szCs w:val="32"/>
        </w:rPr>
      </w:pPr>
    </w:p>
    <w:p w14:paraId="034E9109">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3C3FA9A0">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22745F8">
      <w:pPr>
        <w:pStyle w:val="2"/>
        <w:rPr>
          <w:rFonts w:hint="eastAsia"/>
          <w:lang w:val="en-US" w:eastAsia="zh-CN"/>
        </w:rPr>
      </w:pPr>
    </w:p>
    <w:p w14:paraId="3755B712">
      <w:pPr>
        <w:rPr>
          <w:rFonts w:hint="eastAsia"/>
          <w:lang w:val="en-US" w:eastAsia="zh-CN"/>
        </w:rPr>
      </w:pPr>
    </w:p>
    <w:p w14:paraId="3039B0D3">
      <w:pPr>
        <w:pStyle w:val="2"/>
        <w:rPr>
          <w:rFonts w:hint="eastAsia"/>
          <w:lang w:val="en-US" w:eastAsia="zh-CN"/>
        </w:rPr>
      </w:pPr>
    </w:p>
    <w:p w14:paraId="19A8F99B">
      <w:pPr>
        <w:rPr>
          <w:rFonts w:hint="eastAsia"/>
          <w:lang w:val="en-US" w:eastAsia="zh-CN"/>
        </w:rPr>
      </w:pPr>
    </w:p>
    <w:p w14:paraId="31CBBABC">
      <w:pPr>
        <w:pStyle w:val="2"/>
        <w:jc w:val="both"/>
        <w:rPr>
          <w:rFonts w:hint="eastAsia"/>
          <w:lang w:val="en-US" w:eastAsia="zh-CN"/>
        </w:rPr>
      </w:pPr>
    </w:p>
    <w:p w14:paraId="7E24ABA5">
      <w:pPr>
        <w:rPr>
          <w:rFonts w:hint="eastAsia"/>
          <w:lang w:val="en-US" w:eastAsia="zh-CN"/>
        </w:rPr>
      </w:pPr>
    </w:p>
    <w:p w14:paraId="148D51BE">
      <w:pPr>
        <w:pStyle w:val="2"/>
        <w:rPr>
          <w:rFonts w:hint="eastAsia"/>
          <w:lang w:val="en-US" w:eastAsia="zh-CN"/>
        </w:rPr>
      </w:pPr>
    </w:p>
    <w:p w14:paraId="5CADC6AF">
      <w:pPr>
        <w:rPr>
          <w:rFonts w:hint="eastAsia"/>
          <w:lang w:val="en-US" w:eastAsia="zh-CN"/>
        </w:rPr>
      </w:pPr>
    </w:p>
    <w:p w14:paraId="66D7397E">
      <w:pPr>
        <w:pStyle w:val="2"/>
        <w:rPr>
          <w:rFonts w:hint="eastAsia"/>
          <w:lang w:val="en-US" w:eastAsia="zh-CN"/>
        </w:rPr>
      </w:pPr>
    </w:p>
    <w:p w14:paraId="472087BD">
      <w:pPr>
        <w:rPr>
          <w:rFonts w:hint="eastAsia"/>
          <w:lang w:val="en-US" w:eastAsia="zh-CN"/>
        </w:rPr>
      </w:pPr>
    </w:p>
    <w:p w14:paraId="79AD76F1">
      <w:pPr>
        <w:pStyle w:val="2"/>
        <w:rPr>
          <w:rFonts w:hint="eastAsia"/>
          <w:lang w:val="en-US" w:eastAsia="zh-CN"/>
        </w:rPr>
      </w:pPr>
    </w:p>
    <w:p w14:paraId="5BB420CE">
      <w:pPr>
        <w:rPr>
          <w:rFonts w:hint="eastAsia"/>
          <w:lang w:val="en-US" w:eastAsia="zh-CN"/>
        </w:rPr>
      </w:pPr>
    </w:p>
    <w:p w14:paraId="058B56A7">
      <w:pPr>
        <w:pStyle w:val="2"/>
        <w:rPr>
          <w:rFonts w:hint="eastAsia"/>
          <w:lang w:val="en-US" w:eastAsia="zh-CN"/>
        </w:rPr>
      </w:pPr>
    </w:p>
    <w:p w14:paraId="16C29792">
      <w:pPr>
        <w:rPr>
          <w:rFonts w:hint="eastAsia"/>
          <w:lang w:val="en-US" w:eastAsia="zh-CN"/>
        </w:rPr>
      </w:pPr>
    </w:p>
    <w:p w14:paraId="3984426B">
      <w:pPr>
        <w:pStyle w:val="2"/>
        <w:jc w:val="both"/>
        <w:rPr>
          <w:rFonts w:hint="eastAsia"/>
          <w:lang w:val="en-US" w:eastAsia="zh-CN"/>
        </w:rPr>
      </w:pPr>
    </w:p>
    <w:p w14:paraId="11BDCA3B">
      <w:pPr>
        <w:rPr>
          <w:rFonts w:hint="eastAsia"/>
          <w:lang w:val="en-US" w:eastAsia="zh-CN"/>
        </w:rPr>
      </w:pPr>
    </w:p>
    <w:p w14:paraId="072D4A2A">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财政拨款收支情况：</w:t>
      </w:r>
      <w:r>
        <w:rPr>
          <w:rFonts w:hint="eastAsia" w:ascii="仿宋_GB2312" w:hAnsi="仿宋_GB2312" w:eastAsia="仿宋_GB2312" w:cs="仿宋_GB2312"/>
          <w:sz w:val="32"/>
          <w:szCs w:val="32"/>
        </w:rPr>
        <w:t>是指一般公共预算、政府性基金预算、国有资本经营预算拨款收支情况。</w:t>
      </w:r>
    </w:p>
    <w:p w14:paraId="0D09FF0E">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70F529CB">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（三）事业收入：</w:t>
      </w:r>
      <w:r>
        <w:rPr>
          <w:rFonts w:hint="eastAsia" w:ascii="仿宋_GB2312" w:hAnsi="仿宋_GB2312" w:eastAsia="仿宋_GB2312" w:cs="仿宋_GB2312"/>
          <w:sz w:val="32"/>
          <w:szCs w:val="32"/>
        </w:rPr>
        <w:t>指事业单位开展专业业务活动及辅助活动所取得的收入。</w:t>
      </w:r>
    </w:p>
    <w:p w14:paraId="3AFB3D63">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（四）事业单位经营收入：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14:paraId="5C0E408E">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（五）其他收入：</w:t>
      </w:r>
      <w:r>
        <w:rPr>
          <w:rFonts w:hint="eastAsia" w:ascii="仿宋_GB2312" w:hAnsi="仿宋_GB2312" w:eastAsia="仿宋_GB2312" w:cs="仿宋_GB2312"/>
          <w:sz w:val="32"/>
          <w:szCs w:val="32"/>
        </w:rPr>
        <w:t>指除上述“一般公共预算拨款收入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事业单位经营收入”等以外的收入。主要是利息收入、国有资产出租收入等。</w:t>
      </w:r>
    </w:p>
    <w:p w14:paraId="2A522A19">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14:paraId="6D7A5FC0">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社会保障和就业（类）行政事业单位养老支出（款）事业单位离退休（项）：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事业单位开支的离退休经费</w:t>
      </w:r>
      <w:r>
        <w:rPr>
          <w:rFonts w:hint="eastAsia" w:ascii="仿宋_GB2312" w:hAnsi="仿宋_GB2312" w:eastAsia="仿宋_GB2312" w:cs="仿宋_GB2312"/>
          <w:sz w:val="32"/>
          <w:szCs w:val="32"/>
        </w:rPr>
        <w:t>。</w:t>
      </w:r>
    </w:p>
    <w:p w14:paraId="0C371C9B">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val="en-US" w:eastAsia="zh-CN"/>
        </w:rPr>
        <w:t>（八）</w:t>
      </w:r>
      <w:r>
        <w:rPr>
          <w:rFonts w:hint="eastAsia" w:ascii="楷体" w:hAnsi="楷体" w:eastAsia="楷体" w:cs="楷体"/>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14:paraId="3D4D6ACE">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14:paraId="6196087F">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14:paraId="79B09284">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（十一）社会保障和就业支出（类）其他社会保障和就业支出（款）其他社会保障和就业支出（项）：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14:paraId="4B09FA39">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（十二）卫生健康支出（类）行政事业单位医疗（款）行政单位医疗（项）：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342940BA">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（十三）卫生健康支出（类）行政事业单位医疗（款）事业单位医疗（项）：</w:t>
      </w:r>
      <w:r>
        <w:rPr>
          <w:rFonts w:hint="eastAsia" w:ascii="仿宋_GB2312" w:hAnsi="仿宋_GB2312" w:eastAsia="仿宋_GB2312" w:cs="仿宋_GB2312"/>
          <w:sz w:val="32"/>
          <w:szCs w:val="32"/>
        </w:rPr>
        <w:t>指财政部门安排的事业单位基本医疗保险缴费经费，未参加医疗保险的事业单位的公费医疗经费，按国家规定享受离休人员待遇的医疗经费。</w:t>
      </w:r>
    </w:p>
    <w:p w14:paraId="770A7EBF">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（十四）卫生健康支出（类）行政事业单位医疗（款）公务员医疗补助（项）：</w:t>
      </w:r>
      <w:r>
        <w:rPr>
          <w:rFonts w:hint="eastAsia" w:ascii="仿宋_GB2312" w:hAnsi="仿宋_GB2312" w:eastAsia="仿宋_GB2312" w:cs="仿宋_GB2312"/>
          <w:sz w:val="32"/>
          <w:szCs w:val="32"/>
        </w:rPr>
        <w:t>指财政部门安排的公务员医疗补助经费。</w:t>
      </w:r>
    </w:p>
    <w:p w14:paraId="5B8601A5">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（十五）住房保障支出（类）住房改革支出（款）住房公积金（项）：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14:paraId="7C8B2CBB">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（十六）基本支出：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14:paraId="56D1605E">
      <w:pPr>
        <w:keepNext w:val="0"/>
        <w:keepLines w:val="0"/>
        <w:pageBreakBefore w:val="0"/>
        <w:kinsoku/>
        <w:wordWrap/>
        <w:overflowPunct/>
        <w:topLinePunct w:val="0"/>
        <w:autoSpaceDE/>
        <w:autoSpaceDN/>
        <w:bidi w:val="0"/>
        <w:adjustRightInd/>
        <w:snapToGrid/>
        <w:ind w:firstLine="640" w:firstLineChars="200"/>
        <w:textAlignment w:val="auto"/>
        <w:rPr>
          <w:rFonts w:hint="eastAsia" w:eastAsia="仿宋"/>
          <w:sz w:val="32"/>
          <w:szCs w:val="32"/>
          <w:lang w:eastAsia="zh-CN"/>
        </w:rPr>
      </w:pPr>
      <w:r>
        <w:rPr>
          <w:rFonts w:hint="eastAsia" w:ascii="楷体" w:hAnsi="楷体" w:eastAsia="楷体" w:cs="楷体"/>
          <w:sz w:val="32"/>
          <w:szCs w:val="32"/>
          <w:lang w:eastAsia="zh-CN"/>
        </w:rPr>
        <w:t>（十七）项目支出：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14:paraId="2686DD7A">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Times New Roman"/>
          <w:sz w:val="32"/>
          <w:szCs w:val="32"/>
          <w:lang w:val="en-US" w:eastAsia="zh-CN"/>
        </w:rPr>
      </w:pPr>
      <w:r>
        <w:rPr>
          <w:rFonts w:hint="eastAsia" w:ascii="楷体" w:hAnsi="楷体" w:eastAsia="楷体" w:cs="楷体"/>
          <w:sz w:val="32"/>
          <w:szCs w:val="32"/>
          <w:lang w:eastAsia="zh-CN"/>
        </w:rPr>
        <w:t>（十八）“三公”经费：</w:t>
      </w:r>
      <w:r>
        <w:rPr>
          <w:rFonts w:hint="eastAsia" w:ascii="仿宋_GB2312" w:hAnsi="仿宋_GB2312" w:eastAsia="仿宋_GB2312" w:cs="仿宋_GB2312"/>
          <w:sz w:val="32"/>
          <w:szCs w:val="32"/>
          <w:lang w:eastAsia="zh-CN"/>
        </w:rPr>
        <w:t>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14:paraId="21879611">
      <w:pPr>
        <w:keepNext w:val="0"/>
        <w:keepLines w:val="0"/>
        <w:pageBreakBefore w:val="0"/>
        <w:kinsoku/>
        <w:wordWrap/>
        <w:overflowPunct/>
        <w:topLinePunct w:val="0"/>
        <w:autoSpaceDE/>
        <w:autoSpaceDN/>
        <w:bidi w:val="0"/>
        <w:adjustRightInd/>
        <w:snapToGrid/>
        <w:ind w:firstLine="420" w:firstLineChars="200"/>
        <w:textAlignment w:val="auto"/>
        <w:rPr>
          <w:rFonts w:hint="eastAsia"/>
        </w:rPr>
      </w:pPr>
    </w:p>
    <w:p w14:paraId="2CBD2C43">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640" w:firstLineChars="200"/>
        <w:jc w:val="left"/>
        <w:textAlignment w:val="auto"/>
        <w:rPr>
          <w:rFonts w:hint="eastAsia" w:ascii="仿宋" w:hAnsi="宋体" w:eastAsia="仿宋" w:cs="宋体"/>
          <w:color w:val="000000"/>
          <w:kern w:val="0"/>
          <w:sz w:val="32"/>
          <w:szCs w:val="32"/>
        </w:rPr>
      </w:pPr>
    </w:p>
    <w:p w14:paraId="131ED840">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 xml:space="preserve">                             </w:t>
      </w: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8854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F9B47">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FF9B47">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683477C0"/>
    <w:rsid w:val="012F7948"/>
    <w:rsid w:val="01350B03"/>
    <w:rsid w:val="014038F2"/>
    <w:rsid w:val="01EE3130"/>
    <w:rsid w:val="01FE2B79"/>
    <w:rsid w:val="02313F99"/>
    <w:rsid w:val="02AD31C8"/>
    <w:rsid w:val="036F0045"/>
    <w:rsid w:val="04CE2CC9"/>
    <w:rsid w:val="0641047C"/>
    <w:rsid w:val="06E91187"/>
    <w:rsid w:val="06F260F3"/>
    <w:rsid w:val="0B1A3E1D"/>
    <w:rsid w:val="0CA06999"/>
    <w:rsid w:val="0E74425D"/>
    <w:rsid w:val="0F22613D"/>
    <w:rsid w:val="110F2AEF"/>
    <w:rsid w:val="11616A84"/>
    <w:rsid w:val="13174946"/>
    <w:rsid w:val="14772230"/>
    <w:rsid w:val="15F55D45"/>
    <w:rsid w:val="17E23913"/>
    <w:rsid w:val="19654B7B"/>
    <w:rsid w:val="19CA5FB8"/>
    <w:rsid w:val="19E70AB5"/>
    <w:rsid w:val="1A42187D"/>
    <w:rsid w:val="1B7F4F04"/>
    <w:rsid w:val="1B9D2D44"/>
    <w:rsid w:val="1D782730"/>
    <w:rsid w:val="1E842039"/>
    <w:rsid w:val="1E8A260F"/>
    <w:rsid w:val="1ED01529"/>
    <w:rsid w:val="1F54334E"/>
    <w:rsid w:val="20EF5672"/>
    <w:rsid w:val="22AD72BA"/>
    <w:rsid w:val="236C49D9"/>
    <w:rsid w:val="23AD5EBF"/>
    <w:rsid w:val="25757B75"/>
    <w:rsid w:val="26205DD3"/>
    <w:rsid w:val="299C661E"/>
    <w:rsid w:val="2A4B6520"/>
    <w:rsid w:val="2B3043EE"/>
    <w:rsid w:val="2D3B3B60"/>
    <w:rsid w:val="2D855015"/>
    <w:rsid w:val="2DFD0AB5"/>
    <w:rsid w:val="2E75471A"/>
    <w:rsid w:val="2F2C30CB"/>
    <w:rsid w:val="2FAD3734"/>
    <w:rsid w:val="2FD96E18"/>
    <w:rsid w:val="306F7C5C"/>
    <w:rsid w:val="31306B17"/>
    <w:rsid w:val="31457A4F"/>
    <w:rsid w:val="3194133D"/>
    <w:rsid w:val="31A46AC1"/>
    <w:rsid w:val="363A0E73"/>
    <w:rsid w:val="364542F2"/>
    <w:rsid w:val="378660AE"/>
    <w:rsid w:val="380151F9"/>
    <w:rsid w:val="38404012"/>
    <w:rsid w:val="38722F2C"/>
    <w:rsid w:val="388A181B"/>
    <w:rsid w:val="38D820B5"/>
    <w:rsid w:val="38F65019"/>
    <w:rsid w:val="39932868"/>
    <w:rsid w:val="3B4D50C5"/>
    <w:rsid w:val="3C423D71"/>
    <w:rsid w:val="3CA23939"/>
    <w:rsid w:val="3CEE7746"/>
    <w:rsid w:val="3D893DA3"/>
    <w:rsid w:val="3DB706EA"/>
    <w:rsid w:val="3E015A47"/>
    <w:rsid w:val="40275488"/>
    <w:rsid w:val="404132B2"/>
    <w:rsid w:val="408B0ADB"/>
    <w:rsid w:val="40A11645"/>
    <w:rsid w:val="44F77A33"/>
    <w:rsid w:val="44FD7CB3"/>
    <w:rsid w:val="46CC7F90"/>
    <w:rsid w:val="49030E19"/>
    <w:rsid w:val="4A2F03C3"/>
    <w:rsid w:val="4B082DA0"/>
    <w:rsid w:val="4BB97D26"/>
    <w:rsid w:val="4C16480D"/>
    <w:rsid w:val="4CAA61AE"/>
    <w:rsid w:val="4D451424"/>
    <w:rsid w:val="4F4D69DD"/>
    <w:rsid w:val="50753CCC"/>
    <w:rsid w:val="50766247"/>
    <w:rsid w:val="51CF6F3E"/>
    <w:rsid w:val="53FD3C7A"/>
    <w:rsid w:val="54CE480A"/>
    <w:rsid w:val="54D03AEC"/>
    <w:rsid w:val="54D45DB6"/>
    <w:rsid w:val="55B54A87"/>
    <w:rsid w:val="56576C9F"/>
    <w:rsid w:val="573C6E03"/>
    <w:rsid w:val="574C1A84"/>
    <w:rsid w:val="58AB0C61"/>
    <w:rsid w:val="592E7FF6"/>
    <w:rsid w:val="596F6631"/>
    <w:rsid w:val="5AB30DF0"/>
    <w:rsid w:val="5B116C6D"/>
    <w:rsid w:val="5D4E479B"/>
    <w:rsid w:val="5D605245"/>
    <w:rsid w:val="5DD620BE"/>
    <w:rsid w:val="5DF21F7F"/>
    <w:rsid w:val="60693678"/>
    <w:rsid w:val="618D21A8"/>
    <w:rsid w:val="61FA4A2D"/>
    <w:rsid w:val="620567B9"/>
    <w:rsid w:val="64490689"/>
    <w:rsid w:val="66D51F59"/>
    <w:rsid w:val="67A40284"/>
    <w:rsid w:val="683477C0"/>
    <w:rsid w:val="68F1591B"/>
    <w:rsid w:val="6B756F24"/>
    <w:rsid w:val="6BF415A5"/>
    <w:rsid w:val="6DCB77CA"/>
    <w:rsid w:val="6EC131C7"/>
    <w:rsid w:val="6F60051B"/>
    <w:rsid w:val="6FBC3536"/>
    <w:rsid w:val="701E75A8"/>
    <w:rsid w:val="70C31E7A"/>
    <w:rsid w:val="726447C6"/>
    <w:rsid w:val="729B74F5"/>
    <w:rsid w:val="76634BFE"/>
    <w:rsid w:val="76913F80"/>
    <w:rsid w:val="76EC7118"/>
    <w:rsid w:val="788D41C9"/>
    <w:rsid w:val="7B7C536C"/>
    <w:rsid w:val="7BA615A2"/>
    <w:rsid w:val="7C322138"/>
    <w:rsid w:val="7CC47EC7"/>
    <w:rsid w:val="7D646108"/>
    <w:rsid w:val="7D896C3B"/>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line="700" w:lineRule="exact"/>
      <w:jc w:val="center"/>
    </w:pPr>
    <w:rPr>
      <w:rFonts w:ascii="Times New Roman" w:hAnsi="Times New Roman" w:eastAsia="方正小标宋简体" w:cs="Times New Roman"/>
      <w:kern w:val="1"/>
      <w:sz w:val="44"/>
      <w:szCs w:val="44"/>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paragraph" w:customStyle="1" w:styleId="11">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2">
    <w:name w:val="font31"/>
    <w:basedOn w:val="10"/>
    <w:qFormat/>
    <w:uiPriority w:val="0"/>
    <w:rPr>
      <w:rFonts w:hint="eastAsia" w:ascii="宋体" w:hAnsi="宋体" w:eastAsia="宋体" w:cs="宋体"/>
      <w:color w:val="000000"/>
      <w:sz w:val="22"/>
      <w:szCs w:val="22"/>
      <w:u w:val="none"/>
    </w:rPr>
  </w:style>
  <w:style w:type="character" w:customStyle="1" w:styleId="13">
    <w:name w:val="NormalCharacter"/>
    <w:qFormat/>
    <w:uiPriority w:val="0"/>
    <w:rPr>
      <w:rFonts w:ascii="Calibri" w:hAnsi="Calibri" w:eastAsia="宋体" w:cs="Times New Roman"/>
      <w:color w:val="auto"/>
      <w:kern w:val="2"/>
      <w:sz w:val="21"/>
      <w:szCs w:val="24"/>
      <w:lang w:val="en-US" w:eastAsia="zh-CN" w:bidi="ar-SA"/>
    </w:rPr>
  </w:style>
  <w:style w:type="character" w:customStyle="1" w:styleId="14">
    <w:name w:val="font81"/>
    <w:basedOn w:val="10"/>
    <w:qFormat/>
    <w:uiPriority w:val="0"/>
    <w:rPr>
      <w:rFonts w:ascii="Dialog . plain" w:hAnsi="Dialog . plain" w:eastAsia="Dialog . plain" w:cs="Dialog . plain"/>
      <w:color w:val="000000"/>
      <w:sz w:val="22"/>
      <w:szCs w:val="22"/>
      <w:u w:val="none"/>
    </w:rPr>
  </w:style>
  <w:style w:type="character" w:customStyle="1" w:styleId="15">
    <w:name w:val="font111"/>
    <w:basedOn w:val="10"/>
    <w:qFormat/>
    <w:uiPriority w:val="0"/>
    <w:rPr>
      <w:rFonts w:ascii="Dialog . bold" w:hAnsi="Dialog . bold" w:eastAsia="Dialog . bold" w:cs="Dialog . bold"/>
      <w:color w:val="000000"/>
      <w:sz w:val="22"/>
      <w:szCs w:val="22"/>
      <w:u w:val="none"/>
    </w:rPr>
  </w:style>
  <w:style w:type="character" w:customStyle="1" w:styleId="16">
    <w:name w:val="font51"/>
    <w:basedOn w:val="10"/>
    <w:qFormat/>
    <w:uiPriority w:val="0"/>
    <w:rPr>
      <w:rFonts w:hint="eastAsia" w:ascii="宋体" w:hAnsi="宋体" w:eastAsia="宋体" w:cs="宋体"/>
      <w:color w:val="000000"/>
      <w:sz w:val="16"/>
      <w:szCs w:val="16"/>
      <w:u w:val="none"/>
    </w:rPr>
  </w:style>
  <w:style w:type="character" w:customStyle="1" w:styleId="17">
    <w:name w:val="font41"/>
    <w:basedOn w:val="10"/>
    <w:qFormat/>
    <w:uiPriority w:val="0"/>
    <w:rPr>
      <w:rFonts w:hint="eastAsia" w:ascii="宋体" w:hAnsi="宋体" w:eastAsia="宋体" w:cs="宋体"/>
      <w:color w:val="000000"/>
      <w:sz w:val="16"/>
      <w:szCs w:val="16"/>
      <w:u w:val="none"/>
    </w:rPr>
  </w:style>
  <w:style w:type="character" w:customStyle="1" w:styleId="18">
    <w:name w:val="font01"/>
    <w:basedOn w:val="10"/>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31036544-2773-4fae-a459-a0c59ee832ab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29F4066A</paraID>
      <start>46</start>
      <end>54</end>
      <status>ignored</status>
      <modifiedWord/>
      <trackRevisions>false</trackRevisions>
    </reviewItem>
    <reviewItem>
      <errorID>99f7be76-7ec2-45bc-a342-3194dcc03733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2795A68B</paraID>
      <start>54</start>
      <end>62</end>
      <status>ignored</status>
      <modifiedWord/>
      <trackRevisions>false</trackRevisions>
    </reviewItem>
    <reviewItem>
      <errorID>a65f8938-a985-482d-b721-b4f57fca7fd2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1155E73</paraID>
      <start>7</start>
      <end>15</end>
      <status>ignored</status>
      <modifiedWord/>
      <trackRevisions>false</trackRevisions>
    </reviewItem>
    <reviewItem>
      <errorID>db8935bc-c8db-4c2d-8736-c9d5782644d9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5C0E408E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e67d2-b105-43ba-ba00-9bb9049a7006}">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393</Words>
  <Characters>409</Characters>
  <Lines>0</Lines>
  <Paragraphs>0</Paragraphs>
  <TotalTime>15</TotalTime>
  <ScaleCrop>false</ScaleCrop>
  <LinksUpToDate>false</LinksUpToDate>
  <CharactersWithSpaces>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2024-02-29T02:05:00Z</cp:lastPrinted>
  <dcterms:modified xsi:type="dcterms:W3CDTF">2026-03-24T08:02:35Z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39F0FF4C136E420490C505C05408CABF</vt:lpwstr>
  </property>
  <property fmtid="{D5CDD505-2E9C-101B-9397-08002B2CF9AE}" pid="4" name="KSOTemplateDocerSaveRecord">
    <vt:lpwstr>eyJoZGlkIjoiNzI2ZGI0OGUzMDAzMzk0YmE1OTYyMDVlZGMwMmYyODYiLCJ1c2VySWQiOiIxMTM5NjM2MTk5In0=</vt:lpwstr>
  </property>
</Properties>
</file>