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6"/>
        <w:spacing w:line="560" w:lineRule="exact"/>
        <w:ind w:left="1320" w:hanging="1320" w:hangingChars="300"/>
        <w:jc w:val="both"/>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中国共产主义青年团峨边彝族自治县委员会2021年</w:t>
      </w:r>
      <w:r>
        <w:rPr>
          <w:rFonts w:hint="eastAsia" w:ascii="方正小标宋简体" w:hAnsi="宋体" w:eastAsia="方正小标宋简体"/>
          <w:sz w:val="44"/>
          <w:szCs w:val="44"/>
        </w:rPr>
        <w:t>项目支出绩效自评报告</w:t>
      </w:r>
    </w:p>
    <w:p>
      <w:pPr>
        <w:pStyle w:val="6"/>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关工委经费</w:t>
      </w:r>
      <w:bookmarkStart w:id="0" w:name="_GoBack"/>
      <w:bookmarkEnd w:id="0"/>
      <w:r>
        <w:rPr>
          <w:rFonts w:hint="eastAsia" w:ascii="仿宋_GB2312" w:hAnsi="宋体" w:eastAsia="仿宋_GB2312"/>
          <w:color w:val="auto"/>
          <w:kern w:val="2"/>
          <w:sz w:val="32"/>
          <w:szCs w:val="32"/>
        </w:rPr>
        <w:t>）</w:t>
      </w:r>
    </w:p>
    <w:p>
      <w:pPr>
        <w:pStyle w:val="6"/>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cs="仿宋_GB2312"/>
          <w:i w:val="0"/>
          <w:color w:val="000000"/>
          <w:kern w:val="0"/>
          <w:sz w:val="32"/>
          <w:szCs w:val="32"/>
          <w:u w:val="none"/>
          <w:lang w:val="en-US" w:eastAsia="zh-CN" w:bidi="ar"/>
        </w:rPr>
        <w:t>在上级关工委的指导下，负责全县辖区关心下一代工作的组织，协调和实施，指导关工委工作。定期召开有关会议，学习上级文化，研究工作制定计划，总结经验。做好校外青少年参加与社区建设，维护治安，保护环境等活动。加强青青少年的法制教育，组织关工委成员以失足青少年进行教育。</w:t>
      </w:r>
    </w:p>
    <w:p>
      <w:pPr>
        <w:numPr>
          <w:ilvl w:val="0"/>
          <w:numId w:val="1"/>
        </w:numPr>
        <w:adjustRightInd w:val="0"/>
        <w:snapToGrid w:val="0"/>
        <w:spacing w:line="560" w:lineRule="exact"/>
        <w:ind w:left="-720" w:leftChars="0" w:firstLine="720" w:firstLineChars="0"/>
        <w:rPr>
          <w:rFonts w:hint="eastAsia" w:ascii="仿宋_GB2312" w:hAnsi="宋体"/>
          <w:lang w:val="en-US" w:eastAsia="zh-CN"/>
        </w:rPr>
      </w:pPr>
      <w:r>
        <w:rPr>
          <w:rFonts w:hint="eastAsia" w:ascii="楷体_GB2312" w:hAnsi="宋体" w:eastAsia="楷体_GB2312"/>
          <w:b/>
          <w:lang w:val="zh-CN"/>
        </w:rPr>
        <w:t>项目资金申报及批复情况。</w:t>
      </w:r>
      <w:r>
        <w:rPr>
          <w:rFonts w:hint="eastAsia" w:ascii="仿宋_GB2312" w:hAnsi="宋体"/>
          <w:lang w:val="zh-CN" w:eastAsia="zh-CN"/>
        </w:rPr>
        <w:t>关工委</w:t>
      </w:r>
      <w:r>
        <w:rPr>
          <w:rFonts w:hint="eastAsia" w:ascii="仿宋_GB2312" w:hAnsi="宋体"/>
          <w:lang w:val="en-US" w:eastAsia="zh-CN"/>
        </w:rPr>
        <w:t>经费项目资金的申报是按照县财政相关政策的要求，项目实施前递交方案由领导审批后通过方可实施，资金申请也是据实申请，符合资金管理办法及相关规定。</w:t>
      </w:r>
    </w:p>
    <w:p>
      <w:pPr>
        <w:numPr>
          <w:ilvl w:val="0"/>
          <w:numId w:val="0"/>
        </w:numPr>
        <w:adjustRightInd w:val="0"/>
        <w:snapToGrid w:val="0"/>
        <w:spacing w:line="560" w:lineRule="exact"/>
        <w:ind w:firstLine="643" w:firstLineChars="200"/>
        <w:rPr>
          <w:rFonts w:hint="default" w:ascii="仿宋_GB2312" w:hAnsi="宋体"/>
          <w:lang w:val="en-US"/>
        </w:rPr>
      </w:pPr>
      <w:r>
        <w:rPr>
          <w:rFonts w:hint="eastAsia" w:ascii="楷体_GB2312" w:hAnsi="宋体" w:eastAsia="楷体_GB2312"/>
          <w:b/>
          <w:lang w:val="zh-CN"/>
        </w:rPr>
        <w:t>（二）项目绩效目标。</w:t>
      </w:r>
      <w:r>
        <w:rPr>
          <w:rFonts w:hint="eastAsia" w:ascii="仿宋_GB2312" w:hAnsi="宋体"/>
          <w:lang w:val="zh-CN" w:eastAsia="zh-CN"/>
        </w:rPr>
        <w:t>关工委经</w:t>
      </w:r>
      <w:r>
        <w:rPr>
          <w:rFonts w:hint="eastAsia" w:ascii="仿宋_GB2312" w:hAnsi="宋体"/>
          <w:lang w:val="en-US" w:eastAsia="zh-CN"/>
        </w:rPr>
        <w:t>费项目主要用于了开展全县关心下一代工作，关工委开展“暖冬行动”关爱活动56次，关爱困境儿童、农村留守儿童、残疾儿童等4000人。抓实宣传教育，突出《未成年人保护法》、《预防青少年犯罪法》、禁毒防艾宣传27次，安全行产宣传40次、科普宣传8次，发放宣传资料2万余份。</w:t>
      </w:r>
    </w:p>
    <w:p>
      <w:pPr>
        <w:adjustRightInd w:val="0"/>
        <w:snapToGrid w:val="0"/>
        <w:spacing w:line="560" w:lineRule="exact"/>
        <w:ind w:firstLine="720"/>
        <w:rPr>
          <w:rFonts w:hint="eastAsia" w:ascii="仿宋_GB2312" w:hAnsi="宋体"/>
          <w:lang w:val="en-US" w:eastAsia="zh-CN"/>
        </w:rPr>
      </w:pPr>
      <w:r>
        <w:rPr>
          <w:rFonts w:hint="eastAsia" w:ascii="楷体_GB2312" w:hAnsi="宋体" w:eastAsia="楷体_GB2312"/>
          <w:b/>
          <w:lang w:val="zh-CN"/>
        </w:rPr>
        <w:t>（三）项目资金申报相符性。</w:t>
      </w:r>
      <w:r>
        <w:rPr>
          <w:rFonts w:hint="eastAsia" w:ascii="仿宋_GB2312" w:hAnsi="宋体"/>
          <w:lang w:val="zh-CN"/>
        </w:rPr>
        <w:t>关工委</w:t>
      </w:r>
      <w:r>
        <w:rPr>
          <w:rFonts w:hint="eastAsia" w:ascii="仿宋_GB2312" w:hAnsi="宋体"/>
          <w:lang w:val="en-US" w:eastAsia="zh-CN"/>
        </w:rPr>
        <w:t>经费项目申报的内容与具体实施内容相符，申请合理。</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仿宋_GB2312" w:hAnsi="仿宋_GB2312" w:eastAsia="仿宋_GB2312" w:cs="仿宋_GB2312"/>
          <w:lang w:val="en-US" w:eastAsia="zh-CN"/>
        </w:rPr>
      </w:pPr>
      <w:r>
        <w:rPr>
          <w:rFonts w:hint="eastAsia" w:ascii="楷体_GB2312" w:hAnsi="宋体" w:eastAsia="楷体_GB2312"/>
          <w:lang w:val="zh-CN"/>
        </w:rPr>
        <w:t>1．资金计划及到位。</w:t>
      </w:r>
      <w:r>
        <w:rPr>
          <w:rFonts w:hint="eastAsia" w:ascii="仿宋_GB2312" w:hAnsi="仿宋_GB2312" w:eastAsia="仿宋_GB2312" w:cs="仿宋_GB2312"/>
          <w:lang w:val="zh-CN"/>
        </w:rPr>
        <w:t>该项目由县级财政全额拨款，县</w:t>
      </w:r>
      <w:r>
        <w:rPr>
          <w:rFonts w:hint="eastAsia" w:ascii="仿宋_GB2312" w:hAnsi="仿宋_GB2312" w:cs="仿宋_GB2312"/>
          <w:lang w:val="zh-CN"/>
        </w:rPr>
        <w:t>关工委</w:t>
      </w:r>
      <w:r>
        <w:rPr>
          <w:rFonts w:hint="eastAsia" w:ascii="仿宋_GB2312" w:hAnsi="仿宋_GB2312" w:eastAsia="仿宋_GB2312" w:cs="仿宋_GB2312"/>
          <w:lang w:val="zh-CN"/>
        </w:rPr>
        <w:t>责实施，资金到位及时，资金到位率为</w:t>
      </w:r>
      <w:r>
        <w:rPr>
          <w:rFonts w:hint="eastAsia" w:ascii="仿宋_GB2312" w:hAnsi="仿宋_GB2312" w:eastAsia="仿宋_GB2312" w:cs="仿宋_GB2312"/>
          <w:lang w:val="en-US" w:eastAsia="zh-CN"/>
        </w:rPr>
        <w:t>100%。</w:t>
      </w:r>
    </w:p>
    <w:p>
      <w:pPr>
        <w:numPr>
          <w:ilvl w:val="0"/>
          <w:numId w:val="0"/>
        </w:numPr>
        <w:adjustRightInd w:val="0"/>
        <w:snapToGrid w:val="0"/>
        <w:spacing w:line="560" w:lineRule="exact"/>
        <w:ind w:firstLine="640" w:firstLineChars="200"/>
        <w:rPr>
          <w:rFonts w:hint="default" w:ascii="仿宋_GB2312" w:hAnsi="宋体"/>
          <w:lang w:val="en-US"/>
        </w:rPr>
      </w:pPr>
      <w:r>
        <w:rPr>
          <w:rFonts w:hint="eastAsia" w:ascii="楷体_GB2312" w:hAnsi="宋体" w:eastAsia="楷体_GB2312"/>
          <w:lang w:val="zh-CN"/>
        </w:rPr>
        <w:t>2．资金使用。</w:t>
      </w:r>
      <w:r>
        <w:rPr>
          <w:rFonts w:hint="eastAsia" w:ascii="仿宋_GB2312" w:hAnsi="宋体"/>
          <w:lang w:val="zh-CN"/>
        </w:rPr>
        <w:t>该项目至今支出为</w:t>
      </w:r>
      <w:r>
        <w:rPr>
          <w:rFonts w:hint="eastAsia" w:ascii="仿宋_GB2312" w:hAnsi="宋体"/>
          <w:lang w:val="en-US" w:eastAsia="zh-CN"/>
        </w:rPr>
        <w:t>35万元，资金使用率为100%，主要用开展全县关心下一代工作，关工委开展“暖冬行动”关爱活动，关爱困境儿童、农村留守儿童、残疾儿童等人。抓实宣传教育，禁毒防艾宣传，安全行产宣传、科普宣传，发放宣传资料。</w:t>
      </w:r>
    </w:p>
    <w:p>
      <w:pPr>
        <w:numPr>
          <w:ilvl w:val="0"/>
          <w:numId w:val="0"/>
        </w:numPr>
        <w:adjustRightInd w:val="0"/>
        <w:snapToGrid w:val="0"/>
        <w:spacing w:line="560" w:lineRule="exact"/>
        <w:ind w:firstLine="640" w:firstLineChars="200"/>
        <w:rPr>
          <w:rFonts w:hint="default" w:ascii="仿宋_GB2312" w:hAnsi="宋体"/>
          <w:lang w:val="en-US"/>
        </w:rPr>
      </w:pP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ascii="仿宋_GB2312" w:hAnsi="宋体"/>
          <w:lang w:val="zh-CN"/>
        </w:rPr>
      </w:pPr>
      <w:r>
        <w:rPr>
          <w:rFonts w:hint="eastAsia" w:ascii="仿宋_GB2312" w:hAnsi="宋体"/>
          <w:lang w:val="zh-CN"/>
        </w:rPr>
        <w:t>说明项目财务管理制度建设健全，机构设置完善。该项目严格对照项目资金管理办法，严格执行财务管理制度、财务处理及时、会计核算规范。</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hint="eastAsia" w:ascii="仿宋_GB2312" w:hAnsi="宋体"/>
          <w:lang w:val="zh-CN"/>
        </w:rPr>
      </w:pPr>
      <w:r>
        <w:rPr>
          <w:rFonts w:hint="eastAsia" w:ascii="仿宋_GB2312" w:hAnsi="宋体"/>
          <w:lang w:val="zh-CN"/>
        </w:rPr>
        <w:t>该项目由县关工委具体组织实施，资金的申请和使用也是需要提前申请方案通过团县委书记办公会一致通过后方可实施，资金的申请按照资金管理办法，严格执行财务管理制度。</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numPr>
          <w:ilvl w:val="0"/>
          <w:numId w:val="0"/>
        </w:numPr>
        <w:adjustRightInd w:val="0"/>
        <w:snapToGrid w:val="0"/>
        <w:spacing w:line="560" w:lineRule="exact"/>
        <w:ind w:firstLine="640" w:firstLineChars="200"/>
        <w:rPr>
          <w:rFonts w:hint="eastAsia" w:ascii="仿宋_GB2312" w:hAnsi="仿宋_GB2312" w:cs="仿宋_GB2312"/>
          <w:i w:val="0"/>
          <w:color w:val="000000"/>
          <w:kern w:val="0"/>
          <w:sz w:val="32"/>
          <w:szCs w:val="32"/>
          <w:u w:val="none"/>
          <w:lang w:val="en-US" w:eastAsia="zh-CN" w:bidi="ar"/>
        </w:rPr>
      </w:pPr>
      <w:r>
        <w:rPr>
          <w:rFonts w:hint="eastAsia" w:ascii="仿宋_GB2312" w:hAnsi="宋体"/>
          <w:lang w:val="zh-CN"/>
        </w:rPr>
        <w:t>该项目完成</w:t>
      </w:r>
      <w:r>
        <w:rPr>
          <w:rFonts w:hint="eastAsia" w:ascii="仿宋_GB2312" w:hAnsi="宋体"/>
          <w:lang w:val="en-US" w:eastAsia="zh-CN"/>
        </w:rPr>
        <w:t>关工委开展“暖冬行动”关爱活动56次，关爱困境儿童、农村留守儿童、残疾儿童等4000人。抓实宣传教育，突出《未成年人保护法》、《预防青少年犯罪法》、禁毒防艾宣传27次，安全行产宣传40次、科普宣传8次，发放宣传资料2万余份。项目经费已全部用全，</w:t>
      </w:r>
      <w:r>
        <w:rPr>
          <w:rFonts w:hint="eastAsia" w:ascii="仿宋_GB2312" w:hAnsi="仿宋_GB2312" w:cs="仿宋_GB2312"/>
          <w:i w:val="0"/>
          <w:color w:val="000000"/>
          <w:kern w:val="0"/>
          <w:sz w:val="32"/>
          <w:szCs w:val="32"/>
          <w:u w:val="none"/>
          <w:lang w:val="en-US" w:eastAsia="zh-CN" w:bidi="ar"/>
        </w:rPr>
        <w:t>无违规记录，所有项目实施也是按照绩效目标内容完成。</w:t>
      </w:r>
    </w:p>
    <w:p>
      <w:pPr>
        <w:numPr>
          <w:ilvl w:val="0"/>
          <w:numId w:val="0"/>
        </w:numPr>
        <w:adjustRightInd w:val="0"/>
        <w:snapToGrid w:val="0"/>
        <w:spacing w:line="560" w:lineRule="exact"/>
        <w:ind w:firstLine="643"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楷体_GB2312" w:hAnsi="宋体" w:eastAsia="楷体_GB2312"/>
          <w:b/>
          <w:lang w:val="zh-CN"/>
        </w:rPr>
        <w:t>项目效益情况。</w:t>
      </w:r>
      <w:r>
        <w:rPr>
          <w:rFonts w:hint="eastAsia" w:ascii="仿宋_GB2312" w:hAnsi="仿宋_GB2312" w:eastAsia="仿宋_GB2312" w:cs="仿宋_GB2312"/>
          <w:b w:val="0"/>
          <w:bCs/>
          <w:sz w:val="32"/>
          <w:szCs w:val="32"/>
          <w:lang w:val="zh-CN"/>
        </w:rPr>
        <w:t>该项目</w:t>
      </w:r>
      <w:r>
        <w:rPr>
          <w:rFonts w:hint="eastAsia" w:ascii="仿宋_GB2312" w:hAnsi="仿宋_GB2312" w:eastAsia="仿宋_GB2312" w:cs="仿宋_GB2312"/>
          <w:b w:val="0"/>
          <w:bCs/>
          <w:i w:val="0"/>
          <w:color w:val="000000"/>
          <w:kern w:val="0"/>
          <w:sz w:val="32"/>
          <w:szCs w:val="32"/>
          <w:u w:val="none"/>
          <w:lang w:val="en-US" w:eastAsia="zh-CN" w:bidi="ar"/>
        </w:rPr>
        <w:t>巩</w:t>
      </w:r>
      <w:r>
        <w:rPr>
          <w:rFonts w:hint="eastAsia" w:ascii="仿宋_GB2312" w:hAnsi="仿宋_GB2312" w:eastAsia="仿宋_GB2312" w:cs="仿宋_GB2312"/>
          <w:i w:val="0"/>
          <w:color w:val="000000"/>
          <w:kern w:val="0"/>
          <w:sz w:val="32"/>
          <w:szCs w:val="32"/>
          <w:u w:val="none"/>
          <w:lang w:val="en-US" w:eastAsia="zh-CN" w:bidi="ar"/>
        </w:rPr>
        <w:t>固脱贫成效，</w:t>
      </w:r>
      <w:r>
        <w:rPr>
          <w:rFonts w:hint="eastAsia" w:ascii="仿宋_GB2312" w:hAnsi="宋体"/>
          <w:lang w:val="en-US" w:eastAsia="zh-CN"/>
        </w:rPr>
        <w:t>开展“暖冬行动”关爱活动，关爱困境儿童、农村留守儿童、残疾儿童等人。抓实宣传教育，禁毒防艾宣传，安全行产宣传、科普宣传。</w:t>
      </w:r>
    </w:p>
    <w:p>
      <w:pPr>
        <w:numPr>
          <w:ilvl w:val="0"/>
          <w:numId w:val="0"/>
        </w:numPr>
        <w:adjustRightInd w:val="0"/>
        <w:snapToGrid w:val="0"/>
        <w:spacing w:line="560" w:lineRule="exact"/>
        <w:ind w:left="720" w:leftChars="0" w:firstLine="320" w:firstLineChars="10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720"/>
        <w:rPr>
          <w:rFonts w:hint="default" w:ascii="仿宋_GB2312" w:hAnsi="宋体"/>
          <w:lang w:val="en-US" w:eastAsia="zh-CN"/>
        </w:rPr>
      </w:pPr>
      <w:r>
        <w:rPr>
          <w:rFonts w:hint="eastAsia" w:ascii="楷体_GB2312" w:hAnsi="宋体" w:eastAsia="楷体_GB2312"/>
          <w:b/>
          <w:lang w:val="en-US" w:eastAsia="zh-CN"/>
        </w:rPr>
        <w:t xml:space="preserve">   </w:t>
      </w:r>
      <w:r>
        <w:rPr>
          <w:rFonts w:hint="eastAsia" w:ascii="仿宋_GB2312" w:hAnsi="宋体"/>
          <w:lang w:val="en-US" w:eastAsia="zh-CN"/>
        </w:rPr>
        <w:t xml:space="preserve"> 无</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（二）相关建议。</w:t>
      </w:r>
    </w:p>
    <w:p>
      <w:pPr>
        <w:adjustRightInd w:val="0"/>
        <w:snapToGrid w:val="0"/>
        <w:spacing w:line="560" w:lineRule="exact"/>
        <w:ind w:firstLine="720"/>
        <w:rPr>
          <w:rFonts w:hint="default" w:ascii="仿宋_GB2312" w:hAnsi="仿宋_GB2312" w:eastAsia="仿宋_GB2312" w:cs="仿宋_GB2312"/>
          <w:i w:val="0"/>
          <w:color w:val="000000"/>
          <w:kern w:val="0"/>
          <w:sz w:val="32"/>
          <w:szCs w:val="32"/>
          <w:u w:val="none"/>
          <w:lang w:val="en-US" w:eastAsia="zh-CN" w:bidi="ar"/>
        </w:rPr>
      </w:pPr>
      <w:r>
        <w:rPr>
          <w:rFonts w:hint="eastAsia" w:ascii="楷体_GB2312" w:hAnsi="宋体" w:eastAsia="楷体_GB2312"/>
          <w:b/>
          <w:lang w:val="en-US" w:eastAsia="zh-CN"/>
        </w:rPr>
        <w:t xml:space="preserve"> </w:t>
      </w:r>
      <w:r>
        <w:rPr>
          <w:rFonts w:hint="eastAsia" w:ascii="仿宋_GB2312" w:hAnsi="仿宋_GB2312" w:eastAsia="仿宋_GB2312" w:cs="仿宋_GB2312"/>
          <w:i w:val="0"/>
          <w:color w:val="000000"/>
          <w:kern w:val="0"/>
          <w:sz w:val="32"/>
          <w:szCs w:val="32"/>
          <w:u w:val="none"/>
          <w:lang w:val="en-US" w:eastAsia="zh-CN" w:bidi="ar"/>
        </w:rPr>
        <w:t xml:space="preserve">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82D0B"/>
    <w:multiLevelType w:val="singleLevel"/>
    <w:tmpl w:val="F1682D0B"/>
    <w:lvl w:ilvl="0" w:tentative="0">
      <w:start w:val="1"/>
      <w:numFmt w:val="chineseCounting"/>
      <w:suff w:val="nothing"/>
      <w:lvlText w:val="（%1）"/>
      <w:lvlJc w:val="left"/>
      <w:pPr>
        <w:ind w:left="-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MDM3MmNlNzgxYzM1ZjhlMDJmZmJhYWNlOGNiZTUifQ=="/>
  </w:docVars>
  <w:rsids>
    <w:rsidRoot w:val="291C455A"/>
    <w:rsid w:val="00417211"/>
    <w:rsid w:val="004B6F67"/>
    <w:rsid w:val="00B53A36"/>
    <w:rsid w:val="0B05393B"/>
    <w:rsid w:val="0EDB478C"/>
    <w:rsid w:val="0F3C1D15"/>
    <w:rsid w:val="17160FC2"/>
    <w:rsid w:val="20BD7556"/>
    <w:rsid w:val="259A23A8"/>
    <w:rsid w:val="285F546D"/>
    <w:rsid w:val="291C455A"/>
    <w:rsid w:val="36926D0C"/>
    <w:rsid w:val="430B0201"/>
    <w:rsid w:val="49981924"/>
    <w:rsid w:val="4DAF2BCF"/>
    <w:rsid w:val="4DDB6F66"/>
    <w:rsid w:val="52A822B3"/>
    <w:rsid w:val="551952E3"/>
    <w:rsid w:val="59527BC9"/>
    <w:rsid w:val="59532146"/>
    <w:rsid w:val="792F2AEE"/>
    <w:rsid w:val="7CB039C7"/>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1060</Words>
  <Characters>1082</Characters>
  <Lines>6</Lines>
  <Paragraphs>1</Paragraphs>
  <TotalTime>4</TotalTime>
  <ScaleCrop>false</ScaleCrop>
  <LinksUpToDate>false</LinksUpToDate>
  <CharactersWithSpaces>1092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乐</cp:lastModifiedBy>
  <dcterms:modified xsi:type="dcterms:W3CDTF">2022-07-25T07:41:13Z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D117BF8352E74A29B97E645381CAE4E8</vt:lpwstr>
  </property>
</Properties>
</file>