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B1B80">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87EDFEF">
      <w:pPr>
        <w:pStyle w:val="3"/>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峨边彝族自治县水务局</w:t>
      </w:r>
    </w:p>
    <w:p w14:paraId="1BAAD104">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09C08616">
      <w:pPr>
        <w:jc w:val="center"/>
        <w:rPr>
          <w:rFonts w:hint="eastAsia" w:ascii="方正小标宋简体" w:hAnsi="方正小标宋简体" w:eastAsia="方正小标宋简体" w:cs="方正小标宋简体"/>
          <w:b w:val="0"/>
          <w:bCs/>
          <w:color w:val="auto"/>
          <w:sz w:val="52"/>
          <w:szCs w:val="52"/>
          <w:lang w:val="en-US" w:eastAsia="zh-CN"/>
        </w:rPr>
      </w:pPr>
    </w:p>
    <w:p w14:paraId="7948F07A">
      <w:pPr>
        <w:jc w:val="both"/>
        <w:rPr>
          <w:rFonts w:hint="default"/>
          <w:b/>
          <w:bCs/>
          <w:color w:val="auto"/>
          <w:sz w:val="52"/>
          <w:szCs w:val="52"/>
          <w:lang w:val="en-US" w:eastAsia="zh-CN"/>
        </w:rPr>
      </w:pPr>
    </w:p>
    <w:p w14:paraId="14ABF6AB">
      <w:pPr>
        <w:jc w:val="both"/>
        <w:rPr>
          <w:rFonts w:hint="default"/>
          <w:b/>
          <w:bCs/>
          <w:color w:val="auto"/>
          <w:sz w:val="52"/>
          <w:szCs w:val="52"/>
          <w:lang w:val="en-US" w:eastAsia="zh-CN"/>
        </w:rPr>
      </w:pPr>
    </w:p>
    <w:p w14:paraId="39CE0A9D">
      <w:pPr>
        <w:pStyle w:val="2"/>
        <w:numPr>
          <w:ilvl w:val="1"/>
          <w:numId w:val="0"/>
        </w:numPr>
        <w:tabs>
          <w:tab w:val="clear" w:pos="2422"/>
        </w:tabs>
        <w:rPr>
          <w:rFonts w:hint="default"/>
          <w:lang w:val="en-US" w:eastAsia="zh-CN"/>
        </w:rPr>
      </w:pPr>
    </w:p>
    <w:p w14:paraId="0822B208">
      <w:pPr>
        <w:rPr>
          <w:rFonts w:hint="default"/>
          <w:lang w:val="en-US" w:eastAsia="zh-CN"/>
        </w:rPr>
      </w:pPr>
    </w:p>
    <w:p w14:paraId="2EBEF619">
      <w:pPr>
        <w:pStyle w:val="2"/>
        <w:numPr>
          <w:ilvl w:val="1"/>
          <w:numId w:val="0"/>
        </w:numPr>
        <w:tabs>
          <w:tab w:val="clear" w:pos="2422"/>
        </w:tabs>
        <w:rPr>
          <w:rFonts w:hint="default"/>
          <w:lang w:val="en-US" w:eastAsia="zh-CN"/>
        </w:rPr>
      </w:pPr>
    </w:p>
    <w:p w14:paraId="055FDFCE">
      <w:pPr>
        <w:jc w:val="center"/>
        <w:rPr>
          <w:rFonts w:hint="default"/>
          <w:b/>
          <w:bCs/>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thick"/>
          <w:lang w:val="en-US" w:eastAsia="zh-CN"/>
        </w:rPr>
        <w:t>峨边彝族自治县水务局</w:t>
      </w:r>
    </w:p>
    <w:p w14:paraId="6F378AA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2026年3月24日</w:t>
      </w:r>
    </w:p>
    <w:p w14:paraId="7BE691C2">
      <w:pPr>
        <w:jc w:val="both"/>
        <w:rPr>
          <w:rFonts w:hint="eastAsia"/>
          <w:b/>
          <w:bCs/>
          <w:color w:val="auto"/>
          <w:sz w:val="32"/>
          <w:szCs w:val="32"/>
          <w:lang w:val="en-US" w:eastAsia="zh-CN"/>
        </w:rPr>
      </w:pPr>
    </w:p>
    <w:p w14:paraId="2C93FF2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552674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峨边彝族自治县水务局概况</w:t>
      </w:r>
    </w:p>
    <w:p w14:paraId="4D6205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19E037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7AEB5B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峨边彝族自治县水务局2026年部门预算表</w:t>
      </w:r>
    </w:p>
    <w:p w14:paraId="6E2E60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9E275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1F02FD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18072A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647158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762958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6FBEF1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C64D2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7482B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F0EEE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3378AA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361FCD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534D58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676B9D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5B286B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392847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峨边彝族自治县水务局2026年部门预算情况说明</w:t>
      </w:r>
    </w:p>
    <w:p w14:paraId="6513CF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7D8EA86">
      <w:pPr>
        <w:pStyle w:val="3"/>
        <w:bidi w:val="0"/>
        <w:rPr>
          <w:rFonts w:hint="eastAsia"/>
          <w:lang w:val="en-US" w:eastAsia="zh-CN"/>
        </w:rPr>
      </w:pPr>
    </w:p>
    <w:p w14:paraId="1DA582BD">
      <w:pPr>
        <w:pStyle w:val="3"/>
        <w:bidi w:val="0"/>
        <w:rPr>
          <w:rFonts w:hint="eastAsia"/>
          <w:lang w:val="en-US" w:eastAsia="zh-CN"/>
        </w:rPr>
      </w:pPr>
      <w:r>
        <w:rPr>
          <w:rFonts w:hint="eastAsia"/>
          <w:lang w:val="en-US" w:eastAsia="zh-CN"/>
        </w:rPr>
        <w:t>第一部分  峨边彝族自治县水务局概况</w:t>
      </w:r>
    </w:p>
    <w:p w14:paraId="15AA3416">
      <w:pPr>
        <w:rPr>
          <w:rFonts w:hint="eastAsia"/>
          <w:lang w:val="en-US" w:eastAsia="zh-CN"/>
        </w:rPr>
      </w:pPr>
    </w:p>
    <w:p w14:paraId="0D4755C0">
      <w:pPr>
        <w:bidi w:val="0"/>
        <w:rPr>
          <w:rFonts w:hint="eastAsia"/>
          <w:lang w:val="en-US" w:eastAsia="zh-CN"/>
        </w:rPr>
      </w:pPr>
    </w:p>
    <w:p w14:paraId="30363508">
      <w:pPr>
        <w:bidi w:val="0"/>
        <w:rPr>
          <w:rFonts w:hint="eastAsia"/>
          <w:lang w:val="en-US" w:eastAsia="zh-CN"/>
        </w:rPr>
      </w:pPr>
    </w:p>
    <w:p w14:paraId="210A0604">
      <w:pPr>
        <w:rPr>
          <w:rFonts w:hint="eastAsia"/>
          <w:lang w:val="en-US" w:eastAsia="zh-CN"/>
        </w:rPr>
      </w:pPr>
    </w:p>
    <w:p w14:paraId="7DD287BC">
      <w:pPr>
        <w:bidi w:val="0"/>
        <w:rPr>
          <w:rFonts w:hint="eastAsia"/>
          <w:lang w:val="en-US" w:eastAsia="zh-CN"/>
        </w:rPr>
      </w:pPr>
    </w:p>
    <w:p w14:paraId="735DDFAD">
      <w:pPr>
        <w:rPr>
          <w:rFonts w:hint="eastAsia"/>
          <w:lang w:val="en-US" w:eastAsia="zh-CN"/>
        </w:rPr>
      </w:pPr>
    </w:p>
    <w:p w14:paraId="7288A8A6">
      <w:pPr>
        <w:bidi w:val="0"/>
        <w:rPr>
          <w:rFonts w:hint="eastAsia"/>
          <w:lang w:val="en-US" w:eastAsia="zh-CN"/>
        </w:rPr>
      </w:pPr>
    </w:p>
    <w:p w14:paraId="17E55799">
      <w:pPr>
        <w:rPr>
          <w:rFonts w:hint="eastAsia"/>
          <w:lang w:val="en-US" w:eastAsia="zh-CN"/>
        </w:rPr>
      </w:pPr>
    </w:p>
    <w:p w14:paraId="25DC070C">
      <w:pPr>
        <w:bidi w:val="0"/>
        <w:rPr>
          <w:rFonts w:hint="eastAsia"/>
          <w:lang w:val="en-US" w:eastAsia="zh-CN"/>
        </w:rPr>
      </w:pPr>
    </w:p>
    <w:p w14:paraId="0074B4BD">
      <w:pPr>
        <w:rPr>
          <w:rFonts w:hint="eastAsia"/>
          <w:lang w:val="en-US" w:eastAsia="zh-CN"/>
        </w:rPr>
      </w:pPr>
    </w:p>
    <w:p w14:paraId="749FE56E">
      <w:pPr>
        <w:rPr>
          <w:rFonts w:hint="eastAsia"/>
          <w:lang w:val="en-US" w:eastAsia="zh-CN"/>
        </w:rPr>
      </w:pPr>
    </w:p>
    <w:p w14:paraId="2F6219EC">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311DAAE6">
      <w:pPr>
        <w:spacing w:line="600" w:lineRule="exact"/>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1400DC0E">
      <w:pPr>
        <w:spacing w:line="600" w:lineRule="exact"/>
        <w:rPr>
          <w:rFonts w:ascii="仿宋_GB2312" w:eastAsia="仿宋_GB2312"/>
          <w:color w:val="auto"/>
          <w:szCs w:val="32"/>
        </w:rPr>
      </w:pPr>
      <w:r>
        <w:rPr>
          <w:rFonts w:hint="eastAsia" w:ascii="仿宋_GB2312" w:eastAsia="仿宋_GB2312"/>
          <w:color w:val="auto"/>
          <w:szCs w:val="32"/>
        </w:rPr>
        <w:t>1.宣传贯彻执行有关水务工作的</w:t>
      </w:r>
      <w:r>
        <w:rPr>
          <w:rFonts w:hint="eastAsia" w:ascii="仿宋_GB2312" w:eastAsia="仿宋_GB2312"/>
          <w:color w:val="auto"/>
          <w:szCs w:val="32"/>
          <w:lang w:eastAsia="zh-CN"/>
        </w:rPr>
        <w:t>法律法规</w:t>
      </w:r>
      <w:r>
        <w:rPr>
          <w:rFonts w:hint="eastAsia" w:ascii="仿宋_GB2312" w:eastAsia="仿宋_GB2312"/>
          <w:color w:val="auto"/>
          <w:szCs w:val="32"/>
        </w:rPr>
        <w:t>和方针政策；负责拟定全县水务管理规范性文件并组织实施。</w:t>
      </w:r>
    </w:p>
    <w:p w14:paraId="086A9CE3">
      <w:pPr>
        <w:spacing w:line="600" w:lineRule="exact"/>
        <w:rPr>
          <w:rFonts w:ascii="仿宋_GB2312" w:eastAsia="仿宋_GB2312"/>
          <w:color w:val="auto"/>
          <w:szCs w:val="32"/>
        </w:rPr>
      </w:pPr>
      <w:r>
        <w:rPr>
          <w:rFonts w:hint="eastAsia" w:ascii="仿宋_GB2312" w:eastAsia="仿宋_GB2312"/>
          <w:color w:val="auto"/>
          <w:szCs w:val="32"/>
        </w:rPr>
        <w:t>2.负责编制全县城乡水务发展规划；拟定全县中长期供水计划和年度供水计划、水量分配方案和旱情紧急情况下水量调度预案，并组织实施。</w:t>
      </w:r>
    </w:p>
    <w:p w14:paraId="648E2B91">
      <w:pPr>
        <w:spacing w:line="600" w:lineRule="exact"/>
        <w:rPr>
          <w:rFonts w:ascii="仿宋_GB2312" w:eastAsia="仿宋_GB2312"/>
          <w:color w:val="auto"/>
          <w:szCs w:val="32"/>
        </w:rPr>
      </w:pPr>
      <w:r>
        <w:rPr>
          <w:rFonts w:hint="eastAsia" w:ascii="仿宋_GB2312" w:eastAsia="仿宋_GB2312"/>
          <w:color w:val="auto"/>
          <w:szCs w:val="32"/>
        </w:rPr>
        <w:t>3.组织有关全县国民经济发展总体规划、城市规划及重大建设项目的水资源利用和防洪论证工作。</w:t>
      </w:r>
    </w:p>
    <w:p w14:paraId="48C200C5">
      <w:pPr>
        <w:spacing w:line="600" w:lineRule="exact"/>
        <w:rPr>
          <w:rFonts w:ascii="仿宋_GB2312" w:eastAsia="仿宋_GB2312"/>
          <w:color w:val="auto"/>
          <w:szCs w:val="32"/>
        </w:rPr>
      </w:pPr>
      <w:r>
        <w:rPr>
          <w:rFonts w:hint="eastAsia" w:ascii="仿宋_GB2312" w:eastAsia="仿宋_GB2312"/>
          <w:color w:val="auto"/>
          <w:szCs w:val="32"/>
        </w:rPr>
        <w:t>4.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14:paraId="4F14BA51">
      <w:pPr>
        <w:spacing w:line="600" w:lineRule="exact"/>
        <w:rPr>
          <w:rFonts w:ascii="仿宋_GB2312" w:eastAsia="仿宋_GB2312"/>
          <w:color w:val="auto"/>
          <w:szCs w:val="32"/>
        </w:rPr>
      </w:pPr>
      <w:r>
        <w:rPr>
          <w:rFonts w:hint="eastAsia" w:ascii="仿宋_GB2312" w:eastAsia="仿宋_GB2312"/>
          <w:color w:val="auto"/>
          <w:szCs w:val="32"/>
        </w:rPr>
        <w:t>5.负责组织指导全县水务行政执法工作；负责水务行政复议的受理和行政诉讼的应诉工作；调解处理重大水事纠纷；依法查处水事违法案件。</w:t>
      </w:r>
    </w:p>
    <w:p w14:paraId="17140D7B">
      <w:pPr>
        <w:spacing w:line="600" w:lineRule="exact"/>
        <w:rPr>
          <w:rFonts w:ascii="仿宋_GB2312" w:eastAsia="仿宋_GB2312"/>
          <w:color w:val="auto"/>
          <w:szCs w:val="32"/>
        </w:rPr>
      </w:pPr>
      <w:r>
        <w:rPr>
          <w:rFonts w:hint="eastAsia" w:ascii="仿宋_GB2312" w:eastAsia="仿宋_GB2312"/>
          <w:color w:val="auto"/>
          <w:szCs w:val="32"/>
        </w:rPr>
        <w:t>6.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14:paraId="368968B3">
      <w:pPr>
        <w:spacing w:line="600" w:lineRule="exact"/>
        <w:rPr>
          <w:rFonts w:ascii="仿宋_GB2312" w:eastAsia="仿宋_GB2312"/>
          <w:color w:val="auto"/>
          <w:szCs w:val="32"/>
        </w:rPr>
      </w:pPr>
      <w:r>
        <w:rPr>
          <w:rFonts w:hint="eastAsia" w:ascii="仿宋_GB2312" w:eastAsia="仿宋_GB2312"/>
          <w:color w:val="auto"/>
          <w:szCs w:val="32"/>
        </w:rPr>
        <w:t>7.负责拟定水务行业经济调节措施，研究提出水务行业有关价格、税收、信贷、财务等经济调节意见；负责编制全县水务行业建设项目资金计划，对水务资金的使用进行宏观管理、监督和审查。</w:t>
      </w:r>
    </w:p>
    <w:p w14:paraId="713307E6">
      <w:pPr>
        <w:spacing w:line="600" w:lineRule="exact"/>
        <w:rPr>
          <w:rFonts w:ascii="仿宋_GB2312" w:eastAsia="仿宋_GB2312"/>
          <w:color w:val="auto"/>
          <w:szCs w:val="32"/>
        </w:rPr>
      </w:pPr>
      <w:r>
        <w:rPr>
          <w:rFonts w:hint="eastAsia" w:ascii="仿宋_GB2312" w:eastAsia="仿宋_GB2312"/>
          <w:color w:val="auto"/>
          <w:szCs w:val="32"/>
        </w:rPr>
        <w:t>8.组织指导全县水务基本建设，并实施行业监督管理；</w:t>
      </w:r>
      <w:r>
        <w:rPr>
          <w:rFonts w:hint="eastAsia" w:ascii="仿宋_GB2312" w:hAnsi="仿宋_GB2312" w:eastAsia="仿宋_GB2312"/>
          <w:color w:val="auto"/>
          <w:szCs w:val="32"/>
        </w:rPr>
        <w:t>负责全县水务行业基本建设的质量监督和安全管理工作；</w:t>
      </w:r>
      <w:r>
        <w:rPr>
          <w:rFonts w:hint="eastAsia" w:ascii="仿宋_GB2312" w:eastAsia="仿宋_GB2312"/>
          <w:color w:val="auto"/>
          <w:szCs w:val="32"/>
        </w:rPr>
        <w:t>负责小型水利工程建设，初审、转报大中型水利基建项目初步设计；</w:t>
      </w:r>
      <w:r>
        <w:rPr>
          <w:rFonts w:hint="eastAsia" w:eastAsia="仿宋_GB2312"/>
          <w:color w:val="auto"/>
          <w:szCs w:val="32"/>
        </w:rPr>
        <w:t>组织建设和管理具有控制性或跨乡镇的重要水利工程；</w:t>
      </w:r>
      <w:r>
        <w:rPr>
          <w:rFonts w:hint="eastAsia" w:ascii="仿宋_GB2312" w:eastAsia="仿宋_GB2312"/>
          <w:color w:val="auto"/>
          <w:szCs w:val="32"/>
        </w:rPr>
        <w:t>组织指导水库、水电站大坝的安全监督。</w:t>
      </w:r>
    </w:p>
    <w:p w14:paraId="0B1AC3E1">
      <w:pPr>
        <w:spacing w:line="600" w:lineRule="exact"/>
        <w:rPr>
          <w:rFonts w:ascii="仿宋_GB2312" w:eastAsia="仿宋_GB2312"/>
          <w:color w:val="auto"/>
          <w:szCs w:val="32"/>
        </w:rPr>
      </w:pPr>
      <w:r>
        <w:rPr>
          <w:rFonts w:hint="eastAsia" w:ascii="仿宋_GB2312" w:eastAsia="仿宋_GB2312"/>
          <w:color w:val="auto"/>
          <w:szCs w:val="32"/>
        </w:rPr>
        <w:t>9.编制全县水土保持规划并组织实施；负责水土保持预防监督、水土流失监测和综合防治工作；</w:t>
      </w:r>
      <w:r>
        <w:rPr>
          <w:rFonts w:hint="eastAsia" w:eastAsia="仿宋_GB2312"/>
          <w:color w:val="auto"/>
          <w:szCs w:val="32"/>
        </w:rPr>
        <w:t>组织实施工程建设项目水土保持方案和设施自主验收的备案，征收水土保持补偿费；</w:t>
      </w:r>
      <w:r>
        <w:rPr>
          <w:rFonts w:hint="eastAsia" w:ascii="仿宋_GB2312" w:eastAsia="仿宋_GB2312"/>
          <w:color w:val="auto"/>
          <w:szCs w:val="32"/>
        </w:rPr>
        <w:t>指导水利绿化工作。</w:t>
      </w:r>
    </w:p>
    <w:p w14:paraId="7FF90A87">
      <w:pPr>
        <w:spacing w:line="600" w:lineRule="exact"/>
        <w:rPr>
          <w:rFonts w:ascii="仿宋_GB2312" w:eastAsia="仿宋_GB2312"/>
          <w:color w:val="auto"/>
          <w:szCs w:val="32"/>
        </w:rPr>
      </w:pPr>
      <w:r>
        <w:rPr>
          <w:rFonts w:hint="eastAsia" w:ascii="仿宋_GB2312" w:eastAsia="仿宋_GB2312"/>
          <w:color w:val="auto"/>
          <w:szCs w:val="32"/>
        </w:rPr>
        <w:t>10.对县境内主要江河和重要水利工程实施山洪灾害监测；掌握全县境内的雨情、水情信息，及时传达各有关单位。</w:t>
      </w:r>
    </w:p>
    <w:p w14:paraId="456EF83B">
      <w:pPr>
        <w:spacing w:line="600" w:lineRule="exact"/>
        <w:rPr>
          <w:rFonts w:eastAsia="仿宋_GB2312"/>
          <w:color w:val="auto"/>
          <w:szCs w:val="32"/>
          <w:u w:val="single"/>
        </w:rPr>
      </w:pPr>
      <w:r>
        <w:rPr>
          <w:rFonts w:hint="eastAsia" w:ascii="仿宋_GB2312" w:eastAsia="仿宋_GB2312"/>
          <w:color w:val="auto"/>
          <w:szCs w:val="32"/>
        </w:rPr>
        <w:t>11.指导全县江河、湖库、滩涂的综合治理与开发；</w:t>
      </w:r>
      <w:r>
        <w:rPr>
          <w:rFonts w:hint="eastAsia" w:eastAsia="仿宋_GB2312"/>
          <w:color w:val="auto"/>
          <w:szCs w:val="32"/>
        </w:rPr>
        <w:t>组织实施河道采砂许可制度和征收河道砂石资源费制度。</w:t>
      </w:r>
    </w:p>
    <w:p w14:paraId="3C31B97F">
      <w:pPr>
        <w:spacing w:line="600" w:lineRule="exact"/>
        <w:rPr>
          <w:rFonts w:ascii="仿宋_GB2312" w:eastAsia="仿宋_GB2312"/>
          <w:color w:val="auto"/>
          <w:szCs w:val="32"/>
        </w:rPr>
      </w:pPr>
      <w:r>
        <w:rPr>
          <w:rFonts w:hint="eastAsia" w:ascii="仿宋_GB2312" w:eastAsia="仿宋_GB2312"/>
          <w:color w:val="auto"/>
          <w:szCs w:val="32"/>
        </w:rPr>
        <w:t>12.指导全县有关水务等项目的科学研究和技术推广，组织指导全县重大水务项目对外合作和交流。</w:t>
      </w:r>
    </w:p>
    <w:p w14:paraId="046196D7">
      <w:pPr>
        <w:spacing w:line="600" w:lineRule="exact"/>
        <w:rPr>
          <w:rFonts w:ascii="仿宋_GB2312" w:eastAsia="仿宋_GB2312"/>
          <w:color w:val="auto"/>
          <w:szCs w:val="32"/>
        </w:rPr>
      </w:pPr>
      <w:r>
        <w:rPr>
          <w:rFonts w:hint="eastAsia" w:ascii="仿宋_GB2312" w:eastAsia="仿宋_GB2312"/>
          <w:color w:val="auto"/>
          <w:szCs w:val="32"/>
        </w:rPr>
        <w:t>13.</w:t>
      </w:r>
      <w:r>
        <w:rPr>
          <w:rFonts w:hint="eastAsia" w:eastAsia="仿宋_GB2312"/>
          <w:color w:val="auto"/>
          <w:szCs w:val="32"/>
        </w:rPr>
        <w:t>指导全县水务行业干部职工队伍建设和服务体系建设</w:t>
      </w:r>
      <w:r>
        <w:rPr>
          <w:rFonts w:hint="eastAsia" w:ascii="仿宋_GB2312" w:eastAsia="仿宋_GB2312"/>
          <w:color w:val="auto"/>
          <w:szCs w:val="32"/>
        </w:rPr>
        <w:t>；指导水务行业劳动保护和安全生产工作。</w:t>
      </w:r>
    </w:p>
    <w:p w14:paraId="2128B383">
      <w:pPr>
        <w:spacing w:line="600" w:lineRule="exact"/>
        <w:ind w:firstLine="720" w:firstLineChars="225"/>
        <w:rPr>
          <w:rFonts w:ascii="仿宋_GB2312" w:eastAsia="仿宋_GB2312"/>
          <w:color w:val="auto"/>
          <w:szCs w:val="32"/>
        </w:rPr>
      </w:pPr>
      <w:r>
        <w:rPr>
          <w:rFonts w:hint="eastAsia" w:ascii="仿宋_GB2312" w:eastAsia="仿宋_GB2312"/>
          <w:color w:val="auto"/>
          <w:szCs w:val="32"/>
        </w:rPr>
        <w:t>14.负责职责范围内的安全生产和职业健康、生态环境保护、服务便民化工作。</w:t>
      </w:r>
    </w:p>
    <w:p w14:paraId="7834B9F6">
      <w:pPr>
        <w:spacing w:line="600" w:lineRule="exact"/>
        <w:ind w:firstLine="720" w:firstLineChars="225"/>
        <w:rPr>
          <w:rFonts w:ascii="仿宋_GB2312" w:eastAsia="仿宋_GB2312"/>
          <w:color w:val="auto"/>
          <w:szCs w:val="32"/>
        </w:rPr>
      </w:pPr>
      <w:r>
        <w:rPr>
          <w:rFonts w:hint="eastAsia" w:ascii="仿宋_GB2312" w:eastAsia="仿宋_GB2312"/>
          <w:color w:val="auto"/>
          <w:szCs w:val="32"/>
        </w:rPr>
        <w:t>15.</w:t>
      </w:r>
      <w:r>
        <w:rPr>
          <w:rFonts w:hint="eastAsia" w:ascii="仿宋" w:hAnsi="仿宋"/>
          <w:color w:val="auto"/>
          <w:szCs w:val="32"/>
        </w:rPr>
        <w:t>负责县总河长办公室的日常工作，贯彻执行上级和</w:t>
      </w:r>
      <w:r>
        <w:rPr>
          <w:rFonts w:hint="eastAsia" w:ascii="仿宋" w:hAnsi="仿宋"/>
          <w:color w:val="auto"/>
          <w:szCs w:val="32"/>
          <w:lang w:eastAsia="zh-CN"/>
        </w:rPr>
        <w:t>县委、县政府</w:t>
      </w:r>
      <w:r>
        <w:rPr>
          <w:rFonts w:hint="eastAsia" w:ascii="仿宋" w:hAnsi="仿宋"/>
          <w:color w:val="auto"/>
          <w:szCs w:val="32"/>
        </w:rPr>
        <w:t>河长制工作决策部署，充分发挥参谋助手、综合协调、督办等职能作用，认真履行办文、办会、办事等工作职责，统筹协调督促推进全县河长制工作</w:t>
      </w:r>
      <w:r>
        <w:rPr>
          <w:rFonts w:hint="eastAsia" w:ascii="仿宋" w:hAnsi="仿宋"/>
          <w:color w:val="auto"/>
          <w:szCs w:val="32"/>
          <w:lang w:eastAsia="zh-CN"/>
        </w:rPr>
        <w:t>。</w:t>
      </w:r>
    </w:p>
    <w:p w14:paraId="1D4B478E">
      <w:pPr>
        <w:spacing w:line="600" w:lineRule="exact"/>
        <w:ind w:firstLine="720" w:firstLineChars="225"/>
        <w:rPr>
          <w:rFonts w:ascii="仿宋_GB2312" w:eastAsia="仿宋_GB2312"/>
          <w:color w:val="auto"/>
          <w:szCs w:val="32"/>
        </w:rPr>
      </w:pPr>
      <w:r>
        <w:rPr>
          <w:rFonts w:hint="eastAsia" w:ascii="仿宋_GB2312" w:eastAsia="仿宋_GB2312"/>
          <w:color w:val="auto"/>
          <w:szCs w:val="32"/>
        </w:rPr>
        <w:t>16.在自然灾害防救方面的职责分工。</w:t>
      </w:r>
    </w:p>
    <w:p w14:paraId="3DE4099E">
      <w:pPr>
        <w:spacing w:line="600" w:lineRule="exact"/>
        <w:ind w:firstLine="720" w:firstLineChars="225"/>
        <w:rPr>
          <w:rFonts w:hint="eastAsia" w:ascii="仿宋" w:hAnsi="仿宋"/>
          <w:color w:val="auto"/>
          <w:szCs w:val="32"/>
        </w:rPr>
      </w:pPr>
      <w:r>
        <w:rPr>
          <w:rFonts w:hint="eastAsia" w:ascii="仿宋" w:hAnsi="仿宋"/>
          <w:color w:val="auto"/>
          <w:szCs w:val="32"/>
        </w:rPr>
        <w:t>县应急局与县自然资源局、县水务局、县林业局等部门要做到各司其职，无缝对接。县应急局负责统一组织、统一指挥、统一协调自然灾害类突发事件应急救援工作，县自然资源局、县水务局、县林业局依法依规承担相关行业领域的灾害监测、预警、防治工作及抢险救援的技术保障工作。</w:t>
      </w:r>
    </w:p>
    <w:p w14:paraId="4A846887">
      <w:pPr>
        <w:widowControl/>
        <w:snapToGrid w:val="0"/>
        <w:spacing w:line="600" w:lineRule="exact"/>
        <w:rPr>
          <w:rFonts w:ascii="仿宋_GB2312" w:hAnsi="仿宋_GB2312" w:eastAsia="仿宋_GB2312"/>
          <w:color w:val="auto"/>
        </w:rPr>
      </w:pPr>
      <w:r>
        <w:rPr>
          <w:rFonts w:ascii="仿宋_GB2312" w:hAnsi="仿宋_GB2312" w:eastAsia="仿宋_GB2312"/>
          <w:color w:val="auto"/>
        </w:rPr>
        <w:t>（1）</w:t>
      </w:r>
      <w:r>
        <w:rPr>
          <w:rFonts w:hint="eastAsia" w:ascii="仿宋_GB2312" w:hAnsi="仿宋_GB2312" w:eastAsia="仿宋_GB2312"/>
          <w:color w:val="auto"/>
        </w:rPr>
        <w:t>县</w:t>
      </w:r>
      <w:r>
        <w:rPr>
          <w:rFonts w:ascii="仿宋_GB2312" w:hAnsi="仿宋_GB2312" w:eastAsia="仿宋_GB2312"/>
          <w:color w:val="auto"/>
        </w:rPr>
        <w:t>应急局负责牵头组织编制全</w:t>
      </w:r>
      <w:r>
        <w:rPr>
          <w:rFonts w:hint="eastAsia" w:ascii="仿宋_GB2312" w:hAnsi="仿宋_GB2312" w:eastAsia="仿宋_GB2312"/>
          <w:color w:val="auto"/>
        </w:rPr>
        <w:t>县</w:t>
      </w:r>
      <w:r>
        <w:rPr>
          <w:rFonts w:ascii="仿宋_GB2312" w:hAnsi="仿宋_GB2312" w:eastAsia="仿宋_GB2312"/>
          <w:color w:val="auto"/>
        </w:rPr>
        <w:t>综合应急防灾减灾预案和安全生产类、自然灾害类专项预案，承担应急预案衔接工作，组织开展预案演练。按照分级负责的原则，组织、指导自然灾害类应急救援；组织、协调灾害应急救援工作，并按权限作出决定；</w:t>
      </w:r>
      <w:r>
        <w:rPr>
          <w:rFonts w:hint="eastAsia" w:ascii="仿宋_GB2312" w:hAnsi="仿宋_GB2312" w:eastAsia="仿宋_GB2312"/>
          <w:color w:val="auto"/>
        </w:rPr>
        <w:t>承担全县应对较大及以上灾害指挥部工作；负责组织较大及以上灾害处理工作。</w:t>
      </w:r>
      <w:r>
        <w:rPr>
          <w:rFonts w:ascii="仿宋_GB2312" w:hAnsi="仿宋_GB2312" w:eastAsia="仿宋_GB2312"/>
          <w:color w:val="auto"/>
        </w:rPr>
        <w:t>组织编制全</w:t>
      </w:r>
      <w:r>
        <w:rPr>
          <w:rFonts w:hint="eastAsia" w:ascii="仿宋_GB2312" w:hAnsi="仿宋_GB2312" w:eastAsia="仿宋_GB2312"/>
          <w:color w:val="auto"/>
        </w:rPr>
        <w:t>县</w:t>
      </w:r>
      <w:r>
        <w:rPr>
          <w:rFonts w:ascii="仿宋_GB2312" w:hAnsi="仿宋_GB2312" w:eastAsia="仿宋_GB2312"/>
          <w:color w:val="auto"/>
        </w:rPr>
        <w:t>综合防灾减灾规划，指导、协调相关部门森林火灾、水旱灾害、地震和地质灾害等防治工作；会同</w:t>
      </w:r>
      <w:r>
        <w:rPr>
          <w:rFonts w:hint="eastAsia" w:ascii="仿宋_GB2312" w:hAnsi="仿宋_GB2312" w:eastAsia="仿宋_GB2312"/>
          <w:color w:val="auto"/>
        </w:rPr>
        <w:t>县</w:t>
      </w:r>
      <w:r>
        <w:rPr>
          <w:rFonts w:ascii="仿宋_GB2312" w:hAnsi="仿宋_GB2312" w:eastAsia="仿宋_GB2312"/>
          <w:color w:val="auto"/>
        </w:rPr>
        <w:t>自然资源局、</w:t>
      </w:r>
      <w:r>
        <w:rPr>
          <w:rFonts w:hint="eastAsia" w:ascii="仿宋_GB2312" w:hAnsi="仿宋_GB2312" w:eastAsia="仿宋_GB2312"/>
          <w:color w:val="auto"/>
        </w:rPr>
        <w:t>县</w:t>
      </w:r>
      <w:r>
        <w:rPr>
          <w:rFonts w:ascii="仿宋_GB2312" w:hAnsi="仿宋_GB2312" w:eastAsia="仿宋_GB2312"/>
          <w:color w:val="auto"/>
        </w:rPr>
        <w:t>水务局、</w:t>
      </w:r>
      <w:r>
        <w:rPr>
          <w:rFonts w:hint="eastAsia" w:ascii="仿宋_GB2312" w:hAnsi="仿宋_GB2312" w:eastAsia="仿宋_GB2312"/>
          <w:color w:val="auto"/>
        </w:rPr>
        <w:t>县</w:t>
      </w:r>
      <w:r>
        <w:rPr>
          <w:rFonts w:ascii="仿宋_GB2312" w:hAnsi="仿宋_GB2312" w:eastAsia="仿宋_GB2312"/>
          <w:color w:val="auto"/>
        </w:rPr>
        <w:t>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w:t>
      </w:r>
    </w:p>
    <w:p w14:paraId="13DA50E1">
      <w:pPr>
        <w:widowControl/>
        <w:snapToGrid w:val="0"/>
        <w:spacing w:line="600" w:lineRule="exact"/>
        <w:rPr>
          <w:rFonts w:ascii="仿宋_GB2312" w:hAnsi="仿宋_GB2312" w:eastAsia="仿宋_GB2312"/>
          <w:color w:val="auto"/>
        </w:rPr>
      </w:pPr>
      <w:r>
        <w:rPr>
          <w:rFonts w:ascii="仿宋_GB2312" w:hAnsi="仿宋_GB2312" w:eastAsia="仿宋_GB2312"/>
          <w:color w:val="auto"/>
        </w:rPr>
        <w:t>（</w:t>
      </w:r>
      <w:r>
        <w:rPr>
          <w:rFonts w:hint="eastAsia" w:ascii="仿宋_GB2312" w:hAnsi="仿宋_GB2312" w:eastAsia="仿宋_GB2312"/>
          <w:color w:val="auto"/>
        </w:rPr>
        <w:t>2</w:t>
      </w:r>
      <w:r>
        <w:rPr>
          <w:rFonts w:ascii="仿宋_GB2312" w:hAnsi="仿宋_GB2312" w:eastAsia="仿宋_GB2312"/>
          <w:color w:val="auto"/>
        </w:rPr>
        <w:t>）</w:t>
      </w:r>
      <w:r>
        <w:rPr>
          <w:rFonts w:hint="eastAsia" w:ascii="仿宋" w:hAnsi="仿宋" w:cs="仿宋"/>
          <w:color w:val="auto"/>
          <w:szCs w:val="32"/>
        </w:rPr>
        <w:t>县水务局</w:t>
      </w:r>
      <w:r>
        <w:rPr>
          <w:rFonts w:ascii="Times New Roman" w:eastAsia="仿宋_GB2312"/>
          <w:color w:val="auto"/>
          <w:szCs w:val="32"/>
        </w:rPr>
        <w:t>负责落实综合防灾减灾规划相关要求，组织编制洪水干旱灾害防治规划和防护标准并指导实施，承担全</w:t>
      </w:r>
      <w:r>
        <w:rPr>
          <w:rFonts w:hint="eastAsia" w:ascii="Times New Roman" w:eastAsia="仿宋_GB2312"/>
          <w:color w:val="auto"/>
          <w:szCs w:val="32"/>
        </w:rPr>
        <w:t>县</w:t>
      </w:r>
      <w:r>
        <w:rPr>
          <w:rFonts w:ascii="Times New Roman" w:eastAsia="仿宋_GB2312"/>
          <w:color w:val="auto"/>
          <w:szCs w:val="32"/>
        </w:rPr>
        <w:t>水情旱情监测预警工作。</w:t>
      </w:r>
      <w:r>
        <w:rPr>
          <w:rFonts w:hint="eastAsia" w:ascii="Times New Roman" w:eastAsia="仿宋_GB2312"/>
          <w:color w:val="auto"/>
          <w:szCs w:val="32"/>
        </w:rPr>
        <w:t>组织编制审查全县有防洪功能的水利工程汛期调度运用计划，</w:t>
      </w:r>
      <w:r>
        <w:rPr>
          <w:rFonts w:ascii="Times New Roman" w:eastAsia="仿宋_GB2312"/>
          <w:color w:val="auto"/>
          <w:szCs w:val="32"/>
        </w:rPr>
        <w:t>组织编制</w:t>
      </w:r>
      <w:r>
        <w:rPr>
          <w:rFonts w:hint="eastAsia" w:ascii="Times New Roman" w:eastAsia="仿宋_GB2312"/>
          <w:color w:val="auto"/>
          <w:szCs w:val="32"/>
        </w:rPr>
        <w:t>、审查</w:t>
      </w:r>
      <w:r>
        <w:rPr>
          <w:rFonts w:ascii="Times New Roman" w:eastAsia="仿宋_GB2312"/>
          <w:color w:val="auto"/>
          <w:szCs w:val="32"/>
        </w:rPr>
        <w:t>全</w:t>
      </w:r>
      <w:r>
        <w:rPr>
          <w:rFonts w:hint="eastAsia" w:ascii="Times New Roman" w:eastAsia="仿宋_GB2312"/>
          <w:color w:val="auto"/>
          <w:szCs w:val="32"/>
        </w:rPr>
        <w:t>县</w:t>
      </w:r>
      <w:r>
        <w:rPr>
          <w:rFonts w:ascii="Times New Roman" w:eastAsia="仿宋_GB2312"/>
          <w:color w:val="auto"/>
          <w:szCs w:val="32"/>
        </w:rPr>
        <w:t>江河和重要水利工程的防洪抗旱调度</w:t>
      </w:r>
      <w:r>
        <w:rPr>
          <w:rFonts w:hint="eastAsia" w:ascii="Times New Roman" w:eastAsia="仿宋_GB2312"/>
          <w:color w:val="auto"/>
          <w:szCs w:val="32"/>
        </w:rPr>
        <w:t>方案</w:t>
      </w:r>
      <w:r>
        <w:rPr>
          <w:rFonts w:ascii="Times New Roman" w:eastAsia="仿宋_GB2312"/>
          <w:color w:val="auto"/>
          <w:szCs w:val="32"/>
        </w:rPr>
        <w:t>及应急水量调度方案，按程序报批并</w:t>
      </w:r>
      <w:r>
        <w:rPr>
          <w:rFonts w:hint="eastAsia" w:ascii="Times New Roman" w:eastAsia="仿宋_GB2312"/>
          <w:color w:val="auto"/>
          <w:szCs w:val="32"/>
        </w:rPr>
        <w:t>组织、监督</w:t>
      </w:r>
      <w:r>
        <w:rPr>
          <w:rFonts w:ascii="Times New Roman" w:eastAsia="仿宋_GB2312"/>
          <w:color w:val="auto"/>
          <w:szCs w:val="32"/>
        </w:rPr>
        <w:t>实施。承担防御洪水应急抢险的技术支撑工作。</w:t>
      </w:r>
    </w:p>
    <w:p w14:paraId="7FB5FED8">
      <w:pPr>
        <w:widowControl/>
        <w:snapToGrid w:val="0"/>
        <w:spacing w:line="600" w:lineRule="exact"/>
        <w:rPr>
          <w:rFonts w:ascii="仿宋_GB2312" w:hAnsi="仿宋_GB2312" w:eastAsia="仿宋_GB2312"/>
          <w:color w:val="auto"/>
        </w:rPr>
      </w:pPr>
      <w:r>
        <w:rPr>
          <w:rFonts w:hint="eastAsia" w:ascii="仿宋_GB2312" w:hAnsi="仿宋_GB2312" w:eastAsia="仿宋_GB2312"/>
          <w:color w:val="auto"/>
        </w:rPr>
        <w:t>（3）必要时，县水务局可以提请县应急管理局，以县应急指挥机构名义部署相关防治工作。</w:t>
      </w:r>
    </w:p>
    <w:p w14:paraId="3D4A21F3">
      <w:pPr>
        <w:widowControl/>
        <w:snapToGrid w:val="0"/>
        <w:spacing w:line="600" w:lineRule="exact"/>
        <w:rPr>
          <w:rFonts w:ascii="仿宋_GB2312" w:hAnsi="仿宋_GB2312" w:eastAsia="仿宋_GB2312"/>
          <w:color w:val="auto"/>
        </w:rPr>
      </w:pPr>
      <w:r>
        <w:rPr>
          <w:rFonts w:hint="eastAsia" w:ascii="仿宋_GB2312" w:hAnsi="仿宋_GB2312" w:eastAsia="仿宋_GB2312"/>
          <w:color w:val="auto"/>
        </w:rPr>
        <w:t>18.完成全县移民后期扶持和移民直补工作</w:t>
      </w:r>
    </w:p>
    <w:p w14:paraId="1AD5A4F4">
      <w:pPr>
        <w:widowControl/>
        <w:snapToGrid w:val="0"/>
        <w:spacing w:line="600" w:lineRule="exact"/>
        <w:rPr>
          <w:rFonts w:hint="eastAsia" w:ascii="仿宋_GB2312" w:hAnsi="仿宋_GB2312" w:eastAsia="仿宋_GB2312" w:cs="仿宋_GB2312"/>
          <w:color w:val="auto"/>
          <w:sz w:val="32"/>
          <w:szCs w:val="32"/>
        </w:rPr>
      </w:pPr>
      <w:r>
        <w:rPr>
          <w:rFonts w:hint="eastAsia" w:ascii="仿宋_GB2312" w:eastAsia="仿宋_GB2312"/>
          <w:color w:val="auto"/>
          <w:szCs w:val="32"/>
        </w:rPr>
        <w:t>19.完成县委、县政府交办的</w:t>
      </w:r>
      <w:r>
        <w:rPr>
          <w:rFonts w:hint="eastAsia" w:ascii="仿宋_GB2312" w:eastAsia="仿宋_GB2312"/>
          <w:color w:val="auto"/>
          <w:szCs w:val="32"/>
          <w:lang w:eastAsia="zh-CN"/>
        </w:rPr>
        <w:t>其他</w:t>
      </w:r>
      <w:r>
        <w:rPr>
          <w:rFonts w:hint="eastAsia" w:ascii="仿宋_GB2312" w:eastAsia="仿宋_GB2312"/>
          <w:color w:val="auto"/>
          <w:szCs w:val="32"/>
        </w:rPr>
        <w:t>任务。</w:t>
      </w:r>
    </w:p>
    <w:p w14:paraId="3C0E1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653ADB5B">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lang w:val="en-US" w:eastAsia="zh-CN"/>
        </w:rPr>
        <w:t>1.</w:t>
      </w:r>
      <w:r>
        <w:rPr>
          <w:rFonts w:hint="eastAsia" w:ascii="黑体" w:hAnsi="黑体" w:eastAsia="黑体" w:cs="黑体"/>
          <w:color w:val="auto"/>
          <w:spacing w:val="-6"/>
          <w:kern w:val="0"/>
          <w:sz w:val="32"/>
          <w:szCs w:val="32"/>
        </w:rPr>
        <w:t>聚焦短板弱项，全力筑牢水旱灾害防御体系</w:t>
      </w:r>
    </w:p>
    <w:p w14:paraId="3A59AEF9">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1</w:t>
      </w:r>
      <w:r>
        <w:rPr>
          <w:rFonts w:hint="eastAsia" w:ascii="仿宋_GB2312" w:hAnsi="仿宋_GB2312" w:eastAsia="仿宋_GB2312"/>
          <w:color w:val="auto"/>
          <w:lang w:eastAsia="zh-CN"/>
        </w:rPr>
        <w:t>）</w:t>
      </w:r>
      <w:r>
        <w:rPr>
          <w:rFonts w:hint="eastAsia" w:ascii="仿宋_GB2312" w:hAnsi="仿宋_GB2312" w:eastAsia="仿宋_GB2312"/>
          <w:color w:val="auto"/>
        </w:rPr>
        <w:t>加快防洪工程设施建设。</w:t>
      </w:r>
      <w:r>
        <w:rPr>
          <w:rFonts w:hint="eastAsia" w:ascii="仿宋_GB2312" w:hAnsi="仿宋_GB2312" w:eastAsia="仿宋_GB2312"/>
          <w:color w:val="auto"/>
          <w:lang w:val="en-US" w:eastAsia="zh-CN"/>
        </w:rPr>
        <w:t>系统推进大渡河右岸峨边彝族自治县毛坪镇工业园区段防洪治理工程与大渡河右岸峨边彝族自治县沙坪镇新声村段堤防工程，加快推进中小河流治理任务中白沙河防洪治理工程</w:t>
      </w: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保质</w:t>
      </w:r>
      <w:r>
        <w:rPr>
          <w:rFonts w:hint="eastAsia" w:ascii="仿宋_GB2312" w:hAnsi="仿宋_GB2312" w:eastAsia="仿宋_GB2312"/>
          <w:color w:val="auto"/>
        </w:rPr>
        <w:t>完成夏家沟水库除险加固工程竣工验收，做好夏家沟水库</w:t>
      </w:r>
      <w:r>
        <w:rPr>
          <w:rFonts w:hint="eastAsia" w:ascii="仿宋_GB2312" w:hAnsi="仿宋_GB2312" w:eastAsia="仿宋_GB2312"/>
          <w:color w:val="auto"/>
          <w:lang w:val="en-US" w:eastAsia="zh-CN"/>
        </w:rPr>
        <w:t>及</w:t>
      </w:r>
      <w:r>
        <w:rPr>
          <w:rFonts w:hint="eastAsia" w:ascii="仿宋_GB2312" w:hAnsi="仿宋_GB2312" w:eastAsia="仿宋_GB2312"/>
          <w:color w:val="auto"/>
        </w:rPr>
        <w:t>山洪灾害防治设施</w:t>
      </w:r>
      <w:r>
        <w:rPr>
          <w:rFonts w:hint="eastAsia" w:ascii="仿宋_GB2312" w:hAnsi="仿宋_GB2312" w:eastAsia="仿宋_GB2312"/>
          <w:color w:val="auto"/>
          <w:lang w:val="en-US" w:eastAsia="zh-CN"/>
        </w:rPr>
        <w:t>的</w:t>
      </w:r>
      <w:r>
        <w:rPr>
          <w:rFonts w:hint="eastAsia" w:ascii="仿宋_GB2312" w:hAnsi="仿宋_GB2312" w:eastAsia="仿宋_GB2312"/>
          <w:color w:val="auto"/>
        </w:rPr>
        <w:t>维修养护，全面提升重点河段防洪标准</w:t>
      </w:r>
      <w:r>
        <w:rPr>
          <w:rFonts w:hint="eastAsia" w:ascii="仿宋_GB2312" w:hAnsi="仿宋_GB2312" w:eastAsia="仿宋_GB2312"/>
          <w:color w:val="auto"/>
          <w:lang w:val="en-US" w:eastAsia="zh-CN"/>
        </w:rPr>
        <w:t>，构建完善防洪减灾体系</w:t>
      </w:r>
      <w:r>
        <w:rPr>
          <w:rFonts w:hint="eastAsia" w:ascii="仿宋_GB2312" w:hAnsi="仿宋_GB2312" w:eastAsia="仿宋_GB2312"/>
          <w:color w:val="auto"/>
        </w:rPr>
        <w:t>。</w:t>
      </w:r>
    </w:p>
    <w:p w14:paraId="014D2BA5">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2</w:t>
      </w:r>
      <w:r>
        <w:rPr>
          <w:rFonts w:hint="eastAsia" w:ascii="仿宋_GB2312" w:hAnsi="仿宋_GB2312" w:eastAsia="仿宋_GB2312"/>
          <w:color w:val="auto"/>
          <w:lang w:eastAsia="zh-CN"/>
        </w:rPr>
        <w:t>）</w:t>
      </w:r>
      <w:r>
        <w:rPr>
          <w:rFonts w:hint="eastAsia" w:ascii="仿宋_GB2312" w:hAnsi="仿宋_GB2312" w:eastAsia="仿宋_GB2312"/>
          <w:color w:val="auto"/>
        </w:rPr>
        <w:t>强化监测预警能力建设。优化完善全县测雨雷达与自动监测站网布局，</w:t>
      </w:r>
      <w:r>
        <w:rPr>
          <w:rFonts w:hint="eastAsia" w:ascii="仿宋_GB2312" w:hAnsi="仿宋_GB2312" w:eastAsia="仿宋_GB2312"/>
          <w:color w:val="auto"/>
          <w:lang w:val="en-US" w:eastAsia="zh-CN"/>
        </w:rPr>
        <w:t>为气象预警提供硬核支撑，依托任务计划</w:t>
      </w:r>
      <w:r>
        <w:rPr>
          <w:rFonts w:hint="eastAsia" w:ascii="仿宋_GB2312" w:hAnsi="仿宋_GB2312" w:eastAsia="仿宋_GB2312"/>
          <w:color w:val="auto"/>
        </w:rPr>
        <w:t>新建自动水位站、雨量站</w:t>
      </w:r>
      <w:r>
        <w:rPr>
          <w:rFonts w:hint="eastAsia" w:ascii="仿宋_GB2312" w:hAnsi="仿宋_GB2312" w:eastAsia="仿宋_GB2312"/>
          <w:color w:val="auto"/>
          <w:lang w:val="en-US" w:eastAsia="zh-CN"/>
        </w:rPr>
        <w:t>等预警设备</w:t>
      </w:r>
      <w:r>
        <w:rPr>
          <w:rFonts w:hint="eastAsia" w:ascii="仿宋_GB2312" w:hAnsi="仿宋_GB2312" w:eastAsia="仿宋_GB2312"/>
          <w:color w:val="auto"/>
        </w:rPr>
        <w:t>。深化山洪灾害监测预警系统、三大营运商在防汛领域的应用，完善预报、预警、预演、预案功能，力争暴雨预警精准度</w:t>
      </w:r>
      <w:r>
        <w:rPr>
          <w:rFonts w:hint="eastAsia" w:ascii="仿宋_GB2312" w:hAnsi="仿宋_GB2312" w:eastAsia="仿宋_GB2312"/>
          <w:color w:val="auto"/>
          <w:lang w:val="en-US" w:eastAsia="zh-CN"/>
        </w:rPr>
        <w:t>稳中</w:t>
      </w:r>
      <w:r>
        <w:rPr>
          <w:rFonts w:hint="eastAsia" w:ascii="仿宋_GB2312" w:hAnsi="仿宋_GB2312" w:eastAsia="仿宋_GB2312"/>
          <w:color w:val="auto"/>
        </w:rPr>
        <w:t>提升。</w:t>
      </w:r>
    </w:p>
    <w:p w14:paraId="34F821DF">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3</w:t>
      </w:r>
      <w:r>
        <w:rPr>
          <w:rFonts w:hint="eastAsia" w:ascii="仿宋_GB2312" w:hAnsi="仿宋_GB2312" w:eastAsia="仿宋_GB2312"/>
          <w:color w:val="auto"/>
          <w:lang w:eastAsia="zh-CN"/>
        </w:rPr>
        <w:t>）</w:t>
      </w:r>
      <w:r>
        <w:rPr>
          <w:rFonts w:hint="eastAsia" w:ascii="仿宋_GB2312" w:hAnsi="仿宋_GB2312" w:eastAsia="仿宋_GB2312"/>
          <w:color w:val="auto"/>
        </w:rPr>
        <w:t>提升应急处置保障水平。修订完善县、乡、村三级防汛应急预案，开展专项应急演练不少于</w:t>
      </w:r>
      <w:r>
        <w:rPr>
          <w:rFonts w:hint="eastAsia" w:ascii="仿宋_GB2312" w:hAnsi="仿宋_GB2312" w:eastAsia="仿宋_GB2312"/>
          <w:color w:val="auto"/>
          <w:lang w:val="en-US" w:eastAsia="zh-CN"/>
        </w:rPr>
        <w:t>156</w:t>
      </w:r>
      <w:r>
        <w:rPr>
          <w:rFonts w:hint="eastAsia" w:ascii="仿宋_GB2312" w:hAnsi="仿宋_GB2312" w:eastAsia="仿宋_GB2312"/>
          <w:color w:val="auto"/>
        </w:rPr>
        <w:t>次。加强防汛物资储备库建设，补充更新抢险物资设备。组织开展</w:t>
      </w:r>
      <w:r>
        <w:rPr>
          <w:rFonts w:hint="eastAsia" w:ascii="仿宋_GB2312" w:hAnsi="仿宋_GB2312" w:eastAsia="仿宋_GB2312"/>
          <w:color w:val="auto"/>
          <w:lang w:val="en-US" w:eastAsia="zh-CN"/>
        </w:rPr>
        <w:t>汛前</w:t>
      </w:r>
      <w:r>
        <w:rPr>
          <w:rFonts w:hint="eastAsia" w:ascii="仿宋_GB2312" w:hAnsi="仿宋_GB2312" w:eastAsia="仿宋_GB2312"/>
          <w:color w:val="auto"/>
        </w:rPr>
        <w:t>基层防汛责任人业务培训，提升一线人员的险情处置能力</w:t>
      </w:r>
    </w:p>
    <w:p w14:paraId="7B3BE17A">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lang w:val="en-US" w:eastAsia="zh-CN"/>
        </w:rPr>
        <w:t>3.</w:t>
      </w:r>
      <w:r>
        <w:rPr>
          <w:rFonts w:hint="eastAsia" w:ascii="黑体" w:hAnsi="黑体" w:eastAsia="黑体" w:cs="黑体"/>
          <w:color w:val="auto"/>
          <w:spacing w:val="-6"/>
          <w:kern w:val="0"/>
          <w:sz w:val="32"/>
          <w:szCs w:val="32"/>
        </w:rPr>
        <w:t>坚持节水优先，优化水资源配置与管理</w:t>
      </w:r>
    </w:p>
    <w:p w14:paraId="32AFD187">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1</w:t>
      </w:r>
      <w:r>
        <w:rPr>
          <w:rFonts w:hint="eastAsia" w:ascii="仿宋_GB2312" w:hAnsi="仿宋_GB2312" w:eastAsia="仿宋_GB2312"/>
          <w:color w:val="auto"/>
          <w:lang w:eastAsia="zh-CN"/>
        </w:rPr>
        <w:t>）</w:t>
      </w:r>
      <w:r>
        <w:rPr>
          <w:rFonts w:hint="eastAsia" w:ascii="仿宋_GB2312" w:hAnsi="仿宋_GB2312" w:eastAsia="仿宋_GB2312"/>
          <w:color w:val="auto"/>
        </w:rPr>
        <w:t>严格落实水资源刚性约束。完成全县用水总量和强度控制指标分解下达，强化取用水监督管理</w:t>
      </w: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做好取水计划</w:t>
      </w:r>
      <w:r>
        <w:rPr>
          <w:rFonts w:hint="eastAsia" w:ascii="仿宋_GB2312" w:hAnsi="仿宋_GB2312" w:eastAsia="仿宋_GB2312"/>
          <w:color w:val="auto"/>
        </w:rPr>
        <w:t>管理</w:t>
      </w: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对超计划超许可、违规取水行为严格查处</w:t>
      </w:r>
      <w:r>
        <w:rPr>
          <w:rFonts w:hint="eastAsia" w:ascii="仿宋_GB2312" w:hAnsi="仿宋_GB2312" w:eastAsia="仿宋_GB2312"/>
          <w:color w:val="auto"/>
        </w:rPr>
        <w:t>。</w:t>
      </w:r>
    </w:p>
    <w:p w14:paraId="65D1E3FE">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2</w:t>
      </w:r>
      <w:r>
        <w:rPr>
          <w:rFonts w:hint="eastAsia" w:ascii="仿宋_GB2312" w:hAnsi="仿宋_GB2312" w:eastAsia="仿宋_GB2312"/>
          <w:color w:val="auto"/>
          <w:lang w:eastAsia="zh-CN"/>
        </w:rPr>
        <w:t>）</w:t>
      </w:r>
      <w:r>
        <w:rPr>
          <w:rFonts w:hint="eastAsia" w:ascii="仿宋_GB2312" w:hAnsi="仿宋_GB2312" w:eastAsia="仿宋_GB2312"/>
          <w:color w:val="auto"/>
        </w:rPr>
        <w:t>推进重点水源工程建设。积极配合推进</w:t>
      </w:r>
      <w:r>
        <w:rPr>
          <w:rFonts w:hint="eastAsia" w:ascii="仿宋_GB2312" w:hAnsi="仿宋_GB2312" w:eastAsia="仿宋_GB2312"/>
          <w:color w:val="auto"/>
          <w:lang w:val="en-US" w:eastAsia="zh-CN"/>
        </w:rPr>
        <w:t>光电水产</w:t>
      </w:r>
      <w:r>
        <w:rPr>
          <w:rFonts w:hint="eastAsia" w:ascii="仿宋_GB2312" w:hAnsi="仿宋_GB2312" w:eastAsia="仿宋_GB2312"/>
          <w:color w:val="auto"/>
        </w:rPr>
        <w:t>前期工作，力争完成立项审批</w:t>
      </w:r>
      <w:r>
        <w:rPr>
          <w:rFonts w:hint="eastAsia" w:ascii="仿宋_GB2312" w:hAnsi="仿宋_GB2312" w:eastAsia="仿宋_GB2312"/>
          <w:color w:val="auto"/>
          <w:lang w:val="en-US" w:eastAsia="zh-CN"/>
        </w:rPr>
        <w:t>并实施开工</w:t>
      </w:r>
      <w:r>
        <w:rPr>
          <w:rFonts w:hint="eastAsia" w:ascii="仿宋_GB2312" w:hAnsi="仿宋_GB2312" w:eastAsia="仿宋_GB2312"/>
          <w:color w:val="auto"/>
        </w:rPr>
        <w:t>。完成</w:t>
      </w:r>
      <w:r>
        <w:rPr>
          <w:rFonts w:hint="eastAsia" w:ascii="仿宋_GB2312" w:hAnsi="仿宋_GB2312" w:eastAsia="仿宋_GB2312"/>
          <w:color w:val="auto"/>
          <w:lang w:val="en-US" w:eastAsia="zh-CN"/>
        </w:rPr>
        <w:t>69处农村饮水</w:t>
      </w:r>
      <w:r>
        <w:rPr>
          <w:rFonts w:hint="eastAsia" w:ascii="仿宋_GB2312" w:hAnsi="仿宋_GB2312" w:eastAsia="仿宋_GB2312"/>
          <w:color w:val="auto"/>
        </w:rPr>
        <w:t>工程</w:t>
      </w:r>
      <w:r>
        <w:rPr>
          <w:rFonts w:hint="eastAsia" w:ascii="仿宋_GB2312" w:hAnsi="仿宋_GB2312" w:eastAsia="仿宋_GB2312"/>
          <w:color w:val="auto"/>
          <w:lang w:eastAsia="zh-CN"/>
        </w:rPr>
        <w:t>维护</w:t>
      </w:r>
      <w:r>
        <w:rPr>
          <w:rFonts w:hint="eastAsia" w:ascii="仿宋_GB2312" w:hAnsi="仿宋_GB2312" w:eastAsia="仿宋_GB2312"/>
          <w:color w:val="auto"/>
        </w:rPr>
        <w:t>建设，提升区域供水保障能力。</w:t>
      </w:r>
      <w:r>
        <w:rPr>
          <w:rFonts w:hint="eastAsia" w:ascii="仿宋_GB2312" w:hAnsi="仿宋_GB2312" w:eastAsia="仿宋_GB2312"/>
          <w:color w:val="auto"/>
          <w:lang w:val="en-US" w:eastAsia="zh-CN"/>
        </w:rPr>
        <w:t>计划</w:t>
      </w:r>
      <w:r>
        <w:rPr>
          <w:rFonts w:hint="eastAsia" w:ascii="仿宋_GB2312" w:hAnsi="仿宋_GB2312" w:eastAsia="仿宋_GB2312"/>
          <w:color w:val="auto"/>
        </w:rPr>
        <w:t>实施一批山坪塘的清淤扩容工程，增加蓄水能力</w:t>
      </w:r>
      <w:r>
        <w:rPr>
          <w:rFonts w:hint="eastAsia" w:ascii="仿宋_GB2312" w:hAnsi="仿宋_GB2312" w:eastAsia="仿宋_GB2312"/>
          <w:color w:val="auto"/>
          <w:lang w:val="en-US" w:eastAsia="zh-CN"/>
        </w:rPr>
        <w:t>1.2</w:t>
      </w:r>
      <w:r>
        <w:rPr>
          <w:rFonts w:hint="eastAsia" w:ascii="仿宋_GB2312" w:hAnsi="仿宋_GB2312" w:eastAsia="仿宋_GB2312"/>
          <w:color w:val="auto"/>
        </w:rPr>
        <w:t>万立方米。</w:t>
      </w:r>
    </w:p>
    <w:p w14:paraId="6CCAE595">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lang w:val="en-US" w:eastAsia="zh-CN"/>
        </w:rPr>
        <w:t>3.</w:t>
      </w:r>
      <w:r>
        <w:rPr>
          <w:rFonts w:hint="eastAsia" w:ascii="黑体" w:hAnsi="黑体" w:eastAsia="黑体" w:cs="黑体"/>
          <w:color w:val="auto"/>
          <w:spacing w:val="-6"/>
          <w:kern w:val="0"/>
          <w:sz w:val="32"/>
          <w:szCs w:val="32"/>
        </w:rPr>
        <w:t>围绕乡村振兴，夯实农村水利基础</w:t>
      </w:r>
    </w:p>
    <w:p w14:paraId="1E00A046">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1</w:t>
      </w:r>
      <w:r>
        <w:rPr>
          <w:rFonts w:hint="eastAsia" w:ascii="仿宋_GB2312" w:hAnsi="仿宋_GB2312" w:eastAsia="仿宋_GB2312"/>
          <w:color w:val="auto"/>
          <w:lang w:eastAsia="zh-CN"/>
        </w:rPr>
        <w:t>）</w:t>
      </w:r>
      <w:r>
        <w:rPr>
          <w:rFonts w:hint="eastAsia" w:ascii="仿宋_GB2312" w:hAnsi="仿宋_GB2312" w:eastAsia="仿宋_GB2312"/>
          <w:color w:val="auto"/>
        </w:rPr>
        <w:t>巩固提升农村供水保障水平。以推进城乡供水一体化发展为方向，实施农村供水保障提升工程</w:t>
      </w:r>
      <w:r>
        <w:rPr>
          <w:rFonts w:hint="eastAsia" w:ascii="仿宋_GB2312" w:hAnsi="仿宋_GB2312" w:eastAsia="仿宋_GB2312"/>
          <w:color w:val="auto"/>
          <w:lang w:val="en-US" w:eastAsia="zh-CN"/>
        </w:rPr>
        <w:t>35</w:t>
      </w:r>
      <w:r>
        <w:rPr>
          <w:rFonts w:hint="eastAsia" w:ascii="仿宋_GB2312" w:hAnsi="仿宋_GB2312" w:eastAsia="仿宋_GB2312"/>
          <w:color w:val="auto"/>
        </w:rPr>
        <w:t>处，更新改造老旧管网</w:t>
      </w:r>
      <w:r>
        <w:rPr>
          <w:rFonts w:hint="eastAsia" w:ascii="仿宋_GB2312" w:hAnsi="仿宋_GB2312" w:eastAsia="仿宋_GB2312"/>
          <w:color w:val="auto"/>
          <w:lang w:val="en-US" w:eastAsia="zh-CN"/>
        </w:rPr>
        <w:t>137</w:t>
      </w:r>
      <w:r>
        <w:rPr>
          <w:rFonts w:hint="eastAsia" w:ascii="仿宋_GB2312" w:hAnsi="仿宋_GB2312" w:eastAsia="仿宋_GB2312"/>
          <w:color w:val="auto"/>
        </w:rPr>
        <w:t>公里，惠及农村人口</w:t>
      </w:r>
      <w:r>
        <w:rPr>
          <w:rFonts w:hint="eastAsia" w:ascii="仿宋_GB2312" w:hAnsi="仿宋_GB2312" w:eastAsia="仿宋_GB2312"/>
          <w:color w:val="auto"/>
          <w:lang w:val="en-US" w:eastAsia="zh-CN"/>
        </w:rPr>
        <w:t>1.34</w:t>
      </w:r>
      <w:r>
        <w:rPr>
          <w:rFonts w:hint="eastAsia" w:ascii="仿宋_GB2312" w:hAnsi="仿宋_GB2312" w:eastAsia="仿宋_GB2312"/>
          <w:color w:val="auto"/>
        </w:rPr>
        <w:t>万人。强化农村供水工程标准化管理，确保供水保证率和水质达标率稳定在</w:t>
      </w:r>
      <w:r>
        <w:rPr>
          <w:rFonts w:hint="eastAsia" w:ascii="仿宋_GB2312" w:hAnsi="仿宋_GB2312" w:eastAsia="仿宋_GB2312"/>
          <w:color w:val="auto"/>
          <w:lang w:val="en-US" w:eastAsia="zh-CN"/>
        </w:rPr>
        <w:t>98</w:t>
      </w:r>
      <w:r>
        <w:rPr>
          <w:rFonts w:hint="eastAsia" w:ascii="仿宋_GB2312" w:hAnsi="仿宋_GB2312" w:eastAsia="仿宋_GB2312"/>
          <w:color w:val="auto"/>
        </w:rPr>
        <w:t>%以上。</w:t>
      </w:r>
    </w:p>
    <w:p w14:paraId="43BDDE1B">
      <w:pPr>
        <w:widowControl/>
        <w:snapToGrid w:val="0"/>
        <w:spacing w:line="600" w:lineRule="exact"/>
        <w:rPr>
          <w:rFonts w:hint="eastAsia" w:ascii="仿宋_GB2312" w:hAnsi="仿宋_GB2312" w:eastAsia="仿宋_GB2312"/>
          <w:color w:val="auto"/>
          <w:lang w:val="en-US" w:eastAsia="zh-CN"/>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2</w:t>
      </w: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完善灌溉排水设施体系。积极推进万坪水库项目前期工作，力争完成太阳坪中型灌区项目立项审批，提高农业抗灾能力和综合生产能力。</w:t>
      </w:r>
    </w:p>
    <w:p w14:paraId="1D14F5EE">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3</w:t>
      </w:r>
      <w:r>
        <w:rPr>
          <w:rFonts w:hint="eastAsia" w:ascii="仿宋_GB2312" w:hAnsi="仿宋_GB2312" w:eastAsia="仿宋_GB2312"/>
          <w:color w:val="auto"/>
          <w:lang w:eastAsia="zh-CN"/>
        </w:rPr>
        <w:t>）</w:t>
      </w:r>
      <w:r>
        <w:rPr>
          <w:rFonts w:hint="eastAsia" w:ascii="仿宋_GB2312" w:hAnsi="仿宋_GB2312" w:eastAsia="仿宋_GB2312"/>
          <w:color w:val="auto"/>
        </w:rPr>
        <w:t>健全长效管护机制。全面推行农村供水工程县域统管模式，依托县属国有平台公司，实现</w:t>
      </w:r>
      <w:r>
        <w:rPr>
          <w:rFonts w:hint="eastAsia" w:ascii="仿宋_GB2312" w:hAnsi="仿宋_GB2312" w:eastAsia="仿宋_GB2312"/>
          <w:color w:val="auto"/>
          <w:lang w:eastAsia="zh-CN"/>
        </w:rPr>
        <w:t>“</w:t>
      </w:r>
      <w:r>
        <w:rPr>
          <w:rFonts w:hint="eastAsia" w:ascii="仿宋_GB2312" w:hAnsi="仿宋_GB2312" w:eastAsia="仿宋_GB2312"/>
          <w:color w:val="auto"/>
        </w:rPr>
        <w:t>统一管理、统一运行、统一维护</w:t>
      </w:r>
      <w:r>
        <w:rPr>
          <w:rFonts w:hint="eastAsia" w:ascii="仿宋_GB2312" w:hAnsi="仿宋_GB2312" w:eastAsia="仿宋_GB2312"/>
          <w:color w:val="auto"/>
          <w:lang w:eastAsia="zh-CN"/>
        </w:rPr>
        <w:t>”</w:t>
      </w:r>
      <w:r>
        <w:rPr>
          <w:rFonts w:hint="eastAsia" w:ascii="仿宋_GB2312" w:hAnsi="仿宋_GB2312" w:eastAsia="仿宋_GB2312"/>
          <w:color w:val="auto"/>
        </w:rPr>
        <w:t>。严格落实《村内公益性水利工程巡管员考核办法》，压实管护责任，确保工程长期发挥效益。</w:t>
      </w:r>
    </w:p>
    <w:p w14:paraId="23067971">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lang w:val="en-US" w:eastAsia="zh-CN"/>
        </w:rPr>
        <w:t>4.</w:t>
      </w:r>
      <w:r>
        <w:rPr>
          <w:rFonts w:hint="eastAsia" w:ascii="黑体" w:hAnsi="黑体" w:eastAsia="黑体" w:cs="黑体"/>
          <w:color w:val="auto"/>
          <w:spacing w:val="-6"/>
          <w:kern w:val="0"/>
          <w:sz w:val="32"/>
          <w:szCs w:val="32"/>
        </w:rPr>
        <w:t>强化系统治理，持续复苏河湖生态环境</w:t>
      </w:r>
    </w:p>
    <w:p w14:paraId="18B23061">
      <w:pPr>
        <w:widowControl/>
        <w:snapToGrid w:val="0"/>
        <w:spacing w:line="600" w:lineRule="exact"/>
        <w:rPr>
          <w:rFonts w:hint="eastAsia" w:ascii="仿宋_GB2312" w:hAnsi="仿宋_GB2312" w:eastAsia="仿宋_GB2312"/>
          <w:color w:val="auto"/>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1</w:t>
      </w:r>
      <w:r>
        <w:rPr>
          <w:rFonts w:hint="eastAsia" w:ascii="仿宋_GB2312" w:hAnsi="仿宋_GB2312" w:eastAsia="仿宋_GB2312"/>
          <w:color w:val="auto"/>
          <w:lang w:eastAsia="zh-CN"/>
        </w:rPr>
        <w:t>）</w:t>
      </w:r>
      <w:r>
        <w:rPr>
          <w:rFonts w:hint="eastAsia" w:ascii="仿宋_GB2312" w:hAnsi="仿宋_GB2312" w:eastAsia="仿宋_GB2312"/>
          <w:color w:val="auto"/>
        </w:rPr>
        <w:t>深化河湖长制工作。</w:t>
      </w:r>
      <w:r>
        <w:rPr>
          <w:rFonts w:hint="eastAsia" w:ascii="仿宋_GB2312" w:hAnsi="仿宋_GB2312" w:eastAsia="仿宋_GB2312"/>
          <w:color w:val="auto"/>
          <w:lang w:val="en-US" w:eastAsia="zh-CN"/>
        </w:rPr>
        <w:t>印发年度</w:t>
      </w:r>
      <w:r>
        <w:rPr>
          <w:rFonts w:hint="eastAsia" w:ascii="仿宋_GB2312" w:hAnsi="仿宋_GB2312" w:eastAsia="仿宋_GB2312"/>
          <w:color w:val="auto"/>
        </w:rPr>
        <w:t>河湖长制</w:t>
      </w:r>
      <w:r>
        <w:rPr>
          <w:rFonts w:hint="eastAsia" w:ascii="仿宋_GB2312" w:hAnsi="仿宋_GB2312" w:eastAsia="仿宋_GB2312"/>
          <w:color w:val="auto"/>
          <w:lang w:val="en-US" w:eastAsia="zh-CN"/>
        </w:rPr>
        <w:t>工作要点和工作清单，进一步明确年度目标、细化任务举措、压紧压实责任。严格执行河湖长巡河制度，强化巡河质效考核，重点提升乡镇级河湖长在问题发现与处置方面的能力。持续推进河湖“清四乱”常态化规范化行动，坚决遏增量、清存量。广泛开展河湖保护宣传“七进”活动，增强全民爱河护河意识。</w:t>
      </w:r>
    </w:p>
    <w:p w14:paraId="77D74776">
      <w:pPr>
        <w:widowControl/>
        <w:snapToGrid w:val="0"/>
        <w:spacing w:line="600" w:lineRule="exact"/>
        <w:rPr>
          <w:rFonts w:hint="eastAsia" w:ascii="仿宋_GB2312" w:hAnsi="仿宋_GB2312" w:eastAsia="仿宋_GB2312"/>
          <w:color w:val="auto"/>
          <w:lang w:val="en-US" w:eastAsia="zh-CN"/>
        </w:rPr>
      </w:pP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2</w:t>
      </w:r>
      <w:r>
        <w:rPr>
          <w:rFonts w:hint="eastAsia" w:ascii="仿宋_GB2312" w:hAnsi="仿宋_GB2312" w:eastAsia="仿宋_GB2312"/>
          <w:color w:val="auto"/>
          <w:lang w:eastAsia="zh-CN"/>
        </w:rPr>
        <w:t>）</w:t>
      </w:r>
      <w:r>
        <w:rPr>
          <w:rFonts w:hint="eastAsia" w:ascii="仿宋_GB2312" w:hAnsi="仿宋_GB2312" w:eastAsia="仿宋_GB2312"/>
          <w:color w:val="auto"/>
        </w:rPr>
        <w:t>推进水生态修复治理。</w:t>
      </w:r>
      <w:r>
        <w:rPr>
          <w:rFonts w:hint="eastAsia" w:ascii="仿宋_GB2312" w:hAnsi="仿宋_GB2312" w:eastAsia="仿宋_GB2312"/>
          <w:color w:val="auto"/>
          <w:lang w:val="en-US" w:eastAsia="zh-CN"/>
        </w:rPr>
        <w:t>实施新林区小流域水土流失综合治理项目，治理水土流失面积25平方公里</w:t>
      </w:r>
      <w:r>
        <w:rPr>
          <w:rFonts w:hint="eastAsia" w:ascii="仿宋_GB2312" w:hAnsi="仿宋_GB2312" w:eastAsia="仿宋_GB2312"/>
          <w:color w:val="auto"/>
        </w:rPr>
        <w:t>。</w:t>
      </w:r>
      <w:r>
        <w:rPr>
          <w:rFonts w:hint="eastAsia" w:ascii="仿宋_GB2312" w:hAnsi="仿宋_GB2312" w:eastAsia="仿宋_GB2312"/>
          <w:color w:val="auto"/>
          <w:lang w:val="en-US" w:eastAsia="zh-CN"/>
        </w:rPr>
        <w:t>以《峨边彝族自治县一河（湖）一策管理保护方案（2026–2030年）》精准实施和“大渡河（峨边段）幸福河湖”创建为核心抓手，</w:t>
      </w:r>
      <w:r>
        <w:rPr>
          <w:rFonts w:hint="eastAsia" w:ascii="仿宋_GB2312" w:hAnsi="仿宋_GB2312" w:eastAsia="仿宋_GB2312"/>
          <w:color w:val="auto"/>
        </w:rPr>
        <w:t>开展</w:t>
      </w:r>
      <w:r>
        <w:rPr>
          <w:rFonts w:hint="eastAsia" w:ascii="仿宋_GB2312" w:hAnsi="仿宋_GB2312" w:eastAsia="仿宋_GB2312"/>
          <w:color w:val="auto"/>
          <w:lang w:val="en-US" w:eastAsia="zh-CN"/>
        </w:rPr>
        <w:t>大渡河、官料河</w:t>
      </w:r>
      <w:r>
        <w:rPr>
          <w:rFonts w:hint="eastAsia" w:ascii="仿宋_GB2312" w:hAnsi="仿宋_GB2312" w:eastAsia="仿宋_GB2312"/>
          <w:color w:val="auto"/>
        </w:rPr>
        <w:t>等重要河湖水域岸线生态修复</w:t>
      </w:r>
      <w:r>
        <w:rPr>
          <w:rFonts w:hint="eastAsia" w:ascii="仿宋_GB2312" w:hAnsi="仿宋_GB2312" w:eastAsia="仿宋_GB2312"/>
          <w:color w:val="auto"/>
          <w:lang w:eastAsia="zh-CN"/>
        </w:rPr>
        <w:t>，</w:t>
      </w:r>
      <w:r>
        <w:rPr>
          <w:rFonts w:hint="eastAsia" w:ascii="仿宋_GB2312" w:hAnsi="仿宋_GB2312" w:eastAsia="仿宋_GB2312"/>
          <w:color w:val="auto"/>
          <w:lang w:val="en-US" w:eastAsia="zh-CN"/>
        </w:rPr>
        <w:t>统筹推进水资源、水环境、水生态协同治理，全面提升河湖管理保护水平。</w:t>
      </w:r>
    </w:p>
    <w:p w14:paraId="77BC572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i w:val="0"/>
          <w:iCs w:val="0"/>
          <w:caps w:val="0"/>
          <w:snapToGrid w:val="0"/>
          <w:color w:val="auto"/>
          <w:spacing w:val="0"/>
          <w:kern w:val="0"/>
          <w:sz w:val="32"/>
          <w:szCs w:val="32"/>
          <w:shd w:val="clear" w:color="auto" w:fill="FFFFFF"/>
          <w:lang w:val="en-US" w:eastAsia="zh-CN" w:bidi="ar-SA"/>
        </w:rPr>
      </w:pPr>
      <w:r>
        <w:rPr>
          <w:rFonts w:hint="eastAsia" w:ascii="仿宋_GB2312" w:hAnsi="仿宋_GB2312" w:eastAsia="仿宋_GB2312" w:cs="仿宋_GB2312"/>
          <w:b/>
          <w:bCs/>
          <w:i w:val="0"/>
          <w:iCs w:val="0"/>
          <w:caps w:val="0"/>
          <w:snapToGrid w:val="0"/>
          <w:color w:val="auto"/>
          <w:spacing w:val="0"/>
          <w:kern w:val="0"/>
          <w:sz w:val="32"/>
          <w:szCs w:val="32"/>
          <w:shd w:val="clear" w:color="auto" w:fill="FFFFFF"/>
          <w:lang w:val="en-US" w:eastAsia="zh-CN" w:bidi="ar-SA"/>
        </w:rPr>
        <w:t>5.</w:t>
      </w:r>
      <w:r>
        <w:rPr>
          <w:rFonts w:hint="eastAsia" w:ascii="黑体" w:hAnsi="黑体" w:eastAsia="黑体" w:cs="黑体"/>
          <w:color w:val="auto"/>
          <w:sz w:val="32"/>
          <w:szCs w:val="32"/>
          <w:lang w:val="en-US" w:eastAsia="zh-CN"/>
        </w:rPr>
        <w:t>强化移民政策，加快推动项目建设</w:t>
      </w:r>
    </w:p>
    <w:p w14:paraId="0C01BDC3">
      <w:pPr>
        <w:widowControl/>
        <w:snapToGrid w:val="0"/>
        <w:spacing w:line="600" w:lineRule="exact"/>
        <w:rPr>
          <w:rFonts w:hint="eastAsia" w:ascii="仿宋_GB2312" w:hAnsi="仿宋_GB2312" w:eastAsia="仿宋_GB2312"/>
          <w:color w:val="auto"/>
          <w:lang w:val="en-US" w:eastAsia="zh-CN"/>
        </w:rPr>
      </w:pPr>
      <w:r>
        <w:rPr>
          <w:rFonts w:hint="eastAsia" w:ascii="仿宋_GB2312" w:hAnsi="仿宋_GB2312" w:eastAsia="仿宋_GB2312"/>
          <w:color w:val="auto"/>
          <w:lang w:val="en-US" w:eastAsia="zh-CN"/>
        </w:rPr>
        <w:t>（1）及时兑现直发直补。按时通过“一卡通”兑现11232名移民直发直补资金。</w:t>
      </w:r>
    </w:p>
    <w:p w14:paraId="4445D7CF">
      <w:pPr>
        <w:widowControl/>
        <w:snapToGrid w:val="0"/>
        <w:spacing w:line="600" w:lineRule="exact"/>
        <w:rPr>
          <w:rFonts w:hint="eastAsia" w:ascii="仿宋_GB2312" w:hAnsi="仿宋_GB2312" w:eastAsia="仿宋_GB2312"/>
          <w:color w:val="auto"/>
          <w:lang w:val="en-US" w:eastAsia="zh-CN"/>
        </w:rPr>
      </w:pPr>
      <w:r>
        <w:rPr>
          <w:rFonts w:hint="eastAsia" w:ascii="仿宋_GB2312" w:hAnsi="仿宋_GB2312" w:eastAsia="仿宋_GB2312"/>
          <w:color w:val="auto"/>
          <w:lang w:val="en-US" w:eastAsia="zh-CN"/>
        </w:rPr>
        <w:t>（2）推进移民后期扶持项目实施。</w:t>
      </w:r>
    </w:p>
    <w:p w14:paraId="00780DF5">
      <w:pPr>
        <w:widowControl/>
        <w:snapToGrid w:val="0"/>
        <w:spacing w:line="600" w:lineRule="exact"/>
        <w:rPr>
          <w:rFonts w:hint="eastAsia" w:ascii="仿宋_GB2312" w:hAnsi="仿宋_GB2312" w:eastAsia="仿宋_GB2312"/>
          <w:color w:val="auto"/>
          <w:lang w:val="en-US" w:eastAsia="zh-CN"/>
        </w:rPr>
      </w:pPr>
      <w:r>
        <w:rPr>
          <w:rFonts w:hint="eastAsia" w:ascii="仿宋_GB2312" w:hAnsi="仿宋_GB2312" w:eastAsia="仿宋_GB2312"/>
          <w:color w:val="auto"/>
          <w:lang w:val="en-US" w:eastAsia="zh-CN"/>
        </w:rPr>
        <w:t>一是针对“二水厂二期管网为全市唯一未完工2023年度项目”问题，成立由局主要领导总牵头、分管领导具体负责的现场督战专班，每日进驻一线调度，重点协调剩余10公里管道铺设的村组及施工组织难题。明确节点：3月30日前完成全部管道安装及泵站购置；4月15日前全面完工并启动试运行；5月10日前完成完工验收；6月10日前完成结算审计及资金拨付。二是针对“二水厂三期”问题，定期召集设计、施工、监理及业主单位召开专题推进会，锁定剩余6座泵站及17公里管道的优化实施方案，督促施工单位加快项目变更手续，手续完成后便要求立即复工。预计3月底前完成涉路施工审批；4月完成主体工程；5月20日前全面完工并试运行；6月10日前完工验收；6月30日前结算审计；7月完成资金拨付。三是针对“道路提升工程（矿山路）”问题，落实专人督促施工进度。目前总体形象进度50%，其中土石方及路基换填完成95%。进行倒排工期，预计6月30日完成项目建设；7月10日启动完工验收；7月25日前完成验收整改；8月15日送审资金拨付资料；8月31日完成资金拨付。四是针对“一桥一路”施工用地未提供及203万元省级后扶资金未落实问题，将此作为最紧迫攻坚任务。鉴于原址涉及明达、运新、荣成3厂征拆难度大、地勘无法进场，为确保资金使用效益、避免影响后续争取工作，建议调整实施路径：将项目调整至G245线峨边城市绕线公路工程（沙坪镇河沟村、双河村、新声村段），并将上级下达未安排的203万元后扶资金统筹并入该项目（调整后总投资2393万元），变“等地搁浅”为“落地实施”。五是针对“2025年度资金支付率仅2.03%”问题，立即组织专人清理支付堵点。根据支付时限要求（中央资金1226.08万元须于3月底前完成支付，省级资金1386.13万元须于6月底前完成），细化支付计划，目前已完成拨付新场乡城乡供水一体化项目结余资金124万元；3月底前拨付G245绕线工程1032.08万元；6月底前拨付G245绕线工程1386.13万元。同时建立移民后扶资金支付周报制度，每周向财政局报送进度及资金需求，强化协同联动，确保按期“清零”。</w:t>
      </w:r>
    </w:p>
    <w:p w14:paraId="15658572">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6.</w:t>
      </w:r>
      <w:r>
        <w:rPr>
          <w:rFonts w:hint="eastAsia" w:ascii="黑体" w:hAnsi="黑体" w:eastAsia="黑体" w:cs="黑体"/>
          <w:color w:val="auto"/>
          <w:sz w:val="32"/>
          <w:szCs w:val="32"/>
          <w:lang w:val="en-US" w:eastAsia="zh-CN"/>
        </w:rPr>
        <w:t>提速项目建设，增强水利发展动能。</w:t>
      </w:r>
    </w:p>
    <w:p w14:paraId="77890FCC">
      <w:pPr>
        <w:widowControl/>
        <w:snapToGrid w:val="0"/>
        <w:spacing w:line="600" w:lineRule="exact"/>
        <w:rPr>
          <w:rFonts w:hint="eastAsia" w:ascii="仿宋_GB2312" w:hAnsi="仿宋_GB2312" w:eastAsia="仿宋_GB2312"/>
          <w:color w:val="auto"/>
          <w:lang w:val="en-US" w:eastAsia="zh-CN"/>
        </w:rPr>
      </w:pPr>
      <w:r>
        <w:rPr>
          <w:rFonts w:hint="default" w:ascii="仿宋_GB2312" w:hAnsi="仿宋_GB2312" w:eastAsia="仿宋_GB2312"/>
          <w:color w:val="auto"/>
          <w:lang w:val="en-US" w:eastAsia="zh-CN"/>
        </w:rPr>
        <w:t>以更大力度、更实举措推进水利基础设施建设。</w:t>
      </w:r>
      <w:r>
        <w:rPr>
          <w:rFonts w:hint="eastAsia" w:ascii="仿宋_GB2312" w:hAnsi="仿宋_GB2312" w:eastAsia="仿宋_GB2312"/>
          <w:color w:val="auto"/>
          <w:lang w:val="en-US" w:eastAsia="zh-CN"/>
        </w:rPr>
        <w:t>一是</w:t>
      </w:r>
      <w:r>
        <w:rPr>
          <w:rFonts w:hint="default" w:ascii="仿宋_GB2312" w:hAnsi="仿宋_GB2312" w:eastAsia="仿宋_GB2312"/>
          <w:color w:val="auto"/>
          <w:lang w:val="en-US" w:eastAsia="zh-CN"/>
        </w:rPr>
        <w:t>全力以赴抓进度保投产，对</w:t>
      </w:r>
      <w:r>
        <w:rPr>
          <w:rFonts w:hint="eastAsia" w:ascii="仿宋_GB2312" w:hAnsi="仿宋_GB2312" w:eastAsia="仿宋_GB2312"/>
          <w:color w:val="auto"/>
          <w:lang w:val="en-US" w:eastAsia="zh-CN"/>
        </w:rPr>
        <w:t>新场城乡供水一体化项目、乡村振兴“一桥一路”交通通道建设项目、大渡河右岸峨边彝族自治县毛坪镇工业园区段防洪治理工程、大溪沟微型灌区等</w:t>
      </w:r>
      <w:r>
        <w:rPr>
          <w:rFonts w:hint="default" w:ascii="仿宋_GB2312" w:hAnsi="仿宋_GB2312" w:eastAsia="仿宋_GB2312"/>
          <w:color w:val="auto"/>
          <w:lang w:val="en-US" w:eastAsia="zh-CN"/>
        </w:rPr>
        <w:t>在建项目实行倒排工期、挂图作战，确保</w:t>
      </w:r>
      <w:r>
        <w:rPr>
          <w:rFonts w:hint="eastAsia" w:ascii="仿宋_GB2312" w:hAnsi="仿宋_GB2312" w:eastAsia="仿宋_GB2312"/>
          <w:color w:val="auto"/>
          <w:lang w:val="en-US" w:eastAsia="zh-CN"/>
        </w:rPr>
        <w:t>尽早</w:t>
      </w:r>
      <w:r>
        <w:rPr>
          <w:rFonts w:hint="default" w:ascii="仿宋_GB2312" w:hAnsi="仿宋_GB2312" w:eastAsia="仿宋_GB2312"/>
          <w:color w:val="auto"/>
          <w:lang w:val="en-US" w:eastAsia="zh-CN"/>
        </w:rPr>
        <w:t>建成投用、发挥效益。</w:t>
      </w:r>
      <w:r>
        <w:rPr>
          <w:rFonts w:hint="eastAsia" w:ascii="仿宋_GB2312" w:hAnsi="仿宋_GB2312" w:eastAsia="仿宋_GB2312"/>
          <w:color w:val="auto"/>
          <w:lang w:val="en-US" w:eastAsia="zh-CN"/>
        </w:rPr>
        <w:t>二是</w:t>
      </w:r>
      <w:r>
        <w:rPr>
          <w:rFonts w:hint="default" w:ascii="仿宋_GB2312" w:hAnsi="仿宋_GB2312" w:eastAsia="仿宋_GB2312"/>
          <w:color w:val="auto"/>
          <w:lang w:val="en-US" w:eastAsia="zh-CN"/>
        </w:rPr>
        <w:t>千方百计抓前期促开工，加快已谋划</w:t>
      </w:r>
      <w:r>
        <w:rPr>
          <w:rFonts w:hint="eastAsia" w:ascii="仿宋_GB2312" w:hAnsi="仿宋_GB2312" w:eastAsia="仿宋_GB2312"/>
          <w:color w:val="auto"/>
          <w:lang w:val="en-US" w:eastAsia="zh-CN"/>
        </w:rPr>
        <w:t>光电水产、大渡河左岸峨边彝族自治县新场乡长虹村防洪治理工程等</w:t>
      </w:r>
      <w:r>
        <w:rPr>
          <w:rFonts w:hint="default" w:ascii="仿宋_GB2312" w:hAnsi="仿宋_GB2312" w:eastAsia="仿宋_GB2312"/>
          <w:color w:val="auto"/>
          <w:lang w:val="en-US" w:eastAsia="zh-CN"/>
        </w:rPr>
        <w:t>项目前期工作步伐，力争</w:t>
      </w:r>
      <w:r>
        <w:rPr>
          <w:rFonts w:hint="eastAsia" w:ascii="仿宋_GB2312" w:hAnsi="仿宋_GB2312" w:eastAsia="仿宋_GB2312"/>
          <w:color w:val="auto"/>
          <w:lang w:val="en-US" w:eastAsia="zh-CN"/>
        </w:rPr>
        <w:t>2026</w:t>
      </w:r>
      <w:r>
        <w:rPr>
          <w:rFonts w:hint="default" w:ascii="仿宋_GB2312" w:hAnsi="仿宋_GB2312" w:eastAsia="仿宋_GB2312"/>
          <w:color w:val="auto"/>
          <w:lang w:val="en-US" w:eastAsia="zh-CN"/>
        </w:rPr>
        <w:t>年再新开工一批打基础、利长远、惠民生的重大水利项目。</w:t>
      </w:r>
      <w:r>
        <w:rPr>
          <w:rFonts w:hint="eastAsia" w:ascii="仿宋_GB2312" w:hAnsi="仿宋_GB2312" w:eastAsia="仿宋_GB2312"/>
          <w:color w:val="auto"/>
          <w:lang w:val="en-US" w:eastAsia="zh-CN"/>
        </w:rPr>
        <w:t>三是</w:t>
      </w:r>
      <w:r>
        <w:rPr>
          <w:rFonts w:hint="default" w:ascii="仿宋_GB2312" w:hAnsi="仿宋_GB2312" w:eastAsia="仿宋_GB2312"/>
          <w:color w:val="auto"/>
          <w:lang w:val="en-US" w:eastAsia="zh-CN"/>
        </w:rPr>
        <w:t>持之以恒抓监管提质量，严格落实工程建设质量安全终身责任制，强化全过程、穿透式监管，严把材料关、施工关、验收关，努力打造精品工程、安全工程、廉洁工程。</w:t>
      </w:r>
      <w:r>
        <w:rPr>
          <w:rFonts w:hint="eastAsia" w:ascii="仿宋_GB2312" w:hAnsi="仿宋_GB2312" w:eastAsia="仿宋_GB2312"/>
          <w:color w:val="auto"/>
          <w:lang w:val="en-US" w:eastAsia="zh-CN"/>
        </w:rPr>
        <w:t>四是强化水网建设。以全县11个近期建设鼓励类发展点、9个中远期建设鼓励类发展点、40条河流和75条干沟暗河为重点，再次对全县防汛排水一张网和城乡供水一张网项目进行梳理，确保形成以11个近期建设鼓励类发展点、9个中远期建设鼓励类发展点为中点、40条河流和75条干沟暗河为支点的全县防汛排水体系，构建防汛排水一张网和城乡供水一张网的民生蓝图。</w:t>
      </w:r>
    </w:p>
    <w:p w14:paraId="3EFEEEA8">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202762D5">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峨边彝族自治县水务局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58B844D7">
      <w:pPr>
        <w:bidi w:val="0"/>
        <w:rPr>
          <w:rFonts w:hint="eastAsia"/>
          <w:color w:val="auto"/>
          <w:lang w:val="en-US" w:eastAsia="zh-CN"/>
        </w:rPr>
      </w:pPr>
      <w:r>
        <w:rPr>
          <w:rFonts w:hint="eastAsia" w:ascii="仿宋" w:hAnsi="仿宋"/>
          <w:color w:val="auto"/>
          <w:sz w:val="32"/>
          <w:szCs w:val="32"/>
          <w:lang w:val="en-US" w:eastAsia="zh-CN"/>
        </w:rPr>
        <w:t>峨边彝族自治县水务局</w:t>
      </w:r>
      <w:r>
        <w:rPr>
          <w:rFonts w:hint="eastAsia" w:ascii="仿宋" w:hAnsi="仿宋" w:eastAsia="仿宋"/>
          <w:color w:val="auto"/>
          <w:sz w:val="32"/>
          <w:szCs w:val="32"/>
        </w:rPr>
        <w:t>总编制</w:t>
      </w:r>
      <w:r>
        <w:rPr>
          <w:rFonts w:hint="eastAsia" w:ascii="仿宋" w:hAnsi="仿宋"/>
          <w:color w:val="auto"/>
          <w:sz w:val="32"/>
          <w:szCs w:val="32"/>
          <w:lang w:val="en-US" w:eastAsia="zh-CN"/>
        </w:rPr>
        <w:t>29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21</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23</w:t>
      </w:r>
      <w:r>
        <w:rPr>
          <w:rFonts w:hint="eastAsia" w:ascii="仿宋" w:hAnsi="仿宋" w:eastAsia="仿宋"/>
          <w:color w:val="auto"/>
          <w:sz w:val="32"/>
          <w:szCs w:val="32"/>
        </w:rPr>
        <w:t>名，其中：行政</w:t>
      </w:r>
      <w:r>
        <w:rPr>
          <w:rFonts w:hint="eastAsia" w:ascii="仿宋" w:hAnsi="仿宋"/>
          <w:color w:val="auto"/>
          <w:sz w:val="32"/>
          <w:szCs w:val="32"/>
          <w:lang w:val="en-US" w:eastAsia="zh-CN"/>
        </w:rPr>
        <w:t>6</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17</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ED73300">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6159962D">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峨边彝族自治县水务局</w:t>
      </w:r>
    </w:p>
    <w:p w14:paraId="65D92281">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049C9CD2">
      <w:pPr>
        <w:jc w:val="center"/>
        <w:rPr>
          <w:rFonts w:hint="eastAsia" w:ascii="方正小标宋简体" w:hAnsi="方正小标宋简体" w:eastAsia="方正小标宋简体" w:cs="方正小标宋简体"/>
          <w:b w:val="0"/>
          <w:bCs/>
          <w:color w:val="auto"/>
          <w:sz w:val="52"/>
          <w:szCs w:val="52"/>
          <w:lang w:val="en-US" w:eastAsia="zh-CN"/>
        </w:rPr>
      </w:pPr>
    </w:p>
    <w:p w14:paraId="7B6F1E15">
      <w:pPr>
        <w:pStyle w:val="2"/>
        <w:keepNext/>
        <w:keepLines/>
        <w:widowControl w:val="0"/>
        <w:numPr>
          <w:ilvl w:val="1"/>
          <w:numId w:val="0"/>
        </w:numPr>
        <w:spacing w:before="120" w:after="120" w:line="460" w:lineRule="exact"/>
        <w:jc w:val="left"/>
        <w:outlineLvl w:val="1"/>
        <w:rPr>
          <w:rFonts w:hint="eastAsia" w:ascii="方正小标宋简体" w:hAnsi="方正小标宋简体" w:eastAsia="方正小标宋简体" w:cs="方正小标宋简体"/>
          <w:b w:val="0"/>
          <w:bCs/>
          <w:color w:val="auto"/>
          <w:sz w:val="52"/>
          <w:szCs w:val="52"/>
          <w:lang w:val="en-US" w:eastAsia="zh-CN"/>
        </w:rPr>
      </w:pPr>
    </w:p>
    <w:p w14:paraId="637A6826">
      <w:pPr>
        <w:rPr>
          <w:rFonts w:hint="eastAsia" w:ascii="方正小标宋简体" w:hAnsi="方正小标宋简体" w:eastAsia="方正小标宋简体" w:cs="方正小标宋简体"/>
          <w:b w:val="0"/>
          <w:bCs/>
          <w:color w:val="auto"/>
          <w:sz w:val="52"/>
          <w:szCs w:val="52"/>
          <w:lang w:val="en-US" w:eastAsia="zh-CN"/>
        </w:rPr>
      </w:pPr>
    </w:p>
    <w:p w14:paraId="497639DA">
      <w:pPr>
        <w:pStyle w:val="2"/>
        <w:keepNext/>
        <w:keepLines/>
        <w:widowControl w:val="0"/>
        <w:numPr>
          <w:ilvl w:val="1"/>
          <w:numId w:val="0"/>
        </w:numPr>
        <w:spacing w:before="120" w:after="120" w:line="460" w:lineRule="exact"/>
        <w:jc w:val="left"/>
        <w:outlineLvl w:val="1"/>
        <w:rPr>
          <w:rFonts w:hint="eastAsia" w:ascii="方正小标宋简体" w:hAnsi="方正小标宋简体" w:eastAsia="方正小标宋简体" w:cs="方正小标宋简体"/>
          <w:b w:val="0"/>
          <w:bCs/>
          <w:color w:val="auto"/>
          <w:sz w:val="52"/>
          <w:szCs w:val="52"/>
          <w:lang w:val="en-US" w:eastAsia="zh-CN"/>
        </w:rPr>
      </w:pPr>
    </w:p>
    <w:p w14:paraId="69E77D23">
      <w:pPr>
        <w:rPr>
          <w:rFonts w:hint="eastAsia" w:ascii="方正小标宋简体" w:hAnsi="方正小标宋简体" w:eastAsia="方正小标宋简体" w:cs="方正小标宋简体"/>
          <w:b w:val="0"/>
          <w:bCs/>
          <w:color w:val="auto"/>
          <w:sz w:val="52"/>
          <w:szCs w:val="52"/>
          <w:lang w:val="en-US" w:eastAsia="zh-CN"/>
        </w:rPr>
      </w:pPr>
    </w:p>
    <w:p w14:paraId="221F78E6">
      <w:pPr>
        <w:bidi w:val="0"/>
        <w:rPr>
          <w:rFonts w:hint="eastAsia"/>
          <w:lang w:val="en-US" w:eastAsia="zh-CN"/>
        </w:rPr>
      </w:pPr>
    </w:p>
    <w:p w14:paraId="05D71356">
      <w:pPr>
        <w:pStyle w:val="2"/>
        <w:numPr>
          <w:ilvl w:val="1"/>
          <w:numId w:val="0"/>
        </w:numPr>
        <w:tabs>
          <w:tab w:val="clear" w:pos="1080"/>
          <w:tab w:val="clear" w:pos="2422"/>
        </w:tabs>
        <w:rPr>
          <w:rFonts w:hint="eastAsia"/>
          <w:color w:val="auto"/>
          <w:lang w:val="en-US" w:eastAsia="zh-CN"/>
        </w:rPr>
      </w:pPr>
    </w:p>
    <w:p w14:paraId="30F75C3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详见附件2：峨边彝族自治县水务局预算公开报表  </w:t>
      </w:r>
    </w:p>
    <w:p w14:paraId="2438E3FC">
      <w:pPr>
        <w:pStyle w:val="3"/>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21235F47">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峨边彝族自治县水务局</w:t>
      </w:r>
    </w:p>
    <w:p w14:paraId="5C76BC6E">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5AB9BF57">
      <w:pPr>
        <w:jc w:val="center"/>
        <w:rPr>
          <w:rFonts w:hint="default"/>
          <w:color w:val="auto"/>
          <w:lang w:val="en-US" w:eastAsia="zh-CN"/>
        </w:rPr>
      </w:pPr>
    </w:p>
    <w:p w14:paraId="32295BD8">
      <w:pPr>
        <w:pStyle w:val="2"/>
        <w:numPr>
          <w:ilvl w:val="1"/>
          <w:numId w:val="0"/>
        </w:numPr>
        <w:tabs>
          <w:tab w:val="clear" w:pos="2422"/>
        </w:tabs>
        <w:rPr>
          <w:rFonts w:hint="default"/>
          <w:lang w:val="en-US" w:eastAsia="zh-CN"/>
        </w:rPr>
      </w:pPr>
    </w:p>
    <w:p w14:paraId="01A6FC38">
      <w:pPr>
        <w:rPr>
          <w:rFonts w:hint="default"/>
          <w:lang w:val="en-US" w:eastAsia="zh-CN"/>
        </w:rPr>
      </w:pPr>
    </w:p>
    <w:p w14:paraId="798B2EEE">
      <w:pPr>
        <w:pStyle w:val="2"/>
        <w:numPr>
          <w:ilvl w:val="1"/>
          <w:numId w:val="0"/>
        </w:numPr>
        <w:tabs>
          <w:tab w:val="clear" w:pos="2422"/>
        </w:tabs>
        <w:rPr>
          <w:rFonts w:hint="default"/>
          <w:lang w:val="en-US" w:eastAsia="zh-CN"/>
        </w:rPr>
      </w:pPr>
    </w:p>
    <w:p w14:paraId="130D723B">
      <w:pPr>
        <w:rPr>
          <w:rFonts w:hint="default"/>
          <w:lang w:val="en-US" w:eastAsia="zh-CN"/>
        </w:rPr>
      </w:pPr>
    </w:p>
    <w:p w14:paraId="2D123B09">
      <w:pPr>
        <w:pStyle w:val="2"/>
        <w:numPr>
          <w:ilvl w:val="1"/>
          <w:numId w:val="0"/>
        </w:numPr>
        <w:tabs>
          <w:tab w:val="clear" w:pos="2422"/>
        </w:tabs>
        <w:rPr>
          <w:rFonts w:hint="default"/>
          <w:lang w:val="en-US" w:eastAsia="zh-CN"/>
        </w:rPr>
      </w:pPr>
    </w:p>
    <w:p w14:paraId="2A184626">
      <w:pPr>
        <w:rPr>
          <w:rFonts w:hint="default"/>
          <w:lang w:val="en-US" w:eastAsia="zh-CN"/>
        </w:rPr>
      </w:pPr>
    </w:p>
    <w:p w14:paraId="77C91F02">
      <w:pPr>
        <w:rPr>
          <w:rFonts w:hint="default"/>
          <w:lang w:val="en-US" w:eastAsia="zh-CN"/>
        </w:rPr>
      </w:pPr>
    </w:p>
    <w:p w14:paraId="1D13A93B">
      <w:pPr>
        <w:rPr>
          <w:rFonts w:hint="default"/>
          <w:lang w:val="en-US" w:eastAsia="zh-CN"/>
        </w:rPr>
      </w:pPr>
    </w:p>
    <w:p w14:paraId="3614B7E0">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521F85F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w:t>
      </w:r>
      <w:r>
        <w:rPr>
          <w:rFonts w:hint="eastAsia" w:ascii="Times New Roman" w:hAnsi="Times New Roman" w:eastAsia="仿宋_GB2312" w:cs="仿宋_GB2312"/>
          <w:color w:val="auto"/>
          <w:sz w:val="32"/>
          <w:szCs w:val="32"/>
          <w:lang w:val="en-US" w:eastAsia="zh-CN"/>
        </w:rPr>
        <w:t>；支出包括：社会保障和就业支出、卫生健康支出、农林水支出、住房保障支出和其他支出。</w:t>
      </w:r>
    </w:p>
    <w:p w14:paraId="720C46F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6130.77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7765.41</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1634.64</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大中型水库移民后期扶持项目资金滞后</w:t>
      </w:r>
      <w:r>
        <w:rPr>
          <w:rFonts w:hint="eastAsia" w:ascii="Times New Roman" w:hAnsi="Times New Roman" w:eastAsia="仿宋_GB2312" w:cs="仿宋_GB2312"/>
          <w:color w:val="auto"/>
          <w:kern w:val="0"/>
          <w:sz w:val="32"/>
          <w:szCs w:val="32"/>
        </w:rPr>
        <w:t>。</w:t>
      </w:r>
    </w:p>
    <w:p w14:paraId="650F95D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632B6A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峨边彝族自治县水务局2026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6130.77</w:t>
      </w:r>
      <w:r>
        <w:rPr>
          <w:rFonts w:hint="eastAsia" w:ascii="Times New Roman" w:hAnsi="Times New Roman" w:eastAsia="仿宋_GB2312" w:cs="仿宋_GB2312"/>
          <w:color w:val="auto"/>
          <w:kern w:val="0"/>
          <w:sz w:val="32"/>
          <w:szCs w:val="32"/>
        </w:rPr>
        <w:t>万元，其中：上年结转5245.74万元，占</w:t>
      </w:r>
      <w:r>
        <w:rPr>
          <w:rFonts w:hint="eastAsia" w:ascii="Times New Roman" w:hAnsi="Times New Roman" w:eastAsia="仿宋_GB2312" w:cs="仿宋_GB2312"/>
          <w:color w:val="auto"/>
          <w:kern w:val="0"/>
          <w:sz w:val="32"/>
          <w:szCs w:val="32"/>
          <w:lang w:val="en-US" w:eastAsia="zh-CN"/>
        </w:rPr>
        <w:t>85.56</w:t>
      </w:r>
      <w:r>
        <w:rPr>
          <w:rFonts w:hint="eastAsia" w:ascii="Times New Roman" w:hAnsi="Times New Roman" w:eastAsia="仿宋_GB2312" w:cs="仿宋_GB2312"/>
          <w:color w:val="auto"/>
          <w:kern w:val="0"/>
          <w:sz w:val="32"/>
          <w:szCs w:val="32"/>
        </w:rPr>
        <w:t>%；一般公共预算拨款收入559.0</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9.12</w:t>
      </w:r>
      <w:r>
        <w:rPr>
          <w:rFonts w:hint="eastAsia" w:ascii="Times New Roman" w:hAnsi="Times New Roman" w:eastAsia="仿宋_GB2312" w:cs="仿宋_GB2312"/>
          <w:color w:val="auto"/>
          <w:kern w:val="0"/>
          <w:sz w:val="32"/>
          <w:szCs w:val="32"/>
        </w:rPr>
        <w:t>%；政府性基金预算拨款收入326万元，占</w:t>
      </w:r>
      <w:r>
        <w:rPr>
          <w:rFonts w:hint="eastAsia" w:ascii="Times New Roman" w:hAnsi="Times New Roman" w:eastAsia="仿宋_GB2312" w:cs="仿宋_GB2312"/>
          <w:color w:val="auto"/>
          <w:kern w:val="0"/>
          <w:sz w:val="32"/>
          <w:szCs w:val="32"/>
          <w:lang w:val="en-US" w:eastAsia="zh-CN"/>
        </w:rPr>
        <w:t>5.32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04BFC88">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39E68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峨边彝族自治县水务局2026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6130.77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549.03万元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8.96</w:t>
      </w:r>
      <w:r>
        <w:rPr>
          <w:rFonts w:hint="eastAsia" w:ascii="Times New Roman" w:hAnsi="Times New Roman" w:eastAsia="仿宋_GB2312" w:cs="仿宋_GB2312"/>
          <w:color w:val="auto"/>
          <w:kern w:val="0"/>
          <w:sz w:val="32"/>
          <w:szCs w:val="32"/>
        </w:rPr>
        <w:t>%；项目支出5581.74万元，占</w:t>
      </w:r>
      <w:r>
        <w:rPr>
          <w:rFonts w:hint="eastAsia" w:ascii="Times New Roman" w:hAnsi="Times New Roman" w:eastAsia="仿宋_GB2312" w:cs="仿宋_GB2312"/>
          <w:color w:val="auto"/>
          <w:kern w:val="0"/>
          <w:sz w:val="32"/>
          <w:szCs w:val="32"/>
          <w:lang w:val="en-US" w:eastAsia="zh-CN"/>
        </w:rPr>
        <w:t>91.04</w:t>
      </w:r>
      <w:r>
        <w:rPr>
          <w:rFonts w:hint="eastAsia" w:ascii="Times New Roman" w:hAnsi="Times New Roman" w:eastAsia="仿宋_GB2312" w:cs="仿宋_GB2312"/>
          <w:color w:val="auto"/>
          <w:kern w:val="0"/>
          <w:sz w:val="32"/>
          <w:szCs w:val="32"/>
        </w:rPr>
        <w:t>%。</w:t>
      </w:r>
    </w:p>
    <w:p w14:paraId="46C4C11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9592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峨边彝族自治县水务局2026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6130.77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7765.41</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1634.64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大中型水库移民后期扶持项目资金滞后。</w:t>
      </w:r>
    </w:p>
    <w:p w14:paraId="7B8D4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559.04</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326</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76.32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13.97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农林水支出4997.29万元、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39.87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其他支出1003.32万元</w:t>
      </w:r>
      <w:r>
        <w:rPr>
          <w:rFonts w:hint="eastAsia" w:ascii="Times New Roman" w:hAnsi="Times New Roman" w:eastAsia="仿宋_GB2312" w:cs="仿宋_GB2312"/>
          <w:color w:val="auto"/>
          <w:kern w:val="0"/>
          <w:sz w:val="32"/>
          <w:szCs w:val="32"/>
          <w:lang w:eastAsia="zh-CN"/>
        </w:rPr>
        <w:t>。</w:t>
      </w:r>
    </w:p>
    <w:p w14:paraId="25A35F9C">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6CF4BBA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06E884B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559.04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减少177.35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人员减少</w:t>
      </w:r>
      <w:r>
        <w:rPr>
          <w:rFonts w:hint="eastAsia" w:ascii="Times New Roman" w:hAnsi="Times New Roman" w:eastAsia="仿宋_GB2312" w:cs="仿宋_GB2312"/>
          <w:color w:val="auto"/>
          <w:kern w:val="0"/>
          <w:sz w:val="32"/>
          <w:szCs w:val="32"/>
        </w:rPr>
        <w:t>。</w:t>
      </w:r>
    </w:p>
    <w:p w14:paraId="5761D2A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9A553E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76.32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13.65</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13.97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农林水支出428.88万元，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76.72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39.87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7.13</w:t>
      </w:r>
      <w:r>
        <w:rPr>
          <w:rFonts w:hint="eastAsia" w:ascii="Times New Roman" w:hAnsi="Times New Roman" w:eastAsia="仿宋_GB2312" w:cs="仿宋_GB2312"/>
          <w:color w:val="auto"/>
          <w:kern w:val="0"/>
          <w:sz w:val="32"/>
          <w:szCs w:val="32"/>
        </w:rPr>
        <w:t>%。</w:t>
      </w:r>
    </w:p>
    <w:p w14:paraId="1C70C34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12C307D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48.37</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25017F4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24.19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7BAA34B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其他行政事业单位养老支出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3.77</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其他用于行政事业单位养老方面的支出</w:t>
      </w:r>
      <w:r>
        <w:rPr>
          <w:rFonts w:hint="eastAsia" w:ascii="Times New Roman" w:hAnsi="Times New Roman" w:eastAsia="仿宋_GB2312" w:cs="仿宋_GB2312"/>
          <w:color w:val="auto"/>
          <w:kern w:val="0"/>
          <w:sz w:val="32"/>
          <w:szCs w:val="32"/>
        </w:rPr>
        <w:t>。</w:t>
      </w:r>
    </w:p>
    <w:p w14:paraId="7DDC39A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13.97</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379EC02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农林水支出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水利</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173.48</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机关及参公管理事业单位正常运转的基本支出，包括基本工资、津贴补贴等人员经费以及办公费、印刷费、水电费、差旅费、公务接待费等日常公用经费支出</w:t>
      </w:r>
      <w:r>
        <w:rPr>
          <w:rFonts w:hint="eastAsia" w:ascii="Times New Roman" w:hAnsi="Times New Roman" w:eastAsia="仿宋_GB2312" w:cs="仿宋_GB2312"/>
          <w:color w:val="auto"/>
          <w:kern w:val="0"/>
          <w:sz w:val="32"/>
          <w:szCs w:val="32"/>
        </w:rPr>
        <w:t>。</w:t>
      </w:r>
    </w:p>
    <w:p w14:paraId="048635A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农林水支出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水利</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水利行业业务管理</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255.39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机关及参公管理事业单位开展财政综合业务、预决算编审等未单独设置项级科目的专门性财政管理工作的项目支出</w:t>
      </w:r>
      <w:r>
        <w:rPr>
          <w:rFonts w:hint="eastAsia" w:ascii="Times New Roman" w:hAnsi="Times New Roman" w:eastAsia="仿宋_GB2312" w:cs="仿宋_GB2312"/>
          <w:color w:val="auto"/>
          <w:kern w:val="0"/>
          <w:sz w:val="32"/>
          <w:szCs w:val="32"/>
        </w:rPr>
        <w:t>。</w:t>
      </w:r>
    </w:p>
    <w:p w14:paraId="4788727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39.87</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5392AFF5">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4BD1B17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549.04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bookmarkStart w:id="0" w:name="_GoBack"/>
      <w:bookmarkEnd w:id="0"/>
    </w:p>
    <w:p w14:paraId="6260057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其中：人员经费</w:t>
      </w:r>
      <w:r>
        <w:rPr>
          <w:rFonts w:hint="eastAsia" w:ascii="Times New Roman" w:hAnsi="Times New Roman" w:eastAsia="仿宋_GB2312" w:cs="仿宋_GB2312"/>
          <w:color w:val="auto"/>
          <w:kern w:val="0"/>
          <w:sz w:val="32"/>
          <w:szCs w:val="32"/>
          <w:lang w:val="en-US" w:eastAsia="zh-CN"/>
        </w:rPr>
        <w:t>480.95</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p>
    <w:p w14:paraId="7BC8BDF3">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68.09</w:t>
      </w:r>
      <w:r>
        <w:rPr>
          <w:rFonts w:hint="eastAsia" w:ascii="Times New Roman" w:hAnsi="Times New Roman" w:eastAsia="仿宋_GB2312" w:cs="仿宋_GB2312"/>
          <w:color w:val="auto"/>
          <w:kern w:val="0"/>
          <w:sz w:val="32"/>
          <w:szCs w:val="32"/>
        </w:rPr>
        <w:t>万元，主要包括：办公费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水费、电费、差旅费、维修（护）费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、劳务费、工会经费、其他交通费、其他商品和服务支出。</w:t>
      </w:r>
    </w:p>
    <w:p w14:paraId="6955B336">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3B22EBC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峨边彝族自治县水务局</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5549.90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5549.90</w:t>
      </w:r>
      <w:r>
        <w:rPr>
          <w:rFonts w:hint="eastAsia" w:ascii="Times New Roman" w:hAnsi="Times New Roman" w:eastAsia="仿宋_GB2312" w:cs="仿宋_GB2312"/>
          <w:color w:val="auto"/>
          <w:kern w:val="0"/>
          <w:sz w:val="32"/>
          <w:szCs w:val="32"/>
          <w:lang w:eastAsia="zh-CN"/>
        </w:rPr>
        <w:t>万元，比2025年预算数增加</w:t>
      </w:r>
      <w:r>
        <w:rPr>
          <w:rFonts w:hint="eastAsia" w:ascii="Times New Roman" w:hAnsi="Times New Roman" w:eastAsia="仿宋_GB2312" w:cs="仿宋_GB2312"/>
          <w:color w:val="auto"/>
          <w:kern w:val="0"/>
          <w:sz w:val="32"/>
          <w:szCs w:val="32"/>
          <w:lang w:val="en-US" w:eastAsia="zh-CN"/>
        </w:rPr>
        <w:t>769.23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上年结转5245.74万元</w:t>
      </w:r>
      <w:r>
        <w:rPr>
          <w:rFonts w:hint="eastAsia" w:ascii="Times New Roman" w:hAnsi="Times New Roman" w:eastAsia="仿宋_GB2312" w:cs="仿宋_GB2312"/>
          <w:color w:val="auto"/>
          <w:kern w:val="0"/>
          <w:sz w:val="32"/>
          <w:szCs w:val="32"/>
          <w:lang w:eastAsia="zh-CN"/>
        </w:rPr>
        <w:t>。</w:t>
      </w:r>
    </w:p>
    <w:p w14:paraId="3F898C6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24912B3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峨边彝族自治县水务局2026年没有使用国有资本经营预算拨款安排的支出。</w:t>
      </w:r>
    </w:p>
    <w:p w14:paraId="62471DF8">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0B2EA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D23C7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389EC98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w:t>
      </w:r>
      <w:r>
        <w:rPr>
          <w:rFonts w:hint="eastAsia" w:ascii="Times New Roman" w:hAnsi="Times New Roman" w:eastAsia="仿宋_GB2312" w:cs="仿宋_GB2312"/>
          <w:color w:val="auto"/>
          <w:kern w:val="0"/>
          <w:sz w:val="32"/>
          <w:szCs w:val="32"/>
          <w:lang w:val="en-US" w:eastAsia="zh-CN"/>
        </w:rPr>
        <w:t>和上年持平</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3B625A0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 w:hAnsi="仿宋" w:cs="宋体"/>
          <w:color w:val="auto"/>
          <w:kern w:val="0"/>
          <w:szCs w:val="32"/>
        </w:rPr>
        <w:t>上级主管部门及业务部门调研指导工作和其他区县及业务部门以及乡镇、村、组干部来我单位交流学习等</w:t>
      </w:r>
      <w:r>
        <w:rPr>
          <w:rFonts w:hint="eastAsia" w:ascii="Times New Roman" w:hAnsi="Times New Roman" w:eastAsia="仿宋_GB2312" w:cs="仿宋_GB2312"/>
          <w:color w:val="auto"/>
          <w:kern w:val="0"/>
          <w:sz w:val="32"/>
          <w:szCs w:val="32"/>
        </w:rPr>
        <w:t>。</w:t>
      </w:r>
    </w:p>
    <w:p w14:paraId="34A7B6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w:t>
      </w:r>
      <w:r>
        <w:rPr>
          <w:rFonts w:hint="eastAsia" w:ascii="Times New Roman" w:hAnsi="Times New Roman" w:eastAsia="仿宋_GB2312" w:cs="仿宋_GB2312"/>
          <w:color w:val="auto"/>
          <w:kern w:val="0"/>
          <w:sz w:val="32"/>
          <w:szCs w:val="32"/>
          <w:lang w:val="en-US" w:eastAsia="zh-CN"/>
        </w:rPr>
        <w:t>和上年持平</w:t>
      </w:r>
      <w:r>
        <w:rPr>
          <w:rFonts w:hint="eastAsia" w:ascii="Times New Roman" w:hAnsi="Times New Roman" w:eastAsia="仿宋_GB2312" w:cs="仿宋_GB2312"/>
          <w:color w:val="auto"/>
          <w:kern w:val="0"/>
          <w:sz w:val="32"/>
          <w:szCs w:val="32"/>
        </w:rPr>
        <w:t>。</w:t>
      </w:r>
    </w:p>
    <w:p w14:paraId="39218C3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C30E92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0719AC5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63DB4E7A">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3701F9A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540DBA04">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峨边彝族自治县水务局运行经费财政拨款预算为</w:t>
      </w:r>
      <w:r>
        <w:rPr>
          <w:rFonts w:hint="eastAsia" w:ascii="Times New Roman" w:hAnsi="Times New Roman" w:eastAsia="仿宋_GB2312" w:cs="仿宋_GB2312"/>
          <w:color w:val="auto"/>
          <w:kern w:val="0"/>
          <w:sz w:val="32"/>
          <w:szCs w:val="32"/>
          <w:lang w:val="en-US" w:eastAsia="zh-CN"/>
        </w:rPr>
        <w:t>68.09</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22.22</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人员减少。</w:t>
      </w:r>
    </w:p>
    <w:p w14:paraId="1207434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7D2166C4">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3.3</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3.3</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C7F8BE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EE130C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2DCC489">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092A43F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261965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336</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336</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7FC05AB">
      <w:pPr>
        <w:pStyle w:val="3"/>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1C806644">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4F70087">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8E5DB20">
      <w:pPr>
        <w:widowControl/>
        <w:numPr>
          <w:ilvl w:val="0"/>
          <w:numId w:val="0"/>
        </w:numPr>
        <w:shd w:val="clear" w:color="auto" w:fill="FFFFFF"/>
        <w:jc w:val="left"/>
        <w:rPr>
          <w:rFonts w:hint="eastAsia" w:ascii="仿宋" w:hAnsi="宋体" w:eastAsia="仿宋" w:cs="宋体"/>
          <w:color w:val="auto"/>
          <w:kern w:val="0"/>
          <w:sz w:val="32"/>
          <w:szCs w:val="32"/>
        </w:rPr>
      </w:pPr>
    </w:p>
    <w:p w14:paraId="38600740">
      <w:pPr>
        <w:widowControl/>
        <w:numPr>
          <w:ilvl w:val="0"/>
          <w:numId w:val="0"/>
        </w:numPr>
        <w:shd w:val="clear" w:color="auto" w:fill="FFFFFF"/>
        <w:jc w:val="left"/>
        <w:rPr>
          <w:rFonts w:hint="eastAsia" w:ascii="仿宋" w:hAnsi="宋体" w:eastAsia="仿宋" w:cs="宋体"/>
          <w:color w:val="auto"/>
          <w:kern w:val="0"/>
          <w:sz w:val="32"/>
          <w:szCs w:val="32"/>
        </w:rPr>
      </w:pPr>
    </w:p>
    <w:p w14:paraId="0FC2184E">
      <w:pPr>
        <w:widowControl/>
        <w:numPr>
          <w:ilvl w:val="0"/>
          <w:numId w:val="0"/>
        </w:numPr>
        <w:shd w:val="clear" w:color="auto" w:fill="FFFFFF"/>
        <w:jc w:val="left"/>
        <w:rPr>
          <w:rFonts w:hint="eastAsia" w:ascii="仿宋" w:hAnsi="宋体" w:eastAsia="仿宋" w:cs="宋体"/>
          <w:color w:val="auto"/>
          <w:kern w:val="0"/>
          <w:sz w:val="32"/>
          <w:szCs w:val="32"/>
        </w:rPr>
      </w:pPr>
    </w:p>
    <w:p w14:paraId="16478085">
      <w:pPr>
        <w:widowControl/>
        <w:numPr>
          <w:ilvl w:val="0"/>
          <w:numId w:val="0"/>
        </w:numPr>
        <w:shd w:val="clear" w:color="auto" w:fill="FFFFFF"/>
        <w:jc w:val="left"/>
        <w:rPr>
          <w:rFonts w:hint="eastAsia" w:ascii="仿宋" w:hAnsi="宋体" w:eastAsia="仿宋" w:cs="宋体"/>
          <w:color w:val="auto"/>
          <w:kern w:val="0"/>
          <w:sz w:val="32"/>
          <w:szCs w:val="32"/>
        </w:rPr>
      </w:pPr>
    </w:p>
    <w:p w14:paraId="5479788E">
      <w:pPr>
        <w:widowControl/>
        <w:numPr>
          <w:ilvl w:val="0"/>
          <w:numId w:val="0"/>
        </w:numPr>
        <w:shd w:val="clear" w:color="auto" w:fill="FFFFFF"/>
        <w:jc w:val="left"/>
        <w:rPr>
          <w:rFonts w:hint="eastAsia" w:ascii="仿宋" w:hAnsi="宋体" w:eastAsia="仿宋" w:cs="宋体"/>
          <w:color w:val="auto"/>
          <w:kern w:val="0"/>
          <w:sz w:val="32"/>
          <w:szCs w:val="32"/>
        </w:rPr>
      </w:pPr>
    </w:p>
    <w:p w14:paraId="0E223F44">
      <w:pPr>
        <w:widowControl/>
        <w:numPr>
          <w:ilvl w:val="0"/>
          <w:numId w:val="0"/>
        </w:numPr>
        <w:shd w:val="clear" w:color="auto" w:fill="FFFFFF"/>
        <w:jc w:val="left"/>
        <w:rPr>
          <w:rFonts w:hint="eastAsia" w:ascii="仿宋" w:hAnsi="宋体" w:eastAsia="仿宋" w:cs="宋体"/>
          <w:color w:val="auto"/>
          <w:kern w:val="0"/>
          <w:sz w:val="32"/>
          <w:szCs w:val="32"/>
        </w:rPr>
      </w:pPr>
    </w:p>
    <w:p w14:paraId="56A38158">
      <w:pPr>
        <w:widowControl/>
        <w:numPr>
          <w:ilvl w:val="0"/>
          <w:numId w:val="0"/>
        </w:numPr>
        <w:shd w:val="clear" w:color="auto" w:fill="FFFFFF"/>
        <w:jc w:val="left"/>
        <w:rPr>
          <w:rFonts w:hint="eastAsia" w:ascii="仿宋" w:hAnsi="宋体" w:eastAsia="仿宋" w:cs="宋体"/>
          <w:color w:val="auto"/>
          <w:kern w:val="0"/>
          <w:sz w:val="32"/>
          <w:szCs w:val="32"/>
        </w:rPr>
      </w:pPr>
    </w:p>
    <w:p w14:paraId="40916024">
      <w:pPr>
        <w:widowControl/>
        <w:numPr>
          <w:ilvl w:val="0"/>
          <w:numId w:val="0"/>
        </w:numPr>
        <w:shd w:val="clear" w:color="auto" w:fill="FFFFFF"/>
        <w:jc w:val="left"/>
        <w:rPr>
          <w:rFonts w:hint="eastAsia" w:ascii="仿宋" w:hAnsi="宋体" w:eastAsia="仿宋" w:cs="宋体"/>
          <w:color w:val="auto"/>
          <w:kern w:val="0"/>
          <w:sz w:val="32"/>
          <w:szCs w:val="32"/>
        </w:rPr>
      </w:pPr>
    </w:p>
    <w:p w14:paraId="2ED92086">
      <w:pPr>
        <w:widowControl/>
        <w:numPr>
          <w:ilvl w:val="0"/>
          <w:numId w:val="0"/>
        </w:numPr>
        <w:shd w:val="clear" w:color="auto" w:fill="FFFFFF"/>
        <w:jc w:val="left"/>
        <w:rPr>
          <w:rFonts w:hint="eastAsia" w:ascii="仿宋" w:hAnsi="宋体" w:eastAsia="仿宋" w:cs="宋体"/>
          <w:color w:val="auto"/>
          <w:kern w:val="0"/>
          <w:sz w:val="32"/>
          <w:szCs w:val="32"/>
        </w:rPr>
      </w:pPr>
    </w:p>
    <w:p w14:paraId="1D3A4607">
      <w:pPr>
        <w:widowControl/>
        <w:numPr>
          <w:ilvl w:val="0"/>
          <w:numId w:val="0"/>
        </w:numPr>
        <w:shd w:val="clear" w:color="auto" w:fill="FFFFFF"/>
        <w:jc w:val="left"/>
        <w:rPr>
          <w:rFonts w:hint="eastAsia" w:ascii="仿宋" w:hAnsi="宋体" w:eastAsia="仿宋" w:cs="宋体"/>
          <w:color w:val="auto"/>
          <w:kern w:val="0"/>
          <w:sz w:val="32"/>
          <w:szCs w:val="32"/>
        </w:rPr>
      </w:pPr>
    </w:p>
    <w:p w14:paraId="7C6B5E79">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1169662D">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596A6009">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12FB5A74">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6642ABA">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49842151">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4CF3F0F3">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4268923">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2DB21E0C">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EA0279D">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45CE1C2C">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5FB8EC63">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05B0A829">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7023C357">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F530839">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20CD3C92">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283D9CA0">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2E59460">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49249387">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F42A44-2743-4318-9C72-A3D2BD0F82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5A01170-B75E-417D-8584-B1CB5B22C3F2}"/>
  </w:font>
  <w:font w:name="仿宋">
    <w:panose1 w:val="02010609060101010101"/>
    <w:charset w:val="86"/>
    <w:family w:val="auto"/>
    <w:pitch w:val="default"/>
    <w:sig w:usb0="800002BF" w:usb1="38CF7CFA" w:usb2="00000016" w:usb3="00000000" w:csb0="00040001" w:csb1="00000000"/>
    <w:embedRegular r:id="rId3" w:fontKey="{F4C2FD93-1A34-4FF7-B7CD-96B5B631FE51}"/>
  </w:font>
  <w:font w:name="方正小标宋简体">
    <w:panose1 w:val="03000509000000000000"/>
    <w:charset w:val="86"/>
    <w:family w:val="auto"/>
    <w:pitch w:val="default"/>
    <w:sig w:usb0="00000001" w:usb1="080E0000" w:usb2="00000000" w:usb3="00000000" w:csb0="00040000" w:csb1="00000000"/>
    <w:embedRegular r:id="rId4" w:fontKey="{24C3E93F-A74E-471B-81C4-E9A1E8A44071}"/>
  </w:font>
  <w:font w:name="汉仪中宋简á..">
    <w:altName w:val="宋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621D310C-88B1-4E20-8DE4-2F2910DD1B01}"/>
  </w:font>
  <w:font w:name="楷体_GB2312">
    <w:panose1 w:val="02010609030101010101"/>
    <w:charset w:val="86"/>
    <w:family w:val="auto"/>
    <w:pitch w:val="default"/>
    <w:sig w:usb0="00000001" w:usb1="080E0000" w:usb2="00000000" w:usb3="00000000" w:csb0="00040000" w:csb1="00000000"/>
    <w:embedRegular r:id="rId6" w:fontKey="{4C573C39-B11F-4A85-AEFE-5C38B62A82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981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D9292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D9292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2"/>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04094"/>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9A4C39"/>
    <w:rsid w:val="1FFA6A2F"/>
    <w:rsid w:val="20023401"/>
    <w:rsid w:val="20143409"/>
    <w:rsid w:val="2028051C"/>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BF5CB3"/>
    <w:rsid w:val="3EEC3285"/>
    <w:rsid w:val="3F7517C8"/>
    <w:rsid w:val="3FAE1258"/>
    <w:rsid w:val="401D6094"/>
    <w:rsid w:val="40300C0E"/>
    <w:rsid w:val="40534228"/>
    <w:rsid w:val="4063108E"/>
    <w:rsid w:val="408D251C"/>
    <w:rsid w:val="40C07780"/>
    <w:rsid w:val="410A15F9"/>
    <w:rsid w:val="412A1254"/>
    <w:rsid w:val="41656000"/>
    <w:rsid w:val="41AE00B6"/>
    <w:rsid w:val="41BB295C"/>
    <w:rsid w:val="41E95F9F"/>
    <w:rsid w:val="42154310"/>
    <w:rsid w:val="42495010"/>
    <w:rsid w:val="425C545A"/>
    <w:rsid w:val="42636FB6"/>
    <w:rsid w:val="42811BC4"/>
    <w:rsid w:val="42B60B92"/>
    <w:rsid w:val="42D650B2"/>
    <w:rsid w:val="42DD34D6"/>
    <w:rsid w:val="43137D99"/>
    <w:rsid w:val="43475BB2"/>
    <w:rsid w:val="44090B96"/>
    <w:rsid w:val="44906B29"/>
    <w:rsid w:val="44B452A6"/>
    <w:rsid w:val="450A602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622037"/>
    <w:rsid w:val="57B154DA"/>
    <w:rsid w:val="57E735A9"/>
    <w:rsid w:val="57ED3CD1"/>
    <w:rsid w:val="58974137"/>
    <w:rsid w:val="589F2BD8"/>
    <w:rsid w:val="58A423E4"/>
    <w:rsid w:val="58D76DB3"/>
    <w:rsid w:val="58D96039"/>
    <w:rsid w:val="58E04384"/>
    <w:rsid w:val="59661797"/>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1445A"/>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644A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E46C93"/>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afterLines="0"/>
      <w:ind w:firstLine="0" w:firstLineChars="0"/>
      <w:jc w:val="center"/>
      <w:outlineLvl w:val="0"/>
    </w:pPr>
    <w:rPr>
      <w:rFonts w:ascii="方正小标宋简体" w:hAnsi="方正小标宋简体" w:eastAsia="方正小标宋简体" w:cs="方正小标宋简体"/>
      <w:bCs/>
      <w:color w:val="auto"/>
      <w:kern w:val="44"/>
      <w:sz w:val="44"/>
      <w:szCs w:val="44"/>
    </w:rPr>
  </w:style>
  <w:style w:type="paragraph" w:styleId="2">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cs="Arial"/>
      <w:b/>
      <w:bCs/>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2"/>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999723a7-18af-4c7c-89ec-848e2ade9a6a</errorID>
      <errorWord>拟定</errorWord>
      <group>L1_Word</group>
      <groupName>字词问题</groupName>
      <ability>L2_Typo</ability>
      <abilityName>字词错误</abilityName>
      <candidateList>
        <item>拟订</item>
      </candidateList>
      <explain>〈动〉草拟：～计划｜～方案。</explain>
      <paraID>1400DC0E</paraID>
      <start>27</start>
      <end>29</end>
      <status>ignored</status>
      <modifiedWord/>
      <trackRevisions>false</trackRevisions>
    </reviewItem>
    <reviewItem>
      <errorID>83a89fa7-2b72-49c3-9130-0e6657bb320d</errorID>
      <errorWord>拟定</errorWord>
      <group>L1_Word</group>
      <groupName>字词问题</groupName>
      <ability>L2_Typo</ability>
      <abilityName>字词错误</abilityName>
      <candidateList>
        <item>拟订</item>
      </candidateList>
      <explain>〈动〉草拟：～计划｜～方案。</explain>
      <paraID>368968B3</paraID>
      <start>4</start>
      <end>6</end>
      <status>ignored</status>
      <modifiedWord/>
      <trackRevisions>false</trackRevisions>
    </reviewItem>
    <reviewItem>
      <errorID>cfc67ad4-2388-4b92-8b26-f92ad43f1352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521F85F7</paraID>
      <start>42</start>
      <end>50</end>
      <status>ignored</status>
      <modifiedWord/>
      <trackRevisions>false</trackRevisions>
    </reviewItem>
    <reviewItem>
      <errorID>71088249-7f77-48ce-ae72-9f85fabb54ac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632B6A3E</paraID>
      <start>54</start>
      <end>62</end>
      <status>ignored</status>
      <modifiedWord/>
      <trackRevisions>false</trackRevisions>
    </reviewItem>
    <reviewItem>
      <errorID>544b33aa-6724-41fa-bc1a-bba921ba92d9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7B8D4743</paraID>
      <start>7</start>
      <end>15</end>
      <status>ignored</status>
      <modifiedWord/>
      <trackRevisions>false</trackRevisions>
    </reviewItem>
    <reviewItem>
      <errorID>0ed8bfb9-a110-419a-8236-7cd0be608d68</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6CF4BBA4</paraID>
      <start>3</start>
      <end>13</end>
      <status>ignored</status>
      <modifiedWord/>
      <trackRevisions>false</trackRevisions>
    </reviewItem>
    <reviewItem>
      <errorID>3c3a0f23-ac7b-4114-9dda-b455851cec80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56642ABA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577d0-5bc0-4ec6-bc10-6f7d9d35d984}">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8513</Words>
  <Characters>9036</Characters>
  <Lines>1</Lines>
  <Paragraphs>1</Paragraphs>
  <TotalTime>41</TotalTime>
  <ScaleCrop>false</ScaleCrop>
  <LinksUpToDate>false</LinksUpToDate>
  <CharactersWithSpaces>9050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2026-03-27T07:20:53Z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47AFC91425A3485D87E5A0E4D72B7EDA_12</vt:lpwstr>
  </property>
</Properties>
</file>