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pStyle w:val="6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水利工程建设等项目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2022年下达水利工程建设等项目资金93万元，解决2013年抗旱应急管材5.1409万元，恋爱桥导流工程12.9033万元，勒乌等8处防洪工程款74.9558万元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完成</w:t>
      </w:r>
      <w:r>
        <w:rPr>
          <w:rFonts w:hint="eastAsia" w:ascii="仿宋_GB2312" w:hAnsi="宋体"/>
          <w:lang w:val="en-US" w:eastAsia="zh-CN"/>
        </w:rPr>
        <w:t>2013年抗旱应急管材5.1409万元，恋爱桥导流工程12.9033万元，勒乌等8处防洪工程款74.9558万元3个项目建设。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2022年下达水利工程建设等项目资金</w:t>
      </w:r>
      <w:r>
        <w:rPr>
          <w:rFonts w:hint="eastAsia" w:ascii="仿宋_GB2312" w:hAnsi="宋体"/>
          <w:lang w:val="zh-CN"/>
        </w:rPr>
        <w:t>。项目申报内容与具体实施内容相符。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1．资金计划及到位。截止</w:t>
      </w:r>
      <w:r>
        <w:rPr>
          <w:rFonts w:hint="eastAsia" w:ascii="楷体_GB2312" w:hAnsi="宋体" w:eastAsia="楷体_GB2312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color w:val="auto"/>
          <w:lang w:val="zh-CN"/>
        </w:rPr>
        <w:t>年</w:t>
      </w:r>
      <w:r>
        <w:rPr>
          <w:rFonts w:hint="eastAsia" w:ascii="楷体_GB2312" w:hAnsi="宋体" w:eastAsia="楷体_GB2312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color w:val="auto"/>
          <w:lang w:val="zh-CN"/>
        </w:rPr>
        <w:t>月</w:t>
      </w:r>
      <w:r>
        <w:rPr>
          <w:rFonts w:hint="eastAsia" w:ascii="楷体_GB2312" w:hAnsi="宋体" w:eastAsia="楷体_GB2312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color w:val="auto"/>
          <w:lang w:val="zh-CN"/>
        </w:rPr>
        <w:t>日，该项目资金到位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93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楷体_GB2312" w:hAnsi="宋体" w:eastAsia="楷体_GB2312"/>
          <w:color w:val="auto"/>
          <w:lang w:val="en-US" w:eastAsia="zh-CN"/>
        </w:rPr>
        <w:t>其中：</w:t>
      </w:r>
      <w:r>
        <w:rPr>
          <w:rFonts w:hint="eastAsia" w:ascii="仿宋_GB2312" w:hAnsi="宋体"/>
          <w:lang w:val="en-US" w:eastAsia="zh-CN"/>
        </w:rPr>
        <w:t>2013年抗旱应急管材5.1409万元，恋爱桥导流工程12.9033万元，勒乌等8处防洪工程款74.9558万元。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截止2022年12月31日共支付资金93万元，其中：</w:t>
      </w:r>
      <w:r>
        <w:rPr>
          <w:rFonts w:hint="eastAsia" w:ascii="仿宋_GB2312" w:hAnsi="宋体"/>
          <w:lang w:val="en-US" w:eastAsia="zh-CN"/>
        </w:rPr>
        <w:t>2013年抗旱应急管材5.1409万元，恋爱桥导流工程12.9033万元，勒乌等8处防洪工程款74.9558万元。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仿宋" w:cs="仿宋_GB2312"/>
          <w:color w:val="000000"/>
        </w:rPr>
        <w:t>项目采取</w:t>
      </w:r>
      <w:r>
        <w:rPr>
          <w:rFonts w:hint="eastAsia" w:ascii="仿宋_GB2312" w:hAnsi="仿宋" w:cs="仿宋_GB2312"/>
          <w:color w:val="000000"/>
          <w:lang w:val="en-US" w:eastAsia="zh-CN"/>
        </w:rPr>
        <w:t>比选</w:t>
      </w:r>
      <w:r>
        <w:rPr>
          <w:rFonts w:hint="eastAsia" w:ascii="仿宋_GB2312" w:hAnsi="仿宋" w:cs="仿宋_GB2312"/>
          <w:color w:val="000000"/>
        </w:rPr>
        <w:t>的方式确定</w:t>
      </w:r>
      <w:r>
        <w:rPr>
          <w:rFonts w:hint="eastAsia" w:ascii="仿宋_GB2312" w:hAnsi="仿宋" w:cs="仿宋_GB2312"/>
          <w:color w:val="000000"/>
          <w:lang w:val="en-US" w:eastAsia="zh-CN"/>
        </w:rPr>
        <w:t>施工</w:t>
      </w:r>
      <w:r>
        <w:rPr>
          <w:rFonts w:hint="eastAsia" w:ascii="仿宋_GB2312" w:hAnsi="仿宋" w:cs="仿宋_GB2312"/>
          <w:color w:val="000000"/>
        </w:rPr>
        <w:t>单位，</w:t>
      </w:r>
      <w:r>
        <w:rPr>
          <w:rFonts w:hint="eastAsia" w:ascii="仿宋_GB2312" w:hAnsi="仿宋" w:cs="仿宋_GB2312"/>
          <w:color w:val="000000"/>
          <w:lang w:val="en-US" w:eastAsia="zh-CN"/>
        </w:rPr>
        <w:t>项目完成后具备项目资料在水务局报账</w:t>
      </w:r>
      <w:r>
        <w:rPr>
          <w:rFonts w:hint="eastAsia" w:ascii="仿宋_GB2312" w:hAnsi="仿宋" w:cs="仿宋_GB2312"/>
          <w:color w:val="000000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已按照合同约定按时完成</w:t>
      </w:r>
      <w:r>
        <w:rPr>
          <w:rFonts w:hint="eastAsia" w:ascii="仿宋_GB2312" w:hAnsi="宋体"/>
          <w:lang w:val="en-US" w:eastAsia="zh-CN"/>
        </w:rPr>
        <w:t>2013年抗旱应急管材采购，恋爱桥导流工程建设，勒乌等8处防洪工程建设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本项目实施后，可进一步</w:t>
      </w:r>
      <w:r>
        <w:rPr>
          <w:rFonts w:hint="eastAsia" w:ascii="仿宋_GB2312" w:hAnsi="宋体"/>
          <w:lang w:val="en-US" w:eastAsia="zh-CN"/>
        </w:rPr>
        <w:t>提高防御能力，降低人民生命财产安全的风险，解决受益群众满意度饮水安全问题。</w:t>
      </w:r>
      <w:r>
        <w:rPr>
          <w:rFonts w:hint="eastAsia" w:ascii="仿宋_GB2312" w:hAnsi="宋体"/>
          <w:color w:val="000000"/>
        </w:rPr>
        <w:t>社会公众满意度</w:t>
      </w:r>
      <w:r>
        <w:rPr>
          <w:rFonts w:hint="eastAsia" w:ascii="仿宋_GB2312" w:hAnsi="宋体"/>
          <w:color w:val="000000"/>
          <w:lang w:val="en-US" w:eastAsia="zh-CN"/>
        </w:rPr>
        <w:t>100</w:t>
      </w:r>
      <w:bookmarkStart w:id="0" w:name="_GoBack"/>
      <w:bookmarkEnd w:id="0"/>
      <w:r>
        <w:rPr>
          <w:rFonts w:hint="eastAsia" w:ascii="仿宋_GB2312" w:hAnsi="宋体"/>
          <w:color w:val="000000"/>
        </w:rPr>
        <w:t>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资金到位滞后。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0ZWVmN2M1YTgyMTBkNDljZGNjZWU4ZGY5N2Q0Mzc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291C455A"/>
    <w:rsid w:val="36926D0C"/>
    <w:rsid w:val="4BE600F9"/>
    <w:rsid w:val="4DAF2BCF"/>
    <w:rsid w:val="4DDB6F66"/>
    <w:rsid w:val="57545999"/>
    <w:rsid w:val="5C81503C"/>
    <w:rsid w:val="5D5B68EA"/>
    <w:rsid w:val="62FB4E5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3</TotalTime>
  <ScaleCrop>false</ScaleCrop>
  <LinksUpToDate>false</LinksUpToDate>
  <CharactersWithSpaces>873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2023-11-12T07:06:12Z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BDD9F5E848FC4A80AAF935D912774E0F</vt:lpwstr>
  </property>
</Properties>
</file>