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E8DB7">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5D74CED">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峨边彝族自治县司法局</w:t>
      </w:r>
    </w:p>
    <w:p w14:paraId="5630A1B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w:t>
      </w:r>
    </w:p>
    <w:p w14:paraId="4D82C5C7">
      <w:pPr>
        <w:jc w:val="center"/>
        <w:rPr>
          <w:rFonts w:hint="eastAsia" w:ascii="方正小标宋简体" w:hAnsi="方正小标宋简体" w:eastAsia="方正小标宋简体" w:cs="方正小标宋简体"/>
          <w:b w:val="0"/>
          <w:bCs/>
          <w:sz w:val="52"/>
          <w:szCs w:val="52"/>
          <w:lang w:val="en-US" w:eastAsia="zh-CN"/>
        </w:rPr>
      </w:pPr>
    </w:p>
    <w:p w14:paraId="3911E934">
      <w:pPr>
        <w:jc w:val="both"/>
        <w:rPr>
          <w:rFonts w:hint="default"/>
          <w:b/>
          <w:bCs/>
          <w:color w:val="auto"/>
          <w:sz w:val="52"/>
          <w:szCs w:val="52"/>
          <w:lang w:val="en-US" w:eastAsia="zh-CN"/>
        </w:rPr>
      </w:pPr>
    </w:p>
    <w:p w14:paraId="09EAAEE6">
      <w:pPr>
        <w:jc w:val="both"/>
        <w:rPr>
          <w:rFonts w:hint="default"/>
          <w:b/>
          <w:bCs/>
          <w:color w:val="auto"/>
          <w:sz w:val="52"/>
          <w:szCs w:val="52"/>
          <w:lang w:val="en-US" w:eastAsia="zh-CN"/>
        </w:rPr>
      </w:pPr>
    </w:p>
    <w:p w14:paraId="5C9CDF60">
      <w:pPr>
        <w:jc w:val="both"/>
        <w:rPr>
          <w:rFonts w:hint="default"/>
          <w:b/>
          <w:bCs/>
          <w:color w:val="auto"/>
          <w:sz w:val="52"/>
          <w:szCs w:val="52"/>
          <w:lang w:val="en-US" w:eastAsia="zh-CN"/>
        </w:rPr>
      </w:pPr>
    </w:p>
    <w:p w14:paraId="504C682A">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单位（签章）：____________________</w:t>
      </w:r>
    </w:p>
    <w:p w14:paraId="27A006B4">
      <w:pPr>
        <w:ind w:left="0" w:leftChars="0" w:firstLine="0" w:firstLineChars="0"/>
        <w:jc w:val="both"/>
        <w:rPr>
          <w:rFonts w:hint="default"/>
          <w:b/>
          <w:bCs/>
          <w:color w:val="auto"/>
          <w:sz w:val="32"/>
          <w:szCs w:val="32"/>
          <w:lang w:val="en-US" w:eastAsia="zh-CN"/>
        </w:rPr>
      </w:pPr>
    </w:p>
    <w:p w14:paraId="54247CE6">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2026年3月24日</w:t>
      </w:r>
    </w:p>
    <w:p w14:paraId="41B82D1D">
      <w:pPr>
        <w:jc w:val="both"/>
        <w:rPr>
          <w:rFonts w:hint="eastAsia"/>
          <w:b/>
          <w:bCs/>
          <w:color w:val="auto"/>
          <w:sz w:val="32"/>
          <w:szCs w:val="32"/>
          <w:lang w:val="en-US" w:eastAsia="zh-CN"/>
        </w:rPr>
      </w:pPr>
    </w:p>
    <w:p w14:paraId="7B034CD1">
      <w:pPr>
        <w:keepNext w:val="0"/>
        <w:keepLines w:val="0"/>
        <w:pageBreakBefore w:val="0"/>
        <w:widowControl w:val="0"/>
        <w:tabs>
          <w:tab w:val="left" w:pos="4219"/>
          <w:tab w:val="center" w:pos="4904"/>
        </w:tabs>
        <w:kinsoku/>
        <w:wordWrap/>
        <w:overflowPunct/>
        <w:topLinePunct w:val="0"/>
        <w:autoSpaceDE/>
        <w:autoSpaceDN/>
        <w:bidi w:val="0"/>
        <w:adjustRightInd/>
        <w:snapToGrid/>
        <w:spacing w:line="640" w:lineRule="exact"/>
        <w:jc w:val="left"/>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ab/>
      </w:r>
    </w:p>
    <w:p w14:paraId="3CFC9FCB">
      <w:pPr>
        <w:keepNext w:val="0"/>
        <w:keepLines w:val="0"/>
        <w:pageBreakBefore w:val="0"/>
        <w:widowControl w:val="0"/>
        <w:tabs>
          <w:tab w:val="left" w:pos="4219"/>
          <w:tab w:val="center" w:pos="4904"/>
        </w:tabs>
        <w:kinsoku/>
        <w:wordWrap/>
        <w:overflowPunct/>
        <w:topLinePunct w:val="0"/>
        <w:autoSpaceDE/>
        <w:autoSpaceDN/>
        <w:bidi w:val="0"/>
        <w:adjustRightInd/>
        <w:snapToGrid/>
        <w:spacing w:line="640" w:lineRule="exact"/>
        <w:jc w:val="left"/>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0943597C">
      <w:pPr>
        <w:keepNext w:val="0"/>
        <w:keepLines w:val="0"/>
        <w:pageBreakBefore w:val="0"/>
        <w:widowControl w:val="0"/>
        <w:tabs>
          <w:tab w:val="left" w:pos="4219"/>
          <w:tab w:val="center" w:pos="4904"/>
        </w:tabs>
        <w:kinsoku/>
        <w:wordWrap/>
        <w:overflowPunct/>
        <w:topLinePunct w:val="0"/>
        <w:autoSpaceDE/>
        <w:autoSpaceDN/>
        <w:bidi w:val="0"/>
        <w:adjustRightInd/>
        <w:snapToGrid/>
        <w:spacing w:line="640" w:lineRule="exact"/>
        <w:jc w:val="left"/>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ab/>
      </w:r>
      <w:r>
        <w:rPr>
          <w:rFonts w:hint="eastAsia" w:ascii="方正小标宋简体" w:hAnsi="方正小标宋简体" w:eastAsia="方正小标宋简体" w:cs="方正小标宋简体"/>
          <w:b w:val="0"/>
          <w:bCs w:val="0"/>
          <w:color w:val="auto"/>
          <w:sz w:val="36"/>
          <w:szCs w:val="36"/>
          <w:lang w:val="en-US" w:eastAsia="zh-CN"/>
        </w:rPr>
        <w:t>目录</w:t>
      </w:r>
    </w:p>
    <w:p w14:paraId="44F53FF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司法局概况</w:t>
      </w:r>
    </w:p>
    <w:p w14:paraId="55BA2D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一、基本职能及主要工作</w:t>
      </w:r>
    </w:p>
    <w:p w14:paraId="0F09C2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二、2026年重点工作</w:t>
      </w:r>
    </w:p>
    <w:p w14:paraId="551873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司法局2026年部门预算表</w:t>
      </w:r>
    </w:p>
    <w:p w14:paraId="005B0E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725F86A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3C1C17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3096F8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48640BF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03E578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13FEC6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3BA28E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4A20A4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76E3153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067A92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7B089EE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1FAE775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42D75C4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1DFABD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730EAD8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司法局2026年部门预算情况说明</w:t>
      </w:r>
    </w:p>
    <w:p w14:paraId="79893E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7E04126C">
      <w:pPr>
        <w:pStyle w:val="2"/>
        <w:numPr>
          <w:ilvl w:val="0"/>
          <w:numId w:val="0"/>
        </w:numPr>
        <w:bidi w:val="0"/>
        <w:jc w:val="both"/>
        <w:rPr>
          <w:rFonts w:hint="default"/>
          <w:color w:val="auto"/>
          <w:lang w:val="en-US" w:eastAsia="zh-CN"/>
        </w:rPr>
      </w:pPr>
    </w:p>
    <w:p w14:paraId="518F3F12">
      <w:pPr>
        <w:rPr>
          <w:rFonts w:hint="default"/>
          <w:lang w:val="en-US" w:eastAsia="zh-CN"/>
        </w:rPr>
      </w:pPr>
    </w:p>
    <w:p w14:paraId="3B40FA9C">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3D7B9F77">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峨边彝族自治县司法局概况</w:t>
      </w:r>
    </w:p>
    <w:p w14:paraId="08CA2983">
      <w:pPr>
        <w:widowControl w:val="0"/>
        <w:numPr>
          <w:ilvl w:val="0"/>
          <w:numId w:val="0"/>
        </w:numPr>
        <w:jc w:val="both"/>
        <w:rPr>
          <w:rFonts w:hint="default"/>
          <w:b/>
          <w:bCs/>
          <w:color w:val="auto"/>
          <w:sz w:val="52"/>
          <w:szCs w:val="52"/>
          <w:lang w:val="en-US" w:eastAsia="zh-CN"/>
        </w:rPr>
      </w:pPr>
    </w:p>
    <w:p w14:paraId="69EF4517">
      <w:pPr>
        <w:widowControl w:val="0"/>
        <w:numPr>
          <w:ilvl w:val="0"/>
          <w:numId w:val="0"/>
        </w:numPr>
        <w:jc w:val="both"/>
        <w:rPr>
          <w:rFonts w:hint="default"/>
          <w:b/>
          <w:bCs/>
          <w:color w:val="auto"/>
          <w:sz w:val="52"/>
          <w:szCs w:val="52"/>
          <w:lang w:val="en-US" w:eastAsia="zh-CN"/>
        </w:rPr>
      </w:pPr>
    </w:p>
    <w:p w14:paraId="57C54766">
      <w:pPr>
        <w:widowControl w:val="0"/>
        <w:numPr>
          <w:ilvl w:val="0"/>
          <w:numId w:val="0"/>
        </w:numPr>
        <w:jc w:val="both"/>
        <w:rPr>
          <w:rFonts w:hint="default"/>
          <w:b/>
          <w:bCs/>
          <w:color w:val="auto"/>
          <w:sz w:val="52"/>
          <w:szCs w:val="52"/>
          <w:lang w:val="en-US" w:eastAsia="zh-CN"/>
        </w:rPr>
      </w:pPr>
    </w:p>
    <w:p w14:paraId="15D9F32C">
      <w:pPr>
        <w:widowControl w:val="0"/>
        <w:numPr>
          <w:ilvl w:val="0"/>
          <w:numId w:val="0"/>
        </w:numPr>
        <w:jc w:val="both"/>
        <w:rPr>
          <w:rFonts w:hint="default"/>
          <w:b/>
          <w:bCs/>
          <w:color w:val="auto"/>
          <w:sz w:val="52"/>
          <w:szCs w:val="52"/>
          <w:lang w:val="en-US" w:eastAsia="zh-CN"/>
        </w:rPr>
      </w:pPr>
    </w:p>
    <w:p w14:paraId="2DE9C5F8">
      <w:pPr>
        <w:widowControl w:val="0"/>
        <w:numPr>
          <w:ilvl w:val="0"/>
          <w:numId w:val="0"/>
        </w:numPr>
        <w:jc w:val="both"/>
        <w:rPr>
          <w:rFonts w:hint="default"/>
          <w:b/>
          <w:bCs/>
          <w:color w:val="auto"/>
          <w:sz w:val="52"/>
          <w:szCs w:val="52"/>
          <w:lang w:val="en-US" w:eastAsia="zh-CN"/>
        </w:rPr>
      </w:pPr>
    </w:p>
    <w:p w14:paraId="35B39AF9">
      <w:pPr>
        <w:widowControl w:val="0"/>
        <w:numPr>
          <w:ilvl w:val="0"/>
          <w:numId w:val="0"/>
        </w:numPr>
        <w:jc w:val="both"/>
        <w:rPr>
          <w:rFonts w:hint="default"/>
          <w:b/>
          <w:bCs/>
          <w:color w:val="auto"/>
          <w:sz w:val="52"/>
          <w:szCs w:val="52"/>
          <w:lang w:val="en-US" w:eastAsia="zh-CN"/>
        </w:rPr>
      </w:pPr>
    </w:p>
    <w:p w14:paraId="1CA2B0C1">
      <w:pPr>
        <w:widowControl w:val="0"/>
        <w:numPr>
          <w:ilvl w:val="0"/>
          <w:numId w:val="0"/>
        </w:numPr>
        <w:jc w:val="both"/>
        <w:rPr>
          <w:rFonts w:hint="default"/>
          <w:b/>
          <w:bCs/>
          <w:color w:val="auto"/>
          <w:sz w:val="52"/>
          <w:szCs w:val="52"/>
          <w:lang w:val="en-US" w:eastAsia="zh-CN"/>
        </w:rPr>
      </w:pPr>
    </w:p>
    <w:p w14:paraId="1B05CA3A">
      <w:pPr>
        <w:bidi w:val="0"/>
        <w:rPr>
          <w:rFonts w:hint="eastAsia" w:ascii="黑体" w:hAnsi="黑体" w:eastAsia="黑体" w:cs="黑体"/>
          <w:color w:val="auto"/>
          <w:lang w:val="en-US" w:eastAsia="zh-CN"/>
        </w:rPr>
      </w:pPr>
    </w:p>
    <w:p w14:paraId="3ECAF60F">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08D18230">
      <w:pPr>
        <w:spacing w:line="6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（一）职能简介：</w:t>
      </w:r>
      <w:r>
        <w:rPr>
          <w:rFonts w:hint="eastAsia" w:ascii="仿宋_GB2312" w:hAnsi="仿宋_GB2312" w:eastAsia="仿宋_GB2312" w:cs="仿宋_GB2312"/>
          <w:b w:val="0"/>
          <w:bCs w:val="0"/>
          <w:color w:val="auto"/>
          <w:sz w:val="32"/>
          <w:szCs w:val="32"/>
          <w:lang w:val="en-US" w:eastAsia="zh-CN"/>
        </w:rPr>
        <w:t>根据县委、县政府批准的三定方案，县司法局职责为：承担中共峨边彝族自治县委全面依法治县办日常工作，履行人民调解、普法宣传、社区矫正、安置帮教、公共法律服务、基层司法所业务和法治政府建设等职能。</w:t>
      </w:r>
    </w:p>
    <w:p w14:paraId="6D95C490">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年重点工作任务介绍：</w:t>
      </w:r>
      <w:r>
        <w:rPr>
          <w:rFonts w:hint="eastAsia" w:ascii="仿宋_GB2312" w:hAnsi="仿宋_GB2312" w:eastAsia="仿宋_GB2312" w:cs="仿宋_GB2312"/>
          <w:b w:val="0"/>
          <w:bCs w:val="0"/>
          <w:color w:val="auto"/>
          <w:sz w:val="32"/>
          <w:szCs w:val="32"/>
          <w:lang w:val="en-US" w:eastAsia="zh-CN"/>
        </w:rPr>
        <w:t>2026年，</w:t>
      </w:r>
      <w:r>
        <w:rPr>
          <w:rFonts w:hint="eastAsia" w:ascii="仿宋_GB2312" w:hAnsi="仿宋_GB2312" w:eastAsia="仿宋_GB2312" w:cs="仿宋_GB2312"/>
          <w:b w:val="0"/>
          <w:bCs w:val="0"/>
          <w:color w:val="auto"/>
          <w:sz w:val="32"/>
          <w:szCs w:val="32"/>
          <w:lang w:eastAsia="zh-CN"/>
        </w:rPr>
        <w:t>全县</w:t>
      </w:r>
      <w:r>
        <w:rPr>
          <w:rFonts w:hint="eastAsia" w:ascii="仿宋_GB2312" w:hAnsi="仿宋_GB2312" w:eastAsia="仿宋_GB2312" w:cs="仿宋_GB2312"/>
          <w:b w:val="0"/>
          <w:bCs w:val="0"/>
          <w:color w:val="auto"/>
          <w:sz w:val="32"/>
          <w:szCs w:val="32"/>
          <w:lang w:val="en-US" w:eastAsia="zh-CN"/>
        </w:rPr>
        <w:t>司法行政工作要紧紧围绕“服务”“保障”两条主线，着力提升法治能力现代化、法律服务均等化、法治建设高效化、基层治理法治化水平，</w:t>
      </w:r>
      <w:r>
        <w:rPr>
          <w:rFonts w:hint="eastAsia" w:ascii="仿宋_GB2312" w:hAnsi="仿宋_GB2312" w:eastAsia="仿宋_GB2312" w:cs="仿宋_GB2312"/>
          <w:b w:val="0"/>
          <w:bCs w:val="0"/>
          <w:color w:val="auto"/>
          <w:sz w:val="32"/>
          <w:szCs w:val="32"/>
          <w:lang w:eastAsia="zh-CN"/>
        </w:rPr>
        <w:t>服务保障全县项目建设、产业发展和招商引资；服务保障企业高质量发展，打造法治化营商环境；服务保障人民群众民生需求，提升人民群众幸福感获得感。</w:t>
      </w:r>
      <w:r>
        <w:rPr>
          <w:rFonts w:hint="eastAsia" w:ascii="仿宋_GB2312" w:hAnsi="仿宋_GB2312" w:eastAsia="仿宋_GB2312" w:cs="仿宋_GB2312"/>
          <w:b w:val="0"/>
          <w:bCs w:val="0"/>
          <w:color w:val="auto"/>
          <w:sz w:val="32"/>
          <w:szCs w:val="32"/>
          <w:lang w:val="en-US" w:eastAsia="zh-CN"/>
        </w:rPr>
        <w:t>努力锻造忠诚干净担当的司法行政铁军，切实把法治优势转化为基层治理效能，奋力开创司法行政工作新局面。</w:t>
      </w:r>
    </w:p>
    <w:p w14:paraId="7D63F2F7">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3D8737AB">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峨边彝族自治县司法局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2</w:t>
      </w:r>
      <w:r>
        <w:rPr>
          <w:rFonts w:hint="eastAsia" w:ascii="仿宋" w:hAnsi="仿宋" w:eastAsia="仿宋"/>
          <w:color w:val="auto"/>
          <w:sz w:val="32"/>
          <w:szCs w:val="32"/>
        </w:rPr>
        <w:t>个。</w:t>
      </w:r>
    </w:p>
    <w:p w14:paraId="5E8D5FA8">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峨边彝族自治县司法局</w:t>
      </w:r>
      <w:r>
        <w:rPr>
          <w:rFonts w:hint="eastAsia" w:ascii="仿宋" w:hAnsi="仿宋" w:eastAsia="仿宋"/>
          <w:color w:val="auto"/>
          <w:sz w:val="32"/>
          <w:szCs w:val="32"/>
        </w:rPr>
        <w:t>总编制</w:t>
      </w:r>
      <w:r>
        <w:rPr>
          <w:rFonts w:hint="eastAsia" w:ascii="仿宋" w:hAnsi="仿宋"/>
          <w:color w:val="auto"/>
          <w:sz w:val="32"/>
          <w:szCs w:val="32"/>
          <w:lang w:val="en-US" w:eastAsia="zh-CN"/>
        </w:rPr>
        <w:t>40</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32</w:t>
      </w:r>
      <w:r>
        <w:rPr>
          <w:rFonts w:hint="eastAsia" w:ascii="仿宋" w:hAnsi="仿宋" w:eastAsia="仿宋"/>
          <w:color w:val="auto"/>
          <w:sz w:val="32"/>
          <w:szCs w:val="32"/>
        </w:rPr>
        <w:t>名，</w:t>
      </w:r>
      <w:r>
        <w:rPr>
          <w:rFonts w:hint="eastAsia" w:ascii="仿宋" w:hAnsi="仿宋"/>
          <w:color w:val="auto"/>
          <w:sz w:val="32"/>
          <w:szCs w:val="32"/>
          <w:lang w:eastAsia="zh-CN"/>
        </w:rPr>
        <w:t>参公编制</w:t>
      </w:r>
      <w:r>
        <w:rPr>
          <w:rFonts w:hint="eastAsia" w:ascii="仿宋" w:hAnsi="仿宋"/>
          <w:color w:val="auto"/>
          <w:sz w:val="32"/>
          <w:szCs w:val="32"/>
          <w:lang w:val="en-US" w:eastAsia="zh-CN"/>
        </w:rPr>
        <w:t>3名，</w:t>
      </w:r>
      <w:r>
        <w:rPr>
          <w:rFonts w:hint="eastAsia" w:ascii="仿宋" w:hAnsi="仿宋" w:eastAsia="仿宋"/>
          <w:color w:val="auto"/>
          <w:sz w:val="32"/>
          <w:szCs w:val="32"/>
        </w:rPr>
        <w:t>工勤编制</w:t>
      </w:r>
      <w:r>
        <w:rPr>
          <w:rFonts w:hint="eastAsia" w:ascii="仿宋" w:hAnsi="仿宋"/>
          <w:color w:val="auto"/>
          <w:sz w:val="32"/>
          <w:szCs w:val="32"/>
          <w:lang w:val="en-US" w:eastAsia="zh-CN"/>
        </w:rPr>
        <w:t>3</w:t>
      </w:r>
      <w:r>
        <w:rPr>
          <w:rFonts w:hint="eastAsia" w:ascii="仿宋" w:hAnsi="仿宋" w:eastAsia="仿宋"/>
          <w:color w:val="auto"/>
          <w:sz w:val="32"/>
          <w:szCs w:val="32"/>
        </w:rPr>
        <w:t>名，事业编制</w:t>
      </w:r>
      <w:r>
        <w:rPr>
          <w:rFonts w:hint="eastAsia" w:ascii="仿宋" w:hAnsi="仿宋"/>
          <w:color w:val="auto"/>
          <w:sz w:val="32"/>
          <w:szCs w:val="32"/>
          <w:lang w:val="en-US" w:eastAsia="zh-CN"/>
        </w:rPr>
        <w:t>2</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33</w:t>
      </w:r>
      <w:r>
        <w:rPr>
          <w:rFonts w:hint="eastAsia" w:ascii="仿宋" w:hAnsi="仿宋" w:eastAsia="仿宋"/>
          <w:color w:val="auto"/>
          <w:sz w:val="32"/>
          <w:szCs w:val="32"/>
        </w:rPr>
        <w:t>名，其中：行政</w:t>
      </w:r>
      <w:r>
        <w:rPr>
          <w:rFonts w:hint="eastAsia" w:ascii="仿宋" w:hAnsi="仿宋"/>
          <w:color w:val="auto"/>
          <w:sz w:val="32"/>
          <w:szCs w:val="32"/>
          <w:lang w:val="en-US" w:eastAsia="zh-CN"/>
        </w:rPr>
        <w:t>31</w:t>
      </w:r>
      <w:r>
        <w:rPr>
          <w:rFonts w:hint="eastAsia" w:ascii="仿宋" w:hAnsi="仿宋" w:eastAsia="仿宋"/>
          <w:color w:val="auto"/>
          <w:sz w:val="32"/>
          <w:szCs w:val="32"/>
        </w:rPr>
        <w:t>名，工勤</w:t>
      </w:r>
      <w:r>
        <w:rPr>
          <w:rFonts w:hint="eastAsia" w:ascii="仿宋" w:hAnsi="仿宋"/>
          <w:color w:val="auto"/>
          <w:sz w:val="32"/>
          <w:szCs w:val="32"/>
          <w:lang w:val="en-US" w:eastAsia="zh-CN"/>
        </w:rPr>
        <w:t>1</w:t>
      </w:r>
      <w:r>
        <w:rPr>
          <w:rFonts w:hint="eastAsia" w:ascii="仿宋" w:hAnsi="仿宋" w:eastAsia="仿宋"/>
          <w:color w:val="auto"/>
          <w:sz w:val="32"/>
          <w:szCs w:val="32"/>
        </w:rPr>
        <w:t>名，事业</w:t>
      </w:r>
      <w:r>
        <w:rPr>
          <w:rFonts w:hint="eastAsia" w:ascii="仿宋" w:hAnsi="仿宋"/>
          <w:color w:val="auto"/>
          <w:sz w:val="32"/>
          <w:szCs w:val="32"/>
          <w:lang w:val="en-US" w:eastAsia="zh-CN"/>
        </w:rPr>
        <w:t>1</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7F99A5C3">
      <w:pPr>
        <w:spacing w:line="600" w:lineRule="exact"/>
        <w:ind w:firstLine="640" w:firstLineChars="200"/>
        <w:rPr>
          <w:rFonts w:hint="eastAsia" w:ascii="仿宋" w:hAnsi="仿宋" w:eastAsia="仿宋"/>
          <w:color w:val="auto"/>
          <w:sz w:val="32"/>
          <w:szCs w:val="32"/>
        </w:rPr>
      </w:pPr>
    </w:p>
    <w:p w14:paraId="7F7C4A8B">
      <w:pPr>
        <w:spacing w:line="600" w:lineRule="exact"/>
        <w:ind w:firstLine="640" w:firstLineChars="200"/>
        <w:rPr>
          <w:rFonts w:hint="eastAsia" w:ascii="仿宋" w:hAnsi="仿宋" w:eastAsia="仿宋"/>
          <w:color w:val="auto"/>
          <w:sz w:val="32"/>
          <w:szCs w:val="32"/>
        </w:rPr>
      </w:pPr>
    </w:p>
    <w:p w14:paraId="72584976">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181847C8">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峨边彝族自治县司法局</w:t>
      </w:r>
    </w:p>
    <w:p w14:paraId="509B7B8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2026年部门预算表</w:t>
      </w:r>
    </w:p>
    <w:p w14:paraId="371E017D">
      <w:pPr>
        <w:spacing w:line="600" w:lineRule="exact"/>
        <w:rPr>
          <w:rFonts w:hint="default" w:ascii="仿宋" w:hAnsi="仿宋" w:eastAsia="仿宋" w:cs="Times New Roman"/>
          <w:color w:val="auto"/>
          <w:sz w:val="32"/>
          <w:szCs w:val="32"/>
          <w:lang w:val="en-US" w:eastAsia="zh-CN"/>
        </w:rPr>
      </w:pPr>
    </w:p>
    <w:p w14:paraId="6EFD267E">
      <w:pPr>
        <w:spacing w:line="600" w:lineRule="exact"/>
        <w:rPr>
          <w:rFonts w:hint="default" w:ascii="仿宋" w:hAnsi="仿宋" w:eastAsia="仿宋" w:cs="Times New Roman"/>
          <w:color w:val="auto"/>
          <w:sz w:val="32"/>
          <w:szCs w:val="32"/>
          <w:lang w:val="en-US" w:eastAsia="zh-CN"/>
        </w:rPr>
      </w:pPr>
    </w:p>
    <w:p w14:paraId="18A0F055">
      <w:pPr>
        <w:spacing w:line="600" w:lineRule="exact"/>
        <w:rPr>
          <w:rFonts w:hint="default" w:ascii="仿宋" w:hAnsi="仿宋" w:eastAsia="仿宋" w:cs="Times New Roman"/>
          <w:color w:val="auto"/>
          <w:sz w:val="32"/>
          <w:szCs w:val="32"/>
          <w:lang w:val="en-US" w:eastAsia="zh-CN"/>
        </w:rPr>
      </w:pPr>
    </w:p>
    <w:p w14:paraId="5515A8B1">
      <w:pPr>
        <w:spacing w:line="600" w:lineRule="exact"/>
        <w:rPr>
          <w:rFonts w:hint="default" w:ascii="仿宋" w:hAnsi="仿宋" w:eastAsia="仿宋" w:cs="Times New Roman"/>
          <w:color w:val="auto"/>
          <w:sz w:val="32"/>
          <w:szCs w:val="32"/>
          <w:lang w:val="en-US" w:eastAsia="zh-CN"/>
        </w:rPr>
      </w:pPr>
    </w:p>
    <w:p w14:paraId="7195E913">
      <w:pPr>
        <w:spacing w:line="600" w:lineRule="exact"/>
        <w:rPr>
          <w:rFonts w:hint="default" w:ascii="仿宋" w:hAnsi="仿宋" w:eastAsia="仿宋" w:cs="Times New Roman"/>
          <w:color w:val="auto"/>
          <w:sz w:val="32"/>
          <w:szCs w:val="32"/>
          <w:lang w:val="en-US" w:eastAsia="zh-CN"/>
        </w:rPr>
      </w:pPr>
    </w:p>
    <w:p w14:paraId="0E06F8D7">
      <w:pPr>
        <w:spacing w:line="600" w:lineRule="exact"/>
        <w:rPr>
          <w:rFonts w:hint="default" w:ascii="仿宋" w:hAnsi="仿宋" w:eastAsia="仿宋" w:cs="Times New Roman"/>
          <w:color w:val="auto"/>
          <w:sz w:val="32"/>
          <w:szCs w:val="32"/>
          <w:lang w:val="en-US" w:eastAsia="zh-CN"/>
        </w:rPr>
      </w:pPr>
    </w:p>
    <w:p w14:paraId="2FB24F6A">
      <w:pPr>
        <w:spacing w:line="600" w:lineRule="exact"/>
        <w:rPr>
          <w:rFonts w:hint="default" w:ascii="仿宋" w:hAnsi="仿宋" w:eastAsia="仿宋" w:cs="Times New Roman"/>
          <w:color w:val="auto"/>
          <w:sz w:val="32"/>
          <w:szCs w:val="32"/>
          <w:lang w:val="en-US" w:eastAsia="zh-CN"/>
        </w:rPr>
      </w:pPr>
    </w:p>
    <w:p w14:paraId="4936CA2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72D6801">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E5D9182">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详见附件2：峨边彝族自治县司法局预算公开报表</w:t>
      </w:r>
    </w:p>
    <w:p w14:paraId="4DDA01DD">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drawing>
          <wp:inline distT="0" distB="0" distL="114300" distR="114300">
            <wp:extent cx="5689600" cy="5751830"/>
            <wp:effectExtent l="0" t="0" r="6350" b="1270"/>
            <wp:docPr id="3" name="图片 3" descr="{4cc9a1d2-0bd3-4a38-966d-aafd31fd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cc9a1d2-0bd3-4a38-966d-aafd31fd8698}"/>
                    <pic:cNvPicPr>
                      <a:picLocks noChangeAspect="1"/>
                    </pic:cNvPicPr>
                  </pic:nvPicPr>
                  <pic:blipFill>
                    <a:blip r:embed="rId7"/>
                    <a:stretch>
                      <a:fillRect/>
                    </a:stretch>
                  </pic:blipFill>
                  <pic:spPr>
                    <a:xfrm>
                      <a:off x="0" y="0"/>
                      <a:ext cx="5689600" cy="5751830"/>
                    </a:xfrm>
                    <a:prstGeom prst="rect">
                      <a:avLst/>
                    </a:prstGeom>
                  </pic:spPr>
                </pic:pic>
              </a:graphicData>
            </a:graphic>
          </wp:inline>
        </w:drawing>
      </w:r>
    </w:p>
    <w:p w14:paraId="4B4562F5">
      <w:pPr>
        <w:bidi w:val="0"/>
        <w:rPr>
          <w:rFonts w:hint="eastAsia"/>
          <w:color w:val="auto"/>
          <w:lang w:val="en-US" w:eastAsia="zh-CN"/>
        </w:rPr>
      </w:pPr>
    </w:p>
    <w:p w14:paraId="70EDA407">
      <w:pPr>
        <w:bidi w:val="0"/>
        <w:ind w:left="0" w:leftChars="0" w:firstLine="0" w:firstLineChars="0"/>
        <w:rPr>
          <w:rFonts w:hint="eastAsia" w:ascii="方正小标宋简体" w:hAnsi="方正小标宋简体" w:eastAsia="方正小标宋简体" w:cs="方正小标宋简体"/>
          <w:b w:val="0"/>
          <w:bCs/>
          <w:color w:val="auto"/>
          <w:lang w:val="en-US" w:eastAsia="zh-CN"/>
        </w:rPr>
      </w:pPr>
    </w:p>
    <w:p w14:paraId="587F77CF">
      <w:pPr>
        <w:tabs>
          <w:tab w:val="left" w:pos="4177"/>
        </w:tabs>
        <w:bidi w:val="0"/>
        <w:jc w:val="left"/>
        <w:rPr>
          <w:rFonts w:hint="eastAsia" w:eastAsia="仿宋" w:asciiTheme="minorAscii" w:hAnsiTheme="minorAscii" w:cstheme="minorBidi"/>
          <w:color w:val="auto"/>
          <w:kern w:val="2"/>
          <w:sz w:val="32"/>
          <w:szCs w:val="24"/>
          <w:lang w:val="en-US" w:eastAsia="zh-CN" w:bidi="ar-SA"/>
        </w:rPr>
      </w:pPr>
      <w:r>
        <w:rPr>
          <w:rFonts w:hint="eastAsia" w:cstheme="minorBidi"/>
          <w:color w:val="auto"/>
          <w:kern w:val="2"/>
          <w:sz w:val="32"/>
          <w:szCs w:val="24"/>
          <w:lang w:val="en-US" w:eastAsia="zh-CN" w:bidi="ar-SA"/>
        </w:rPr>
        <w:tab/>
      </w:r>
      <w:r>
        <w:rPr>
          <w:rFonts w:hint="eastAsia" w:eastAsia="仿宋" w:asciiTheme="minorAscii" w:hAnsiTheme="minorAscii" w:cstheme="minorBidi"/>
          <w:color w:val="auto"/>
          <w:kern w:val="2"/>
          <w:sz w:val="32"/>
          <w:szCs w:val="24"/>
          <w:lang w:val="en-US" w:eastAsia="zh-CN" w:bidi="ar-SA"/>
        </w:rPr>
        <w:drawing>
          <wp:inline distT="0" distB="0" distL="114300" distR="114300">
            <wp:extent cx="5679440" cy="601980"/>
            <wp:effectExtent l="0" t="0" r="16510" b="7620"/>
            <wp:docPr id="22" name="图片 22" descr="{e0717c5d-0a9d-4823-a679-3968ce5737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0717c5d-0a9d-4823-a679-3968ce57376c}"/>
                    <pic:cNvPicPr>
                      <a:picLocks noChangeAspect="1"/>
                    </pic:cNvPicPr>
                  </pic:nvPicPr>
                  <pic:blipFill>
                    <a:blip r:embed="rId8"/>
                    <a:stretch>
                      <a:fillRect/>
                    </a:stretch>
                  </pic:blipFill>
                  <pic:spPr>
                    <a:xfrm>
                      <a:off x="0" y="0"/>
                      <a:ext cx="5679440" cy="601980"/>
                    </a:xfrm>
                    <a:prstGeom prst="rect">
                      <a:avLst/>
                    </a:prstGeom>
                  </pic:spPr>
                </pic:pic>
              </a:graphicData>
            </a:graphic>
          </wp:inline>
        </w:drawing>
      </w:r>
    </w:p>
    <w:p w14:paraId="11C0ED27">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drawing>
          <wp:inline distT="0" distB="0" distL="114300" distR="114300">
            <wp:extent cx="5690235" cy="2629535"/>
            <wp:effectExtent l="0" t="0" r="5715" b="18415"/>
            <wp:docPr id="21" name="图片 21" descr="{0877d7ea-dee2-4045-a719-99860bf959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0877d7ea-dee2-4045-a719-99860bf959e1}"/>
                    <pic:cNvPicPr>
                      <a:picLocks noChangeAspect="1"/>
                    </pic:cNvPicPr>
                  </pic:nvPicPr>
                  <pic:blipFill>
                    <a:blip r:embed="rId9"/>
                    <a:stretch>
                      <a:fillRect/>
                    </a:stretch>
                  </pic:blipFill>
                  <pic:spPr>
                    <a:xfrm>
                      <a:off x="0" y="0"/>
                      <a:ext cx="5690235" cy="2629535"/>
                    </a:xfrm>
                    <a:prstGeom prst="rect">
                      <a:avLst/>
                    </a:prstGeom>
                  </pic:spPr>
                </pic:pic>
              </a:graphicData>
            </a:graphic>
          </wp:inline>
        </w:drawing>
      </w:r>
    </w:p>
    <w:p w14:paraId="48F171CA">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drawing>
          <wp:inline distT="0" distB="0" distL="114300" distR="114300">
            <wp:extent cx="5692775" cy="4143375"/>
            <wp:effectExtent l="0" t="0" r="3175" b="9525"/>
            <wp:docPr id="23" name="图片 23" descr="{fd9370d1-54b8-4341-ac04-2cf2b9990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d9370d1-54b8-4341-ac04-2cf2b9990347}"/>
                    <pic:cNvPicPr>
                      <a:picLocks noChangeAspect="1"/>
                    </pic:cNvPicPr>
                  </pic:nvPicPr>
                  <pic:blipFill>
                    <a:blip r:embed="rId10"/>
                    <a:stretch>
                      <a:fillRect/>
                    </a:stretch>
                  </pic:blipFill>
                  <pic:spPr>
                    <a:xfrm>
                      <a:off x="0" y="0"/>
                      <a:ext cx="5692775" cy="4143375"/>
                    </a:xfrm>
                    <a:prstGeom prst="rect">
                      <a:avLst/>
                    </a:prstGeom>
                  </pic:spPr>
                </pic:pic>
              </a:graphicData>
            </a:graphic>
          </wp:inline>
        </w:drawing>
      </w:r>
    </w:p>
    <w:p w14:paraId="712EEDC6">
      <w:pPr>
        <w:rPr>
          <w:rFonts w:hint="eastAsia" w:ascii="方正小标宋简体" w:hAnsi="方正小标宋简体" w:eastAsia="方正小标宋简体" w:cs="方正小标宋简体"/>
          <w:b w:val="0"/>
          <w:bCs/>
          <w:color w:val="auto"/>
          <w:lang w:val="en-US" w:eastAsia="zh-CN"/>
        </w:rPr>
      </w:pPr>
    </w:p>
    <w:p w14:paraId="08AC8D9A">
      <w:pPr>
        <w:bidi w:val="0"/>
        <w:rPr>
          <w:rFonts w:hint="eastAsia" w:eastAsia="仿宋" w:asciiTheme="minorAscii" w:hAnsiTheme="minorAscii" w:cstheme="minorBidi"/>
          <w:color w:val="auto"/>
          <w:kern w:val="2"/>
          <w:sz w:val="32"/>
          <w:szCs w:val="24"/>
          <w:lang w:val="en-US" w:eastAsia="zh-CN" w:bidi="ar-SA"/>
        </w:rPr>
      </w:pPr>
    </w:p>
    <w:p w14:paraId="240ABCF8">
      <w:pPr>
        <w:bidi w:val="0"/>
        <w:rPr>
          <w:rFonts w:hint="eastAsia"/>
          <w:color w:val="auto"/>
          <w:lang w:val="en-US" w:eastAsia="zh-CN"/>
        </w:rPr>
      </w:pPr>
    </w:p>
    <w:p w14:paraId="2E2B6706">
      <w:pPr>
        <w:tabs>
          <w:tab w:val="left" w:pos="3968"/>
        </w:tabs>
        <w:bidi w:val="0"/>
        <w:jc w:val="left"/>
        <w:rPr>
          <w:rFonts w:hint="eastAsia"/>
          <w:color w:val="auto"/>
          <w:lang w:val="en-US" w:eastAsia="zh-CN"/>
        </w:rPr>
      </w:pPr>
      <w:r>
        <w:rPr>
          <w:rFonts w:hint="eastAsia"/>
          <w:color w:val="auto"/>
          <w:lang w:val="en-US" w:eastAsia="zh-CN"/>
        </w:rPr>
        <w:tab/>
      </w:r>
      <w:r>
        <w:rPr>
          <w:rFonts w:hint="eastAsia"/>
          <w:color w:val="auto"/>
          <w:lang w:val="en-US" w:eastAsia="zh-CN"/>
        </w:rPr>
        <w:drawing>
          <wp:inline distT="0" distB="0" distL="114300" distR="114300">
            <wp:extent cx="5664200" cy="1921510"/>
            <wp:effectExtent l="0" t="0" r="12700" b="2540"/>
            <wp:docPr id="30" name="图片 30" descr="{cd42636f-decf-4e0f-b7bd-c5a4a4c4e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d42636f-decf-4e0f-b7bd-c5a4a4c4e582}"/>
                    <pic:cNvPicPr>
                      <a:picLocks noChangeAspect="1"/>
                    </pic:cNvPicPr>
                  </pic:nvPicPr>
                  <pic:blipFill>
                    <a:blip r:embed="rId11"/>
                    <a:stretch>
                      <a:fillRect/>
                    </a:stretch>
                  </pic:blipFill>
                  <pic:spPr>
                    <a:xfrm>
                      <a:off x="0" y="0"/>
                      <a:ext cx="5664200" cy="1921510"/>
                    </a:xfrm>
                    <a:prstGeom prst="rect">
                      <a:avLst/>
                    </a:prstGeom>
                  </pic:spPr>
                </pic:pic>
              </a:graphicData>
            </a:graphic>
          </wp:inline>
        </w:drawing>
      </w:r>
    </w:p>
    <w:p w14:paraId="3406A0E0">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drawing>
          <wp:inline distT="0" distB="0" distL="114300" distR="114300">
            <wp:extent cx="5690235" cy="2629535"/>
            <wp:effectExtent l="0" t="0" r="5715" b="18415"/>
            <wp:docPr id="10" name="图片 10" descr="{427b5e47-9a45-48be-8c2d-875937dabf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27b5e47-9a45-48be-8c2d-875937dabf29}"/>
                    <pic:cNvPicPr>
                      <a:picLocks noChangeAspect="1"/>
                    </pic:cNvPicPr>
                  </pic:nvPicPr>
                  <pic:blipFill>
                    <a:blip r:embed="rId12"/>
                    <a:stretch>
                      <a:fillRect/>
                    </a:stretch>
                  </pic:blipFill>
                  <pic:spPr>
                    <a:xfrm>
                      <a:off x="0" y="0"/>
                      <a:ext cx="5690235" cy="2629535"/>
                    </a:xfrm>
                    <a:prstGeom prst="rect">
                      <a:avLst/>
                    </a:prstGeom>
                  </pic:spPr>
                </pic:pic>
              </a:graphicData>
            </a:graphic>
          </wp:inline>
        </w:drawing>
      </w:r>
      <w:r>
        <w:rPr>
          <w:rFonts w:hint="eastAsia" w:ascii="方正小标宋简体" w:hAnsi="方正小标宋简体" w:eastAsia="方正小标宋简体" w:cs="方正小标宋简体"/>
          <w:b w:val="0"/>
          <w:bCs/>
          <w:color w:val="auto"/>
          <w:lang w:val="en-US" w:eastAsia="zh-CN"/>
        </w:rPr>
        <w:drawing>
          <wp:inline distT="0" distB="0" distL="114300" distR="114300">
            <wp:extent cx="5688330" cy="4047490"/>
            <wp:effectExtent l="0" t="0" r="7620" b="10160"/>
            <wp:docPr id="11" name="图片 11" descr="{449cf6a6-7575-4dd0-a3c4-c2fccdc19d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49cf6a6-7575-4dd0-a3c4-c2fccdc19d6a}"/>
                    <pic:cNvPicPr>
                      <a:picLocks noChangeAspect="1"/>
                    </pic:cNvPicPr>
                  </pic:nvPicPr>
                  <pic:blipFill>
                    <a:blip r:embed="rId13"/>
                    <a:stretch>
                      <a:fillRect/>
                    </a:stretch>
                  </pic:blipFill>
                  <pic:spPr>
                    <a:xfrm>
                      <a:off x="0" y="0"/>
                      <a:ext cx="5688330" cy="4047490"/>
                    </a:xfrm>
                    <a:prstGeom prst="rect">
                      <a:avLst/>
                    </a:prstGeom>
                  </pic:spPr>
                </pic:pic>
              </a:graphicData>
            </a:graphic>
          </wp:inline>
        </w:drawing>
      </w:r>
    </w:p>
    <w:p w14:paraId="442F46F7">
      <w:pPr>
        <w:bidi w:val="0"/>
        <w:ind w:left="0" w:leftChars="0" w:firstLine="0" w:firstLineChars="0"/>
        <w:rPr>
          <w:rFonts w:hint="eastAsia" w:eastAsia="仿宋" w:asciiTheme="minorAscii" w:hAnsiTheme="minorAscii" w:cstheme="minorBidi"/>
          <w:color w:val="auto"/>
          <w:kern w:val="2"/>
          <w:sz w:val="32"/>
          <w:szCs w:val="24"/>
          <w:lang w:val="en-US" w:eastAsia="zh-CN" w:bidi="ar-SA"/>
        </w:rPr>
      </w:pPr>
    </w:p>
    <w:p w14:paraId="2E05B1D1">
      <w:pPr>
        <w:bidi w:val="0"/>
        <w:rPr>
          <w:rFonts w:hint="eastAsia"/>
          <w:color w:val="auto"/>
          <w:lang w:val="en-US" w:eastAsia="zh-CN"/>
        </w:rPr>
      </w:pPr>
    </w:p>
    <w:p w14:paraId="06103E08">
      <w:pPr>
        <w:tabs>
          <w:tab w:val="left" w:pos="3697"/>
        </w:tabs>
        <w:bidi w:val="0"/>
        <w:jc w:val="left"/>
        <w:rPr>
          <w:rFonts w:hint="eastAsia" w:ascii="方正小标宋简体" w:hAnsi="方正小标宋简体" w:eastAsia="方正小标宋简体" w:cs="方正小标宋简体"/>
          <w:b w:val="0"/>
          <w:bCs/>
          <w:color w:val="auto"/>
          <w:lang w:val="en-US" w:eastAsia="zh-CN"/>
        </w:rPr>
      </w:pPr>
      <w:r>
        <w:rPr>
          <w:rFonts w:hint="eastAsia"/>
          <w:color w:val="auto"/>
          <w:lang w:val="en-US" w:eastAsia="zh-CN"/>
        </w:rPr>
        <w:tab/>
      </w:r>
      <w:r>
        <w:rPr>
          <w:rFonts w:hint="eastAsia" w:ascii="方正小标宋简体" w:hAnsi="方正小标宋简体" w:eastAsia="方正小标宋简体" w:cs="方正小标宋简体"/>
          <w:b w:val="0"/>
          <w:bCs/>
          <w:color w:val="auto"/>
          <w:lang w:val="en-US" w:eastAsia="zh-CN"/>
        </w:rPr>
        <w:drawing>
          <wp:inline distT="0" distB="0" distL="114300" distR="114300">
            <wp:extent cx="5692140" cy="2011680"/>
            <wp:effectExtent l="0" t="0" r="3810" b="7620"/>
            <wp:docPr id="19" name="图片 19" descr="{cec06f5f-4d2d-4a2b-8029-0ec0c37e01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ec06f5f-4d2d-4a2b-8029-0ec0c37e019e}"/>
                    <pic:cNvPicPr>
                      <a:picLocks noChangeAspect="1"/>
                    </pic:cNvPicPr>
                  </pic:nvPicPr>
                  <pic:blipFill>
                    <a:blip r:embed="rId14"/>
                    <a:stretch>
                      <a:fillRect/>
                    </a:stretch>
                  </pic:blipFill>
                  <pic:spPr>
                    <a:xfrm>
                      <a:off x="0" y="0"/>
                      <a:ext cx="5692140" cy="2011680"/>
                    </a:xfrm>
                    <a:prstGeom prst="rect">
                      <a:avLst/>
                    </a:prstGeom>
                  </pic:spPr>
                </pic:pic>
              </a:graphicData>
            </a:graphic>
          </wp:inline>
        </w:drawing>
      </w:r>
    </w:p>
    <w:p w14:paraId="535199DF">
      <w:pPr>
        <w:tabs>
          <w:tab w:val="left" w:pos="3802"/>
        </w:tabs>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ab/>
      </w:r>
      <w:r>
        <w:rPr>
          <w:rFonts w:hint="eastAsia" w:ascii="方正小标宋简体" w:hAnsi="方正小标宋简体" w:eastAsia="方正小标宋简体" w:cs="方正小标宋简体"/>
          <w:b w:val="0"/>
          <w:bCs/>
          <w:color w:val="auto"/>
          <w:lang w:val="en-US" w:eastAsia="zh-CN"/>
        </w:rPr>
        <w:drawing>
          <wp:inline distT="0" distB="0" distL="114300" distR="114300">
            <wp:extent cx="5691505" cy="2043430"/>
            <wp:effectExtent l="0" t="0" r="4445" b="13970"/>
            <wp:docPr id="14" name="图片 14" descr="{59d7651f-b07c-42b6-baeb-dee104c51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9d7651f-b07c-42b6-baeb-dee104c51e34}"/>
                    <pic:cNvPicPr>
                      <a:picLocks noChangeAspect="1"/>
                    </pic:cNvPicPr>
                  </pic:nvPicPr>
                  <pic:blipFill>
                    <a:blip r:embed="rId15"/>
                    <a:stretch>
                      <a:fillRect/>
                    </a:stretch>
                  </pic:blipFill>
                  <pic:spPr>
                    <a:xfrm>
                      <a:off x="0" y="0"/>
                      <a:ext cx="5691505" cy="2043430"/>
                    </a:xfrm>
                    <a:prstGeom prst="rect">
                      <a:avLst/>
                    </a:prstGeom>
                  </pic:spPr>
                </pic:pic>
              </a:graphicData>
            </a:graphic>
          </wp:inline>
        </w:drawing>
      </w:r>
    </w:p>
    <w:p w14:paraId="0DD02A52">
      <w:pPr>
        <w:tabs>
          <w:tab w:val="left" w:pos="4297"/>
        </w:tabs>
        <w:bidi w:val="0"/>
        <w:jc w:val="left"/>
        <w:rPr>
          <w:rFonts w:hint="eastAsia" w:ascii="方正小标宋简体" w:hAnsi="方正小标宋简体" w:eastAsia="方正小标宋简体" w:cs="方正小标宋简体"/>
          <w:b w:val="0"/>
          <w:bCs/>
          <w:color w:val="auto"/>
          <w:lang w:val="en-US" w:eastAsia="zh-CN"/>
        </w:rPr>
      </w:pPr>
      <w:r>
        <w:rPr>
          <w:rFonts w:hint="eastAsia"/>
          <w:color w:val="auto"/>
          <w:lang w:val="en-US" w:eastAsia="zh-CN"/>
        </w:rPr>
        <w:tab/>
      </w:r>
      <w:r>
        <w:rPr>
          <w:rFonts w:hint="eastAsia" w:ascii="方正小标宋简体" w:hAnsi="方正小标宋简体" w:eastAsia="方正小标宋简体" w:cs="方正小标宋简体"/>
          <w:b w:val="0"/>
          <w:bCs/>
          <w:color w:val="auto"/>
          <w:lang w:val="en-US" w:eastAsia="zh-CN"/>
        </w:rPr>
        <w:drawing>
          <wp:inline distT="0" distB="0" distL="114300" distR="114300">
            <wp:extent cx="5689600" cy="1037590"/>
            <wp:effectExtent l="0" t="0" r="6350" b="10160"/>
            <wp:docPr id="18" name="图片 18" descr="{b03db06b-1651-4c62-b393-8f21a5a78c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b03db06b-1651-4c62-b393-8f21a5a78cd9}"/>
                    <pic:cNvPicPr>
                      <a:picLocks noChangeAspect="1"/>
                    </pic:cNvPicPr>
                  </pic:nvPicPr>
                  <pic:blipFill>
                    <a:blip r:embed="rId16"/>
                    <a:stretch>
                      <a:fillRect/>
                    </a:stretch>
                  </pic:blipFill>
                  <pic:spPr>
                    <a:xfrm>
                      <a:off x="0" y="0"/>
                      <a:ext cx="5689600" cy="1037590"/>
                    </a:xfrm>
                    <a:prstGeom prst="rect">
                      <a:avLst/>
                    </a:prstGeom>
                  </pic:spPr>
                </pic:pic>
              </a:graphicData>
            </a:graphic>
          </wp:inline>
        </w:drawing>
      </w:r>
    </w:p>
    <w:p w14:paraId="76997E90">
      <w:pPr>
        <w:tabs>
          <w:tab w:val="left" w:pos="4297"/>
        </w:tabs>
        <w:bidi w:val="0"/>
        <w:jc w:val="left"/>
        <w:rPr>
          <w:rFonts w:hint="eastAsia" w:ascii="方正小标宋简体" w:hAnsi="方正小标宋简体" w:eastAsia="方正小标宋简体" w:cs="方正小标宋简体"/>
          <w:b w:val="0"/>
          <w:bCs/>
          <w:color w:val="auto"/>
          <w:lang w:val="en-US" w:eastAsia="zh-CN"/>
        </w:rPr>
      </w:pPr>
    </w:p>
    <w:p w14:paraId="1FD62183">
      <w:pPr>
        <w:tabs>
          <w:tab w:val="left" w:pos="3968"/>
        </w:tabs>
        <w:bidi w:val="0"/>
        <w:jc w:val="left"/>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ab/>
      </w:r>
      <w:r>
        <w:rPr>
          <w:rFonts w:hint="eastAsia" w:ascii="方正小标宋简体" w:hAnsi="方正小标宋简体" w:eastAsia="方正小标宋简体" w:cs="方正小标宋简体"/>
          <w:b w:val="0"/>
          <w:bCs/>
          <w:color w:val="auto"/>
          <w:lang w:val="en-US" w:eastAsia="zh-CN"/>
        </w:rPr>
        <w:drawing>
          <wp:inline distT="0" distB="0" distL="114300" distR="114300">
            <wp:extent cx="5691505" cy="829310"/>
            <wp:effectExtent l="0" t="0" r="4445" b="8890"/>
            <wp:docPr id="24" name="图片 24" descr="{92fb8126-2979-4528-94f6-dbb9e075bc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92fb8126-2979-4528-94f6-dbb9e075bcfc}"/>
                    <pic:cNvPicPr>
                      <a:picLocks noChangeAspect="1"/>
                    </pic:cNvPicPr>
                  </pic:nvPicPr>
                  <pic:blipFill>
                    <a:blip r:embed="rId17"/>
                    <a:stretch>
                      <a:fillRect/>
                    </a:stretch>
                  </pic:blipFill>
                  <pic:spPr>
                    <a:xfrm>
                      <a:off x="0" y="0"/>
                      <a:ext cx="5691505" cy="829310"/>
                    </a:xfrm>
                    <a:prstGeom prst="rect">
                      <a:avLst/>
                    </a:prstGeom>
                  </pic:spPr>
                </pic:pic>
              </a:graphicData>
            </a:graphic>
          </wp:inline>
        </w:drawing>
      </w:r>
    </w:p>
    <w:p w14:paraId="6EEB8F9C">
      <w:pPr>
        <w:tabs>
          <w:tab w:val="left" w:pos="4297"/>
        </w:tabs>
        <w:bidi w:val="0"/>
        <w:jc w:val="left"/>
        <w:rPr>
          <w:rFonts w:hint="eastAsia" w:ascii="方正小标宋简体" w:hAnsi="方正小标宋简体" w:eastAsia="方正小标宋简体" w:cs="方正小标宋简体"/>
          <w:b w:val="0"/>
          <w:bCs/>
          <w:color w:val="auto"/>
          <w:lang w:val="en-US" w:eastAsia="zh-CN"/>
        </w:rPr>
      </w:pPr>
    </w:p>
    <w:p w14:paraId="372D105C">
      <w:pPr>
        <w:tabs>
          <w:tab w:val="left" w:pos="4297"/>
        </w:tabs>
        <w:bidi w:val="0"/>
        <w:jc w:val="left"/>
        <w:rPr>
          <w:rFonts w:hint="eastAsia" w:ascii="方正小标宋简体" w:hAnsi="方正小标宋简体" w:eastAsia="方正小标宋简体" w:cs="方正小标宋简体"/>
          <w:b w:val="0"/>
          <w:bCs/>
          <w:color w:val="auto"/>
          <w:lang w:val="en-US" w:eastAsia="zh-CN"/>
        </w:rPr>
      </w:pPr>
    </w:p>
    <w:p w14:paraId="6292D4D3">
      <w:pPr>
        <w:bidi w:val="0"/>
        <w:rPr>
          <w:rFonts w:hint="eastAsia" w:eastAsia="仿宋" w:asciiTheme="minorAscii" w:hAnsiTheme="minorAscii" w:cstheme="minorBidi"/>
          <w:color w:val="auto"/>
          <w:kern w:val="2"/>
          <w:sz w:val="32"/>
          <w:szCs w:val="24"/>
          <w:lang w:val="en-US" w:eastAsia="zh-CN" w:bidi="ar-SA"/>
        </w:rPr>
      </w:pPr>
    </w:p>
    <w:p w14:paraId="0DBDF5EF">
      <w:pPr>
        <w:bidi w:val="0"/>
        <w:ind w:left="0" w:leftChars="0" w:firstLine="0" w:firstLineChars="0"/>
        <w:jc w:val="center"/>
        <w:rPr>
          <w:rFonts w:hint="eastAsia"/>
          <w:color w:val="auto"/>
          <w:lang w:val="en-US" w:eastAsia="zh-CN"/>
        </w:rPr>
      </w:pPr>
      <w:r>
        <w:rPr>
          <w:rFonts w:hint="eastAsia" w:ascii="方正小标宋简体" w:hAnsi="方正小标宋简体" w:eastAsia="方正小标宋简体" w:cs="方正小标宋简体"/>
          <w:b w:val="0"/>
          <w:bCs/>
          <w:color w:val="auto"/>
          <w:lang w:val="en-US" w:eastAsia="zh-CN"/>
        </w:rPr>
        <w:drawing>
          <wp:inline distT="0" distB="0" distL="114300" distR="114300">
            <wp:extent cx="5689600" cy="1037590"/>
            <wp:effectExtent l="0" t="0" r="6350" b="10160"/>
            <wp:docPr id="25" name="图片 25" descr="{4705f8d1-561d-4533-af45-2b618e998b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4705f8d1-561d-4533-af45-2b618e998b62}"/>
                    <pic:cNvPicPr>
                      <a:picLocks noChangeAspect="1"/>
                    </pic:cNvPicPr>
                  </pic:nvPicPr>
                  <pic:blipFill>
                    <a:blip r:embed="rId18"/>
                    <a:stretch>
                      <a:fillRect/>
                    </a:stretch>
                  </pic:blipFill>
                  <pic:spPr>
                    <a:xfrm>
                      <a:off x="0" y="0"/>
                      <a:ext cx="5689600" cy="1037590"/>
                    </a:xfrm>
                    <a:prstGeom prst="rect">
                      <a:avLst/>
                    </a:prstGeom>
                  </pic:spPr>
                </pic:pic>
              </a:graphicData>
            </a:graphic>
          </wp:inline>
        </w:drawing>
      </w:r>
    </w:p>
    <w:p w14:paraId="771A85A3">
      <w:pPr>
        <w:bidi w:val="0"/>
        <w:ind w:left="0" w:leftChars="0" w:firstLine="0" w:firstLineChars="0"/>
        <w:rPr>
          <w:rFonts w:hint="eastAsia"/>
          <w:color w:val="auto"/>
          <w:lang w:val="en-US" w:eastAsia="zh-CN"/>
        </w:rPr>
      </w:pPr>
    </w:p>
    <w:p w14:paraId="362CE5C4">
      <w:pPr>
        <w:tabs>
          <w:tab w:val="left" w:pos="3863"/>
        </w:tabs>
        <w:bidi w:val="0"/>
        <w:jc w:val="left"/>
        <w:rPr>
          <w:rFonts w:hint="eastAsia"/>
          <w:color w:val="auto"/>
          <w:lang w:val="en-US" w:eastAsia="zh-CN"/>
        </w:rPr>
      </w:pPr>
      <w:r>
        <w:rPr>
          <w:rFonts w:hint="eastAsia"/>
          <w:color w:val="auto"/>
          <w:lang w:val="en-US" w:eastAsia="zh-CN"/>
        </w:rPr>
        <w:tab/>
      </w:r>
      <w:r>
        <w:rPr>
          <w:rFonts w:hint="eastAsia"/>
          <w:color w:val="auto"/>
          <w:lang w:val="en-US" w:eastAsia="zh-CN"/>
        </w:rPr>
        <w:drawing>
          <wp:inline distT="0" distB="0" distL="114300" distR="114300">
            <wp:extent cx="5690870" cy="3666490"/>
            <wp:effectExtent l="0" t="0" r="5080" b="10160"/>
            <wp:docPr id="1" name="图片 1" descr="{8f1f61ed-c89d-4a20-a68f-f576da845b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1f61ed-c89d-4a20-a68f-f576da845bd5}"/>
                    <pic:cNvPicPr>
                      <a:picLocks noChangeAspect="1"/>
                    </pic:cNvPicPr>
                  </pic:nvPicPr>
                  <pic:blipFill>
                    <a:blip r:embed="rId19"/>
                    <a:stretch>
                      <a:fillRect/>
                    </a:stretch>
                  </pic:blipFill>
                  <pic:spPr>
                    <a:xfrm>
                      <a:off x="0" y="0"/>
                      <a:ext cx="5690870" cy="3666490"/>
                    </a:xfrm>
                    <a:prstGeom prst="rect">
                      <a:avLst/>
                    </a:prstGeom>
                  </pic:spPr>
                </pic:pic>
              </a:graphicData>
            </a:graphic>
          </wp:inline>
        </w:drawing>
      </w:r>
    </w:p>
    <w:p w14:paraId="596CDF0D">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drawing>
          <wp:inline distT="0" distB="0" distL="114300" distR="114300">
            <wp:extent cx="5691505" cy="3726815"/>
            <wp:effectExtent l="0" t="0" r="4445" b="6985"/>
            <wp:docPr id="27" name="图片 27" descr="{9931caa2-d183-45ab-9d91-dcb3d68afc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9931caa2-d183-45ab-9d91-dcb3d68afcb8}"/>
                    <pic:cNvPicPr>
                      <a:picLocks noChangeAspect="1"/>
                    </pic:cNvPicPr>
                  </pic:nvPicPr>
                  <pic:blipFill>
                    <a:blip r:embed="rId20"/>
                    <a:stretch>
                      <a:fillRect/>
                    </a:stretch>
                  </pic:blipFill>
                  <pic:spPr>
                    <a:xfrm>
                      <a:off x="0" y="0"/>
                      <a:ext cx="5691505" cy="3726815"/>
                    </a:xfrm>
                    <a:prstGeom prst="rect">
                      <a:avLst/>
                    </a:prstGeom>
                  </pic:spPr>
                </pic:pic>
              </a:graphicData>
            </a:graphic>
          </wp:inline>
        </w:drawing>
      </w:r>
      <w:r>
        <w:rPr>
          <w:rFonts w:hint="eastAsia" w:ascii="方正小标宋简体" w:hAnsi="方正小标宋简体" w:eastAsia="方正小标宋简体" w:cs="方正小标宋简体"/>
          <w:b w:val="0"/>
          <w:bCs/>
          <w:color w:val="auto"/>
          <w:lang w:val="en-US" w:eastAsia="zh-CN"/>
        </w:rPr>
        <w:drawing>
          <wp:inline distT="0" distB="0" distL="114300" distR="114300">
            <wp:extent cx="5692775" cy="836930"/>
            <wp:effectExtent l="0" t="0" r="3175" b="1270"/>
            <wp:docPr id="28" name="图片 28" descr="{e4f3a12c-75fb-4b98-a00d-cd2aeb80cf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e4f3a12c-75fb-4b98-a00d-cd2aeb80cf5b}"/>
                    <pic:cNvPicPr>
                      <a:picLocks noChangeAspect="1"/>
                    </pic:cNvPicPr>
                  </pic:nvPicPr>
                  <pic:blipFill>
                    <a:blip r:embed="rId21"/>
                    <a:stretch>
                      <a:fillRect/>
                    </a:stretch>
                  </pic:blipFill>
                  <pic:spPr>
                    <a:xfrm>
                      <a:off x="0" y="0"/>
                      <a:ext cx="5692775" cy="836930"/>
                    </a:xfrm>
                    <a:prstGeom prst="rect">
                      <a:avLst/>
                    </a:prstGeom>
                  </pic:spPr>
                </pic:pic>
              </a:graphicData>
            </a:graphic>
          </wp:inline>
        </w:drawing>
      </w:r>
    </w:p>
    <w:p w14:paraId="7E0A2BF8">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34EE81E9">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1DAF2537">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峨边彝族自治县司法局</w:t>
      </w:r>
    </w:p>
    <w:p w14:paraId="575F062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318A3187">
      <w:pPr>
        <w:numPr>
          <w:ilvl w:val="0"/>
          <w:numId w:val="0"/>
        </w:numPr>
        <w:jc w:val="center"/>
        <w:rPr>
          <w:rFonts w:hint="default"/>
          <w:b/>
          <w:bCs/>
          <w:color w:val="auto"/>
          <w:sz w:val="52"/>
          <w:szCs w:val="52"/>
          <w:lang w:val="en-US" w:eastAsia="zh-CN"/>
        </w:rPr>
      </w:pPr>
    </w:p>
    <w:p w14:paraId="65317C1D">
      <w:pPr>
        <w:numPr>
          <w:ilvl w:val="0"/>
          <w:numId w:val="0"/>
        </w:numPr>
        <w:spacing w:line="600" w:lineRule="exact"/>
        <w:rPr>
          <w:rFonts w:hint="eastAsia" w:ascii="仿宋" w:hAnsi="仿宋" w:eastAsia="仿宋" w:cs="Times New Roman"/>
          <w:color w:val="auto"/>
          <w:sz w:val="32"/>
          <w:szCs w:val="32"/>
          <w:lang w:val="en-US" w:eastAsia="zh-CN"/>
        </w:rPr>
      </w:pPr>
    </w:p>
    <w:p w14:paraId="5B92D65F">
      <w:pPr>
        <w:numPr>
          <w:ilvl w:val="0"/>
          <w:numId w:val="0"/>
        </w:numPr>
        <w:spacing w:line="600" w:lineRule="exact"/>
        <w:rPr>
          <w:rFonts w:hint="eastAsia" w:ascii="仿宋" w:hAnsi="仿宋" w:eastAsia="仿宋" w:cs="Times New Roman"/>
          <w:color w:val="auto"/>
          <w:sz w:val="32"/>
          <w:szCs w:val="32"/>
          <w:lang w:val="en-US" w:eastAsia="zh-CN"/>
        </w:rPr>
      </w:pPr>
    </w:p>
    <w:p w14:paraId="2668CBCE">
      <w:pPr>
        <w:numPr>
          <w:ilvl w:val="0"/>
          <w:numId w:val="0"/>
        </w:numPr>
        <w:spacing w:line="600" w:lineRule="exact"/>
        <w:rPr>
          <w:rFonts w:hint="eastAsia" w:ascii="仿宋" w:hAnsi="仿宋" w:eastAsia="仿宋" w:cs="Times New Roman"/>
          <w:color w:val="auto"/>
          <w:sz w:val="32"/>
          <w:szCs w:val="32"/>
          <w:lang w:val="en-US" w:eastAsia="zh-CN"/>
        </w:rPr>
      </w:pPr>
    </w:p>
    <w:p w14:paraId="1F655976">
      <w:pPr>
        <w:numPr>
          <w:ilvl w:val="0"/>
          <w:numId w:val="0"/>
        </w:numPr>
        <w:spacing w:line="600" w:lineRule="exact"/>
        <w:rPr>
          <w:rFonts w:hint="eastAsia" w:ascii="仿宋" w:hAnsi="仿宋" w:eastAsia="仿宋" w:cs="Times New Roman"/>
          <w:color w:val="auto"/>
          <w:sz w:val="32"/>
          <w:szCs w:val="32"/>
          <w:lang w:val="en-US" w:eastAsia="zh-CN"/>
        </w:rPr>
      </w:pPr>
    </w:p>
    <w:p w14:paraId="727C1C1A">
      <w:pPr>
        <w:numPr>
          <w:ilvl w:val="0"/>
          <w:numId w:val="0"/>
        </w:numPr>
        <w:jc w:val="center"/>
        <w:rPr>
          <w:rFonts w:hint="default"/>
          <w:b/>
          <w:bCs/>
          <w:color w:val="auto"/>
          <w:sz w:val="52"/>
          <w:szCs w:val="52"/>
          <w:lang w:val="en-US" w:eastAsia="zh-CN"/>
        </w:rPr>
      </w:pPr>
    </w:p>
    <w:p w14:paraId="28D163A3">
      <w:pPr>
        <w:numPr>
          <w:ilvl w:val="0"/>
          <w:numId w:val="0"/>
        </w:numPr>
        <w:jc w:val="center"/>
        <w:rPr>
          <w:rFonts w:hint="default"/>
          <w:b/>
          <w:bCs/>
          <w:color w:val="auto"/>
          <w:sz w:val="52"/>
          <w:szCs w:val="52"/>
          <w:lang w:val="en-US" w:eastAsia="zh-CN"/>
        </w:rPr>
      </w:pPr>
    </w:p>
    <w:p w14:paraId="391824EA">
      <w:pPr>
        <w:pStyle w:val="4"/>
        <w:bidi w:val="0"/>
        <w:rPr>
          <w:rFonts w:hint="eastAsia" w:ascii="黑体" w:hAnsi="黑体" w:eastAsia="黑体" w:cs="黑体"/>
          <w:b w:val="0"/>
          <w:bCs/>
          <w:color w:val="auto"/>
          <w:lang w:val="en-US" w:eastAsia="zh-CN"/>
        </w:rPr>
        <w:sectPr>
          <w:footerReference r:id="rId5" w:type="default"/>
          <w:pgSz w:w="11906" w:h="16838"/>
          <w:pgMar w:top="2041" w:right="1469" w:bottom="1588" w:left="1469" w:header="851" w:footer="992" w:gutter="0"/>
          <w:pgNumType w:fmt="numberInDash"/>
          <w:cols w:space="0" w:num="1"/>
          <w:docGrid w:type="lines" w:linePitch="314" w:charSpace="0"/>
        </w:sectPr>
      </w:pPr>
    </w:p>
    <w:p w14:paraId="30E66579">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03546030">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按照综合预算的原则，</w:t>
      </w: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sz w:val="32"/>
          <w:szCs w:val="32"/>
          <w:lang w:val="en-US" w:eastAsia="zh-CN"/>
        </w:rPr>
        <w:t>所有收入和支出均纳入部门预算管理。收入包括：一般公共预算拨款收入816.35万元、一般公共预算收入754.17万元，上年结转62.18万元，</w:t>
      </w:r>
      <w:r>
        <w:rPr>
          <w:rFonts w:hint="eastAsia" w:ascii="仿宋_GB2312" w:hAnsi="仿宋_GB2312" w:eastAsia="仿宋_GB2312" w:cs="仿宋_GB2312"/>
          <w:color w:val="auto"/>
          <w:sz w:val="32"/>
          <w:szCs w:val="32"/>
        </w:rPr>
        <w:t>政府性基金预算拨款收入</w:t>
      </w:r>
      <w:r>
        <w:rPr>
          <w:rFonts w:hint="eastAsia" w:ascii="仿宋_GB2312" w:hAnsi="仿宋_GB2312" w:eastAsia="仿宋_GB2312" w:cs="仿宋_GB2312"/>
          <w:color w:val="auto"/>
          <w:sz w:val="32"/>
          <w:szCs w:val="32"/>
          <w:lang w:val="en-US" w:eastAsia="zh-CN"/>
        </w:rPr>
        <w:t>0万元</w:t>
      </w:r>
      <w:r>
        <w:rPr>
          <w:rFonts w:hint="eastAsia" w:ascii="仿宋_GB2312" w:hAnsi="仿宋_GB2312" w:eastAsia="仿宋_GB2312" w:cs="仿宋_GB2312"/>
          <w:color w:val="auto"/>
          <w:sz w:val="32"/>
          <w:szCs w:val="32"/>
        </w:rPr>
        <w:t>、国有资本经营预算拨款收入</w:t>
      </w:r>
      <w:r>
        <w:rPr>
          <w:rFonts w:hint="eastAsia" w:ascii="仿宋_GB2312" w:hAnsi="仿宋_GB2312" w:eastAsia="仿宋_GB2312" w:cs="仿宋_GB2312"/>
          <w:color w:val="auto"/>
          <w:sz w:val="32"/>
          <w:szCs w:val="32"/>
          <w:lang w:val="en-US" w:eastAsia="zh-CN"/>
        </w:rPr>
        <w:t>0万元；支出包括：一般公共服务支出646.6万元、社会保障和就业支出93.19万元、卫生健康支出17.23万元、住房保障支出59.33万元。</w:t>
      </w:r>
      <w:r>
        <w:rPr>
          <w:rFonts w:hint="eastAsia" w:ascii="仿宋_GB2312" w:hAnsi="仿宋_GB2312" w:eastAsia="仿宋_GB2312" w:cs="仿宋_GB2312"/>
          <w:color w:val="auto"/>
          <w:sz w:val="32"/>
          <w:szCs w:val="32"/>
          <w:lang w:eastAsia="zh-CN"/>
        </w:rPr>
        <w:t>司法局</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年收支总预算</w:t>
      </w:r>
      <w:r>
        <w:rPr>
          <w:rFonts w:hint="eastAsia" w:ascii="仿宋_GB2312" w:hAnsi="仿宋_GB2312" w:eastAsia="仿宋_GB2312" w:cs="仿宋_GB2312"/>
          <w:color w:val="auto"/>
          <w:kern w:val="0"/>
          <w:sz w:val="32"/>
          <w:szCs w:val="32"/>
          <w:lang w:val="en-US" w:eastAsia="zh-CN"/>
        </w:rPr>
        <w:t>816.35</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年收支预算总数</w:t>
      </w:r>
      <w:r>
        <w:rPr>
          <w:rFonts w:hint="eastAsia" w:ascii="仿宋_GB2312" w:hAnsi="仿宋_GB2312" w:eastAsia="仿宋_GB2312" w:cs="仿宋_GB2312"/>
          <w:color w:val="auto"/>
          <w:sz w:val="32"/>
          <w:szCs w:val="32"/>
          <w:lang w:val="en-US" w:eastAsia="zh-CN"/>
        </w:rPr>
        <w:t>884.26万元</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67.91</w:t>
      </w:r>
      <w:r>
        <w:rPr>
          <w:rFonts w:hint="eastAsia" w:ascii="仿宋_GB2312" w:hAnsi="仿宋_GB2312" w:eastAsia="仿宋_GB2312" w:cs="仿宋_GB2312"/>
          <w:color w:val="auto"/>
          <w:kern w:val="0"/>
          <w:sz w:val="32"/>
          <w:szCs w:val="32"/>
        </w:rPr>
        <w:t>万元，主要</w:t>
      </w:r>
      <w:r>
        <w:rPr>
          <w:rFonts w:hint="eastAsia" w:ascii="仿宋_GB2312" w:hAnsi="仿宋_GB2312" w:eastAsia="仿宋_GB2312" w:cs="仿宋_GB2312"/>
          <w:color w:val="auto"/>
          <w:kern w:val="0"/>
          <w:sz w:val="32"/>
          <w:szCs w:val="32"/>
          <w:lang w:eastAsia="zh-CN"/>
        </w:rPr>
        <w:t>原因是一般公共预算资金及项目经费减少</w:t>
      </w:r>
      <w:r>
        <w:rPr>
          <w:rFonts w:hint="eastAsia" w:ascii="仿宋_GB2312" w:hAnsi="仿宋_GB2312" w:eastAsia="仿宋_GB2312" w:cs="仿宋_GB2312"/>
          <w:color w:val="auto"/>
          <w:kern w:val="0"/>
          <w:sz w:val="32"/>
          <w:szCs w:val="32"/>
        </w:rPr>
        <w:t>。</w:t>
      </w:r>
    </w:p>
    <w:p w14:paraId="549C6E7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09C7E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峨边彝族自治县司法局2026</w:t>
      </w:r>
      <w:r>
        <w:rPr>
          <w:rFonts w:hint="eastAsia" w:ascii="仿宋_GB2312" w:hAnsi="仿宋_GB2312" w:eastAsia="仿宋_GB2312" w:cs="仿宋_GB2312"/>
          <w:color w:val="auto"/>
          <w:kern w:val="0"/>
          <w:sz w:val="32"/>
          <w:szCs w:val="32"/>
        </w:rPr>
        <w:t>年收入预算</w:t>
      </w:r>
      <w:r>
        <w:rPr>
          <w:rFonts w:hint="eastAsia" w:ascii="仿宋_GB2312" w:hAnsi="仿宋_GB2312" w:eastAsia="仿宋_GB2312" w:cs="仿宋_GB2312"/>
          <w:color w:val="auto"/>
          <w:kern w:val="0"/>
          <w:sz w:val="32"/>
          <w:szCs w:val="32"/>
          <w:lang w:val="en-US" w:eastAsia="zh-CN"/>
        </w:rPr>
        <w:t>816.35</w:t>
      </w:r>
      <w:r>
        <w:rPr>
          <w:rFonts w:hint="eastAsia" w:ascii="仿宋_GB2312" w:hAnsi="仿宋_GB2312" w:eastAsia="仿宋_GB2312" w:cs="仿宋_GB2312"/>
          <w:color w:val="auto"/>
          <w:kern w:val="0"/>
          <w:sz w:val="32"/>
          <w:szCs w:val="32"/>
        </w:rPr>
        <w:t>万元，其中：上年结转</w:t>
      </w:r>
      <w:r>
        <w:rPr>
          <w:rFonts w:hint="eastAsia" w:ascii="仿宋_GB2312" w:hAnsi="仿宋_GB2312" w:eastAsia="仿宋_GB2312" w:cs="仿宋_GB2312"/>
          <w:color w:val="auto"/>
          <w:kern w:val="0"/>
          <w:sz w:val="32"/>
          <w:szCs w:val="32"/>
          <w:lang w:val="en-US" w:eastAsia="zh-CN"/>
        </w:rPr>
        <w:t>62.18</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7.62</w:t>
      </w:r>
      <w:r>
        <w:rPr>
          <w:rFonts w:hint="eastAsia" w:ascii="仿宋_GB2312" w:hAnsi="仿宋_GB2312" w:eastAsia="仿宋_GB2312" w:cs="仿宋_GB2312"/>
          <w:color w:val="auto"/>
          <w:kern w:val="0"/>
          <w:sz w:val="32"/>
          <w:szCs w:val="32"/>
        </w:rPr>
        <w:t>%；一般公共预算拨款收入</w:t>
      </w:r>
      <w:r>
        <w:rPr>
          <w:rFonts w:hint="eastAsia" w:ascii="仿宋_GB2312" w:hAnsi="仿宋_GB2312" w:eastAsia="仿宋_GB2312" w:cs="仿宋_GB2312"/>
          <w:color w:val="auto"/>
          <w:sz w:val="32"/>
          <w:szCs w:val="32"/>
          <w:lang w:val="en-US" w:eastAsia="zh-CN"/>
        </w:rPr>
        <w:t>754.17</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92.38</w:t>
      </w:r>
      <w:r>
        <w:rPr>
          <w:rFonts w:hint="eastAsia" w:ascii="仿宋_GB2312" w:hAnsi="仿宋_GB2312" w:eastAsia="仿宋_GB2312" w:cs="仿宋_GB2312"/>
          <w:color w:val="auto"/>
          <w:kern w:val="0"/>
          <w:sz w:val="32"/>
          <w:szCs w:val="32"/>
        </w:rPr>
        <w:t>%；政府性基金预算拨款收入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国有资本经营预算拨款收入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p>
    <w:p w14:paraId="56EE73AA">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3C57AA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峨边彝族自治县司法局2026</w:t>
      </w:r>
      <w:r>
        <w:rPr>
          <w:rFonts w:hint="eastAsia" w:ascii="仿宋_GB2312" w:hAnsi="仿宋_GB2312" w:eastAsia="仿宋_GB2312" w:cs="仿宋_GB2312"/>
          <w:color w:val="auto"/>
          <w:kern w:val="0"/>
          <w:sz w:val="32"/>
          <w:szCs w:val="32"/>
        </w:rPr>
        <w:t>年支出预算</w:t>
      </w:r>
      <w:r>
        <w:rPr>
          <w:rFonts w:hint="eastAsia" w:ascii="仿宋_GB2312" w:hAnsi="仿宋_GB2312" w:eastAsia="仿宋_GB2312" w:cs="仿宋_GB2312"/>
          <w:color w:val="auto"/>
          <w:kern w:val="0"/>
          <w:sz w:val="32"/>
          <w:szCs w:val="32"/>
          <w:lang w:val="en-US" w:eastAsia="zh-CN"/>
        </w:rPr>
        <w:t>816.35</w:t>
      </w:r>
      <w:r>
        <w:rPr>
          <w:rFonts w:hint="eastAsia" w:ascii="仿宋_GB2312" w:hAnsi="仿宋_GB2312" w:eastAsia="仿宋_GB2312" w:cs="仿宋_GB2312"/>
          <w:color w:val="auto"/>
          <w:kern w:val="0"/>
          <w:sz w:val="32"/>
          <w:szCs w:val="32"/>
        </w:rPr>
        <w:t>万元，其中：基本支出694.17</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85.03</w:t>
      </w:r>
      <w:r>
        <w:rPr>
          <w:rFonts w:hint="eastAsia" w:ascii="仿宋_GB2312" w:hAnsi="仿宋_GB2312" w:eastAsia="仿宋_GB2312" w:cs="仿宋_GB2312"/>
          <w:color w:val="auto"/>
          <w:kern w:val="0"/>
          <w:sz w:val="32"/>
          <w:szCs w:val="32"/>
        </w:rPr>
        <w:t>%；项目支出122.18万元，占</w:t>
      </w:r>
      <w:r>
        <w:rPr>
          <w:rFonts w:hint="eastAsia" w:ascii="仿宋_GB2312" w:hAnsi="仿宋_GB2312" w:eastAsia="仿宋_GB2312" w:cs="仿宋_GB2312"/>
          <w:color w:val="auto"/>
          <w:kern w:val="0"/>
          <w:sz w:val="32"/>
          <w:szCs w:val="32"/>
          <w:lang w:val="en-US" w:eastAsia="zh-CN"/>
        </w:rPr>
        <w:t>14.97</w:t>
      </w:r>
      <w:r>
        <w:rPr>
          <w:rFonts w:hint="eastAsia" w:ascii="仿宋_GB2312" w:hAnsi="仿宋_GB2312" w:eastAsia="仿宋_GB2312" w:cs="仿宋_GB2312"/>
          <w:color w:val="auto"/>
          <w:kern w:val="0"/>
          <w:sz w:val="32"/>
          <w:szCs w:val="32"/>
        </w:rPr>
        <w:t>%。</w:t>
      </w:r>
    </w:p>
    <w:p w14:paraId="4F07B2D9">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311518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峨边彝族自治县司法局2026</w:t>
      </w:r>
      <w:r>
        <w:rPr>
          <w:rFonts w:hint="eastAsia" w:ascii="仿宋_GB2312" w:hAnsi="仿宋_GB2312" w:eastAsia="仿宋_GB2312" w:cs="仿宋_GB2312"/>
          <w:color w:val="auto"/>
          <w:kern w:val="0"/>
          <w:sz w:val="32"/>
          <w:szCs w:val="32"/>
        </w:rPr>
        <w:t>年财政拨款收支预算总数</w:t>
      </w:r>
      <w:r>
        <w:rPr>
          <w:rFonts w:hint="eastAsia" w:ascii="仿宋_GB2312" w:hAnsi="仿宋_GB2312" w:eastAsia="仿宋_GB2312" w:cs="仿宋_GB2312"/>
          <w:color w:val="auto"/>
          <w:kern w:val="0"/>
          <w:sz w:val="32"/>
          <w:szCs w:val="32"/>
          <w:lang w:val="en-US" w:eastAsia="zh-CN"/>
        </w:rPr>
        <w:t>816.35</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比</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年财政拨款收支预算总数</w:t>
      </w:r>
      <w:r>
        <w:rPr>
          <w:rFonts w:hint="eastAsia" w:ascii="仿宋_GB2312" w:hAnsi="仿宋_GB2312" w:eastAsia="仿宋_GB2312" w:cs="仿宋_GB2312"/>
          <w:color w:val="auto"/>
          <w:sz w:val="32"/>
          <w:szCs w:val="32"/>
          <w:lang w:val="en-US" w:eastAsia="zh-CN"/>
        </w:rPr>
        <w:t>884.26</w:t>
      </w:r>
      <w:r>
        <w:rPr>
          <w:rFonts w:hint="eastAsia" w:ascii="仿宋_GB2312" w:hAnsi="仿宋_GB2312" w:eastAsia="仿宋_GB2312" w:cs="仿宋_GB2312"/>
          <w:color w:val="auto"/>
          <w:kern w:val="0"/>
          <w:sz w:val="32"/>
          <w:szCs w:val="32"/>
        </w:rPr>
        <w:t>万元减少</w:t>
      </w:r>
      <w:r>
        <w:rPr>
          <w:rFonts w:hint="eastAsia" w:ascii="仿宋_GB2312" w:hAnsi="仿宋_GB2312" w:eastAsia="仿宋_GB2312" w:cs="仿宋_GB2312"/>
          <w:color w:val="auto"/>
          <w:kern w:val="0"/>
          <w:sz w:val="32"/>
          <w:szCs w:val="32"/>
          <w:lang w:val="en-US" w:eastAsia="zh-CN"/>
        </w:rPr>
        <w:t>67.91</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eastAsia="zh-CN"/>
        </w:rPr>
        <w:t>：一般公共预算资金及项目经费减少</w:t>
      </w:r>
      <w:r>
        <w:rPr>
          <w:rFonts w:hint="eastAsia" w:ascii="仿宋_GB2312" w:hAnsi="仿宋_GB2312" w:eastAsia="仿宋_GB2312" w:cs="仿宋_GB2312"/>
          <w:color w:val="auto"/>
          <w:kern w:val="0"/>
          <w:sz w:val="32"/>
          <w:szCs w:val="32"/>
        </w:rPr>
        <w:t>。</w:t>
      </w:r>
    </w:p>
    <w:p w14:paraId="3918EC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rPr>
        <w:t>收入包括：本年一般公共预算拨款收入</w:t>
      </w:r>
      <w:r>
        <w:rPr>
          <w:rFonts w:hint="eastAsia" w:ascii="仿宋_GB2312" w:hAnsi="仿宋_GB2312" w:eastAsia="仿宋_GB2312" w:cs="仿宋_GB2312"/>
          <w:color w:val="auto"/>
          <w:kern w:val="0"/>
          <w:sz w:val="32"/>
          <w:szCs w:val="32"/>
          <w:lang w:val="en-US" w:eastAsia="zh-CN"/>
        </w:rPr>
        <w:t>816.35</w:t>
      </w:r>
      <w:r>
        <w:rPr>
          <w:rFonts w:hint="eastAsia" w:ascii="仿宋_GB2312" w:hAnsi="仿宋_GB2312" w:eastAsia="仿宋_GB2312" w:cs="仿宋_GB2312"/>
          <w:color w:val="auto"/>
          <w:kern w:val="0"/>
          <w:sz w:val="32"/>
          <w:szCs w:val="32"/>
        </w:rPr>
        <w:t>万元、本年政府性基金预算拨款收入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万元；支出包括：一般公共服务支出</w:t>
      </w:r>
      <w:r>
        <w:rPr>
          <w:rFonts w:hint="eastAsia" w:ascii="仿宋_GB2312" w:hAnsi="仿宋_GB2312" w:eastAsia="仿宋_GB2312" w:cs="仿宋_GB2312"/>
          <w:color w:val="auto"/>
          <w:sz w:val="32"/>
          <w:szCs w:val="32"/>
          <w:lang w:val="en-US" w:eastAsia="zh-CN"/>
        </w:rPr>
        <w:t>646.6</w:t>
      </w:r>
      <w:r>
        <w:rPr>
          <w:rFonts w:hint="eastAsia" w:ascii="仿宋_GB2312" w:hAnsi="仿宋_GB2312" w:eastAsia="仿宋_GB2312" w:cs="仿宋_GB2312"/>
          <w:color w:val="auto"/>
          <w:kern w:val="0"/>
          <w:sz w:val="32"/>
          <w:szCs w:val="32"/>
        </w:rPr>
        <w:t>万元、社会保障和就业支出93.19万元、卫生健康支出</w:t>
      </w:r>
      <w:r>
        <w:rPr>
          <w:rFonts w:hint="eastAsia" w:ascii="仿宋_GB2312" w:hAnsi="仿宋_GB2312" w:eastAsia="仿宋_GB2312" w:cs="仿宋_GB2312"/>
          <w:color w:val="auto"/>
          <w:kern w:val="0"/>
          <w:sz w:val="32"/>
          <w:szCs w:val="32"/>
          <w:lang w:val="en-US" w:eastAsia="zh-CN"/>
        </w:rPr>
        <w:t>17.23</w:t>
      </w:r>
      <w:r>
        <w:rPr>
          <w:rFonts w:hint="eastAsia" w:ascii="仿宋_GB2312" w:hAnsi="仿宋_GB2312" w:eastAsia="仿宋_GB2312" w:cs="仿宋_GB2312"/>
          <w:color w:val="auto"/>
          <w:kern w:val="0"/>
          <w:sz w:val="32"/>
          <w:szCs w:val="32"/>
        </w:rPr>
        <w:t>万元，住</w:t>
      </w:r>
      <w:r>
        <w:rPr>
          <w:rFonts w:hint="eastAsia" w:ascii="仿宋_GB2312" w:hAnsi="仿宋_GB2312" w:eastAsia="仿宋_GB2312" w:cs="仿宋_GB2312"/>
          <w:color w:val="auto"/>
          <w:kern w:val="0"/>
          <w:sz w:val="32"/>
          <w:szCs w:val="32"/>
          <w:lang w:eastAsia="zh-CN"/>
        </w:rPr>
        <w:t>房</w:t>
      </w:r>
      <w:r>
        <w:rPr>
          <w:rFonts w:hint="eastAsia" w:ascii="仿宋_GB2312" w:hAnsi="仿宋_GB2312" w:eastAsia="仿宋_GB2312" w:cs="仿宋_GB2312"/>
          <w:color w:val="auto"/>
          <w:kern w:val="0"/>
          <w:sz w:val="32"/>
          <w:szCs w:val="32"/>
        </w:rPr>
        <w:t>保障支出59.33万元</w:t>
      </w:r>
      <w:r>
        <w:rPr>
          <w:rFonts w:hint="eastAsia" w:ascii="仿宋_GB2312" w:hAnsi="仿宋_GB2312" w:eastAsia="仿宋_GB2312" w:cs="仿宋_GB2312"/>
          <w:color w:val="auto"/>
          <w:kern w:val="0"/>
          <w:sz w:val="32"/>
          <w:szCs w:val="32"/>
          <w:lang w:eastAsia="zh-CN"/>
        </w:rPr>
        <w:t>。</w:t>
      </w:r>
    </w:p>
    <w:p w14:paraId="44AD0C99">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r>
        <w:rPr>
          <w:rStyle w:val="23"/>
          <w:rFonts w:hint="eastAsia" w:ascii="黑体" w:hAnsi="黑体" w:eastAsia="黑体" w:cs="黑体"/>
          <w:b w:val="0"/>
          <w:bCs/>
          <w:color w:val="auto"/>
          <w:sz w:val="28"/>
          <w:szCs w:val="22"/>
          <w:lang w:eastAsia="zh-CN"/>
        </w:rPr>
        <w:t>（以下金额不含上年结转）</w:t>
      </w:r>
    </w:p>
    <w:p w14:paraId="50D35486">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（一）一般公共预算当年拨款规模及变化情况。</w:t>
      </w:r>
    </w:p>
    <w:p w14:paraId="17075544">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峨边彝族自治县司法局2026</w:t>
      </w:r>
      <w:r>
        <w:rPr>
          <w:rFonts w:hint="eastAsia" w:ascii="仿宋_GB2312" w:hAnsi="仿宋_GB2312" w:eastAsia="仿宋_GB2312" w:cs="仿宋_GB2312"/>
          <w:color w:val="auto"/>
          <w:kern w:val="0"/>
          <w:sz w:val="32"/>
          <w:szCs w:val="32"/>
        </w:rPr>
        <w:t>年一般公共预算当年拨款</w:t>
      </w:r>
      <w:r>
        <w:rPr>
          <w:rFonts w:hint="eastAsia" w:ascii="仿宋_GB2312" w:hAnsi="仿宋_GB2312" w:eastAsia="仿宋_GB2312" w:cs="仿宋_GB2312"/>
          <w:color w:val="auto"/>
          <w:sz w:val="32"/>
          <w:szCs w:val="32"/>
          <w:lang w:val="en-US" w:eastAsia="zh-CN"/>
        </w:rPr>
        <w:t>754.17</w:t>
      </w:r>
      <w:r>
        <w:rPr>
          <w:rFonts w:hint="eastAsia" w:ascii="仿宋_GB2312" w:hAnsi="仿宋_GB2312" w:eastAsia="仿宋_GB2312" w:cs="仿宋_GB2312"/>
          <w:color w:val="auto"/>
          <w:kern w:val="0"/>
          <w:sz w:val="32"/>
          <w:szCs w:val="32"/>
        </w:rPr>
        <w:t>万元，较上年预算数</w:t>
      </w:r>
      <w:r>
        <w:rPr>
          <w:rFonts w:hint="eastAsia" w:ascii="仿宋_GB2312" w:hAnsi="仿宋_GB2312" w:eastAsia="仿宋_GB2312" w:cs="仿宋_GB2312"/>
          <w:color w:val="auto"/>
          <w:kern w:val="0"/>
          <w:sz w:val="32"/>
          <w:szCs w:val="32"/>
          <w:lang w:val="en-US" w:eastAsia="zh-CN"/>
        </w:rPr>
        <w:t>870.78万元</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116.61</w:t>
      </w:r>
      <w:r>
        <w:rPr>
          <w:rFonts w:hint="eastAsia" w:ascii="仿宋_GB2312" w:hAnsi="仿宋_GB2312" w:eastAsia="仿宋_GB2312" w:cs="仿宋_GB2312"/>
          <w:color w:val="auto"/>
          <w:kern w:val="0"/>
          <w:sz w:val="32"/>
          <w:szCs w:val="32"/>
        </w:rPr>
        <w:t>万元。主要原因是</w:t>
      </w:r>
      <w:bookmarkStart w:id="0" w:name="_GoBack"/>
      <w:bookmarkEnd w:id="0"/>
      <w:r>
        <w:rPr>
          <w:rFonts w:hint="eastAsia" w:ascii="仿宋_GB2312" w:hAnsi="仿宋_GB2312" w:eastAsia="仿宋_GB2312" w:cs="仿宋_GB2312"/>
          <w:color w:val="auto"/>
          <w:kern w:val="0"/>
          <w:sz w:val="32"/>
          <w:szCs w:val="32"/>
          <w:lang w:eastAsia="zh-CN"/>
        </w:rPr>
        <w:t>项目经费和</w:t>
      </w:r>
      <w:r>
        <w:rPr>
          <w:rFonts w:hint="eastAsia" w:ascii="仿宋_GB2312" w:hAnsi="仿宋_GB2312" w:eastAsia="仿宋_GB2312" w:cs="仿宋_GB2312"/>
          <w:color w:val="auto"/>
          <w:kern w:val="0"/>
          <w:sz w:val="32"/>
          <w:szCs w:val="32"/>
          <w:lang w:val="en-US" w:eastAsia="zh-CN"/>
        </w:rPr>
        <w:t>一般公共服务和保障类经费减少。</w:t>
      </w:r>
    </w:p>
    <w:p w14:paraId="1E6ED3EA">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val="0"/>
          <w:bCs/>
          <w:color w:val="auto"/>
          <w:sz w:val="32"/>
          <w:szCs w:val="32"/>
        </w:rPr>
        <w:t>（二）一般公共预算当年拨款结构情况</w:t>
      </w:r>
      <w:r>
        <w:rPr>
          <w:rFonts w:hint="eastAsia" w:ascii="仿宋_GB2312" w:hAnsi="仿宋_GB2312" w:eastAsia="仿宋_GB2312" w:cs="仿宋_GB2312"/>
          <w:color w:val="auto"/>
          <w:kern w:val="0"/>
          <w:sz w:val="32"/>
          <w:szCs w:val="32"/>
        </w:rPr>
        <w:t>（阐述到类）。</w:t>
      </w:r>
    </w:p>
    <w:p w14:paraId="01A898EB">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一般公共服务支出</w:t>
      </w:r>
      <w:r>
        <w:rPr>
          <w:rFonts w:hint="eastAsia" w:ascii="仿宋_GB2312" w:hAnsi="仿宋_GB2312" w:eastAsia="仿宋_GB2312" w:cs="仿宋_GB2312"/>
          <w:color w:val="auto"/>
          <w:sz w:val="32"/>
          <w:szCs w:val="32"/>
          <w:lang w:val="en-US" w:eastAsia="zh-CN"/>
        </w:rPr>
        <w:t>646.6</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79.21</w:t>
      </w: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93.19</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11.41</w:t>
      </w:r>
      <w:r>
        <w:rPr>
          <w:rFonts w:hint="eastAsia" w:ascii="仿宋_GB2312" w:hAnsi="仿宋_GB2312" w:eastAsia="仿宋_GB2312" w:cs="仿宋_GB2312"/>
          <w:color w:val="auto"/>
          <w:kern w:val="0"/>
          <w:sz w:val="32"/>
          <w:szCs w:val="32"/>
        </w:rPr>
        <w:t>%；卫生健康支出</w:t>
      </w:r>
      <w:r>
        <w:rPr>
          <w:rFonts w:hint="eastAsia" w:ascii="仿宋_GB2312" w:hAnsi="仿宋_GB2312" w:eastAsia="仿宋_GB2312" w:cs="仿宋_GB2312"/>
          <w:color w:val="auto"/>
          <w:kern w:val="0"/>
          <w:sz w:val="32"/>
          <w:szCs w:val="32"/>
          <w:lang w:val="en-US" w:eastAsia="zh-CN"/>
        </w:rPr>
        <w:t>17.23</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2.11</w:t>
      </w:r>
      <w:r>
        <w:rPr>
          <w:rFonts w:hint="eastAsia" w:ascii="仿宋_GB2312" w:hAnsi="仿宋_GB2312" w:eastAsia="仿宋_GB2312" w:cs="仿宋_GB2312"/>
          <w:color w:val="auto"/>
          <w:kern w:val="0"/>
          <w:sz w:val="32"/>
          <w:szCs w:val="32"/>
        </w:rPr>
        <w:t>%；住房保障支出</w:t>
      </w:r>
      <w:r>
        <w:rPr>
          <w:rFonts w:hint="eastAsia" w:ascii="仿宋_GB2312" w:hAnsi="仿宋_GB2312" w:eastAsia="仿宋_GB2312" w:cs="仿宋_GB2312"/>
          <w:color w:val="auto"/>
          <w:kern w:val="0"/>
          <w:sz w:val="32"/>
          <w:szCs w:val="32"/>
          <w:lang w:val="en-US" w:eastAsia="zh-CN"/>
        </w:rPr>
        <w:t>59.33</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7.27</w:t>
      </w:r>
      <w:r>
        <w:rPr>
          <w:rFonts w:hint="eastAsia" w:ascii="仿宋_GB2312" w:hAnsi="仿宋_GB2312" w:eastAsia="仿宋_GB2312" w:cs="仿宋_GB2312"/>
          <w:color w:val="auto"/>
          <w:kern w:val="0"/>
          <w:sz w:val="32"/>
          <w:szCs w:val="32"/>
        </w:rPr>
        <w:t>%。</w:t>
      </w:r>
    </w:p>
    <w:p w14:paraId="46D39DD2">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val="0"/>
          <w:bCs/>
          <w:color w:val="auto"/>
          <w:sz w:val="32"/>
          <w:szCs w:val="32"/>
        </w:rPr>
        <w:t>（三）一般公共预算当年拨款具体使用情况</w:t>
      </w:r>
    </w:p>
    <w:p w14:paraId="3B97478D">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公共安全支出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司法</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行政运行</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年预算数为511.82万元，主要用于：</w:t>
      </w:r>
      <w:r>
        <w:rPr>
          <w:rFonts w:hint="eastAsia" w:ascii="仿宋_GB2312" w:hAnsi="仿宋_GB2312" w:eastAsia="仿宋_GB2312" w:cs="仿宋_GB2312"/>
          <w:color w:val="auto"/>
          <w:kern w:val="0"/>
          <w:sz w:val="32"/>
          <w:szCs w:val="32"/>
          <w:lang w:eastAsia="zh-CN"/>
        </w:rPr>
        <w:t>行政单位（包括实行公务员管理的事业单位）的基本支出。</w:t>
      </w:r>
    </w:p>
    <w:p w14:paraId="4E08DA85">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公共安全支出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司法</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一般行政管理事务（项）：2026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62.18</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，主要用于：行政单位（包括实行公务员管理的事业单位）未单独设置项级科目的其他项目支出。</w:t>
      </w:r>
    </w:p>
    <w:p w14:paraId="37AA5E74">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公共安全支出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司法</w:t>
      </w:r>
      <w:r>
        <w:rPr>
          <w:rFonts w:hint="eastAsia" w:ascii="仿宋_GB2312" w:hAnsi="仿宋_GB2312" w:eastAsia="仿宋_GB2312" w:cs="仿宋_GB2312"/>
          <w:color w:val="auto"/>
          <w:kern w:val="0"/>
          <w:sz w:val="32"/>
          <w:szCs w:val="32"/>
        </w:rPr>
        <w:t>（款）公共法律服务</w:t>
      </w:r>
      <w:r>
        <w:rPr>
          <w:rFonts w:hint="eastAsia" w:ascii="仿宋_GB2312" w:hAnsi="仿宋_GB2312" w:eastAsia="仿宋_GB2312" w:cs="仿宋_GB2312"/>
          <w:color w:val="auto"/>
          <w:kern w:val="0"/>
          <w:sz w:val="32"/>
          <w:szCs w:val="32"/>
          <w:lang w:eastAsia="zh-CN"/>
        </w:rPr>
        <w:t>（项）：2026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60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，主要用于：司法行政部门用于法律援助、公证等公共法律服务工作的相关支出。</w:t>
      </w:r>
    </w:p>
    <w:p w14:paraId="3B8037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公共安全支出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司法</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事业运行（项）：2026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12.6万元，主要用于：</w:t>
      </w:r>
      <w:r>
        <w:rPr>
          <w:rFonts w:hint="eastAsia" w:ascii="仿宋_GB2312" w:hAnsi="仿宋_GB2312" w:eastAsia="仿宋_GB2312" w:cs="仿宋_GB2312"/>
          <w:color w:val="auto"/>
          <w:kern w:val="0"/>
          <w:sz w:val="32"/>
          <w:szCs w:val="32"/>
          <w:lang w:eastAsia="zh-CN"/>
        </w:rPr>
        <w:t>事业单位的基本支出、不包括行政单位（包括实行公务员管理的事业单位）后勤服务中心、医务室等附属事业单位。</w:t>
      </w:r>
    </w:p>
    <w:p w14:paraId="71FD29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社会保障和就业支出（类）行政事业单位养老支出（款）机关事业单位基本养老保险支出（项）：202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年预算数为</w:t>
      </w:r>
      <w:r>
        <w:rPr>
          <w:rFonts w:hint="eastAsia" w:ascii="仿宋_GB2312" w:hAnsi="仿宋_GB2312" w:eastAsia="仿宋_GB2312" w:cs="仿宋_GB2312"/>
          <w:color w:val="auto"/>
          <w:kern w:val="0"/>
          <w:sz w:val="32"/>
          <w:szCs w:val="32"/>
          <w:lang w:val="en-US" w:eastAsia="zh-CN"/>
        </w:rPr>
        <w:t>60.08</w:t>
      </w:r>
      <w:r>
        <w:rPr>
          <w:rFonts w:hint="eastAsia" w:ascii="仿宋_GB2312" w:hAnsi="仿宋_GB2312" w:eastAsia="仿宋_GB2312" w:cs="仿宋_GB2312"/>
          <w:color w:val="auto"/>
          <w:kern w:val="0"/>
          <w:sz w:val="32"/>
          <w:szCs w:val="32"/>
          <w:lang w:eastAsia="zh-CN"/>
        </w:rPr>
        <w:t>万元，主要用于：机关事业单位实施养老保险制度由单位缴纳的基本养老保险费支出。</w:t>
      </w:r>
    </w:p>
    <w:p w14:paraId="7A742B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社会保障和就业支出（类）行政事业单位养老支出（款）机关事业单位职业年金缴费支出（项）：202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年预算数为</w:t>
      </w:r>
      <w:r>
        <w:rPr>
          <w:rFonts w:hint="eastAsia" w:ascii="仿宋_GB2312" w:hAnsi="仿宋_GB2312" w:eastAsia="仿宋_GB2312" w:cs="仿宋_GB2312"/>
          <w:color w:val="auto"/>
          <w:kern w:val="0"/>
          <w:sz w:val="32"/>
          <w:szCs w:val="32"/>
          <w:lang w:val="en-US" w:eastAsia="zh-CN"/>
        </w:rPr>
        <w:t>30.04</w:t>
      </w:r>
      <w:r>
        <w:rPr>
          <w:rFonts w:hint="eastAsia" w:ascii="仿宋_GB2312" w:hAnsi="仿宋_GB2312" w:eastAsia="仿宋_GB2312" w:cs="仿宋_GB2312"/>
          <w:color w:val="auto"/>
          <w:kern w:val="0"/>
          <w:sz w:val="32"/>
          <w:szCs w:val="32"/>
          <w:lang w:eastAsia="zh-CN"/>
        </w:rPr>
        <w:t>万元，主要用于：机关事业单位实施养老保险制度由单位实际缴纳的职业年金支出（含职业年金补记支出）。</w:t>
      </w:r>
    </w:p>
    <w:p w14:paraId="2372E9B7">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社会保障和就业支出（类）其他社会保障和就业支出（款）其他社会保障和就业支出（项）：202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年预算数为</w:t>
      </w:r>
      <w:r>
        <w:rPr>
          <w:rFonts w:hint="eastAsia" w:ascii="仿宋_GB2312" w:hAnsi="仿宋_GB2312" w:eastAsia="仿宋_GB2312" w:cs="仿宋_GB2312"/>
          <w:color w:val="auto"/>
          <w:kern w:val="0"/>
          <w:sz w:val="32"/>
          <w:szCs w:val="32"/>
          <w:lang w:val="en-US" w:eastAsia="zh-CN"/>
        </w:rPr>
        <w:t>3.06</w:t>
      </w:r>
      <w:r>
        <w:rPr>
          <w:rFonts w:hint="eastAsia" w:ascii="仿宋_GB2312" w:hAnsi="仿宋_GB2312" w:eastAsia="仿宋_GB2312" w:cs="仿宋_GB2312"/>
          <w:color w:val="auto"/>
          <w:kern w:val="0"/>
          <w:sz w:val="32"/>
          <w:szCs w:val="32"/>
          <w:lang w:eastAsia="zh-CN"/>
        </w:rPr>
        <w:t>万元，主要用于：主要用于机关及参公管理事业单位失业保险和工伤保险缴费支出。</w:t>
      </w:r>
    </w:p>
    <w:p w14:paraId="509660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lang w:eastAsia="zh-CN"/>
        </w:rPr>
        <w:t>卫生健康支出（类）行政事业单位医疗（款）行政单位医疗（项）：202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年预算数为</w:t>
      </w:r>
      <w:r>
        <w:rPr>
          <w:rFonts w:hint="eastAsia" w:ascii="仿宋_GB2312" w:hAnsi="仿宋_GB2312" w:eastAsia="仿宋_GB2312" w:cs="仿宋_GB2312"/>
          <w:color w:val="auto"/>
          <w:kern w:val="0"/>
          <w:sz w:val="32"/>
          <w:szCs w:val="32"/>
          <w:lang w:val="en-US" w:eastAsia="zh-CN"/>
        </w:rPr>
        <w:t>17.23</w:t>
      </w:r>
      <w:r>
        <w:rPr>
          <w:rFonts w:hint="eastAsia" w:ascii="仿宋_GB2312" w:hAnsi="仿宋_GB2312" w:eastAsia="仿宋_GB2312" w:cs="仿宋_GB2312"/>
          <w:color w:val="auto"/>
          <w:kern w:val="0"/>
          <w:sz w:val="32"/>
          <w:szCs w:val="32"/>
          <w:lang w:eastAsia="zh-CN"/>
        </w:rPr>
        <w:t>万元，主要用于：财政部门安排的行政单位（包括实行公务员管理的事业单位）基本医疗保险缴费经费，未参加医疗保险的行政单位的公费医疗保险，按照国家规定享受离休人员、红军老战士待遇人员的医疗经费。</w:t>
      </w:r>
    </w:p>
    <w:p w14:paraId="7F321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lang w:eastAsia="zh-CN"/>
        </w:rPr>
        <w:t>住房保障支出（类）</w:t>
      </w:r>
      <w:r>
        <w:rPr>
          <w:rFonts w:hint="eastAsia" w:ascii="仿宋_GB2312" w:hAnsi="仿宋_GB2312" w:eastAsia="仿宋_GB2312" w:cs="仿宋_GB2312"/>
          <w:color w:val="auto"/>
          <w:kern w:val="0"/>
          <w:sz w:val="32"/>
          <w:szCs w:val="32"/>
          <w:lang w:val="en-US" w:eastAsia="zh-CN"/>
        </w:rPr>
        <w:t>住房改革支出（款）住房公积金（项）：</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年预算数为</w:t>
      </w:r>
      <w:r>
        <w:rPr>
          <w:rFonts w:hint="eastAsia" w:ascii="仿宋_GB2312" w:hAnsi="仿宋_GB2312" w:eastAsia="仿宋_GB2312" w:cs="仿宋_GB2312"/>
          <w:color w:val="auto"/>
          <w:kern w:val="0"/>
          <w:sz w:val="32"/>
          <w:szCs w:val="32"/>
          <w:lang w:val="en-US" w:eastAsia="zh-CN"/>
        </w:rPr>
        <w:t>59.33</w:t>
      </w:r>
      <w:r>
        <w:rPr>
          <w:rFonts w:hint="eastAsia" w:ascii="仿宋_GB2312" w:hAnsi="仿宋_GB2312" w:eastAsia="仿宋_GB2312" w:cs="仿宋_GB2312"/>
          <w:color w:val="auto"/>
          <w:kern w:val="0"/>
          <w:sz w:val="32"/>
          <w:szCs w:val="32"/>
          <w:lang w:eastAsia="zh-CN"/>
        </w:rPr>
        <w:t>万元，主要用于：行政事业单位按人力资源和社会保障部、财政部规定的基本工资和津贴补贴以及规定比例为职工缴纳的住房公积金。</w:t>
      </w:r>
    </w:p>
    <w:p w14:paraId="39E04697">
      <w:pPr>
        <w:pStyle w:val="4"/>
        <w:bidi w:val="0"/>
        <w:rPr>
          <w:rStyle w:val="23"/>
          <w:rFonts w:hint="eastAsia" w:ascii="国标黑体" w:hAnsi="国标黑体" w:eastAsia="国标黑体" w:cs="国标黑体"/>
          <w:b/>
          <w:bCs w:val="0"/>
          <w:color w:val="auto"/>
          <w:sz w:val="32"/>
          <w:szCs w:val="32"/>
          <w:lang w:eastAsia="zh-CN"/>
        </w:rPr>
      </w:pPr>
      <w:r>
        <w:rPr>
          <w:rStyle w:val="23"/>
          <w:rFonts w:hint="eastAsia" w:ascii="国标黑体" w:hAnsi="国标黑体" w:eastAsia="国标黑体" w:cs="国标黑体"/>
          <w:b/>
          <w:bCs w:val="0"/>
          <w:color w:val="auto"/>
          <w:sz w:val="32"/>
          <w:szCs w:val="32"/>
          <w:lang w:eastAsia="zh-CN"/>
        </w:rPr>
        <w:t>四</w:t>
      </w:r>
      <w:r>
        <w:rPr>
          <w:rStyle w:val="23"/>
          <w:rFonts w:hint="eastAsia" w:ascii="国标黑体" w:hAnsi="国标黑体" w:eastAsia="国标黑体" w:cs="国标黑体"/>
          <w:b/>
          <w:bCs w:val="0"/>
          <w:color w:val="auto"/>
          <w:sz w:val="32"/>
          <w:szCs w:val="32"/>
        </w:rPr>
        <w:t>、一般公共预算基本支出情况说明</w:t>
      </w:r>
    </w:p>
    <w:p w14:paraId="7D529A83">
      <w:pPr>
        <w:jc w:val="both"/>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年一般公共预算基本支出694.17万元，其中：</w:t>
      </w:r>
    </w:p>
    <w:p w14:paraId="6A561B03">
      <w:pPr>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人员经费557.37万元，主要包括：基本工资、津贴补贴、规范津贴补贴、艰苦边远地区津贴、乡镇工作补贴、其他津贴补贴</w:t>
      </w:r>
      <w:r>
        <w:rPr>
          <w:rFonts w:hint="eastAsia" w:ascii="仿宋_GB2312" w:hAnsi="仿宋_GB2312" w:eastAsia="仿宋_GB2312" w:cs="仿宋_GB2312"/>
          <w:color w:val="auto"/>
          <w:kern w:val="0"/>
          <w:sz w:val="32"/>
          <w:szCs w:val="32"/>
          <w:lang w:eastAsia="zh-CN"/>
        </w:rPr>
        <w:t>、奖金、伙食补助费、绩效工资、机关事业单位基本养老保险缴费、 职业年金缴费、职工基本医疗保险缴费、其他社会保障缴费、工伤保险、失业保险、 住房公积金</w:t>
      </w:r>
      <w:r>
        <w:rPr>
          <w:rFonts w:hint="eastAsia" w:ascii="仿宋_GB2312" w:hAnsi="仿宋_GB2312" w:eastAsia="仿宋_GB2312" w:cs="仿宋_GB2312"/>
          <w:color w:val="auto"/>
          <w:kern w:val="0"/>
          <w:sz w:val="32"/>
          <w:szCs w:val="32"/>
        </w:rPr>
        <w:t>。</w:t>
      </w:r>
    </w:p>
    <w:p w14:paraId="4E23B5AF">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公用经费136.8万元，主要包括：</w:t>
      </w:r>
      <w:r>
        <w:rPr>
          <w:rStyle w:val="24"/>
          <w:rFonts w:hint="eastAsia" w:ascii="仿宋_GB2312" w:hAnsi="仿宋_GB2312" w:eastAsia="仿宋_GB2312" w:cs="仿宋_GB2312"/>
          <w:color w:val="auto"/>
          <w:sz w:val="32"/>
          <w:szCs w:val="32"/>
          <w:lang w:val="en-US" w:eastAsia="zh-CN" w:bidi="ar"/>
        </w:rPr>
        <w:t>商品和服务支出、</w:t>
      </w:r>
      <w:r>
        <w:rPr>
          <w:rStyle w:val="25"/>
          <w:rFonts w:hint="eastAsia" w:ascii="仿宋_GB2312" w:hAnsi="仿宋_GB2312" w:eastAsia="仿宋_GB2312" w:cs="仿宋_GB2312"/>
          <w:color w:val="auto"/>
          <w:sz w:val="32"/>
          <w:szCs w:val="32"/>
          <w:lang w:val="en-US" w:eastAsia="zh-CN" w:bidi="ar"/>
        </w:rPr>
        <w:t>办公费、印刷费、邮电费、维修（护）费、公务接待费、劳务费、工会经费、公务用车运行维护费、其他交通费用、公务交通补贴、其他商品和服务支出、福利费。</w:t>
      </w:r>
    </w:p>
    <w:p w14:paraId="753645B3">
      <w:pPr>
        <w:rPr>
          <w:rStyle w:val="23"/>
          <w:rFonts w:hint="eastAsia" w:ascii="国标黑体" w:hAnsi="国标黑体" w:eastAsia="国标黑体" w:cs="国标黑体"/>
          <w:b w:val="0"/>
          <w:bCs/>
          <w:color w:val="auto"/>
          <w:sz w:val="32"/>
          <w:szCs w:val="32"/>
          <w:lang w:eastAsia="zh-CN"/>
        </w:rPr>
      </w:pPr>
      <w:r>
        <w:rPr>
          <w:rStyle w:val="23"/>
          <w:rFonts w:hint="eastAsia" w:ascii="国标黑体" w:hAnsi="国标黑体" w:eastAsia="国标黑体" w:cs="国标黑体"/>
          <w:b w:val="0"/>
          <w:bCs/>
          <w:color w:val="auto"/>
          <w:sz w:val="32"/>
          <w:szCs w:val="32"/>
          <w:lang w:eastAsia="zh-CN"/>
        </w:rPr>
        <w:t>五</w:t>
      </w:r>
      <w:r>
        <w:rPr>
          <w:rStyle w:val="23"/>
          <w:rFonts w:hint="eastAsia" w:ascii="国标黑体" w:hAnsi="国标黑体" w:eastAsia="国标黑体" w:cs="国标黑体"/>
          <w:b w:val="0"/>
          <w:bCs/>
          <w:color w:val="auto"/>
          <w:sz w:val="32"/>
          <w:szCs w:val="32"/>
        </w:rPr>
        <w:t>、政府性基金预算支出规模及变化情况说明</w:t>
      </w:r>
    </w:p>
    <w:p w14:paraId="4AE59014">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司法局</w:t>
      </w:r>
      <w:r>
        <w:rPr>
          <w:rFonts w:hint="eastAsia" w:ascii="仿宋_GB2312" w:hAnsi="仿宋_GB2312" w:eastAsia="仿宋_GB2312" w:cs="仿宋_GB2312"/>
          <w:color w:val="auto"/>
          <w:kern w:val="0"/>
          <w:sz w:val="32"/>
          <w:szCs w:val="32"/>
        </w:rPr>
        <w:t>政府性基金预算支出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万元。其中：基本支出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万元，项目支出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万元，比2025年预算数增加/减少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万元，主要原因是峨边彝族自治县司法局2026年没有使用政府性基金预算拨款安排的支出。</w:t>
      </w:r>
    </w:p>
    <w:p w14:paraId="32C2CE18">
      <w:pPr>
        <w:rPr>
          <w:rStyle w:val="23"/>
          <w:rFonts w:hint="eastAsia" w:ascii="国标黑体" w:hAnsi="国标黑体" w:eastAsia="国标黑体" w:cs="国标黑体"/>
          <w:b w:val="0"/>
          <w:bCs/>
          <w:color w:val="auto"/>
          <w:sz w:val="32"/>
          <w:szCs w:val="32"/>
        </w:rPr>
      </w:pPr>
      <w:r>
        <w:rPr>
          <w:rStyle w:val="23"/>
          <w:rFonts w:hint="eastAsia" w:ascii="国标黑体" w:hAnsi="国标黑体" w:eastAsia="国标黑体" w:cs="国标黑体"/>
          <w:b w:val="0"/>
          <w:bCs/>
          <w:color w:val="auto"/>
          <w:sz w:val="32"/>
          <w:szCs w:val="32"/>
          <w:lang w:eastAsia="zh-CN"/>
        </w:rPr>
        <w:t>六</w:t>
      </w:r>
      <w:r>
        <w:rPr>
          <w:rStyle w:val="23"/>
          <w:rFonts w:hint="eastAsia" w:ascii="国标黑体" w:hAnsi="国标黑体" w:eastAsia="国标黑体" w:cs="国标黑体"/>
          <w:b w:val="0"/>
          <w:bCs/>
          <w:color w:val="auto"/>
          <w:sz w:val="32"/>
          <w:szCs w:val="32"/>
        </w:rPr>
        <w:t>、国有资本经营预算支出规模及变化情况说明</w:t>
      </w:r>
    </w:p>
    <w:p w14:paraId="404B4092">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sz w:val="32"/>
          <w:szCs w:val="32"/>
          <w:lang w:eastAsia="zh-CN"/>
        </w:rPr>
        <w:t>司法局</w:t>
      </w:r>
      <w:r>
        <w:rPr>
          <w:rFonts w:hint="eastAsia" w:ascii="仿宋_GB2312" w:hAnsi="仿宋_GB2312" w:eastAsia="仿宋_GB2312" w:cs="仿宋_GB2312"/>
          <w:color w:val="auto"/>
          <w:kern w:val="0"/>
          <w:sz w:val="32"/>
          <w:szCs w:val="32"/>
        </w:rPr>
        <w:t>国有资本经营预算支出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万元。其中：基本支出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万元，项目支出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万元，比2025年预算数增加/减少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万元，主要原因是峨边彝族自治县司法局2026年没有使用国有资本经营预算拨款安排的支出。</w:t>
      </w:r>
    </w:p>
    <w:p w14:paraId="2AA80CD2">
      <w:pPr>
        <w:pStyle w:val="4"/>
        <w:bidi w:val="0"/>
        <w:rPr>
          <w:rStyle w:val="23"/>
          <w:rFonts w:hint="eastAsia" w:ascii="国标黑体" w:hAnsi="国标黑体" w:eastAsia="国标黑体" w:cs="国标黑体"/>
          <w:b w:val="0"/>
          <w:bCs/>
          <w:color w:val="auto"/>
          <w:sz w:val="32"/>
          <w:szCs w:val="32"/>
          <w:lang w:eastAsia="zh-CN"/>
        </w:rPr>
      </w:pPr>
      <w:r>
        <w:rPr>
          <w:rStyle w:val="23"/>
          <w:rFonts w:hint="eastAsia" w:ascii="国标黑体" w:hAnsi="国标黑体" w:eastAsia="国标黑体" w:cs="国标黑体"/>
          <w:b w:val="0"/>
          <w:bCs/>
          <w:color w:val="auto"/>
          <w:sz w:val="32"/>
          <w:szCs w:val="32"/>
          <w:lang w:eastAsia="zh-CN"/>
        </w:rPr>
        <w:t>七</w:t>
      </w:r>
      <w:r>
        <w:rPr>
          <w:rStyle w:val="23"/>
          <w:rFonts w:hint="eastAsia" w:ascii="国标黑体" w:hAnsi="国标黑体" w:eastAsia="国标黑体" w:cs="国标黑体"/>
          <w:b w:val="0"/>
          <w:bCs/>
          <w:color w:val="auto"/>
          <w:sz w:val="32"/>
          <w:szCs w:val="32"/>
        </w:rPr>
        <w:t>、“三公”经费预算安排情况说明</w:t>
      </w:r>
    </w:p>
    <w:p w14:paraId="071D9A8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年“三公”经费</w:t>
      </w:r>
      <w:r>
        <w:rPr>
          <w:rFonts w:hint="eastAsia" w:ascii="仿宋_GB2312" w:hAnsi="仿宋_GB2312" w:eastAsia="仿宋_GB2312" w:cs="仿宋_GB2312"/>
          <w:color w:val="auto"/>
          <w:kern w:val="0"/>
          <w:sz w:val="32"/>
          <w:szCs w:val="32"/>
          <w:lang w:eastAsia="zh-CN"/>
        </w:rPr>
        <w:t>财政拨款</w:t>
      </w:r>
      <w:r>
        <w:rPr>
          <w:rFonts w:hint="eastAsia" w:ascii="仿宋_GB2312" w:hAnsi="仿宋_GB2312" w:eastAsia="仿宋_GB2312" w:cs="仿宋_GB2312"/>
          <w:color w:val="auto"/>
          <w:kern w:val="0"/>
          <w:sz w:val="32"/>
          <w:szCs w:val="32"/>
        </w:rPr>
        <w:t>预算数</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万元。其中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因公出国（境）经费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万元，公务用车购置及运行维护费</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万元。</w:t>
      </w:r>
    </w:p>
    <w:p w14:paraId="1EC6EF5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因公出国（境）经费较上年预算持平。主要原因是</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和2025</w:t>
      </w:r>
      <w:r>
        <w:rPr>
          <w:rFonts w:hint="eastAsia" w:ascii="仿宋_GB2312" w:hAnsi="仿宋_GB2312" w:eastAsia="仿宋_GB2312" w:cs="仿宋_GB2312"/>
          <w:color w:val="auto"/>
          <w:kern w:val="0"/>
          <w:sz w:val="32"/>
          <w:szCs w:val="32"/>
        </w:rPr>
        <w:t>年均无因公出国（境）费用支出。</w:t>
      </w:r>
    </w:p>
    <w:p w14:paraId="7593236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2.公务接待费较上年预算减少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%。主要原因是按照中央八项规定及厉行节约、反对浪费的要求，简化接待程序，严格控制用餐及住宿标准，减少公务接待开支。</w:t>
      </w:r>
    </w:p>
    <w:p w14:paraId="5944C3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年公务接待费计划用于</w:t>
      </w:r>
      <w:r>
        <w:rPr>
          <w:rFonts w:hint="eastAsia" w:ascii="仿宋_GB2312" w:hAnsi="仿宋_GB2312" w:eastAsia="仿宋_GB2312" w:cs="仿宋_GB2312"/>
          <w:color w:val="auto"/>
          <w:kern w:val="0"/>
          <w:sz w:val="32"/>
          <w:szCs w:val="32"/>
          <w:lang w:eastAsia="zh-CN"/>
        </w:rPr>
        <w:t>司法行政业务调研指导工作和周边区市县司法局来我单位交流学习等。 </w:t>
      </w:r>
    </w:p>
    <w:p w14:paraId="515B117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3.公务用车购置及运行维护费较上年预算减少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%。主要原因是按照中央八项规定及厉行节约、反对浪费的要求，严格控制</w:t>
      </w:r>
      <w:r>
        <w:rPr>
          <w:rFonts w:hint="eastAsia" w:ascii="仿宋_GB2312" w:hAnsi="仿宋_GB2312" w:eastAsia="仿宋_GB2312" w:cs="仿宋_GB2312"/>
          <w:color w:val="auto"/>
          <w:kern w:val="0"/>
          <w:sz w:val="32"/>
          <w:szCs w:val="32"/>
          <w:lang w:eastAsia="zh-CN"/>
        </w:rPr>
        <w:t>支出</w:t>
      </w:r>
      <w:r>
        <w:rPr>
          <w:rFonts w:hint="eastAsia" w:ascii="仿宋_GB2312" w:hAnsi="仿宋_GB2312" w:eastAsia="仿宋_GB2312" w:cs="仿宋_GB2312"/>
          <w:color w:val="auto"/>
          <w:kern w:val="0"/>
          <w:sz w:val="32"/>
          <w:szCs w:val="32"/>
        </w:rPr>
        <w:t>。</w:t>
      </w:r>
    </w:p>
    <w:p w14:paraId="4B51829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单位现有公务用车</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辆，其中：轿车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辆，越野车</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辆，其他车型</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p>
    <w:p w14:paraId="468E241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2026年安排公务用车购置费0万元。</w:t>
      </w:r>
    </w:p>
    <w:p w14:paraId="7FCE3FE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年安排公务用车运行维护费</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万元，用于公务用车燃油、维修、保险及其他车辆支出</w:t>
      </w:r>
      <w:r>
        <w:rPr>
          <w:rFonts w:hint="eastAsia" w:ascii="仿宋_GB2312" w:hAnsi="仿宋_GB2312" w:eastAsia="仿宋_GB2312" w:cs="仿宋_GB2312"/>
          <w:color w:val="auto"/>
          <w:kern w:val="0"/>
          <w:sz w:val="32"/>
          <w:szCs w:val="32"/>
          <w:lang w:eastAsia="zh-CN"/>
        </w:rPr>
        <w:t>，主要保障相关工作开展</w:t>
      </w:r>
      <w:r>
        <w:rPr>
          <w:rFonts w:hint="eastAsia" w:ascii="仿宋_GB2312" w:hAnsi="仿宋_GB2312" w:eastAsia="仿宋_GB2312" w:cs="仿宋_GB2312"/>
          <w:color w:val="auto"/>
          <w:kern w:val="0"/>
          <w:sz w:val="32"/>
          <w:szCs w:val="32"/>
        </w:rPr>
        <w:t>。</w:t>
      </w:r>
    </w:p>
    <w:p w14:paraId="5883F8C2">
      <w:pPr>
        <w:pStyle w:val="4"/>
        <w:bidi w:val="0"/>
        <w:rPr>
          <w:rStyle w:val="23"/>
          <w:rFonts w:hint="eastAsia" w:ascii="国标黑体" w:hAnsi="国标黑体" w:eastAsia="国标黑体" w:cs="国标黑体"/>
          <w:b w:val="0"/>
          <w:bCs/>
          <w:color w:val="auto"/>
          <w:sz w:val="32"/>
          <w:szCs w:val="32"/>
          <w:lang w:eastAsia="zh-CN"/>
        </w:rPr>
      </w:pPr>
      <w:r>
        <w:rPr>
          <w:rStyle w:val="23"/>
          <w:rFonts w:hint="eastAsia" w:ascii="国标黑体" w:hAnsi="国标黑体" w:eastAsia="国标黑体" w:cs="国标黑体"/>
          <w:b w:val="0"/>
          <w:bCs/>
          <w:color w:val="auto"/>
          <w:sz w:val="32"/>
          <w:szCs w:val="32"/>
          <w:lang w:eastAsia="zh-CN"/>
        </w:rPr>
        <w:t>八</w:t>
      </w:r>
      <w:r>
        <w:rPr>
          <w:rStyle w:val="23"/>
          <w:rFonts w:hint="eastAsia" w:ascii="国标黑体" w:hAnsi="国标黑体" w:eastAsia="国标黑体" w:cs="国标黑体"/>
          <w:b w:val="0"/>
          <w:bCs/>
          <w:color w:val="auto"/>
          <w:sz w:val="32"/>
          <w:szCs w:val="32"/>
        </w:rPr>
        <w:t>、其他重要事项的情况说明</w:t>
      </w:r>
    </w:p>
    <w:p w14:paraId="34F4374D">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（一）机关运行经费。</w:t>
      </w:r>
    </w:p>
    <w:p w14:paraId="07D19DB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shd w:val="clear" w:color="auto" w:fill="FFFFFF"/>
          <w:lang w:eastAsia="zh-CN"/>
        </w:rPr>
        <w:t>2026</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lang w:eastAsia="zh-CN"/>
        </w:rPr>
        <w:t>峨边彝族自治县司法局运行经费财政拨款预算为</w:t>
      </w:r>
      <w:r>
        <w:rPr>
          <w:rFonts w:hint="eastAsia" w:ascii="仿宋_GB2312" w:hAnsi="仿宋_GB2312" w:eastAsia="仿宋_GB2312" w:cs="仿宋_GB2312"/>
          <w:color w:val="auto"/>
          <w:kern w:val="0"/>
          <w:sz w:val="32"/>
          <w:szCs w:val="32"/>
        </w:rPr>
        <w:t>136.8</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，比2025年预算</w:t>
      </w:r>
      <w:r>
        <w:rPr>
          <w:rFonts w:hint="eastAsia" w:ascii="仿宋_GB2312" w:hAnsi="仿宋_GB2312" w:eastAsia="仿宋_GB2312" w:cs="仿宋_GB2312"/>
          <w:color w:val="auto"/>
          <w:kern w:val="0"/>
          <w:sz w:val="32"/>
          <w:szCs w:val="32"/>
          <w:lang w:eastAsia="zh-CN"/>
        </w:rPr>
        <w:t>154.52万元减少</w:t>
      </w:r>
      <w:r>
        <w:rPr>
          <w:rFonts w:hint="eastAsia" w:ascii="仿宋_GB2312" w:hAnsi="仿宋_GB2312" w:eastAsia="仿宋_GB2312" w:cs="仿宋_GB2312"/>
          <w:color w:val="auto"/>
          <w:kern w:val="0"/>
          <w:sz w:val="32"/>
          <w:szCs w:val="32"/>
          <w:lang w:val="en-US" w:eastAsia="zh-CN"/>
        </w:rPr>
        <w:t>17.72</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主要原因是按照中央八项规定及厉行节约、反对浪费的要求，严格控制</w:t>
      </w:r>
      <w:r>
        <w:rPr>
          <w:rFonts w:hint="eastAsia" w:ascii="仿宋_GB2312" w:hAnsi="仿宋_GB2312" w:eastAsia="仿宋_GB2312" w:cs="仿宋_GB2312"/>
          <w:color w:val="auto"/>
          <w:kern w:val="0"/>
          <w:sz w:val="32"/>
          <w:szCs w:val="32"/>
          <w:lang w:eastAsia="zh-CN"/>
        </w:rPr>
        <w:t>支出</w:t>
      </w:r>
      <w:r>
        <w:rPr>
          <w:rFonts w:hint="eastAsia" w:ascii="仿宋_GB2312" w:hAnsi="仿宋_GB2312" w:eastAsia="仿宋_GB2312" w:cs="仿宋_GB2312"/>
          <w:color w:val="auto"/>
          <w:kern w:val="0"/>
          <w:sz w:val="32"/>
          <w:szCs w:val="32"/>
        </w:rPr>
        <w:t>。</w:t>
      </w:r>
    </w:p>
    <w:p w14:paraId="2910FDED">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（二）政府采购情况。</w:t>
      </w:r>
    </w:p>
    <w:p w14:paraId="1B6BB9B0">
      <w:pPr>
        <w:suppressAutoHyphens/>
        <w:spacing w:line="580" w:lineRule="exact"/>
        <w:ind w:firstLine="640" w:firstLineChars="200"/>
        <w:jc w:val="both"/>
        <w:outlineLvl w:val="2"/>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2026年，</w:t>
      </w: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kern w:val="0"/>
          <w:sz w:val="32"/>
          <w:szCs w:val="32"/>
          <w:lang w:eastAsia="zh-CN"/>
        </w:rPr>
        <w:t>安排政府采购预算</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万元，其中，政府采购货物预算</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万元；政府采购工程预算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万元；政府采购服务预算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w:t>
      </w:r>
    </w:p>
    <w:p w14:paraId="069381F2">
      <w:pPr>
        <w:suppressAutoHyphens/>
        <w:spacing w:line="580" w:lineRule="exact"/>
        <w:ind w:firstLine="640" w:firstLineChars="200"/>
        <w:jc w:val="both"/>
        <w:outlineLvl w:val="2"/>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kern w:val="0"/>
          <w:sz w:val="32"/>
          <w:szCs w:val="32"/>
          <w:lang w:eastAsia="zh-CN"/>
        </w:rPr>
        <w:t>2026年公务用车经费为政府采购项目。</w:t>
      </w:r>
    </w:p>
    <w:p w14:paraId="7D856085">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三</w:t>
      </w:r>
      <w:r>
        <w:rPr>
          <w:rFonts w:hint="eastAsia" w:ascii="仿宋_GB2312" w:hAnsi="仿宋_GB2312" w:eastAsia="仿宋_GB2312" w:cs="仿宋_GB2312"/>
          <w:b w:val="0"/>
          <w:bCs/>
          <w:color w:val="auto"/>
          <w:sz w:val="32"/>
          <w:szCs w:val="32"/>
        </w:rPr>
        <w:t>）国有资产占有使用情况。</w:t>
      </w:r>
    </w:p>
    <w:p w14:paraId="3834B129">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截至</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年底，</w:t>
      </w: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kern w:val="0"/>
          <w:sz w:val="32"/>
          <w:szCs w:val="32"/>
        </w:rPr>
        <w:t>所属各预算单位共有车辆</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辆，其中，县级领导干部用车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辆、定向保障用车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辆、执法执勤用车</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辆。单位价值200万元以上大型设备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台。</w:t>
      </w:r>
    </w:p>
    <w:p w14:paraId="505FD934">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2026年部门预算安排车辆购置经费</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万元。其中，财政拨款预算安排</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万元，非财政拨款安排</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万元。拟购置县级领导干部用车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辆/定向保障用车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辆/执法执勤用车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辆。安排大型设备购置经费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万元，购置大型设备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台（套）。</w:t>
      </w:r>
    </w:p>
    <w:p w14:paraId="12FAAF13">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026</w:t>
      </w:r>
      <w:r>
        <w:rPr>
          <w:rFonts w:hint="eastAsia" w:ascii="仿宋_GB2312" w:hAnsi="仿宋_GB2312" w:eastAsia="仿宋_GB2312" w:cs="仿宋_GB2312"/>
          <w:color w:val="auto"/>
          <w:kern w:val="0"/>
          <w:sz w:val="32"/>
          <w:szCs w:val="32"/>
        </w:rPr>
        <w:t>年部门预算未安排购置车辆及单位价值200万元以上大型设备。</w:t>
      </w:r>
    </w:p>
    <w:p w14:paraId="7F188DF4">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四</w:t>
      </w:r>
      <w:r>
        <w:rPr>
          <w:rFonts w:hint="eastAsia" w:ascii="仿宋_GB2312" w:hAnsi="仿宋_GB2312" w:eastAsia="仿宋_GB2312" w:cs="仿宋_GB2312"/>
          <w:b w:val="0"/>
          <w:bCs/>
          <w:color w:val="auto"/>
          <w:sz w:val="32"/>
          <w:szCs w:val="32"/>
        </w:rPr>
        <w:t>）绩效目标设置情况。</w:t>
      </w:r>
    </w:p>
    <w:p w14:paraId="2BB9799F">
      <w:pPr>
        <w:bidi w:val="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2026年，</w:t>
      </w: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kern w:val="0"/>
          <w:sz w:val="32"/>
          <w:szCs w:val="32"/>
          <w:lang w:eastAsia="zh-CN"/>
        </w:rPr>
        <w:t>开展绩效目标管理的项目</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60</w:t>
      </w:r>
      <w:r>
        <w:rPr>
          <w:rFonts w:hint="eastAsia" w:ascii="仿宋_GB2312" w:hAnsi="仿宋_GB2312" w:eastAsia="仿宋_GB2312" w:cs="仿宋_GB2312"/>
          <w:color w:val="auto"/>
          <w:kern w:val="0"/>
          <w:sz w:val="32"/>
          <w:szCs w:val="32"/>
          <w:lang w:eastAsia="zh-CN"/>
        </w:rPr>
        <w:t>万元。其中：特定目标类项目</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60</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lang w:val="en-US" w:eastAsia="zh-CN"/>
        </w:rPr>
        <w:t>。</w:t>
      </w:r>
    </w:p>
    <w:p w14:paraId="10C90A0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D2FF23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B66EB81">
      <w:pPr>
        <w:rPr>
          <w:rFonts w:hint="eastAsia"/>
        </w:rPr>
      </w:pPr>
    </w:p>
    <w:p w14:paraId="21A64B29">
      <w:pPr>
        <w:rPr>
          <w:rFonts w:hint="eastAsia"/>
        </w:rPr>
      </w:pPr>
    </w:p>
    <w:p w14:paraId="6A4420E5">
      <w:pPr>
        <w:rPr>
          <w:rFonts w:hint="eastAsia"/>
        </w:rPr>
      </w:pPr>
    </w:p>
    <w:p w14:paraId="2C669846">
      <w:pPr>
        <w:rPr>
          <w:rFonts w:hint="eastAsia"/>
        </w:rPr>
      </w:pPr>
    </w:p>
    <w:p w14:paraId="009D15B7">
      <w:pPr>
        <w:rPr>
          <w:rFonts w:hint="eastAsia"/>
        </w:rPr>
      </w:pPr>
    </w:p>
    <w:p w14:paraId="35FE905B">
      <w:pPr>
        <w:rPr>
          <w:rFonts w:hint="eastAsia"/>
        </w:rPr>
      </w:pPr>
    </w:p>
    <w:p w14:paraId="2A7DA204">
      <w:pPr>
        <w:rPr>
          <w:rFonts w:hint="eastAsia"/>
        </w:rPr>
      </w:pPr>
    </w:p>
    <w:p w14:paraId="5D7D8AB9">
      <w:pPr>
        <w:rPr>
          <w:rFonts w:hint="eastAsia"/>
        </w:rPr>
      </w:pPr>
    </w:p>
    <w:p w14:paraId="0D72FBF2">
      <w:pPr>
        <w:rPr>
          <w:rFonts w:hint="eastAsia"/>
        </w:rPr>
      </w:pPr>
    </w:p>
    <w:p w14:paraId="1954FD66">
      <w:pPr>
        <w:rPr>
          <w:rFonts w:hint="eastAsia"/>
        </w:rPr>
      </w:pPr>
    </w:p>
    <w:p w14:paraId="720317DC">
      <w:pPr>
        <w:rPr>
          <w:rFonts w:hint="eastAsia"/>
        </w:rPr>
      </w:pPr>
    </w:p>
    <w:p w14:paraId="5222E5BF">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一</w:t>
      </w:r>
      <w:r>
        <w:rPr>
          <w:rFonts w:hint="eastAsia" w:ascii="仿宋_GB2312" w:hAnsi="仿宋_GB2312" w:eastAsia="仿宋_GB2312" w:cs="仿宋_GB2312"/>
          <w:lang w:eastAsia="zh-CN"/>
        </w:rPr>
        <w:t>）</w:t>
      </w:r>
      <w:r>
        <w:rPr>
          <w:rFonts w:hint="eastAsia" w:ascii="仿宋_GB2312" w:hAnsi="仿宋_GB2312" w:eastAsia="仿宋_GB2312" w:cs="仿宋_GB2312"/>
        </w:rPr>
        <w:t>财政拨款收支情况：是指一般公共预算、政府性基金预算、国有资本经营预算拨款收支情况。</w:t>
      </w:r>
    </w:p>
    <w:p w14:paraId="34D76EE5">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D04D114">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（三）事业收入：</w:t>
      </w:r>
      <w:r>
        <w:rPr>
          <w:rFonts w:hint="eastAsia" w:ascii="仿宋_GB2312" w:hAnsi="仿宋_GB2312" w:eastAsia="仿宋_GB2312" w:cs="仿宋_GB2312"/>
        </w:rPr>
        <w:t>指事业单位开展专业业务活动及辅助活动所取得的收入。</w:t>
      </w:r>
    </w:p>
    <w:p w14:paraId="1310ED8A">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3496090">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221C034F">
      <w:pPr>
        <w:bidi w:val="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（六）</w:t>
      </w:r>
      <w:r>
        <w:rPr>
          <w:rFonts w:hint="eastAsia" w:ascii="仿宋_GB2312" w:hAnsi="仿宋_GB2312" w:eastAsia="仿宋_GB2312" w:cs="仿宋_GB2312"/>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7DE5B66F">
      <w:pPr>
        <w:bidi w:val="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（七）</w:t>
      </w:r>
      <w:r>
        <w:rPr>
          <w:rFonts w:hint="eastAsia" w:ascii="仿宋_GB2312" w:hAnsi="仿宋_GB2312" w:eastAsia="仿宋_GB2312" w:cs="仿宋_GB2312"/>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D9C45C3">
      <w:pPr>
        <w:bidi w:val="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（八）</w:t>
      </w:r>
      <w:r>
        <w:rPr>
          <w:rFonts w:hint="eastAsia" w:ascii="仿宋_GB2312" w:hAnsi="仿宋_GB2312" w:eastAsia="仿宋_GB2312" w:cs="仿宋_GB2312"/>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01F0401">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8F91FD1">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0551E14">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42DFE80B">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2399BB3">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8C95D70">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0694B6D">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8D03F10">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85E74D1">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3656973">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eastAsia="zh-CN"/>
        </w:rPr>
        <w:t>（十八）“三公”经费：纳入预算管理的“三公”经费，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F593654">
      <w:pPr>
        <w:rPr>
          <w:rFonts w:hint="eastAsia" w:ascii="仿宋_GB2312" w:hAnsi="仿宋_GB2312" w:eastAsia="仿宋_GB2312" w:cs="仿宋_GB2312"/>
        </w:rPr>
      </w:pPr>
    </w:p>
    <w:sectPr>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782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3379A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73379A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11240C"/>
    <w:rsid w:val="042072C2"/>
    <w:rsid w:val="043C361C"/>
    <w:rsid w:val="043D5DB8"/>
    <w:rsid w:val="043F4C24"/>
    <w:rsid w:val="044B2AE6"/>
    <w:rsid w:val="045B0809"/>
    <w:rsid w:val="04A04F6C"/>
    <w:rsid w:val="04A05348"/>
    <w:rsid w:val="04A94D2F"/>
    <w:rsid w:val="0502501C"/>
    <w:rsid w:val="05106691"/>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3850E6"/>
    <w:rsid w:val="0A8E6119"/>
    <w:rsid w:val="0A913707"/>
    <w:rsid w:val="0ABE1F9B"/>
    <w:rsid w:val="0ADA1A81"/>
    <w:rsid w:val="0AF4007E"/>
    <w:rsid w:val="0B29129C"/>
    <w:rsid w:val="0BB15CFC"/>
    <w:rsid w:val="0BD31404"/>
    <w:rsid w:val="0BE20302"/>
    <w:rsid w:val="0C31589B"/>
    <w:rsid w:val="0C343E9E"/>
    <w:rsid w:val="0C37316F"/>
    <w:rsid w:val="0C46551C"/>
    <w:rsid w:val="0C565E28"/>
    <w:rsid w:val="0C9E05B3"/>
    <w:rsid w:val="0CEF662F"/>
    <w:rsid w:val="0D15182E"/>
    <w:rsid w:val="0D1F7D7F"/>
    <w:rsid w:val="0D211BCC"/>
    <w:rsid w:val="0D923827"/>
    <w:rsid w:val="0DA40415"/>
    <w:rsid w:val="0DC47C7E"/>
    <w:rsid w:val="0E1B6735"/>
    <w:rsid w:val="0E2B7A54"/>
    <w:rsid w:val="0E5A24B2"/>
    <w:rsid w:val="0E5B7463"/>
    <w:rsid w:val="0E7C2A49"/>
    <w:rsid w:val="0E803B19"/>
    <w:rsid w:val="0E863207"/>
    <w:rsid w:val="0E8C67E6"/>
    <w:rsid w:val="0E8F34D7"/>
    <w:rsid w:val="0E995F08"/>
    <w:rsid w:val="0EFF2D5A"/>
    <w:rsid w:val="0F332E84"/>
    <w:rsid w:val="0F4F3EF9"/>
    <w:rsid w:val="0F5126AD"/>
    <w:rsid w:val="0F5C24C4"/>
    <w:rsid w:val="0F773787"/>
    <w:rsid w:val="0F8C416D"/>
    <w:rsid w:val="0F903831"/>
    <w:rsid w:val="0FC21DA3"/>
    <w:rsid w:val="0FCB515E"/>
    <w:rsid w:val="0FE02C01"/>
    <w:rsid w:val="10261398"/>
    <w:rsid w:val="106E3487"/>
    <w:rsid w:val="107A2AB2"/>
    <w:rsid w:val="10B403A4"/>
    <w:rsid w:val="10E95826"/>
    <w:rsid w:val="113148BC"/>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871531"/>
    <w:rsid w:val="18BD2FFF"/>
    <w:rsid w:val="18FC06F1"/>
    <w:rsid w:val="19007EC3"/>
    <w:rsid w:val="191B10A6"/>
    <w:rsid w:val="1969002C"/>
    <w:rsid w:val="19F7360C"/>
    <w:rsid w:val="1A045C10"/>
    <w:rsid w:val="1A577820"/>
    <w:rsid w:val="1A5E7EFB"/>
    <w:rsid w:val="1A7D5B0F"/>
    <w:rsid w:val="1A944006"/>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9309E1"/>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17F6F"/>
    <w:rsid w:val="375B12BA"/>
    <w:rsid w:val="37996DF9"/>
    <w:rsid w:val="37997EBF"/>
    <w:rsid w:val="379B2080"/>
    <w:rsid w:val="37CD6097"/>
    <w:rsid w:val="37FF408D"/>
    <w:rsid w:val="3864253B"/>
    <w:rsid w:val="388A196F"/>
    <w:rsid w:val="389B4FF1"/>
    <w:rsid w:val="38BF7DBB"/>
    <w:rsid w:val="38D25888"/>
    <w:rsid w:val="38E23412"/>
    <w:rsid w:val="393E1416"/>
    <w:rsid w:val="39627EA4"/>
    <w:rsid w:val="399D7E16"/>
    <w:rsid w:val="39F37B25"/>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BBD039F"/>
    <w:rsid w:val="3C5763B9"/>
    <w:rsid w:val="3C9F7525"/>
    <w:rsid w:val="3CAD14EB"/>
    <w:rsid w:val="3CE10D53"/>
    <w:rsid w:val="3D7E788D"/>
    <w:rsid w:val="3DCC00F6"/>
    <w:rsid w:val="3DE5239C"/>
    <w:rsid w:val="3DF73841"/>
    <w:rsid w:val="3DFF6B24"/>
    <w:rsid w:val="3E337D9D"/>
    <w:rsid w:val="3E4A3184"/>
    <w:rsid w:val="3EA15BEA"/>
    <w:rsid w:val="3EEC3285"/>
    <w:rsid w:val="3F0062A9"/>
    <w:rsid w:val="3F7517C8"/>
    <w:rsid w:val="3F7FB0C2"/>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B80054"/>
    <w:rsid w:val="42D650B2"/>
    <w:rsid w:val="42DD34D6"/>
    <w:rsid w:val="43137D99"/>
    <w:rsid w:val="43475BB2"/>
    <w:rsid w:val="44090B96"/>
    <w:rsid w:val="44906B29"/>
    <w:rsid w:val="44B452A6"/>
    <w:rsid w:val="45560CD4"/>
    <w:rsid w:val="458535B5"/>
    <w:rsid w:val="45897977"/>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885895"/>
    <w:rsid w:val="4ACB5C6C"/>
    <w:rsid w:val="4ADC2291"/>
    <w:rsid w:val="4ADF39DC"/>
    <w:rsid w:val="4AFE168C"/>
    <w:rsid w:val="4B4C6658"/>
    <w:rsid w:val="4B4D17EB"/>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4468CB"/>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7FF1DCD"/>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412E8"/>
    <w:rsid w:val="5A4F037D"/>
    <w:rsid w:val="5A5D1252"/>
    <w:rsid w:val="5A99745E"/>
    <w:rsid w:val="5AA43A05"/>
    <w:rsid w:val="5AC201A5"/>
    <w:rsid w:val="5AF67052"/>
    <w:rsid w:val="5B012E17"/>
    <w:rsid w:val="5B0954B3"/>
    <w:rsid w:val="5B0E49D4"/>
    <w:rsid w:val="5B5425A4"/>
    <w:rsid w:val="5B69023F"/>
    <w:rsid w:val="5B747982"/>
    <w:rsid w:val="5B9C44F9"/>
    <w:rsid w:val="5BC11F53"/>
    <w:rsid w:val="5BC709A1"/>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6D3127"/>
    <w:rsid w:val="5E77526B"/>
    <w:rsid w:val="5E921426"/>
    <w:rsid w:val="5EA77AD3"/>
    <w:rsid w:val="5EB95DD2"/>
    <w:rsid w:val="5F5C2EFA"/>
    <w:rsid w:val="5F7255C6"/>
    <w:rsid w:val="5F785834"/>
    <w:rsid w:val="5F9D1B86"/>
    <w:rsid w:val="5FB13C1C"/>
    <w:rsid w:val="5FC75282"/>
    <w:rsid w:val="5FE1567A"/>
    <w:rsid w:val="5FEC1BF5"/>
    <w:rsid w:val="60324287"/>
    <w:rsid w:val="60961EA6"/>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A134F6"/>
    <w:rsid w:val="66B16DB5"/>
    <w:rsid w:val="66B5531C"/>
    <w:rsid w:val="66D91364"/>
    <w:rsid w:val="66EC4861"/>
    <w:rsid w:val="66F75A68"/>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D170F4"/>
    <w:rsid w:val="6CFD38B4"/>
    <w:rsid w:val="6D24124D"/>
    <w:rsid w:val="6D7831C7"/>
    <w:rsid w:val="6D9706B1"/>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2E7EB5"/>
    <w:rsid w:val="7131157C"/>
    <w:rsid w:val="718370CE"/>
    <w:rsid w:val="71944CFF"/>
    <w:rsid w:val="71CC0D50"/>
    <w:rsid w:val="71F85BCF"/>
    <w:rsid w:val="71FC0F7A"/>
    <w:rsid w:val="720B57D9"/>
    <w:rsid w:val="721C18CD"/>
    <w:rsid w:val="72974BB0"/>
    <w:rsid w:val="730A62BA"/>
    <w:rsid w:val="731E4809"/>
    <w:rsid w:val="73394FCE"/>
    <w:rsid w:val="733952EA"/>
    <w:rsid w:val="735D00D3"/>
    <w:rsid w:val="73A923D6"/>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 w:val="F9EF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 w:type="character" w:customStyle="1" w:styleId="24">
    <w:name w:val="font01"/>
    <w:basedOn w:val="12"/>
    <w:qFormat/>
    <w:uiPriority w:val="0"/>
    <w:rPr>
      <w:rFonts w:hint="eastAsia" w:ascii="宋体" w:hAnsi="宋体" w:eastAsia="宋体" w:cs="宋体"/>
      <w:color w:val="000000"/>
      <w:sz w:val="22"/>
      <w:szCs w:val="22"/>
      <w:u w:val="none"/>
    </w:rPr>
  </w:style>
  <w:style w:type="character" w:customStyle="1" w:styleId="25">
    <w:name w:val="font11"/>
    <w:basedOn w:val="12"/>
    <w:qFormat/>
    <w:uiPriority w:val="0"/>
    <w:rPr>
      <w:rFonts w:hint="default"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b6dbdbee-9712-4f95-bea3-c4901b0f043d</errorID>
      <errorWord>(</errorWord>
      <group>L1_Format</group>
      <groupName>格式问题</groupName>
      <ability>L2_HalfPunc</ability>
      <abilityName>全半角检查</abilityName>
      <candidateList>
        <item>（</item>
      </candidateList>
      <explain>文本全半角错误。</explain>
      <paraID>504C682A</paraID>
      <start>2</start>
      <end>3</end>
      <status>modified</status>
      <modifiedWord>（</modifiedWord>
      <trackRevisions>false</trackRevisions>
    </reviewItem>
    <reviewItem>
      <errorID>001355a6-4e2e-4be8-87e9-cbaaee5328e2</errorID>
      <errorWord>)</errorWord>
      <group>L1_Format</group>
      <groupName>格式问题</groupName>
      <ability>L2_HalfPunc</ability>
      <abilityName>全半角检查</abilityName>
      <candidateList>
        <item>）</item>
      </candidateList>
      <explain>文本全半角错误。</explain>
      <paraID>504C682A</paraID>
      <start>5</start>
      <end>6</end>
      <status>modified</status>
      <modifiedWord>）</modifiedWord>
      <trackRevisions>false</trackRevisions>
    </reviewItem>
    <reviewItem>
      <errorID>399b2d0f-3dac-4bf6-9d42-6d0ab24287ce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3546030</paraID>
      <start>42</start>
      <end>50</end>
      <status>ignored</status>
      <modifiedWord/>
      <trackRevisions>false</trackRevisions>
    </reviewItem>
    <reviewItem>
      <errorID>e2bba0f8-de31-45ae-9d04-4ae1b02df0f7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9C7E538</paraID>
      <start>50</start>
      <end>58</end>
      <status>ignored</status>
      <modifiedWord/>
      <trackRevisions>false</trackRevisions>
    </reviewItem>
    <reviewItem>
      <errorID>94b109a9-4985-4ade-aa2c-7adc93855d7a</errorID>
      <errorWord>,</errorWord>
      <group>L1_Format</group>
      <groupName>格式问题</groupName>
      <ability>L2_HalfPunc</ability>
      <abilityName>全半角检查</abilityName>
      <candidateList>
        <item>，</item>
      </candidateList>
      <explain>文本全半角错误。</explain>
      <paraID>311518BB</paraID>
      <start>33</start>
      <end>34</end>
      <status>modified</status>
      <modifiedWord>，</modifiedWord>
      <trackRevisions>false</trackRevisions>
    </reviewItem>
    <reviewItem>
      <errorID>45ede470-7ce1-4eca-a384-33bc1f0680e1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3918EC8E</paraID>
      <start>7</start>
      <end>15</end>
      <status>ignored</status>
      <modifiedWord/>
      <trackRevisions>false</trackRevisions>
    </reviewItem>
    <reviewItem>
      <errorID>d3f718f8-90cc-4408-895c-14429feaefb8</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50D35486</paraID>
      <start>3</start>
      <end>13</end>
      <status>ignored</status>
      <modifiedWord/>
      <trackRevisions>false</trackRevisions>
    </reviewItem>
    <reviewItem>
      <errorID>5058282b-f1e5-493f-8274-8d57601767fe</errorID>
      <errorWord>:</errorWord>
      <group>L1_Format</group>
      <groupName>格式问题</groupName>
      <ability>L2_HalfPunc</ability>
      <abilityName>全半角检查</abilityName>
      <candidateList>
        <item>：</item>
      </candidateList>
      <explain>文本全半角错误。</explain>
      <paraID>509660BD</paraID>
      <start>31</start>
      <end>32</end>
      <status>modified</status>
      <modifiedWord>：</modifiedWord>
      <trackRevisions>false</trackRevisions>
    </reviewItem>
    <reviewItem>
      <errorID>311c5d53-124f-49dd-84b2-e244eb821b35</errorID>
      <errorWord>:</errorWord>
      <group>L1_Format</group>
      <groupName>格式问题</groupName>
      <ability>L2_HalfPunc</ability>
      <abilityName>全半角检查</abilityName>
      <candidateList>
        <item>：</item>
      </candidateList>
      <explain>文本全半角错误。</explain>
      <paraID>7F3215FC</paraID>
      <start>28</start>
      <end>29</end>
      <status>modified</status>
      <modifiedWord>：</modifiedWord>
      <trackRevisions>false</trackRevisions>
    </reviewItem>
    <reviewItem>
      <errorID>972d4cbf-3e30-4eeb-a5da-2306d6e973dd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33496090</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c06d0-c79a-4011-8a3d-ecc7c791d7fb}">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803</Words>
  <Characters>851</Characters>
  <Lines>1</Lines>
  <Paragraphs>1</Paragraphs>
  <TotalTime>17</TotalTime>
  <ScaleCrop>false</ScaleCrop>
  <LinksUpToDate>false</LinksUpToDate>
  <CharactersWithSpaces>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2024-05-21T10:47:00Z</dcterms:created>
  <dc:creator>admin</dc:creator>
  <cp:lastModifiedBy>碧云天</cp:lastModifiedBy>
  <cp:lastPrinted>2026-03-18T15:56:00Z</cp:lastPrinted>
  <dcterms:modified xsi:type="dcterms:W3CDTF">2026-03-24T03:56:31Z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8F9BDE1831334A6DAE2C6D1D455B5F71_13</vt:lpwstr>
  </property>
  <property fmtid="{D5CDD505-2E9C-101B-9397-08002B2CF9AE}" pid="4" name="KSOTemplateDocerSaveRecord">
    <vt:lpwstr>eyJoZGlkIjoiNzI2ZGI0OGUzMDAzMzk0YmE1OTYyMDVlZGMwMmYyODYiLCJ1c2VySWQiOiIxMTM5NjM2MTk5In0=</vt:lpwstr>
  </property>
</Properties>
</file>