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A4815">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326F4F1">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峨边彝族自治县社会保险事务中心</w:t>
      </w:r>
    </w:p>
    <w:p w14:paraId="2CEC305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bookmarkStart w:id="1" w:name="_GoBack"/>
      <w:bookmarkEnd w:id="1"/>
    </w:p>
    <w:p w14:paraId="236C62CB">
      <w:pPr>
        <w:jc w:val="center"/>
        <w:rPr>
          <w:rFonts w:hint="eastAsia" w:ascii="方正小标宋简体" w:hAnsi="方正小标宋简体" w:eastAsia="方正小标宋简体" w:cs="方正小标宋简体"/>
          <w:b w:val="0"/>
          <w:bCs/>
          <w:sz w:val="52"/>
          <w:szCs w:val="52"/>
          <w:lang w:val="en-US" w:eastAsia="zh-CN"/>
        </w:rPr>
      </w:pPr>
    </w:p>
    <w:p w14:paraId="1BF11B6A">
      <w:pPr>
        <w:jc w:val="both"/>
        <w:rPr>
          <w:rFonts w:hint="default"/>
          <w:b/>
          <w:bCs/>
          <w:sz w:val="52"/>
          <w:szCs w:val="52"/>
          <w:lang w:val="en-US" w:eastAsia="zh-CN"/>
        </w:rPr>
      </w:pPr>
    </w:p>
    <w:p w14:paraId="27548888">
      <w:pPr>
        <w:jc w:val="both"/>
        <w:rPr>
          <w:rFonts w:hint="default"/>
          <w:b/>
          <w:bCs/>
          <w:sz w:val="52"/>
          <w:szCs w:val="52"/>
          <w:lang w:val="en-US" w:eastAsia="zh-CN"/>
        </w:rPr>
      </w:pPr>
    </w:p>
    <w:p w14:paraId="141253A0">
      <w:pPr>
        <w:jc w:val="both"/>
        <w:rPr>
          <w:rFonts w:hint="default"/>
          <w:b/>
          <w:bCs/>
          <w:sz w:val="52"/>
          <w:szCs w:val="52"/>
          <w:lang w:val="en-US" w:eastAsia="zh-CN"/>
        </w:rPr>
      </w:pPr>
    </w:p>
    <w:p w14:paraId="2A622B7C">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单位（签章）：峨边彝族自治县社会保险事务中心</w:t>
      </w:r>
    </w:p>
    <w:p w14:paraId="237D8B95">
      <w:pPr>
        <w:ind w:left="0" w:leftChars="0" w:firstLine="0" w:firstLineChars="0"/>
        <w:jc w:val="both"/>
        <w:rPr>
          <w:rFonts w:hint="default"/>
          <w:b/>
          <w:bCs/>
          <w:sz w:val="32"/>
          <w:szCs w:val="32"/>
          <w:lang w:val="en-US" w:eastAsia="zh-CN"/>
        </w:rPr>
      </w:pPr>
    </w:p>
    <w:p w14:paraId="7573D9BC">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714E9C54">
      <w:pPr>
        <w:jc w:val="both"/>
        <w:rPr>
          <w:rFonts w:hint="eastAsia"/>
          <w:b/>
          <w:bCs/>
          <w:sz w:val="32"/>
          <w:szCs w:val="32"/>
          <w:lang w:val="en-US" w:eastAsia="zh-CN"/>
        </w:rPr>
      </w:pPr>
    </w:p>
    <w:p w14:paraId="49A0D572">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D7B39E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峨边彝族自治县社会保险事务中心概况</w:t>
      </w:r>
    </w:p>
    <w:p w14:paraId="3892D7C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5A0FB8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E9C24E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峨边彝族自治县社会保险事务中心2026年部门预算表</w:t>
      </w:r>
    </w:p>
    <w:p w14:paraId="3C062B2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3DBCD8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DCDA7D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0EB807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492C44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B6B6FB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0909FB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A4733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B87623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640ACF0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3C7CA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43A443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59600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E8BF07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577EB98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DE85FC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峨边彝族自治县社会保险事务中心2026年部门预算情况说明</w:t>
      </w:r>
    </w:p>
    <w:p w14:paraId="6551C00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5A4C43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14:paraId="2E8C30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625161D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峨边彝族自治县社会保险事务中心概况</w:t>
      </w:r>
    </w:p>
    <w:p w14:paraId="1F44FFC4">
      <w:pPr>
        <w:widowControl w:val="0"/>
        <w:numPr>
          <w:ilvl w:val="0"/>
          <w:numId w:val="0"/>
        </w:numPr>
        <w:jc w:val="both"/>
        <w:rPr>
          <w:rFonts w:hint="default"/>
          <w:b/>
          <w:bCs/>
          <w:sz w:val="52"/>
          <w:szCs w:val="52"/>
          <w:lang w:val="en-US" w:eastAsia="zh-CN"/>
        </w:rPr>
      </w:pPr>
    </w:p>
    <w:p w14:paraId="08447212">
      <w:pPr>
        <w:widowControl w:val="0"/>
        <w:numPr>
          <w:ilvl w:val="0"/>
          <w:numId w:val="0"/>
        </w:numPr>
        <w:jc w:val="both"/>
        <w:rPr>
          <w:rFonts w:hint="default"/>
          <w:b/>
          <w:bCs/>
          <w:sz w:val="52"/>
          <w:szCs w:val="52"/>
          <w:lang w:val="en-US" w:eastAsia="zh-CN"/>
        </w:rPr>
      </w:pPr>
    </w:p>
    <w:p w14:paraId="12B48859">
      <w:pPr>
        <w:widowControl w:val="0"/>
        <w:numPr>
          <w:ilvl w:val="0"/>
          <w:numId w:val="0"/>
        </w:numPr>
        <w:jc w:val="both"/>
        <w:rPr>
          <w:rFonts w:hint="default"/>
          <w:b/>
          <w:bCs/>
          <w:sz w:val="52"/>
          <w:szCs w:val="52"/>
          <w:lang w:val="en-US" w:eastAsia="zh-CN"/>
        </w:rPr>
      </w:pPr>
    </w:p>
    <w:p w14:paraId="3D6D51F5">
      <w:pPr>
        <w:widowControl w:val="0"/>
        <w:numPr>
          <w:ilvl w:val="0"/>
          <w:numId w:val="0"/>
        </w:numPr>
        <w:jc w:val="both"/>
        <w:rPr>
          <w:rFonts w:hint="default"/>
          <w:b/>
          <w:bCs/>
          <w:sz w:val="52"/>
          <w:szCs w:val="52"/>
          <w:lang w:val="en-US" w:eastAsia="zh-CN"/>
        </w:rPr>
      </w:pPr>
    </w:p>
    <w:p w14:paraId="0F55D831">
      <w:pPr>
        <w:widowControl w:val="0"/>
        <w:numPr>
          <w:ilvl w:val="0"/>
          <w:numId w:val="0"/>
        </w:numPr>
        <w:jc w:val="both"/>
        <w:rPr>
          <w:rFonts w:hint="default"/>
          <w:b/>
          <w:bCs/>
          <w:sz w:val="52"/>
          <w:szCs w:val="52"/>
          <w:lang w:val="en-US" w:eastAsia="zh-CN"/>
        </w:rPr>
      </w:pPr>
    </w:p>
    <w:p w14:paraId="5B071057">
      <w:pPr>
        <w:widowControl w:val="0"/>
        <w:numPr>
          <w:ilvl w:val="0"/>
          <w:numId w:val="0"/>
        </w:numPr>
        <w:jc w:val="both"/>
        <w:rPr>
          <w:rFonts w:hint="default"/>
          <w:b/>
          <w:bCs/>
          <w:sz w:val="52"/>
          <w:szCs w:val="52"/>
          <w:lang w:val="en-US" w:eastAsia="zh-CN"/>
        </w:rPr>
      </w:pPr>
    </w:p>
    <w:p w14:paraId="01A1CDC3">
      <w:pPr>
        <w:bidi w:val="0"/>
        <w:rPr>
          <w:rFonts w:hint="eastAsia" w:ascii="黑体" w:hAnsi="黑体" w:eastAsia="黑体" w:cs="黑体"/>
          <w:lang w:val="en-US" w:eastAsia="zh-CN"/>
        </w:rPr>
      </w:pPr>
    </w:p>
    <w:p w14:paraId="4DF0AFF6">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0EEBC5C">
      <w:pPr>
        <w:tabs>
          <w:tab w:val="left" w:pos="0"/>
        </w:tabs>
        <w:snapToGrid w:val="0"/>
        <w:spacing w:line="600" w:lineRule="exact"/>
        <w:ind w:left="-304" w:leftChars="-95" w:firstLine="640" w:firstLineChars="200"/>
        <w:textAlignment w:val="baseline"/>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4D60A2E2">
      <w:pPr>
        <w:tabs>
          <w:tab w:val="left" w:pos="0"/>
        </w:tabs>
        <w:snapToGrid w:val="0"/>
        <w:spacing w:line="600" w:lineRule="exact"/>
        <w:ind w:left="-304" w:leftChars="-95"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1.宣传并贯彻执行国家、省、市有关社会保险制度的方针政策和法律法规，并按照县人力资源和社会保障局的安排组织实施，参与</w:t>
      </w:r>
      <w:r>
        <w:rPr>
          <w:rFonts w:hint="eastAsia" w:ascii="仿宋_GB2312" w:hAnsi="仿宋_GB2312" w:eastAsia="仿宋_GB2312" w:cs="仿宋_GB2312"/>
          <w:color w:val="auto"/>
          <w:sz w:val="32"/>
          <w:szCs w:val="32"/>
          <w:lang w:eastAsia="zh-CN"/>
        </w:rPr>
        <w:t>制定</w:t>
      </w:r>
      <w:r>
        <w:rPr>
          <w:rFonts w:hint="eastAsia" w:ascii="仿宋_GB2312" w:hAnsi="仿宋_GB2312" w:eastAsia="仿宋_GB2312" w:cs="仿宋_GB2312"/>
          <w:color w:val="auto"/>
          <w:sz w:val="32"/>
          <w:szCs w:val="32"/>
        </w:rPr>
        <w:t>相关实施办法。</w:t>
      </w:r>
    </w:p>
    <w:p w14:paraId="50FB333D">
      <w:pPr>
        <w:snapToGrid w:val="0"/>
        <w:spacing w:line="600" w:lineRule="exact"/>
        <w:ind w:left="-304" w:leftChars="-95"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2.负责贯彻落实全县社会保险事业发展规划、计划。组织开展社会保险经办管理服务工作；负责</w:t>
      </w:r>
      <w:r>
        <w:rPr>
          <w:rFonts w:hint="eastAsia" w:ascii="仿宋_GB2312" w:hAnsi="仿宋_GB2312" w:eastAsia="仿宋_GB2312" w:cs="仿宋_GB2312"/>
          <w:color w:val="auto"/>
          <w:sz w:val="32"/>
          <w:szCs w:val="32"/>
          <w:lang w:eastAsia="zh-CN"/>
        </w:rPr>
        <w:t>县级社会保险经办服务工作，指导乡镇社会保险经办管理服务工作</w:t>
      </w:r>
      <w:r>
        <w:rPr>
          <w:rFonts w:hint="eastAsia" w:ascii="仿宋_GB2312" w:hAnsi="仿宋_GB2312" w:eastAsia="仿宋_GB2312" w:cs="仿宋_GB2312"/>
          <w:color w:val="auto"/>
          <w:sz w:val="32"/>
          <w:szCs w:val="32"/>
        </w:rPr>
        <w:t>。</w:t>
      </w:r>
    </w:p>
    <w:p w14:paraId="7E363C44">
      <w:pPr>
        <w:snapToGrid w:val="0"/>
        <w:spacing w:line="600" w:lineRule="exact"/>
        <w:ind w:left="-304" w:leftChars="-95"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3.负责全县社会保险的扩面、基金征缴工作，</w:t>
      </w:r>
      <w:r>
        <w:rPr>
          <w:rFonts w:hint="eastAsia" w:ascii="仿宋_GB2312" w:hAnsi="仿宋_GB2312" w:eastAsia="仿宋_GB2312" w:cs="仿宋_GB2312"/>
          <w:color w:val="auto"/>
          <w:sz w:val="32"/>
          <w:szCs w:val="32"/>
          <w:lang w:eastAsia="zh-CN"/>
        </w:rPr>
        <w:t>受理社会保险费缴费申报，</w:t>
      </w:r>
      <w:r>
        <w:rPr>
          <w:rFonts w:hint="eastAsia" w:ascii="仿宋_GB2312" w:hAnsi="仿宋_GB2312" w:eastAsia="仿宋_GB2312" w:cs="仿宋_GB2312"/>
          <w:color w:val="auto"/>
          <w:sz w:val="32"/>
          <w:szCs w:val="32"/>
        </w:rPr>
        <w:t>对各类社会保险参保单位的参保、缴费情况进行稽核检查。</w:t>
      </w:r>
    </w:p>
    <w:p w14:paraId="5F64A28D">
      <w:pPr>
        <w:snapToGrid w:val="0"/>
        <w:spacing w:line="600" w:lineRule="exact"/>
        <w:ind w:left="-304" w:leftChars="-95" w:firstLine="640"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eastAsia="仿宋_GB2312"/>
          <w:color w:val="auto"/>
          <w:sz w:val="33"/>
          <w:szCs w:val="32"/>
        </w:rPr>
        <w:t>组织全</w:t>
      </w:r>
      <w:r>
        <w:rPr>
          <w:rFonts w:hint="eastAsia" w:ascii="仿宋_GB2312" w:eastAsia="仿宋_GB2312"/>
          <w:color w:val="auto"/>
          <w:sz w:val="33"/>
          <w:szCs w:val="32"/>
          <w:lang w:eastAsia="zh-CN"/>
        </w:rPr>
        <w:t>县</w:t>
      </w:r>
      <w:r>
        <w:rPr>
          <w:rFonts w:hint="eastAsia" w:ascii="仿宋_GB2312" w:eastAsia="仿宋_GB2312"/>
          <w:color w:val="auto"/>
          <w:sz w:val="33"/>
          <w:szCs w:val="32"/>
        </w:rPr>
        <w:t>社会保险</w:t>
      </w:r>
      <w:bookmarkStart w:id="0" w:name="OLE_LINK2"/>
      <w:r>
        <w:rPr>
          <w:rFonts w:hint="eastAsia" w:ascii="仿宋_GB2312" w:eastAsia="仿宋_GB2312"/>
          <w:color w:val="auto"/>
          <w:sz w:val="33"/>
          <w:szCs w:val="32"/>
        </w:rPr>
        <w:t>经办风险防控工作</w:t>
      </w:r>
      <w:bookmarkEnd w:id="0"/>
      <w:r>
        <w:rPr>
          <w:rFonts w:hint="eastAsia" w:ascii="仿宋_GB2312" w:eastAsia="仿宋_GB2312"/>
          <w:color w:val="auto"/>
          <w:sz w:val="33"/>
          <w:szCs w:val="32"/>
        </w:rPr>
        <w:t>，负责</w:t>
      </w:r>
      <w:r>
        <w:rPr>
          <w:rFonts w:hint="eastAsia" w:ascii="仿宋_GB2312" w:eastAsia="仿宋_GB2312"/>
          <w:color w:val="auto"/>
          <w:sz w:val="33"/>
          <w:szCs w:val="32"/>
          <w:lang w:eastAsia="zh-CN"/>
        </w:rPr>
        <w:t>县</w:t>
      </w:r>
      <w:r>
        <w:rPr>
          <w:rFonts w:hint="eastAsia" w:ascii="仿宋_GB2312" w:eastAsia="仿宋_GB2312"/>
          <w:color w:val="auto"/>
          <w:sz w:val="33"/>
          <w:szCs w:val="32"/>
        </w:rPr>
        <w:t>级社保经办风险防控</w:t>
      </w:r>
      <w:r>
        <w:rPr>
          <w:rFonts w:hint="eastAsia" w:ascii="仿宋_GB2312" w:eastAsia="仿宋_GB2312"/>
          <w:color w:val="auto"/>
          <w:sz w:val="33"/>
          <w:szCs w:val="32"/>
          <w:lang w:eastAsia="zh-CN"/>
        </w:rPr>
        <w:t>工作</w:t>
      </w:r>
      <w:r>
        <w:rPr>
          <w:rFonts w:hint="eastAsia" w:ascii="仿宋_GB2312" w:eastAsia="仿宋_GB2312"/>
          <w:color w:val="auto"/>
          <w:sz w:val="33"/>
          <w:szCs w:val="32"/>
        </w:rPr>
        <w:t>，指导</w:t>
      </w:r>
      <w:r>
        <w:rPr>
          <w:rFonts w:hint="eastAsia" w:ascii="仿宋_GB2312" w:eastAsia="仿宋_GB2312"/>
          <w:color w:val="auto"/>
          <w:sz w:val="33"/>
          <w:szCs w:val="32"/>
          <w:lang w:eastAsia="zh-CN"/>
        </w:rPr>
        <w:t>乡镇</w:t>
      </w:r>
      <w:r>
        <w:rPr>
          <w:rFonts w:hint="eastAsia" w:ascii="仿宋_GB2312" w:eastAsia="仿宋_GB2312"/>
          <w:color w:val="auto"/>
          <w:sz w:val="33"/>
          <w:szCs w:val="32"/>
        </w:rPr>
        <w:t>社会保险经办风险防控</w:t>
      </w:r>
      <w:r>
        <w:rPr>
          <w:rFonts w:hint="eastAsia" w:ascii="仿宋_GB2312" w:eastAsia="仿宋_GB2312"/>
          <w:color w:val="auto"/>
          <w:sz w:val="33"/>
          <w:szCs w:val="32"/>
          <w:lang w:eastAsia="zh-CN"/>
        </w:rPr>
        <w:t>工作</w:t>
      </w:r>
      <w:r>
        <w:rPr>
          <w:rFonts w:hint="eastAsia" w:ascii="仿宋_GB2312" w:eastAsia="仿宋_GB2312"/>
          <w:color w:val="auto"/>
          <w:sz w:val="33"/>
          <w:szCs w:val="32"/>
        </w:rPr>
        <w:t>。</w:t>
      </w:r>
    </w:p>
    <w:p w14:paraId="2E20027A">
      <w:pPr>
        <w:snapToGrid w:val="0"/>
        <w:spacing w:line="600" w:lineRule="exact"/>
        <w:ind w:left="-304" w:leftChars="-95"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贯彻执行社会保险基金财务管理制度、会计制度，对社会保险的财务运行、会计核算和基金管理使用进行监督、指导和审计，编制汇总全县社会保险基金年度预决算和季、月执行报告。</w:t>
      </w:r>
    </w:p>
    <w:p w14:paraId="2F324385">
      <w:pPr>
        <w:snapToGrid w:val="0"/>
        <w:spacing w:line="600" w:lineRule="exact"/>
        <w:ind w:left="-304" w:leftChars="-95"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eastAsia="仿宋_GB2312"/>
          <w:color w:val="auto"/>
          <w:sz w:val="33"/>
          <w:szCs w:val="32"/>
        </w:rPr>
        <w:t>负责企业职工养老保险退</w:t>
      </w:r>
      <w:r>
        <w:rPr>
          <w:rFonts w:hint="eastAsia" w:ascii="仿宋_GB2312" w:eastAsia="仿宋_GB2312"/>
          <w:color w:val="auto"/>
          <w:sz w:val="33"/>
          <w:szCs w:val="32"/>
          <w:u w:val="none"/>
        </w:rPr>
        <w:t>休</w:t>
      </w:r>
      <w:r>
        <w:rPr>
          <w:rFonts w:hint="eastAsia" w:ascii="仿宋_GB2312" w:eastAsia="仿宋_GB2312"/>
          <w:color w:val="auto"/>
          <w:sz w:val="33"/>
          <w:szCs w:val="32"/>
          <w:u w:val="none"/>
          <w:lang w:eastAsia="zh-CN"/>
        </w:rPr>
        <w:t>审核</w:t>
      </w:r>
      <w:r>
        <w:rPr>
          <w:rFonts w:hint="eastAsia" w:ascii="仿宋_GB2312" w:eastAsia="仿宋_GB2312"/>
          <w:color w:val="auto"/>
          <w:sz w:val="33"/>
          <w:szCs w:val="32"/>
          <w:u w:val="none"/>
        </w:rPr>
        <w:t>工</w:t>
      </w:r>
      <w:r>
        <w:rPr>
          <w:rFonts w:hint="eastAsia" w:ascii="仿宋_GB2312" w:eastAsia="仿宋_GB2312"/>
          <w:color w:val="auto"/>
          <w:sz w:val="33"/>
          <w:szCs w:val="32"/>
        </w:rPr>
        <w:t>作。制定全</w:t>
      </w:r>
      <w:r>
        <w:rPr>
          <w:rFonts w:hint="eastAsia" w:ascii="仿宋_GB2312" w:eastAsia="仿宋_GB2312"/>
          <w:color w:val="auto"/>
          <w:sz w:val="33"/>
          <w:szCs w:val="32"/>
          <w:lang w:eastAsia="zh-CN"/>
        </w:rPr>
        <w:t>县</w:t>
      </w:r>
      <w:r>
        <w:rPr>
          <w:rFonts w:hint="eastAsia" w:ascii="仿宋_GB2312" w:eastAsia="仿宋_GB2312"/>
          <w:color w:val="auto"/>
          <w:sz w:val="33"/>
          <w:szCs w:val="32"/>
        </w:rPr>
        <w:t>养老、工伤保险待遇领取人员社会化管理服务工作规划，指导</w:t>
      </w:r>
      <w:r>
        <w:rPr>
          <w:rFonts w:hint="eastAsia" w:ascii="仿宋_GB2312" w:eastAsia="仿宋_GB2312"/>
          <w:color w:val="auto"/>
          <w:sz w:val="33"/>
          <w:szCs w:val="32"/>
          <w:lang w:eastAsia="zh-CN"/>
        </w:rPr>
        <w:t>乡镇</w:t>
      </w:r>
      <w:r>
        <w:rPr>
          <w:rFonts w:hint="eastAsia" w:ascii="仿宋_GB2312" w:eastAsia="仿宋_GB2312"/>
          <w:color w:val="auto"/>
          <w:sz w:val="33"/>
          <w:szCs w:val="32"/>
        </w:rPr>
        <w:t>劳动保障</w:t>
      </w:r>
      <w:r>
        <w:rPr>
          <w:rFonts w:hint="eastAsia" w:ascii="仿宋_GB2312" w:eastAsia="仿宋_GB2312"/>
          <w:color w:val="auto"/>
          <w:sz w:val="33"/>
          <w:szCs w:val="32"/>
          <w:lang w:eastAsia="zh-CN"/>
        </w:rPr>
        <w:t>所</w:t>
      </w:r>
      <w:r>
        <w:rPr>
          <w:rFonts w:hint="eastAsia" w:ascii="仿宋_GB2312" w:eastAsia="仿宋_GB2312"/>
          <w:color w:val="auto"/>
          <w:sz w:val="33"/>
          <w:szCs w:val="32"/>
        </w:rPr>
        <w:t>开展社会化管理服务工作；按时足额发放养老、工伤保险待遇。</w:t>
      </w:r>
    </w:p>
    <w:p w14:paraId="3AE7F9A3">
      <w:pPr>
        <w:snapToGrid w:val="0"/>
        <w:spacing w:line="600" w:lineRule="exact"/>
        <w:ind w:left="-304" w:leftChars="-95"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.负责社会保险信息系统相关子系统的维护</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全县社会保险基础信息采集、整理、分析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管理，负责社会保险个人权益记录管理、社会保障卡发卡、应用工作，负责全县社会保险统计、运行分析、精算工作。</w:t>
      </w:r>
    </w:p>
    <w:p w14:paraId="0B25B0F9">
      <w:pPr>
        <w:snapToGrid w:val="0"/>
        <w:spacing w:line="600" w:lineRule="exact"/>
        <w:ind w:left="-304" w:leftChars="-95"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.制定全县社会保险经办机构业务操作规范和职工业务培训规划并组织实施；提供社会保险咨询、查询服务，开展社会保险法律宣传工作，普及社会保险知识。</w:t>
      </w:r>
    </w:p>
    <w:p w14:paraId="6327A1B7">
      <w:pPr>
        <w:snapToGrid w:val="0"/>
        <w:spacing w:line="600" w:lineRule="exact"/>
        <w:ind w:left="-304" w:leftChars="-95" w:firstLine="640" w:firstLineChars="200"/>
        <w:textAlignment w:val="baseline"/>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完成</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政府和县</w:t>
      </w:r>
      <w:r>
        <w:rPr>
          <w:rFonts w:hint="eastAsia" w:ascii="仿宋_GB2312" w:hAnsi="仿宋_GB2312" w:eastAsia="仿宋_GB2312" w:cs="仿宋_GB2312"/>
          <w:color w:val="auto"/>
          <w:sz w:val="32"/>
          <w:szCs w:val="32"/>
        </w:rPr>
        <w:t>人力资源和社会保障局交办的其他工作。</w:t>
      </w:r>
    </w:p>
    <w:p w14:paraId="74B2C3F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楷体" w:hAnsi="楷体" w:eastAsia="楷体" w:cs="楷体"/>
          <w:color w:val="000000" w:themeColor="text1"/>
          <w:sz w:val="32"/>
          <w:szCs w:val="32"/>
          <w:lang w:val="en-US" w:eastAsia="zh-CN"/>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仿宋_GB2312" w:hAnsi="仿宋_GB2312" w:eastAsia="仿宋_GB2312" w:cs="仿宋_GB2312"/>
          <w:b w:val="0"/>
          <w:bCs w:val="0"/>
          <w:color w:val="000000"/>
          <w:kern w:val="2"/>
          <w:sz w:val="32"/>
          <w:szCs w:val="32"/>
          <w:lang w:val="en-US" w:eastAsia="zh-CN" w:bidi="ar-SA"/>
        </w:rPr>
        <w:t>一是持续深化社保制度改革落地。紧跟国家、省、市统一部署，平稳有序推进企业职工基本养老保险全国统筹、失业保险和工伤保险省级统筹、延退等相关政策在我县的精准实施，做好政策衔接、宣传解读和经办准备。</w:t>
      </w:r>
    </w:p>
    <w:p w14:paraId="248F0C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二是全力实施社保精准扩面行动。 聚焦新业态从业人员、灵活就业人员、农民工等群体，联合市场监管、税务等部门，运用大数据比对分析，开展“政策找人”“服务上门”。力争在重点群体参保覆盖率上取得新突破。</w:t>
      </w:r>
    </w:p>
    <w:p w14:paraId="5B942F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三是织密扎牢社保基金安全网。 强化基金风险预警和常态化监管，健全完善内控稽核体系。严厉打击欺诈骗保行为，加强与公安、司法等部门协作，守护好人民群众的每一分“养老钱”“保命钱”。</w:t>
      </w:r>
    </w:p>
    <w:p w14:paraId="47C5DD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四是提升社保服务质效。 通过“互联网+社保服务”“社银合作”等合作模式，推动更多高频事项“全程网办”“跨省通办”。优化线下服务体验。加强基层服务平台建设，将服务延伸到乡镇、村（社区），提升群众满意度、幸福感。</w:t>
      </w:r>
    </w:p>
    <w:p w14:paraId="07E2D708">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762DD556">
      <w:pPr>
        <w:bidi w:val="0"/>
        <w:rPr>
          <w:rFonts w:hint="eastAsia" w:ascii="仿宋" w:hAnsi="仿宋" w:eastAsia="仿宋"/>
          <w:sz w:val="32"/>
          <w:szCs w:val="32"/>
        </w:rPr>
      </w:pPr>
      <w:r>
        <w:rPr>
          <w:rFonts w:hint="eastAsia" w:ascii="仿宋" w:hAnsi="仿宋"/>
          <w:color w:val="auto"/>
          <w:sz w:val="32"/>
          <w:szCs w:val="32"/>
          <w:lang w:eastAsia="zh-CN"/>
        </w:rPr>
        <w:t>峨边彝族自治县社会保险事务中心</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w:t>
      </w:r>
      <w:r>
        <w:rPr>
          <w:rFonts w:hint="eastAsia" w:ascii="仿宋" w:hAnsi="仿宋"/>
          <w:sz w:val="32"/>
          <w:szCs w:val="32"/>
          <w:lang w:val="en-US" w:eastAsia="zh-CN"/>
        </w:rPr>
        <w:t>1</w:t>
      </w:r>
      <w:r>
        <w:rPr>
          <w:rFonts w:hint="eastAsia" w:ascii="仿宋" w:hAnsi="仿宋" w:eastAsia="仿宋"/>
          <w:sz w:val="32"/>
          <w:szCs w:val="32"/>
        </w:rPr>
        <w:t>个。</w:t>
      </w:r>
    </w:p>
    <w:p w14:paraId="62F336CC">
      <w:pPr>
        <w:bidi w:val="0"/>
        <w:rPr>
          <w:rFonts w:hint="eastAsia" w:ascii="仿宋" w:hAnsi="仿宋" w:eastAsia="仿宋"/>
          <w:sz w:val="32"/>
          <w:szCs w:val="32"/>
        </w:rPr>
      </w:pPr>
      <w:r>
        <w:rPr>
          <w:rFonts w:hint="eastAsia" w:ascii="仿宋" w:hAnsi="仿宋"/>
          <w:color w:val="auto"/>
          <w:sz w:val="32"/>
          <w:szCs w:val="32"/>
          <w:lang w:eastAsia="zh-CN"/>
        </w:rPr>
        <w:t>峨边彝族自治县社会保险事务中心</w:t>
      </w:r>
      <w:r>
        <w:rPr>
          <w:rFonts w:hint="eastAsia" w:ascii="仿宋" w:hAnsi="仿宋" w:eastAsia="仿宋"/>
          <w:sz w:val="32"/>
          <w:szCs w:val="32"/>
        </w:rPr>
        <w:t>总编制</w:t>
      </w:r>
      <w:r>
        <w:rPr>
          <w:rFonts w:hint="eastAsia" w:ascii="仿宋" w:hAnsi="仿宋"/>
          <w:sz w:val="32"/>
          <w:szCs w:val="32"/>
          <w:lang w:val="en-US" w:eastAsia="zh-CN"/>
        </w:rPr>
        <w:t>25</w:t>
      </w:r>
      <w:r>
        <w:rPr>
          <w:rFonts w:hint="eastAsia" w:ascii="仿宋" w:hAnsi="仿宋" w:eastAsia="仿宋"/>
          <w:sz w:val="32"/>
          <w:szCs w:val="32"/>
        </w:rPr>
        <w:t>名，其中：行政编制</w:t>
      </w:r>
      <w:r>
        <w:rPr>
          <w:rFonts w:hint="eastAsia" w:ascii="仿宋" w:hAnsi="仿宋"/>
          <w:sz w:val="32"/>
          <w:szCs w:val="32"/>
          <w:lang w:val="en-US" w:eastAsia="zh-CN"/>
        </w:rPr>
        <w:t>21</w:t>
      </w:r>
      <w:r>
        <w:rPr>
          <w:rFonts w:hint="eastAsia" w:ascii="仿宋" w:hAnsi="仿宋" w:eastAsia="仿宋"/>
          <w:sz w:val="32"/>
          <w:szCs w:val="32"/>
        </w:rPr>
        <w:t>名，工勤编制</w:t>
      </w:r>
      <w:r>
        <w:rPr>
          <w:rFonts w:hint="eastAsia" w:ascii="仿宋" w:hAnsi="仿宋"/>
          <w:sz w:val="32"/>
          <w:szCs w:val="32"/>
          <w:lang w:val="en-US" w:eastAsia="zh-CN"/>
        </w:rPr>
        <w:t>4</w:t>
      </w:r>
      <w:r>
        <w:rPr>
          <w:rFonts w:hint="eastAsia" w:ascii="仿宋" w:hAnsi="仿宋" w:eastAsia="仿宋"/>
          <w:sz w:val="32"/>
          <w:szCs w:val="32"/>
        </w:rPr>
        <w:t>名，事业编制</w:t>
      </w:r>
      <w:r>
        <w:rPr>
          <w:rFonts w:hint="eastAsia" w:ascii="仿宋" w:hAnsi="仿宋"/>
          <w:sz w:val="32"/>
          <w:szCs w:val="32"/>
          <w:lang w:val="en-US" w:eastAsia="zh-CN"/>
        </w:rPr>
        <w:t>0</w:t>
      </w:r>
      <w:r>
        <w:rPr>
          <w:rFonts w:hint="eastAsia" w:ascii="仿宋" w:hAnsi="仿宋" w:eastAsia="仿宋"/>
          <w:sz w:val="32"/>
          <w:szCs w:val="32"/>
        </w:rPr>
        <w:t>名。在职人员总数</w:t>
      </w:r>
      <w:r>
        <w:rPr>
          <w:rFonts w:hint="eastAsia" w:ascii="仿宋" w:hAnsi="仿宋"/>
          <w:sz w:val="32"/>
          <w:szCs w:val="32"/>
          <w:lang w:val="en-US" w:eastAsia="zh-CN"/>
        </w:rPr>
        <w:t>23</w:t>
      </w:r>
      <w:r>
        <w:rPr>
          <w:rFonts w:hint="eastAsia" w:ascii="仿宋" w:hAnsi="仿宋" w:eastAsia="仿宋"/>
          <w:sz w:val="32"/>
          <w:szCs w:val="32"/>
        </w:rPr>
        <w:t>名，其中：行政</w:t>
      </w:r>
      <w:r>
        <w:rPr>
          <w:rFonts w:hint="eastAsia" w:ascii="仿宋" w:hAnsi="仿宋"/>
          <w:sz w:val="32"/>
          <w:szCs w:val="32"/>
          <w:lang w:val="en-US" w:eastAsia="zh-CN"/>
        </w:rPr>
        <w:t>19</w:t>
      </w:r>
      <w:r>
        <w:rPr>
          <w:rFonts w:hint="eastAsia" w:ascii="仿宋" w:hAnsi="仿宋" w:eastAsia="仿宋"/>
          <w:sz w:val="32"/>
          <w:szCs w:val="32"/>
        </w:rPr>
        <w:t>名，工勤</w:t>
      </w:r>
      <w:r>
        <w:rPr>
          <w:rFonts w:hint="eastAsia" w:ascii="仿宋" w:hAnsi="仿宋"/>
          <w:sz w:val="32"/>
          <w:szCs w:val="32"/>
          <w:lang w:val="en-US" w:eastAsia="zh-CN"/>
        </w:rPr>
        <w:t>4</w:t>
      </w:r>
      <w:r>
        <w:rPr>
          <w:rFonts w:hint="eastAsia" w:ascii="仿宋" w:hAnsi="仿宋" w:eastAsia="仿宋"/>
          <w:sz w:val="32"/>
          <w:szCs w:val="32"/>
        </w:rPr>
        <w:t>名，事业</w:t>
      </w:r>
      <w:r>
        <w:rPr>
          <w:rFonts w:hint="eastAsia" w:ascii="仿宋" w:hAnsi="仿宋"/>
          <w:sz w:val="32"/>
          <w:szCs w:val="32"/>
          <w:lang w:val="en-US" w:eastAsia="zh-CN"/>
        </w:rPr>
        <w:t>0</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2E6D9A29">
      <w:pPr>
        <w:spacing w:line="600" w:lineRule="exact"/>
        <w:ind w:firstLine="640" w:firstLineChars="200"/>
        <w:rPr>
          <w:rFonts w:hint="eastAsia" w:ascii="仿宋" w:hAnsi="仿宋" w:eastAsia="仿宋"/>
          <w:sz w:val="32"/>
          <w:szCs w:val="32"/>
        </w:rPr>
      </w:pPr>
    </w:p>
    <w:p w14:paraId="1AF26FBC">
      <w:pPr>
        <w:spacing w:line="600" w:lineRule="exact"/>
        <w:ind w:firstLine="640" w:firstLineChars="200"/>
        <w:rPr>
          <w:rFonts w:hint="eastAsia" w:ascii="仿宋" w:hAnsi="仿宋" w:eastAsia="仿宋"/>
          <w:sz w:val="32"/>
          <w:szCs w:val="32"/>
        </w:rPr>
      </w:pPr>
    </w:p>
    <w:p w14:paraId="1BBAB180">
      <w:pPr>
        <w:spacing w:line="600" w:lineRule="exact"/>
        <w:ind w:firstLine="640" w:firstLineChars="200"/>
        <w:rPr>
          <w:rFonts w:hint="eastAsia" w:ascii="仿宋" w:hAnsi="仿宋" w:eastAsia="仿宋"/>
          <w:sz w:val="32"/>
          <w:szCs w:val="32"/>
        </w:rPr>
      </w:pPr>
    </w:p>
    <w:p w14:paraId="31D2900A">
      <w:pPr>
        <w:spacing w:line="600" w:lineRule="exact"/>
        <w:ind w:firstLine="640" w:firstLineChars="200"/>
        <w:rPr>
          <w:rFonts w:hint="eastAsia" w:ascii="仿宋" w:hAnsi="仿宋" w:eastAsia="仿宋"/>
          <w:sz w:val="32"/>
          <w:szCs w:val="32"/>
        </w:rPr>
      </w:pPr>
    </w:p>
    <w:p w14:paraId="0D1321C5">
      <w:pPr>
        <w:spacing w:line="600" w:lineRule="exact"/>
        <w:ind w:firstLine="640" w:firstLineChars="200"/>
        <w:rPr>
          <w:rFonts w:hint="eastAsia" w:ascii="仿宋" w:hAnsi="仿宋" w:eastAsia="仿宋"/>
          <w:sz w:val="32"/>
          <w:szCs w:val="32"/>
        </w:rPr>
      </w:pPr>
    </w:p>
    <w:p w14:paraId="08494C38">
      <w:pPr>
        <w:spacing w:line="600" w:lineRule="exact"/>
        <w:ind w:firstLine="640" w:firstLineChars="200"/>
        <w:rPr>
          <w:rFonts w:hint="eastAsia" w:ascii="仿宋" w:hAnsi="仿宋" w:eastAsia="仿宋"/>
          <w:sz w:val="32"/>
          <w:szCs w:val="32"/>
        </w:rPr>
      </w:pPr>
    </w:p>
    <w:p w14:paraId="461B7E2B">
      <w:pPr>
        <w:spacing w:line="600" w:lineRule="exact"/>
        <w:ind w:firstLine="640" w:firstLineChars="200"/>
        <w:rPr>
          <w:rFonts w:hint="eastAsia" w:ascii="仿宋" w:hAnsi="仿宋" w:eastAsia="仿宋"/>
          <w:sz w:val="32"/>
          <w:szCs w:val="32"/>
        </w:rPr>
      </w:pPr>
    </w:p>
    <w:p w14:paraId="757974CA">
      <w:pPr>
        <w:spacing w:line="600" w:lineRule="exact"/>
        <w:ind w:firstLine="640" w:firstLineChars="200"/>
        <w:rPr>
          <w:rFonts w:hint="eastAsia" w:ascii="仿宋" w:hAnsi="仿宋" w:eastAsia="仿宋"/>
          <w:sz w:val="32"/>
          <w:szCs w:val="32"/>
        </w:rPr>
      </w:pPr>
    </w:p>
    <w:p w14:paraId="3ED20193">
      <w:pPr>
        <w:spacing w:line="600" w:lineRule="exact"/>
        <w:ind w:firstLine="640" w:firstLineChars="200"/>
        <w:rPr>
          <w:rFonts w:hint="eastAsia" w:ascii="仿宋" w:hAnsi="仿宋" w:eastAsia="仿宋"/>
          <w:sz w:val="32"/>
          <w:szCs w:val="32"/>
        </w:rPr>
      </w:pPr>
    </w:p>
    <w:p w14:paraId="57646B5B">
      <w:pPr>
        <w:spacing w:line="600" w:lineRule="exact"/>
        <w:ind w:firstLine="640" w:firstLineChars="200"/>
        <w:rPr>
          <w:rFonts w:hint="eastAsia" w:ascii="仿宋" w:hAnsi="仿宋" w:eastAsia="仿宋"/>
          <w:sz w:val="32"/>
          <w:szCs w:val="32"/>
        </w:rPr>
      </w:pPr>
    </w:p>
    <w:p w14:paraId="220F786E">
      <w:pPr>
        <w:pStyle w:val="2"/>
        <w:numPr>
          <w:ilvl w:val="0"/>
          <w:numId w:val="0"/>
        </w:numPr>
        <w:bidi w:val="0"/>
        <w:jc w:val="both"/>
        <w:rPr>
          <w:rFonts w:hint="eastAsia"/>
          <w:lang w:val="en-US" w:eastAsia="zh-CN"/>
        </w:rPr>
      </w:pPr>
    </w:p>
    <w:p w14:paraId="7BE7E1F8">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峨边彝族自治县社会保险事务中心</w:t>
      </w:r>
      <w:r>
        <w:rPr>
          <w:rFonts w:hint="eastAsia" w:ascii="方正小标宋简体" w:hAnsi="方正小标宋简体" w:eastAsia="方正小标宋简体" w:cs="方正小标宋简体"/>
          <w:b w:val="0"/>
          <w:bCs/>
          <w:sz w:val="52"/>
          <w:szCs w:val="52"/>
          <w:lang w:val="en-US" w:eastAsia="zh-CN"/>
        </w:rPr>
        <w:t>2026年部门预算表</w:t>
      </w:r>
    </w:p>
    <w:p w14:paraId="12164B54">
      <w:pPr>
        <w:spacing w:line="600" w:lineRule="exact"/>
        <w:rPr>
          <w:rFonts w:hint="default" w:ascii="仿宋" w:hAnsi="仿宋" w:eastAsia="仿宋" w:cs="Times New Roman"/>
          <w:sz w:val="32"/>
          <w:szCs w:val="32"/>
          <w:lang w:val="en-US" w:eastAsia="zh-CN"/>
        </w:rPr>
      </w:pPr>
    </w:p>
    <w:p w14:paraId="2C78D635">
      <w:pPr>
        <w:spacing w:line="600" w:lineRule="exact"/>
        <w:rPr>
          <w:rFonts w:hint="default" w:ascii="仿宋" w:hAnsi="仿宋" w:eastAsia="仿宋" w:cs="Times New Roman"/>
          <w:sz w:val="32"/>
          <w:szCs w:val="32"/>
          <w:lang w:val="en-US" w:eastAsia="zh-CN"/>
        </w:rPr>
      </w:pPr>
    </w:p>
    <w:p w14:paraId="1725D48A">
      <w:pPr>
        <w:spacing w:line="600" w:lineRule="exact"/>
        <w:rPr>
          <w:rFonts w:hint="default" w:ascii="仿宋" w:hAnsi="仿宋" w:eastAsia="仿宋" w:cs="Times New Roman"/>
          <w:sz w:val="32"/>
          <w:szCs w:val="32"/>
          <w:lang w:val="en-US" w:eastAsia="zh-CN"/>
        </w:rPr>
      </w:pPr>
    </w:p>
    <w:p w14:paraId="2B742C72">
      <w:pPr>
        <w:spacing w:line="600" w:lineRule="exact"/>
        <w:rPr>
          <w:rFonts w:hint="default" w:ascii="仿宋" w:hAnsi="仿宋" w:eastAsia="仿宋" w:cs="Times New Roman"/>
          <w:sz w:val="32"/>
          <w:szCs w:val="32"/>
          <w:lang w:val="en-US" w:eastAsia="zh-CN"/>
        </w:rPr>
      </w:pPr>
    </w:p>
    <w:p w14:paraId="6575FC63">
      <w:pPr>
        <w:spacing w:line="600" w:lineRule="exact"/>
        <w:ind w:left="0" w:leftChars="0" w:firstLine="0" w:firstLineChars="0"/>
        <w:rPr>
          <w:rFonts w:hint="eastAsia" w:ascii="仿宋_GB2312" w:hAnsi="仿宋_GB2312" w:eastAsia="仿宋_GB2312" w:cs="仿宋_GB2312"/>
          <w:sz w:val="32"/>
          <w:szCs w:val="32"/>
          <w:lang w:val="en-US" w:eastAsia="zh-CN"/>
        </w:rPr>
      </w:pPr>
    </w:p>
    <w:p w14:paraId="3A92AB64">
      <w:pPr>
        <w:spacing w:line="600" w:lineRule="exact"/>
        <w:ind w:left="0" w:leftChars="0" w:firstLine="0" w:firstLineChars="0"/>
        <w:rPr>
          <w:rFonts w:hint="eastAsia" w:ascii="仿宋_GB2312" w:hAnsi="仿宋_GB2312" w:eastAsia="仿宋_GB2312" w:cs="仿宋_GB2312"/>
          <w:sz w:val="32"/>
          <w:szCs w:val="32"/>
          <w:lang w:val="en-US" w:eastAsia="zh-CN"/>
        </w:rPr>
      </w:pPr>
    </w:p>
    <w:p w14:paraId="361CD34E">
      <w:pPr>
        <w:spacing w:line="600" w:lineRule="exact"/>
        <w:ind w:left="0" w:leftChars="0" w:firstLine="0" w:firstLineChars="0"/>
        <w:rPr>
          <w:rFonts w:hint="eastAsia" w:ascii="仿宋_GB2312" w:hAnsi="仿宋_GB2312" w:eastAsia="仿宋_GB2312" w:cs="仿宋_GB2312"/>
          <w:sz w:val="32"/>
          <w:szCs w:val="32"/>
          <w:lang w:val="en-US" w:eastAsia="zh-CN"/>
        </w:rPr>
      </w:pPr>
    </w:p>
    <w:p w14:paraId="16246EED">
      <w:pPr>
        <w:spacing w:line="600" w:lineRule="exact"/>
        <w:ind w:left="0" w:leftChars="0" w:firstLine="0" w:firstLineChars="0"/>
        <w:rPr>
          <w:rFonts w:hint="eastAsia" w:ascii="仿宋_GB2312" w:hAnsi="仿宋_GB2312" w:eastAsia="仿宋_GB2312" w:cs="仿宋_GB2312"/>
          <w:sz w:val="32"/>
          <w:szCs w:val="32"/>
          <w:lang w:val="en-US" w:eastAsia="zh-CN"/>
        </w:rPr>
      </w:pPr>
    </w:p>
    <w:p w14:paraId="16EDA41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ECC1968">
      <w:pPr>
        <w:spacing w:line="600" w:lineRule="exact"/>
        <w:ind w:left="0" w:leftChars="0" w:firstLine="0" w:firstLineChars="0"/>
        <w:rPr>
          <w:rFonts w:hint="eastAsia" w:ascii="仿宋_GB2312" w:hAnsi="仿宋_GB2312" w:eastAsia="仿宋_GB2312" w:cs="仿宋_GB2312"/>
          <w:sz w:val="32"/>
          <w:szCs w:val="32"/>
          <w:lang w:val="en-US" w:eastAsia="zh-CN"/>
        </w:rPr>
      </w:pPr>
    </w:p>
    <w:p w14:paraId="546BE73A">
      <w:pPr>
        <w:spacing w:line="600" w:lineRule="exact"/>
        <w:ind w:left="0" w:leftChars="0" w:firstLine="0" w:firstLineChars="0"/>
        <w:rPr>
          <w:rFonts w:hint="eastAsia" w:ascii="仿宋_GB2312" w:hAnsi="仿宋_GB2312" w:eastAsia="仿宋_GB2312" w:cs="仿宋_GB2312"/>
          <w:sz w:val="32"/>
          <w:szCs w:val="32"/>
          <w:lang w:val="en-US" w:eastAsia="zh-CN"/>
        </w:rPr>
      </w:pPr>
    </w:p>
    <w:p w14:paraId="390904F4">
      <w:pPr>
        <w:spacing w:line="600" w:lineRule="exact"/>
        <w:ind w:left="0" w:leftChars="0" w:firstLine="0" w:firstLineChars="0"/>
        <w:rPr>
          <w:rFonts w:hint="eastAsia" w:ascii="仿宋_GB2312" w:hAnsi="仿宋_GB2312" w:eastAsia="仿宋_GB2312" w:cs="仿宋_GB2312"/>
          <w:sz w:val="32"/>
          <w:szCs w:val="32"/>
          <w:lang w:val="en-US" w:eastAsia="zh-CN"/>
        </w:rPr>
      </w:pPr>
    </w:p>
    <w:p w14:paraId="0FA949FE">
      <w:pPr>
        <w:spacing w:line="600" w:lineRule="exact"/>
        <w:ind w:left="0" w:leftChars="0" w:firstLine="0" w:firstLineChars="0"/>
        <w:rPr>
          <w:rFonts w:hint="eastAsia" w:ascii="仿宋_GB2312" w:hAnsi="仿宋_GB2312" w:eastAsia="仿宋_GB2312" w:cs="仿宋_GB2312"/>
          <w:sz w:val="32"/>
          <w:szCs w:val="32"/>
          <w:lang w:val="en-US" w:eastAsia="zh-CN"/>
        </w:rPr>
      </w:pPr>
    </w:p>
    <w:p w14:paraId="5FC93938">
      <w:pPr>
        <w:spacing w:line="600" w:lineRule="exact"/>
        <w:ind w:left="0" w:leftChars="0" w:firstLine="0" w:firstLineChars="0"/>
        <w:rPr>
          <w:rFonts w:hint="eastAsia" w:ascii="仿宋_GB2312" w:hAnsi="仿宋_GB2312" w:eastAsia="仿宋_GB2312" w:cs="仿宋_GB2312"/>
          <w:sz w:val="32"/>
          <w:szCs w:val="32"/>
          <w:lang w:val="en-US" w:eastAsia="zh-CN"/>
        </w:rPr>
      </w:pPr>
    </w:p>
    <w:p w14:paraId="55D39D95">
      <w:pPr>
        <w:spacing w:line="600" w:lineRule="exact"/>
        <w:ind w:left="0" w:leftChars="0" w:firstLine="0" w:firstLineChars="0"/>
        <w:rPr>
          <w:rFonts w:hint="eastAsia" w:ascii="仿宋_GB2312" w:hAnsi="仿宋_GB2312" w:eastAsia="仿宋_GB2312" w:cs="仿宋_GB2312"/>
          <w:sz w:val="32"/>
          <w:szCs w:val="32"/>
          <w:lang w:val="en-US" w:eastAsia="zh-CN"/>
        </w:rPr>
      </w:pPr>
    </w:p>
    <w:p w14:paraId="1DEB0919">
      <w:pPr>
        <w:spacing w:line="600" w:lineRule="exact"/>
        <w:ind w:left="0" w:leftChars="0" w:firstLine="0" w:firstLineChars="0"/>
        <w:rPr>
          <w:rFonts w:hint="eastAsia" w:ascii="仿宋_GB2312" w:hAnsi="仿宋_GB2312" w:eastAsia="仿宋_GB2312" w:cs="仿宋_GB2312"/>
          <w:sz w:val="32"/>
          <w:szCs w:val="32"/>
          <w:lang w:val="en-US" w:eastAsia="zh-CN"/>
        </w:rPr>
      </w:pPr>
    </w:p>
    <w:p w14:paraId="73518870">
      <w:pPr>
        <w:spacing w:line="600" w:lineRule="exact"/>
        <w:ind w:left="0" w:leftChars="0" w:firstLine="0" w:firstLineChars="0"/>
        <w:rPr>
          <w:rFonts w:hint="eastAsia" w:ascii="仿宋_GB2312" w:hAnsi="仿宋_GB2312" w:eastAsia="仿宋_GB2312" w:cs="仿宋_GB2312"/>
          <w:sz w:val="32"/>
          <w:szCs w:val="32"/>
          <w:lang w:val="en-US" w:eastAsia="zh-CN"/>
        </w:rPr>
      </w:pPr>
    </w:p>
    <w:p w14:paraId="76F179FE">
      <w:pPr>
        <w:spacing w:line="600" w:lineRule="exact"/>
        <w:ind w:left="0" w:leftChars="0" w:firstLine="0" w:firstLineChars="0"/>
        <w:rPr>
          <w:rFonts w:hint="eastAsia" w:ascii="仿宋_GB2312" w:hAnsi="仿宋_GB2312" w:eastAsia="仿宋_GB2312" w:cs="仿宋_GB2312"/>
          <w:sz w:val="32"/>
          <w:szCs w:val="32"/>
          <w:lang w:val="en-US" w:eastAsia="zh-CN"/>
        </w:rPr>
      </w:pPr>
    </w:p>
    <w:p w14:paraId="4B00B147">
      <w:pPr>
        <w:spacing w:line="600" w:lineRule="exact"/>
        <w:ind w:left="0" w:leftChars="0" w:firstLine="0" w:firstLineChars="0"/>
        <w:rPr>
          <w:rFonts w:hint="eastAsia" w:ascii="仿宋_GB2312" w:hAnsi="仿宋_GB2312" w:eastAsia="仿宋_GB2312" w:cs="仿宋_GB2312"/>
          <w:sz w:val="32"/>
          <w:szCs w:val="32"/>
          <w:lang w:val="en-US" w:eastAsia="zh-CN"/>
        </w:rPr>
      </w:pPr>
    </w:p>
    <w:p w14:paraId="47AF2CB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 w:hAnsi="仿宋"/>
          <w:color w:val="auto"/>
          <w:sz w:val="32"/>
          <w:szCs w:val="32"/>
          <w:lang w:eastAsia="zh-CN"/>
        </w:rPr>
        <w:t>峨边彝族自治县社会保险事务中心</w:t>
      </w:r>
      <w:r>
        <w:rPr>
          <w:rFonts w:hint="eastAsia" w:ascii="仿宋_GB2312" w:hAnsi="仿宋_GB2312" w:eastAsia="仿宋_GB2312" w:cs="仿宋_GB2312"/>
          <w:sz w:val="32"/>
          <w:szCs w:val="32"/>
          <w:lang w:val="en-US" w:eastAsia="zh-CN"/>
        </w:rPr>
        <w:t xml:space="preserve">预算公开报表  </w:t>
      </w:r>
    </w:p>
    <w:p w14:paraId="442DBC0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66DB1D7">
      <w:pPr>
        <w:spacing w:line="600" w:lineRule="exact"/>
        <w:ind w:left="0" w:leftChars="0" w:firstLine="0" w:firstLineChars="0"/>
        <w:rPr>
          <w:rFonts w:hint="eastAsia" w:ascii="仿宋_GB2312" w:hAnsi="仿宋_GB2312" w:eastAsia="仿宋_GB2312" w:cs="仿宋_GB2312"/>
          <w:sz w:val="32"/>
          <w:szCs w:val="32"/>
          <w:lang w:val="en-US" w:eastAsia="zh-CN"/>
        </w:rPr>
      </w:pPr>
    </w:p>
    <w:p w14:paraId="4245D48A">
      <w:pPr>
        <w:pStyle w:val="2"/>
        <w:numPr>
          <w:ilvl w:val="0"/>
          <w:numId w:val="0"/>
        </w:numPr>
        <w:bidi w:val="0"/>
        <w:jc w:val="both"/>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峨边彝族自治县社会保险事务中心</w:t>
      </w:r>
      <w:r>
        <w:rPr>
          <w:rFonts w:hint="eastAsia" w:ascii="方正小标宋简体" w:hAnsi="方正小标宋简体" w:eastAsia="方正小标宋简体" w:cs="方正小标宋简体"/>
          <w:b w:val="0"/>
          <w:bCs/>
          <w:sz w:val="52"/>
          <w:szCs w:val="52"/>
          <w:lang w:val="en-US" w:eastAsia="zh-CN"/>
        </w:rPr>
        <w:t>2026年部门预算情况说明</w:t>
      </w:r>
    </w:p>
    <w:p w14:paraId="7F34B5BE">
      <w:pPr>
        <w:numPr>
          <w:ilvl w:val="0"/>
          <w:numId w:val="0"/>
        </w:numPr>
        <w:jc w:val="center"/>
        <w:rPr>
          <w:rFonts w:hint="default"/>
          <w:b/>
          <w:bCs/>
          <w:sz w:val="52"/>
          <w:szCs w:val="52"/>
          <w:lang w:val="en-US" w:eastAsia="zh-CN"/>
        </w:rPr>
      </w:pPr>
    </w:p>
    <w:p w14:paraId="6AD35DBD">
      <w:pPr>
        <w:numPr>
          <w:ilvl w:val="0"/>
          <w:numId w:val="0"/>
        </w:numPr>
        <w:spacing w:line="600" w:lineRule="exact"/>
        <w:rPr>
          <w:rFonts w:hint="eastAsia" w:ascii="仿宋" w:hAnsi="仿宋" w:eastAsia="仿宋" w:cs="Times New Roman"/>
          <w:sz w:val="32"/>
          <w:szCs w:val="32"/>
          <w:lang w:val="en-US" w:eastAsia="zh-CN"/>
        </w:rPr>
      </w:pPr>
    </w:p>
    <w:p w14:paraId="15EB4FC3">
      <w:pPr>
        <w:numPr>
          <w:ilvl w:val="0"/>
          <w:numId w:val="0"/>
        </w:numPr>
        <w:spacing w:line="600" w:lineRule="exact"/>
        <w:rPr>
          <w:rFonts w:hint="eastAsia" w:ascii="仿宋" w:hAnsi="仿宋" w:eastAsia="仿宋" w:cs="Times New Roman"/>
          <w:sz w:val="32"/>
          <w:szCs w:val="32"/>
          <w:lang w:val="en-US" w:eastAsia="zh-CN"/>
        </w:rPr>
      </w:pPr>
    </w:p>
    <w:p w14:paraId="37717ED6">
      <w:pPr>
        <w:numPr>
          <w:ilvl w:val="0"/>
          <w:numId w:val="0"/>
        </w:numPr>
        <w:spacing w:line="600" w:lineRule="exact"/>
        <w:rPr>
          <w:rFonts w:hint="eastAsia" w:ascii="仿宋" w:hAnsi="仿宋" w:eastAsia="仿宋" w:cs="Times New Roman"/>
          <w:sz w:val="32"/>
          <w:szCs w:val="32"/>
          <w:lang w:val="en-US" w:eastAsia="zh-CN"/>
        </w:rPr>
      </w:pPr>
    </w:p>
    <w:p w14:paraId="22752C18">
      <w:pPr>
        <w:numPr>
          <w:ilvl w:val="0"/>
          <w:numId w:val="0"/>
        </w:numPr>
        <w:spacing w:line="600" w:lineRule="exact"/>
        <w:rPr>
          <w:rFonts w:hint="eastAsia" w:ascii="仿宋" w:hAnsi="仿宋" w:eastAsia="仿宋" w:cs="Times New Roman"/>
          <w:sz w:val="32"/>
          <w:szCs w:val="32"/>
          <w:lang w:val="en-US" w:eastAsia="zh-CN"/>
        </w:rPr>
      </w:pPr>
    </w:p>
    <w:p w14:paraId="4DD8439D">
      <w:pPr>
        <w:numPr>
          <w:ilvl w:val="0"/>
          <w:numId w:val="0"/>
        </w:numPr>
        <w:jc w:val="center"/>
        <w:rPr>
          <w:rFonts w:hint="default"/>
          <w:b/>
          <w:bCs/>
          <w:sz w:val="52"/>
          <w:szCs w:val="52"/>
          <w:lang w:val="en-US" w:eastAsia="zh-CN"/>
        </w:rPr>
      </w:pPr>
    </w:p>
    <w:p w14:paraId="67D57A44">
      <w:pPr>
        <w:numPr>
          <w:ilvl w:val="0"/>
          <w:numId w:val="0"/>
        </w:numPr>
        <w:jc w:val="center"/>
        <w:rPr>
          <w:rFonts w:hint="default"/>
          <w:b/>
          <w:bCs/>
          <w:sz w:val="52"/>
          <w:szCs w:val="52"/>
          <w:lang w:val="en-US" w:eastAsia="zh-CN"/>
        </w:rPr>
      </w:pPr>
    </w:p>
    <w:p w14:paraId="027FF0F6">
      <w:pPr>
        <w:numPr>
          <w:ilvl w:val="0"/>
          <w:numId w:val="0"/>
        </w:numPr>
        <w:jc w:val="center"/>
        <w:rPr>
          <w:rFonts w:hint="default"/>
          <w:b/>
          <w:bCs/>
          <w:sz w:val="52"/>
          <w:szCs w:val="52"/>
          <w:lang w:val="en-US" w:eastAsia="zh-CN"/>
        </w:rPr>
      </w:pPr>
    </w:p>
    <w:p w14:paraId="0A91C356">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50CCC2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仿宋" w:hAnsi="仿宋"/>
          <w:color w:val="auto"/>
          <w:sz w:val="32"/>
          <w:szCs w:val="32"/>
          <w:lang w:eastAsia="zh-CN"/>
        </w:rPr>
        <w:t>峨边彝族自治县社会保险事务中心</w:t>
      </w:r>
      <w:r>
        <w:rPr>
          <w:rFonts w:hint="eastAsia" w:ascii="Times New Roman" w:hAnsi="Times New Roman" w:eastAsia="仿宋_GB2312" w:cs="仿宋_GB2312"/>
          <w:sz w:val="32"/>
          <w:szCs w:val="32"/>
          <w:lang w:val="en-US" w:eastAsia="zh-CN"/>
        </w:rPr>
        <w:t>所有收入和支出均纳入部门预算管理。收入包括：一般公共预算拨款收入、</w:t>
      </w:r>
      <w:r>
        <w:rPr>
          <w:rFonts w:hint="eastAsia" w:ascii="Times New Roman" w:hAnsi="Times New Roman" w:eastAsia="仿宋_GB2312" w:cs="仿宋_GB2312"/>
          <w:sz w:val="32"/>
          <w:szCs w:val="32"/>
        </w:rPr>
        <w:t>政府性基金预算拨款收入、国有资本经营预算拨款收入</w:t>
      </w:r>
      <w:r>
        <w:rPr>
          <w:rFonts w:hint="eastAsia" w:ascii="Times New Roman" w:hAnsi="Times New Roman" w:eastAsia="仿宋_GB2312" w:cs="仿宋_GB2312"/>
          <w:sz w:val="32"/>
          <w:szCs w:val="32"/>
          <w:lang w:val="en-US" w:eastAsia="zh-CN"/>
        </w:rPr>
        <w:t>；支出包括：一般公共服务支出、社会保障和就业支出、卫生健康支出、住房保障支出。</w:t>
      </w:r>
    </w:p>
    <w:p w14:paraId="53B68C9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仿宋" w:hAnsi="仿宋"/>
          <w:color w:val="auto"/>
          <w:sz w:val="32"/>
          <w:szCs w:val="32"/>
          <w:lang w:eastAsia="zh-CN"/>
        </w:rPr>
        <w:t>县社会保险事务中心</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color w:val="auto"/>
          <w:kern w:val="0"/>
          <w:sz w:val="32"/>
          <w:szCs w:val="32"/>
          <w:lang w:val="en-US" w:eastAsia="zh-CN"/>
        </w:rPr>
        <w:t>431.83</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7.33</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eastAsia="zh-CN"/>
        </w:rPr>
        <w:t>增加</w:t>
      </w:r>
      <w:r>
        <w:rPr>
          <w:rFonts w:hint="eastAsia" w:ascii="Times New Roman" w:hAnsi="Times New Roman" w:eastAsia="仿宋_GB2312" w:cs="仿宋_GB2312"/>
          <w:kern w:val="0"/>
          <w:sz w:val="32"/>
          <w:szCs w:val="32"/>
        </w:rPr>
        <w:t>。</w:t>
      </w:r>
    </w:p>
    <w:p w14:paraId="0A7064A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07DCCE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峨边彝族自治县社会保险事务中心</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color w:val="auto"/>
          <w:kern w:val="0"/>
          <w:sz w:val="32"/>
          <w:szCs w:val="32"/>
          <w:lang w:val="en-US" w:eastAsia="zh-CN"/>
        </w:rPr>
        <w:t>431.83</w:t>
      </w:r>
      <w:r>
        <w:rPr>
          <w:rFonts w:hint="eastAsia" w:ascii="Times New Roman" w:hAnsi="Times New Roman" w:eastAsia="仿宋_GB2312" w:cs="仿宋_GB2312"/>
          <w:kern w:val="0"/>
          <w:sz w:val="32"/>
          <w:szCs w:val="32"/>
        </w:rPr>
        <w:t>万元，其中：上年结</w:t>
      </w:r>
      <w:r>
        <w:rPr>
          <w:rFonts w:hint="eastAsia" w:ascii="Times New Roman" w:hAnsi="Times New Roman" w:eastAsia="仿宋_GB2312" w:cs="仿宋_GB2312"/>
          <w:color w:val="auto"/>
          <w:kern w:val="0"/>
          <w:sz w:val="32"/>
          <w:szCs w:val="32"/>
        </w:rPr>
        <w:t>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431.83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0146F488">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7D8690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峨边彝族自治县社会保险事务中心</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color w:val="auto"/>
          <w:kern w:val="0"/>
          <w:sz w:val="32"/>
          <w:szCs w:val="32"/>
          <w:lang w:val="en-US" w:eastAsia="zh-CN"/>
        </w:rPr>
        <w:t>431.83</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color w:val="auto"/>
          <w:kern w:val="0"/>
          <w:sz w:val="32"/>
          <w:szCs w:val="32"/>
          <w:lang w:val="en-US" w:eastAsia="zh-CN"/>
        </w:rPr>
        <w:t>431.83</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2550C03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6B31D9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仿宋" w:hAnsi="仿宋"/>
          <w:color w:val="auto"/>
          <w:sz w:val="32"/>
          <w:szCs w:val="32"/>
          <w:lang w:eastAsia="zh-CN"/>
        </w:rPr>
        <w:t>峨边彝族自治县社会保险事务中心</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431.83</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w:t>
      </w:r>
      <w:r>
        <w:rPr>
          <w:rFonts w:hint="eastAsia" w:ascii="Times New Roman" w:hAnsi="Times New Roman" w:eastAsia="仿宋_GB2312" w:cs="仿宋_GB2312"/>
          <w:color w:val="auto"/>
          <w:kern w:val="0"/>
          <w:sz w:val="32"/>
          <w:szCs w:val="32"/>
        </w:rPr>
        <w:t>支预算总数</w:t>
      </w:r>
      <w:r>
        <w:rPr>
          <w:rFonts w:hint="eastAsia" w:ascii="Times New Roman" w:hAnsi="Times New Roman" w:eastAsia="仿宋_GB2312" w:cs="仿宋_GB2312"/>
          <w:color w:val="auto"/>
          <w:kern w:val="0"/>
          <w:sz w:val="32"/>
          <w:szCs w:val="32"/>
          <w:lang w:val="en-US" w:eastAsia="zh-CN"/>
        </w:rPr>
        <w:t>424.5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7.33</w:t>
      </w:r>
      <w:r>
        <w:rPr>
          <w:rFonts w:hint="eastAsia" w:ascii="Times New Roman" w:hAnsi="Times New Roman" w:eastAsia="仿宋_GB2312" w:cs="仿宋_GB2312"/>
          <w:color w:val="auto"/>
          <w:kern w:val="0"/>
          <w:sz w:val="32"/>
          <w:szCs w:val="32"/>
        </w:rPr>
        <w:t>万元，主要原因是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w:t>
      </w:r>
    </w:p>
    <w:p w14:paraId="58C671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431.83</w:t>
      </w:r>
      <w:r>
        <w:rPr>
          <w:rFonts w:hint="eastAsia" w:ascii="Times New Roman" w:hAnsi="Times New Roman" w:eastAsia="仿宋_GB2312" w:cs="仿宋_GB2312"/>
          <w:kern w:val="0"/>
          <w:sz w:val="32"/>
          <w:szCs w:val="32"/>
        </w:rPr>
        <w:t>万元、本年政府性基金预算拨款收</w:t>
      </w:r>
      <w:r>
        <w:rPr>
          <w:rFonts w:hint="eastAsia" w:ascii="Times New Roman" w:hAnsi="Times New Roman" w:eastAsia="仿宋_GB2312" w:cs="仿宋_GB2312"/>
          <w:color w:val="auto"/>
          <w:kern w:val="0"/>
          <w:sz w:val="32"/>
          <w:szCs w:val="32"/>
        </w:rPr>
        <w:t>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386.71</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12.19</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32.93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65808FC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232710D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4BD12E8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仿宋" w:hAnsi="仿宋"/>
          <w:color w:val="auto"/>
          <w:sz w:val="32"/>
          <w:szCs w:val="32"/>
          <w:lang w:eastAsia="zh-CN"/>
        </w:rPr>
        <w:t>峨边彝族自治县社会保险事务中心</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431.83</w:t>
      </w:r>
      <w:r>
        <w:rPr>
          <w:rFonts w:hint="eastAsia" w:ascii="Times New Roman" w:hAnsi="Times New Roman" w:eastAsia="仿宋_GB2312" w:cs="仿宋_GB2312"/>
          <w:color w:val="000000"/>
          <w:kern w:val="0"/>
          <w:sz w:val="32"/>
          <w:szCs w:val="32"/>
        </w:rPr>
        <w:t>万元，较上年预算</w:t>
      </w:r>
      <w:r>
        <w:rPr>
          <w:rFonts w:hint="eastAsia" w:ascii="Times New Roman" w:hAnsi="Times New Roman" w:eastAsia="仿宋_GB2312" w:cs="仿宋_GB2312"/>
          <w:color w:val="auto"/>
          <w:kern w:val="0"/>
          <w:sz w:val="32"/>
          <w:szCs w:val="32"/>
        </w:rPr>
        <w:t>数增加</w:t>
      </w:r>
      <w:r>
        <w:rPr>
          <w:rFonts w:hint="eastAsia" w:ascii="Times New Roman" w:hAnsi="Times New Roman" w:eastAsia="仿宋_GB2312" w:cs="仿宋_GB2312"/>
          <w:color w:val="auto"/>
          <w:kern w:val="0"/>
          <w:sz w:val="32"/>
          <w:szCs w:val="32"/>
          <w:lang w:val="en-US" w:eastAsia="zh-CN"/>
        </w:rPr>
        <w:t>7.33</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eastAsia="zh-CN"/>
        </w:rPr>
        <w:t>增加</w:t>
      </w:r>
      <w:r>
        <w:rPr>
          <w:rFonts w:hint="eastAsia" w:ascii="Times New Roman" w:hAnsi="Times New Roman" w:eastAsia="仿宋_GB2312" w:cs="仿宋_GB2312"/>
          <w:color w:val="000000"/>
          <w:kern w:val="0"/>
          <w:sz w:val="32"/>
          <w:szCs w:val="32"/>
        </w:rPr>
        <w:t>。</w:t>
      </w:r>
    </w:p>
    <w:p w14:paraId="114F2897">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p>
    <w:p w14:paraId="5349909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一般公共服务支出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auto"/>
          <w:kern w:val="0"/>
          <w:sz w:val="32"/>
          <w:szCs w:val="32"/>
          <w:lang w:val="en-US" w:eastAsia="zh-CN"/>
        </w:rPr>
        <w:t>386.71</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89.6</w:t>
      </w:r>
      <w:r>
        <w:rPr>
          <w:rFonts w:hint="eastAsia" w:ascii="Times New Roman" w:hAnsi="Times New Roman" w:eastAsia="仿宋_GB2312" w:cs="仿宋_GB2312"/>
          <w:color w:val="000000"/>
          <w:kern w:val="0"/>
          <w:sz w:val="32"/>
          <w:szCs w:val="32"/>
        </w:rPr>
        <w:t>%；卫生健康支出</w:t>
      </w:r>
      <w:r>
        <w:rPr>
          <w:rFonts w:hint="eastAsia" w:ascii="Times New Roman" w:hAnsi="Times New Roman" w:eastAsia="仿宋_GB2312" w:cs="仿宋_GB2312"/>
          <w:color w:val="auto"/>
          <w:kern w:val="0"/>
          <w:sz w:val="32"/>
          <w:szCs w:val="32"/>
          <w:lang w:val="en-US" w:eastAsia="zh-CN"/>
        </w:rPr>
        <w:t>12.19</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2.8</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auto"/>
          <w:kern w:val="0"/>
          <w:sz w:val="32"/>
          <w:szCs w:val="32"/>
          <w:lang w:val="en-US" w:eastAsia="zh-CN"/>
        </w:rPr>
        <w:t>32.93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7.6</w:t>
      </w:r>
      <w:r>
        <w:rPr>
          <w:rFonts w:hint="eastAsia" w:ascii="Times New Roman" w:hAnsi="Times New Roman" w:eastAsia="仿宋_GB2312" w:cs="仿宋_GB2312"/>
          <w:color w:val="000000"/>
          <w:kern w:val="0"/>
          <w:sz w:val="32"/>
          <w:szCs w:val="32"/>
        </w:rPr>
        <w:t>%。</w:t>
      </w:r>
    </w:p>
    <w:p w14:paraId="75D8E66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F50124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1.一般公共服务（类）</w:t>
      </w:r>
      <w:r>
        <w:rPr>
          <w:rFonts w:hint="eastAsia" w:ascii="华文仿宋" w:hAnsi="华文仿宋" w:eastAsia="华文仿宋" w:cs="华文仿宋"/>
          <w:color w:val="000000" w:themeColor="text1"/>
          <w:kern w:val="0"/>
          <w:sz w:val="30"/>
          <w:szCs w:val="30"/>
          <w14:textFill>
            <w14:solidFill>
              <w14:schemeClr w14:val="tx1"/>
            </w14:solidFill>
          </w14:textFill>
        </w:rPr>
        <w:t>人力资源和社会保障</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管理事务</w:t>
      </w:r>
      <w:r>
        <w:rPr>
          <w:rFonts w:hint="eastAsia" w:ascii="Times New Roman" w:hAnsi="Times New Roman" w:eastAsia="仿宋_GB2312" w:cs="仿宋_GB2312"/>
          <w:color w:val="000000"/>
          <w:kern w:val="0"/>
          <w:sz w:val="32"/>
          <w:szCs w:val="32"/>
        </w:rPr>
        <w:t>（款）</w:t>
      </w:r>
      <w:r>
        <w:rPr>
          <w:rFonts w:hint="eastAsia" w:ascii="华文仿宋" w:hAnsi="华文仿宋" w:eastAsia="华文仿宋" w:cs="华文仿宋"/>
          <w:color w:val="000000" w:themeColor="text1"/>
          <w:kern w:val="0"/>
          <w:sz w:val="30"/>
          <w:szCs w:val="30"/>
          <w14:textFill>
            <w14:solidFill>
              <w14:schemeClr w14:val="tx1"/>
            </w14:solidFill>
          </w14:textFill>
        </w:rPr>
        <w:t>社会保险经办机构</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w:t>
      </w:r>
      <w:r>
        <w:rPr>
          <w:rFonts w:hint="eastAsia" w:ascii="Times New Roman" w:hAnsi="Times New Roman" w:eastAsia="仿宋_GB2312" w:cs="仿宋_GB2312"/>
          <w:color w:val="auto"/>
          <w:kern w:val="0"/>
          <w:sz w:val="32"/>
          <w:szCs w:val="32"/>
        </w:rPr>
        <w:t>数为</w:t>
      </w:r>
      <w:r>
        <w:rPr>
          <w:rFonts w:hint="eastAsia" w:ascii="Times New Roman" w:hAnsi="Times New Roman" w:eastAsia="仿宋_GB2312" w:cs="仿宋_GB2312"/>
          <w:color w:val="auto"/>
          <w:kern w:val="0"/>
          <w:sz w:val="32"/>
          <w:szCs w:val="32"/>
          <w:lang w:val="en-US" w:eastAsia="zh-CN"/>
        </w:rPr>
        <w:t>324.37</w:t>
      </w:r>
      <w:r>
        <w:rPr>
          <w:rFonts w:hint="eastAsia" w:ascii="Times New Roman" w:hAnsi="Times New Roman" w:eastAsia="仿宋_GB2312" w:cs="仿宋_GB2312"/>
          <w:color w:val="auto"/>
          <w:kern w:val="0"/>
          <w:sz w:val="32"/>
          <w:szCs w:val="32"/>
        </w:rPr>
        <w:t>万元，主要用于：机关及参公管理事业单位正常运转的基本支出，包</w:t>
      </w:r>
      <w:r>
        <w:rPr>
          <w:rFonts w:hint="eastAsia" w:ascii="Times New Roman" w:hAnsi="Times New Roman" w:eastAsia="仿宋_GB2312" w:cs="仿宋_GB2312"/>
          <w:color w:val="000000"/>
          <w:kern w:val="0"/>
          <w:sz w:val="32"/>
          <w:szCs w:val="32"/>
        </w:rPr>
        <w:t>括基本工资、津贴补贴等人员经费以及办公费、印刷费、水电费等日常公用经费。</w:t>
      </w:r>
    </w:p>
    <w:p w14:paraId="1FD2E08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仿宋" w:hAnsi="仿宋" w:eastAsia="仿宋" w:cs="宋体"/>
          <w:color w:val="000000"/>
          <w:kern w:val="0"/>
          <w:sz w:val="32"/>
          <w:szCs w:val="32"/>
        </w:rPr>
        <w:t>社会保障和就业</w:t>
      </w:r>
      <w:r>
        <w:rPr>
          <w:rFonts w:hint="eastAsia" w:ascii="Times New Roman" w:hAnsi="Times New Roman" w:eastAsia="仿宋_GB2312" w:cs="仿宋_GB2312"/>
          <w:color w:val="000000"/>
          <w:kern w:val="0"/>
          <w:sz w:val="32"/>
          <w:szCs w:val="32"/>
        </w:rPr>
        <w:t>（类）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行政事业单位养老支出</w:t>
      </w:r>
      <w:r>
        <w:rPr>
          <w:rFonts w:hint="eastAsia" w:ascii="Times New Roman" w:hAnsi="Times New Roman" w:eastAsia="仿宋_GB2312" w:cs="仿宋_GB2312"/>
          <w:color w:val="000000"/>
          <w:kern w:val="0"/>
          <w:sz w:val="32"/>
          <w:szCs w:val="32"/>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关事业单位基本养老保险缴费</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auto"/>
          <w:kern w:val="0"/>
          <w:sz w:val="32"/>
          <w:szCs w:val="32"/>
        </w:rPr>
        <w:t>为</w:t>
      </w:r>
      <w:r>
        <w:rPr>
          <w:rFonts w:hint="eastAsia" w:ascii="Times New Roman" w:hAnsi="Times New Roman" w:eastAsia="仿宋_GB2312" w:cs="仿宋_GB2312"/>
          <w:color w:val="auto"/>
          <w:kern w:val="0"/>
          <w:sz w:val="32"/>
          <w:szCs w:val="32"/>
          <w:lang w:val="en-US" w:eastAsia="zh-CN"/>
        </w:rPr>
        <w:t>40.22</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实施养老保险制度后，部门按规定由单位缴纳的基本养老保险费支出</w:t>
      </w:r>
      <w:r>
        <w:rPr>
          <w:rFonts w:hint="eastAsia" w:ascii="Times New Roman" w:hAnsi="Times New Roman" w:eastAsia="仿宋_GB2312" w:cs="仿宋_GB2312"/>
          <w:color w:val="auto"/>
          <w:kern w:val="0"/>
          <w:sz w:val="32"/>
          <w:szCs w:val="32"/>
        </w:rPr>
        <w:t>。</w:t>
      </w:r>
    </w:p>
    <w:p w14:paraId="0C90257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w:t>
      </w:r>
      <w:r>
        <w:rPr>
          <w:rFonts w:hint="eastAsia" w:ascii="仿宋" w:hAnsi="仿宋" w:eastAsia="仿宋" w:cs="宋体"/>
          <w:color w:val="auto"/>
          <w:kern w:val="0"/>
          <w:sz w:val="32"/>
          <w:szCs w:val="32"/>
        </w:rPr>
        <w:t>社会保障和就业</w:t>
      </w:r>
      <w:r>
        <w:rPr>
          <w:rFonts w:hint="eastAsia" w:ascii="Times New Roman" w:hAnsi="Times New Roman" w:eastAsia="仿宋_GB2312" w:cs="仿宋_GB2312"/>
          <w:color w:val="auto"/>
          <w:kern w:val="0"/>
          <w:sz w:val="32"/>
          <w:szCs w:val="32"/>
        </w:rPr>
        <w:t>（类）</w:t>
      </w:r>
      <w:r>
        <w:rPr>
          <w:rFonts w:hint="eastAsia" w:ascii="华文仿宋" w:hAnsi="华文仿宋" w:eastAsia="华文仿宋" w:cs="华文仿宋"/>
          <w:color w:val="auto"/>
          <w:kern w:val="0"/>
          <w:sz w:val="30"/>
          <w:szCs w:val="30"/>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华文仿宋" w:hAnsi="华文仿宋" w:eastAsia="华文仿宋" w:cs="华文仿宋"/>
          <w:color w:val="auto"/>
          <w:kern w:val="0"/>
          <w:sz w:val="30"/>
          <w:szCs w:val="30"/>
          <w:lang w:val="en-US" w:eastAsia="zh-CN"/>
        </w:rPr>
        <w:t>机关事业单位职业年金缴费支出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20.11</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实施养老保险制度后，部门按规定由单位缴纳的职业年金支出</w:t>
      </w:r>
      <w:r>
        <w:rPr>
          <w:rFonts w:hint="eastAsia" w:ascii="Times New Roman" w:hAnsi="Times New Roman" w:eastAsia="仿宋_GB2312" w:cs="仿宋_GB2312"/>
          <w:color w:val="auto"/>
          <w:kern w:val="0"/>
          <w:sz w:val="32"/>
          <w:szCs w:val="32"/>
        </w:rPr>
        <w:t>。</w:t>
      </w:r>
    </w:p>
    <w:p w14:paraId="25B7CDFC">
      <w:pPr>
        <w:numPr>
          <w:ilvl w:val="0"/>
          <w:numId w:val="0"/>
        </w:numPr>
        <w:spacing w:line="600" w:lineRule="exact"/>
        <w:ind w:firstLine="640" w:firstLineChars="200"/>
        <w:rPr>
          <w:rFonts w:hint="eastAsia" w:ascii="华文仿宋" w:hAnsi="华文仿宋" w:eastAsia="华文仿宋" w:cs="华文仿宋"/>
          <w:color w:val="auto"/>
          <w:kern w:val="0"/>
          <w:sz w:val="30"/>
          <w:szCs w:val="30"/>
        </w:rPr>
      </w:pPr>
      <w:r>
        <w:rPr>
          <w:rFonts w:hint="eastAsia" w:ascii="Times New Roman" w:hAnsi="Times New Roman" w:eastAsia="仿宋_GB2312" w:cs="仿宋_GB2312"/>
          <w:color w:val="auto"/>
          <w:kern w:val="0"/>
          <w:sz w:val="32"/>
          <w:szCs w:val="32"/>
        </w:rPr>
        <w:t>4.</w:t>
      </w:r>
      <w:r>
        <w:rPr>
          <w:rFonts w:hint="eastAsia" w:ascii="仿宋" w:hAnsi="仿宋" w:eastAsia="仿宋" w:cs="宋体"/>
          <w:color w:val="auto"/>
          <w:kern w:val="0"/>
          <w:sz w:val="32"/>
          <w:szCs w:val="32"/>
        </w:rPr>
        <w:t>一般公共服务</w:t>
      </w:r>
      <w:r>
        <w:rPr>
          <w:rFonts w:hint="eastAsia" w:ascii="Times New Roman" w:hAnsi="Times New Roman" w:eastAsia="仿宋_GB2312" w:cs="仿宋_GB2312"/>
          <w:color w:val="auto"/>
          <w:kern w:val="0"/>
          <w:sz w:val="32"/>
          <w:szCs w:val="32"/>
        </w:rPr>
        <w:t>（类）</w:t>
      </w:r>
      <w:r>
        <w:rPr>
          <w:rFonts w:hint="eastAsia" w:ascii="仿宋" w:hAnsi="仿宋" w:eastAsia="仿宋" w:cs="宋体"/>
          <w:color w:val="auto"/>
          <w:kern w:val="0"/>
          <w:sz w:val="32"/>
          <w:szCs w:val="32"/>
        </w:rPr>
        <w:t>其他社会保障和就业</w:t>
      </w:r>
      <w:r>
        <w:rPr>
          <w:rFonts w:hint="eastAsia" w:ascii="Times New Roman" w:hAnsi="Times New Roman" w:eastAsia="仿宋_GB2312" w:cs="仿宋_GB2312"/>
          <w:color w:val="auto"/>
          <w:kern w:val="0"/>
          <w:sz w:val="32"/>
          <w:szCs w:val="32"/>
        </w:rPr>
        <w:t>（款）</w:t>
      </w:r>
      <w:r>
        <w:rPr>
          <w:rFonts w:hint="eastAsia" w:ascii="华文仿宋" w:hAnsi="华文仿宋" w:eastAsia="华文仿宋" w:cs="华文仿宋"/>
          <w:color w:val="auto"/>
          <w:kern w:val="0"/>
          <w:sz w:val="30"/>
          <w:szCs w:val="30"/>
          <w:lang w:val="en-US"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2.01</w:t>
      </w:r>
      <w:r>
        <w:rPr>
          <w:rFonts w:hint="eastAsia" w:ascii="Times New Roman" w:hAnsi="Times New Roman" w:eastAsia="仿宋_GB2312" w:cs="仿宋_GB2312"/>
          <w:color w:val="auto"/>
          <w:kern w:val="0"/>
          <w:sz w:val="32"/>
          <w:szCs w:val="32"/>
        </w:rPr>
        <w:t>万元，主要用于：</w:t>
      </w:r>
      <w:r>
        <w:rPr>
          <w:rFonts w:hint="eastAsia" w:ascii="华文仿宋" w:hAnsi="华文仿宋" w:eastAsia="华文仿宋" w:cs="华文仿宋"/>
          <w:color w:val="auto"/>
          <w:kern w:val="0"/>
          <w:sz w:val="30"/>
          <w:szCs w:val="30"/>
        </w:rPr>
        <w:t>开展其他财政事务方面专门性工作任务的项目支出。</w:t>
      </w:r>
    </w:p>
    <w:p w14:paraId="4277C0F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rPr>
        <w:t>5.</w:t>
      </w:r>
      <w:r>
        <w:rPr>
          <w:rFonts w:hint="eastAsia" w:ascii="仿宋" w:hAnsi="仿宋" w:eastAsia="仿宋" w:cs="宋体"/>
          <w:color w:val="auto"/>
          <w:kern w:val="0"/>
          <w:sz w:val="32"/>
          <w:szCs w:val="32"/>
        </w:rPr>
        <w:t>医疗卫生与计划生育</w:t>
      </w:r>
      <w:r>
        <w:rPr>
          <w:rFonts w:hint="eastAsia" w:ascii="Times New Roman" w:hAnsi="Times New Roman" w:eastAsia="仿宋_GB2312" w:cs="仿宋_GB2312"/>
          <w:color w:val="auto"/>
          <w:kern w:val="0"/>
          <w:sz w:val="32"/>
          <w:szCs w:val="32"/>
        </w:rPr>
        <w:t>（类）</w:t>
      </w:r>
      <w:r>
        <w:rPr>
          <w:rFonts w:hint="eastAsia" w:ascii="华文仿宋" w:hAnsi="华文仿宋" w:eastAsia="华文仿宋" w:cs="华文仿宋"/>
          <w:color w:val="auto"/>
          <w:kern w:val="0"/>
          <w:sz w:val="30"/>
          <w:szCs w:val="30"/>
          <w:lang w:val="en-US" w:eastAsia="zh-CN"/>
        </w:rPr>
        <w:t>行政事业单位医疗</w:t>
      </w:r>
      <w:r>
        <w:rPr>
          <w:rFonts w:hint="eastAsia" w:ascii="Times New Roman" w:hAnsi="Times New Roman" w:eastAsia="仿宋_GB2312" w:cs="仿宋_GB2312"/>
          <w:color w:val="auto"/>
          <w:kern w:val="0"/>
          <w:sz w:val="32"/>
          <w:szCs w:val="32"/>
        </w:rPr>
        <w:t>（款）</w:t>
      </w:r>
      <w:r>
        <w:rPr>
          <w:rFonts w:hint="eastAsia" w:ascii="华文仿宋" w:hAnsi="华文仿宋" w:eastAsia="华文仿宋" w:cs="华文仿宋"/>
          <w:color w:val="auto"/>
          <w:kern w:val="0"/>
          <w:sz w:val="30"/>
          <w:szCs w:val="30"/>
          <w:lang w:val="en-US" w:eastAsia="zh-CN"/>
        </w:rPr>
        <w:t>行政单位医疗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12.19</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机关</w:t>
      </w:r>
      <w:r>
        <w:rPr>
          <w:rFonts w:hint="eastAsia" w:ascii="仿宋" w:hAnsi="仿宋" w:eastAsia="仿宋" w:cs="宋体"/>
          <w:color w:val="000000"/>
          <w:kern w:val="0"/>
          <w:sz w:val="32"/>
          <w:szCs w:val="32"/>
        </w:rPr>
        <w:t>及参公管理事业单位基本医疗保险缴费支出。</w:t>
      </w:r>
    </w:p>
    <w:p w14:paraId="7A23E847">
      <w:pPr>
        <w:numPr>
          <w:ilvl w:val="0"/>
          <w:numId w:val="0"/>
        </w:numPr>
        <w:spacing w:line="600" w:lineRule="exact"/>
        <w:ind w:firstLine="640" w:firstLineChars="200"/>
        <w:rPr>
          <w:rFonts w:hint="eastAsia" w:ascii="仿宋" w:hAnsi="仿宋" w:eastAsia="仿宋" w:cs="宋体"/>
          <w:color w:val="000000"/>
          <w:kern w:val="0"/>
          <w:sz w:val="32"/>
          <w:szCs w:val="32"/>
        </w:rPr>
      </w:pPr>
      <w:r>
        <w:rPr>
          <w:rFonts w:hint="eastAsia" w:ascii="Times New Roman" w:hAnsi="Times New Roman" w:eastAsia="仿宋_GB2312" w:cs="仿宋_GB2312"/>
          <w:color w:val="000000"/>
          <w:kern w:val="0"/>
          <w:sz w:val="32"/>
          <w:szCs w:val="32"/>
        </w:rPr>
        <w:t>6.</w:t>
      </w:r>
      <w:r>
        <w:rPr>
          <w:rFonts w:hint="eastAsia" w:ascii="仿宋" w:hAnsi="仿宋" w:eastAsia="仿宋" w:cs="宋体"/>
          <w:color w:val="000000"/>
          <w:kern w:val="0"/>
          <w:sz w:val="32"/>
          <w:szCs w:val="32"/>
        </w:rPr>
        <w:t>住房保障</w:t>
      </w:r>
      <w:r>
        <w:rPr>
          <w:rFonts w:hint="eastAsia" w:ascii="Times New Roman" w:hAnsi="Times New Roman" w:eastAsia="仿宋_GB2312" w:cs="仿宋_GB2312"/>
          <w:color w:val="000000"/>
          <w:kern w:val="0"/>
          <w:sz w:val="32"/>
          <w:szCs w:val="32"/>
        </w:rPr>
        <w:t>（类）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住房改革支出</w:t>
      </w:r>
      <w:r>
        <w:rPr>
          <w:rFonts w:hint="eastAsia" w:ascii="Times New Roman" w:hAnsi="Times New Roman" w:eastAsia="仿宋_GB2312" w:cs="仿宋_GB2312"/>
          <w:color w:val="000000"/>
          <w:kern w:val="0"/>
          <w:sz w:val="32"/>
          <w:szCs w:val="32"/>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auto"/>
          <w:kern w:val="0"/>
          <w:sz w:val="32"/>
          <w:szCs w:val="32"/>
          <w:lang w:val="en-US" w:eastAsia="zh-CN"/>
        </w:rPr>
        <w:t>32.93</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000000"/>
          <w:kern w:val="0"/>
          <w:sz w:val="32"/>
          <w:szCs w:val="32"/>
        </w:rPr>
        <w:t>部门按人力资源和社会保障部、财政部规定的基本工资和津贴补贴以及规定比例为职工缴纳的住房公积金支出。</w:t>
      </w:r>
    </w:p>
    <w:p w14:paraId="4B76DAC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7C9D0113">
      <w:pPr>
        <w:rPr>
          <w:rFonts w:hint="eastAsia" w:ascii="Times New Roman" w:hAnsi="Times New Roman" w:eastAsia="仿宋_GB2312" w:cs="仿宋_GB2312"/>
          <w:color w:val="000000"/>
          <w:kern w:val="0"/>
          <w:sz w:val="32"/>
          <w:szCs w:val="32"/>
          <w:lang w:eastAsia="zh-CN"/>
        </w:rPr>
      </w:pPr>
      <w:r>
        <w:rPr>
          <w:rFonts w:hint="eastAsia" w:ascii="仿宋" w:hAnsi="仿宋"/>
          <w:color w:val="auto"/>
          <w:sz w:val="32"/>
          <w:szCs w:val="32"/>
          <w:lang w:eastAsia="zh-CN"/>
        </w:rPr>
        <w:t>峨边彝族自治县社会保险事务中心</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431.83</w:t>
      </w:r>
      <w:r>
        <w:rPr>
          <w:rFonts w:hint="eastAsia" w:ascii="Times New Roman" w:hAnsi="Times New Roman" w:eastAsia="仿宋_GB2312" w:cs="仿宋_GB2312"/>
          <w:color w:val="000000"/>
          <w:kern w:val="0"/>
          <w:sz w:val="32"/>
          <w:szCs w:val="32"/>
        </w:rPr>
        <w:t>万元，其中：</w:t>
      </w:r>
    </w:p>
    <w:p w14:paraId="2E0A06D0">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auto"/>
          <w:kern w:val="0"/>
          <w:sz w:val="32"/>
          <w:szCs w:val="32"/>
          <w:lang w:val="en-US" w:eastAsia="zh-CN"/>
        </w:rPr>
        <w:t>369</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万元，主要包括：基本工资、津贴补贴、奖金、社会保险缴费、绩效工资、机关事业单位基本养老保险缴费、职业年金缴费、其他工资福利支出、住房公积金。</w:t>
      </w:r>
    </w:p>
    <w:p w14:paraId="3A0A124D">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62.83</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color w:val="000000"/>
          <w:kern w:val="0"/>
          <w:sz w:val="32"/>
          <w:szCs w:val="32"/>
        </w:rPr>
        <w:t>元，主要包括：</w:t>
      </w:r>
      <w:r>
        <w:rPr>
          <w:rFonts w:hint="eastAsia" w:ascii="Times New Roman" w:hAnsi="Times New Roman" w:eastAsia="仿宋_GB2312" w:cs="仿宋_GB2312"/>
          <w:color w:val="auto"/>
          <w:kern w:val="0"/>
          <w:sz w:val="32"/>
          <w:szCs w:val="32"/>
        </w:rPr>
        <w:t>办公费、水费、电费、邮电费、差旅费、维修（护）费、劳务费、工会经费、福利费、其他交通费、其他商品和服务支出。</w:t>
      </w:r>
    </w:p>
    <w:p w14:paraId="250C41B5">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782475F9">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olor w:val="auto"/>
          <w:sz w:val="32"/>
          <w:szCs w:val="32"/>
          <w:lang w:eastAsia="zh-CN"/>
        </w:rPr>
        <w:t>峨边彝族自治县社会保险事务中心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6AD8FBC0">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6FA37111">
      <w:pPr>
        <w:rPr>
          <w:rFonts w:hint="eastAsia" w:ascii="Times New Roman" w:hAnsi="Times New Roman" w:eastAsia="仿宋_GB2312" w:cs="仿宋_GB2312"/>
          <w:color w:val="FF0000"/>
          <w:kern w:val="0"/>
          <w:sz w:val="32"/>
          <w:szCs w:val="32"/>
          <w:lang w:eastAsia="zh-CN"/>
        </w:rPr>
      </w:pPr>
      <w:r>
        <w:rPr>
          <w:rFonts w:hint="eastAsia" w:ascii="仿宋" w:hAnsi="仿宋"/>
          <w:color w:val="auto"/>
          <w:sz w:val="32"/>
          <w:szCs w:val="32"/>
          <w:lang w:eastAsia="zh-CN"/>
        </w:rPr>
        <w:t>峨边彝族自治县社会保险事务中心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7856A010">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4974A56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仿宋" w:hAnsi="仿宋"/>
          <w:color w:val="auto"/>
          <w:sz w:val="32"/>
          <w:szCs w:val="32"/>
          <w:lang w:eastAsia="zh-CN"/>
        </w:rPr>
        <w:t>峨边彝族自治县社会保险事务中心</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5C48486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119AAD1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2.公务接待费较上年预算持平。主要原因是按照中央八项规定及厉行节约、反对浪费的要求，简化接待程序，严格控制用餐及住宿标准，减少公务接待开支。</w:t>
      </w:r>
    </w:p>
    <w:p w14:paraId="431F654C">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auto"/>
          <w:kern w:val="0"/>
          <w:sz w:val="32"/>
          <w:szCs w:val="32"/>
          <w:lang w:eastAsia="zh-CN"/>
        </w:rPr>
        <w:t>上级部门</w:t>
      </w:r>
      <w:r>
        <w:rPr>
          <w:rFonts w:hint="eastAsia" w:ascii="Times New Roman" w:hAnsi="Times New Roman" w:eastAsia="仿宋_GB2312" w:cs="仿宋_GB2312"/>
          <w:color w:val="000000"/>
          <w:kern w:val="0"/>
          <w:sz w:val="32"/>
          <w:szCs w:val="32"/>
        </w:rPr>
        <w:t>调研指导工作和</w:t>
      </w:r>
      <w:r>
        <w:rPr>
          <w:rFonts w:hint="eastAsia" w:ascii="仿宋" w:hAnsi="仿宋" w:cs="宋体"/>
          <w:color w:val="auto"/>
          <w:kern w:val="0"/>
          <w:sz w:val="32"/>
          <w:szCs w:val="32"/>
          <w:highlight w:val="none"/>
          <w:lang w:eastAsia="zh-CN"/>
        </w:rPr>
        <w:t>各区县社保中心</w:t>
      </w:r>
      <w:r>
        <w:rPr>
          <w:rFonts w:hint="eastAsia" w:ascii="Times New Roman" w:hAnsi="Times New Roman" w:eastAsia="仿宋_GB2312" w:cs="仿宋_GB2312"/>
          <w:color w:val="000000"/>
          <w:kern w:val="0"/>
          <w:sz w:val="32"/>
          <w:szCs w:val="32"/>
        </w:rPr>
        <w:t>来我单位交流学习等。</w:t>
      </w:r>
    </w:p>
    <w:p w14:paraId="07B9B19F">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公务用车购置及运行维护费较上年预算持平</w:t>
      </w:r>
      <w:r>
        <w:rPr>
          <w:rFonts w:hint="eastAsia" w:ascii="Times New Roman" w:hAnsi="Times New Roman" w:eastAsia="仿宋_GB2312" w:cs="仿宋_GB2312"/>
          <w:color w:val="000000"/>
          <w:kern w:val="0"/>
          <w:sz w:val="32"/>
          <w:szCs w:val="32"/>
          <w:lang w:eastAsia="zh-CN"/>
        </w:rPr>
        <w:t>。</w:t>
      </w:r>
    </w:p>
    <w:p w14:paraId="77E56E04">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6B0C1D6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3DDFB98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1923C038">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705BCF1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DF9C51A">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仿宋" w:hAnsi="仿宋"/>
          <w:color w:val="auto"/>
          <w:sz w:val="32"/>
          <w:szCs w:val="32"/>
          <w:lang w:eastAsia="zh-CN"/>
        </w:rPr>
        <w:t>峨边彝族自治县社会保险事务中心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w:t>
      </w:r>
      <w:r>
        <w:rPr>
          <w:rFonts w:hint="eastAsia" w:ascii="Times New Roman" w:hAnsi="Times New Roman" w:eastAsia="仿宋_GB2312" w:cs="仿宋_GB2312"/>
          <w:color w:val="auto"/>
          <w:sz w:val="32"/>
          <w:szCs w:val="32"/>
          <w:lang w:eastAsia="zh-CN"/>
        </w:rPr>
        <w:t>为</w:t>
      </w:r>
      <w:r>
        <w:rPr>
          <w:rFonts w:hint="eastAsia" w:ascii="Times New Roman" w:hAnsi="Times New Roman" w:eastAsia="仿宋_GB2312" w:cs="仿宋_GB2312"/>
          <w:color w:val="auto"/>
          <w:kern w:val="0"/>
          <w:sz w:val="32"/>
          <w:szCs w:val="32"/>
          <w:lang w:val="en-US" w:eastAsia="zh-CN"/>
        </w:rPr>
        <w:t>62.83</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，与2025年预算持平。</w:t>
      </w:r>
    </w:p>
    <w:p w14:paraId="6165664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583DDD58">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仿宋" w:hAnsi="仿宋"/>
          <w:color w:val="auto"/>
          <w:sz w:val="32"/>
          <w:szCs w:val="32"/>
          <w:lang w:eastAsia="zh-CN"/>
        </w:rPr>
        <w:t>峨边彝族自治县社会保险事务中心</w:t>
      </w:r>
      <w:r>
        <w:rPr>
          <w:rFonts w:hint="eastAsia" w:ascii="Times New Roman" w:hAnsi="Times New Roman" w:eastAsia="仿宋_GB2312" w:cs="仿宋_GB2312"/>
          <w:color w:val="000000"/>
          <w:kern w:val="0"/>
          <w:sz w:val="32"/>
          <w:szCs w:val="32"/>
          <w:lang w:eastAsia="zh-CN"/>
        </w:rPr>
        <w:t>2026年无政府采购项目，未安排政府采购预算。</w:t>
      </w:r>
    </w:p>
    <w:p w14:paraId="53661D4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37CE19CB">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仿宋" w:hAnsi="仿宋"/>
          <w:color w:val="auto"/>
          <w:sz w:val="32"/>
          <w:szCs w:val="32"/>
          <w:lang w:eastAsia="zh-CN"/>
        </w:rPr>
        <w:t>峨边彝族自治县社会保险事务中心</w:t>
      </w:r>
      <w:r>
        <w:rPr>
          <w:rFonts w:hint="eastAsia" w:ascii="Times New Roman" w:hAnsi="Times New Roman" w:eastAsia="仿宋_GB2312" w:cs="仿宋_GB2312"/>
          <w:color w:val="000000"/>
          <w:kern w:val="0"/>
        </w:rPr>
        <w:t>所属各预算单位共有</w:t>
      </w:r>
      <w:r>
        <w:rPr>
          <w:rFonts w:hint="eastAsia" w:ascii="Times New Roman" w:hAnsi="Times New Roman" w:eastAsia="仿宋_GB2312" w:cs="仿宋_GB2312"/>
          <w:color w:val="auto"/>
          <w:kern w:val="0"/>
        </w:rPr>
        <w:t>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w:t>
      </w:r>
      <w:r>
        <w:rPr>
          <w:rFonts w:hint="eastAsia" w:ascii="Times New Roman" w:hAnsi="Times New Roman" w:eastAsia="仿宋_GB2312" w:cs="仿宋_GB2312"/>
          <w:color w:val="000000"/>
          <w:kern w:val="0"/>
        </w:rPr>
        <w:t>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39E4028">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7CAB850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79226F4C">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2026年，</w:t>
      </w:r>
      <w:r>
        <w:rPr>
          <w:rFonts w:hint="eastAsia" w:ascii="仿宋" w:hAnsi="仿宋"/>
          <w:color w:val="auto"/>
          <w:sz w:val="32"/>
          <w:szCs w:val="32"/>
          <w:lang w:eastAsia="zh-CN"/>
        </w:rPr>
        <w:t>峨边彝族自治县社会保险事务中心</w:t>
      </w:r>
      <w:r>
        <w:rPr>
          <w:rFonts w:hint="eastAsia" w:ascii="Times New Roman" w:hAnsi="Times New Roman" w:eastAsia="仿宋_GB2312" w:cs="仿宋_GB2312"/>
          <w:color w:val="000000"/>
          <w:kern w:val="0"/>
          <w:sz w:val="32"/>
          <w:szCs w:val="32"/>
          <w:lang w:eastAsia="zh-CN"/>
        </w:rPr>
        <w:t>开展绩效目标管理的项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DA6B1AF">
      <w:pPr>
        <w:pStyle w:val="2"/>
        <w:numPr>
          <w:ilvl w:val="0"/>
          <w:numId w:val="0"/>
        </w:numPr>
        <w:bidi w:val="0"/>
        <w:jc w:val="both"/>
        <w:rPr>
          <w:rFonts w:hint="eastAsia"/>
          <w:lang w:val="en-US" w:eastAsia="zh-CN"/>
        </w:rPr>
      </w:pPr>
    </w:p>
    <w:p w14:paraId="7C0865A4">
      <w:pPr>
        <w:rPr>
          <w:rFonts w:hint="eastAsia"/>
          <w:lang w:val="en-US" w:eastAsia="zh-CN"/>
        </w:rPr>
      </w:pPr>
    </w:p>
    <w:p w14:paraId="0168F0EC">
      <w:pPr>
        <w:rPr>
          <w:rFonts w:hint="eastAsia"/>
          <w:lang w:val="en-US" w:eastAsia="zh-CN"/>
        </w:rPr>
      </w:pPr>
    </w:p>
    <w:p w14:paraId="35EAD9A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1F316CE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CA7C918">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05E7FBC">
      <w:pPr>
        <w:widowControl/>
        <w:numPr>
          <w:ilvl w:val="0"/>
          <w:numId w:val="0"/>
        </w:numPr>
        <w:shd w:val="clear" w:color="auto" w:fill="FFFFFF"/>
        <w:jc w:val="left"/>
        <w:rPr>
          <w:rFonts w:hint="eastAsia" w:ascii="仿宋" w:hAnsi="宋体" w:eastAsia="仿宋" w:cs="宋体"/>
          <w:color w:val="000000"/>
          <w:kern w:val="0"/>
          <w:sz w:val="32"/>
          <w:szCs w:val="32"/>
        </w:rPr>
      </w:pPr>
    </w:p>
    <w:p w14:paraId="006A53BF">
      <w:pPr>
        <w:widowControl/>
        <w:numPr>
          <w:ilvl w:val="0"/>
          <w:numId w:val="0"/>
        </w:numPr>
        <w:shd w:val="clear" w:color="auto" w:fill="FFFFFF"/>
        <w:jc w:val="left"/>
        <w:rPr>
          <w:rFonts w:hint="eastAsia" w:ascii="仿宋" w:hAnsi="宋体" w:eastAsia="仿宋" w:cs="宋体"/>
          <w:color w:val="000000"/>
          <w:kern w:val="0"/>
          <w:sz w:val="32"/>
          <w:szCs w:val="32"/>
        </w:rPr>
      </w:pPr>
    </w:p>
    <w:p w14:paraId="6DD0AFF9">
      <w:pPr>
        <w:widowControl/>
        <w:numPr>
          <w:ilvl w:val="0"/>
          <w:numId w:val="0"/>
        </w:numPr>
        <w:shd w:val="clear" w:color="auto" w:fill="FFFFFF"/>
        <w:jc w:val="left"/>
        <w:rPr>
          <w:rFonts w:hint="eastAsia" w:ascii="仿宋" w:hAnsi="宋体" w:eastAsia="仿宋" w:cs="宋体"/>
          <w:color w:val="000000"/>
          <w:kern w:val="0"/>
          <w:sz w:val="32"/>
          <w:szCs w:val="32"/>
        </w:rPr>
      </w:pPr>
    </w:p>
    <w:p w14:paraId="16D847C1">
      <w:pPr>
        <w:widowControl/>
        <w:numPr>
          <w:ilvl w:val="0"/>
          <w:numId w:val="0"/>
        </w:numPr>
        <w:shd w:val="clear" w:color="auto" w:fill="FFFFFF"/>
        <w:jc w:val="left"/>
        <w:rPr>
          <w:rFonts w:hint="eastAsia" w:ascii="仿宋" w:hAnsi="宋体" w:eastAsia="仿宋" w:cs="宋体"/>
          <w:color w:val="000000"/>
          <w:kern w:val="0"/>
          <w:sz w:val="32"/>
          <w:szCs w:val="32"/>
        </w:rPr>
      </w:pPr>
    </w:p>
    <w:p w14:paraId="14CD7EC2">
      <w:pPr>
        <w:widowControl/>
        <w:numPr>
          <w:ilvl w:val="0"/>
          <w:numId w:val="0"/>
        </w:numPr>
        <w:shd w:val="clear" w:color="auto" w:fill="FFFFFF"/>
        <w:jc w:val="left"/>
        <w:rPr>
          <w:rFonts w:hint="eastAsia" w:ascii="仿宋" w:hAnsi="宋体" w:eastAsia="仿宋" w:cs="宋体"/>
          <w:color w:val="000000"/>
          <w:kern w:val="0"/>
          <w:sz w:val="32"/>
          <w:szCs w:val="32"/>
        </w:rPr>
      </w:pPr>
    </w:p>
    <w:p w14:paraId="2068C7AA">
      <w:pPr>
        <w:widowControl/>
        <w:numPr>
          <w:ilvl w:val="0"/>
          <w:numId w:val="0"/>
        </w:numPr>
        <w:shd w:val="clear" w:color="auto" w:fill="FFFFFF"/>
        <w:jc w:val="left"/>
        <w:rPr>
          <w:rFonts w:hint="eastAsia" w:ascii="仿宋" w:hAnsi="宋体" w:eastAsia="仿宋" w:cs="宋体"/>
          <w:color w:val="000000"/>
          <w:kern w:val="0"/>
          <w:sz w:val="32"/>
          <w:szCs w:val="32"/>
        </w:rPr>
      </w:pPr>
    </w:p>
    <w:p w14:paraId="778CFA3C">
      <w:pPr>
        <w:widowControl/>
        <w:numPr>
          <w:ilvl w:val="0"/>
          <w:numId w:val="0"/>
        </w:numPr>
        <w:shd w:val="clear" w:color="auto" w:fill="FFFFFF"/>
        <w:jc w:val="left"/>
        <w:rPr>
          <w:rFonts w:hint="eastAsia" w:ascii="仿宋" w:hAnsi="宋体" w:eastAsia="仿宋" w:cs="宋体"/>
          <w:color w:val="000000"/>
          <w:kern w:val="0"/>
          <w:sz w:val="32"/>
          <w:szCs w:val="32"/>
        </w:rPr>
      </w:pPr>
    </w:p>
    <w:p w14:paraId="44C30A92">
      <w:pPr>
        <w:widowControl/>
        <w:numPr>
          <w:ilvl w:val="0"/>
          <w:numId w:val="0"/>
        </w:numPr>
        <w:shd w:val="clear" w:color="auto" w:fill="FFFFFF"/>
        <w:jc w:val="left"/>
        <w:rPr>
          <w:rFonts w:hint="eastAsia" w:ascii="仿宋" w:hAnsi="宋体" w:eastAsia="仿宋" w:cs="宋体"/>
          <w:color w:val="000000"/>
          <w:kern w:val="0"/>
          <w:sz w:val="32"/>
          <w:szCs w:val="32"/>
        </w:rPr>
      </w:pPr>
    </w:p>
    <w:p w14:paraId="7807A743">
      <w:pPr>
        <w:widowControl/>
        <w:numPr>
          <w:ilvl w:val="0"/>
          <w:numId w:val="0"/>
        </w:numPr>
        <w:shd w:val="clear" w:color="auto" w:fill="FFFFFF"/>
        <w:jc w:val="left"/>
        <w:rPr>
          <w:rFonts w:hint="eastAsia" w:ascii="仿宋" w:hAnsi="宋体" w:eastAsia="仿宋" w:cs="宋体"/>
          <w:color w:val="000000"/>
          <w:kern w:val="0"/>
          <w:sz w:val="32"/>
          <w:szCs w:val="32"/>
        </w:rPr>
      </w:pPr>
    </w:p>
    <w:p w14:paraId="4B20825F">
      <w:pPr>
        <w:widowControl/>
        <w:numPr>
          <w:ilvl w:val="0"/>
          <w:numId w:val="0"/>
        </w:numPr>
        <w:shd w:val="clear" w:color="auto" w:fill="FFFFFF"/>
        <w:jc w:val="left"/>
        <w:rPr>
          <w:rFonts w:hint="eastAsia" w:ascii="仿宋" w:hAnsi="宋体" w:eastAsia="仿宋" w:cs="宋体"/>
          <w:color w:val="000000"/>
          <w:kern w:val="0"/>
          <w:sz w:val="32"/>
          <w:szCs w:val="32"/>
        </w:rPr>
      </w:pPr>
    </w:p>
    <w:p w14:paraId="01E9061E">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EBFE326">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B3AAB4B">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377B4F3A">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07FEDE08">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346426D9">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460178F">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09D5BEC5">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30952791">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1A6ED48">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722A7F1A">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07145085">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528F6F8D">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0730C9A6">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69D12447">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133E926">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FBDD6F2">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05CEDC6F">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4D76837">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DEC2">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725A4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D725A4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abstractNum w:abstractNumId="1">
    <w:nsid w:val="69BCB5C1"/>
    <w:multiLevelType w:val="singleLevel"/>
    <w:tmpl w:val="69BCB5C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46343A"/>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467F21"/>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1946D2"/>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20EF"/>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6C64A2"/>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customStyle="1"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4838fd4b-6c3d-49bc-b1cb-698e30f1a065</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2F324385</paraID>
      <start>4</start>
      <end>12</end>
      <status>ignored</status>
      <modifiedWord/>
      <trackRevisions>false</trackRevisions>
    </reviewItem>
    <reviewItem>
      <errorID>29c8d1b8-d91f-4971-bdb9-9b8e3f33f8bc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550CCC2F</paraID>
      <start>47</start>
      <end>55</end>
      <status>ignored</status>
      <modifiedWord/>
      <trackRevisions>false</trackRevisions>
    </reviewItem>
    <reviewItem>
      <errorID>282e37cd-b9ef-4028-b7a9-d2b5a560aa4c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7DCCE12</paraID>
      <start>48</start>
      <end>56</end>
      <status>ignored</status>
      <modifiedWord/>
      <trackRevisions>false</trackRevisions>
    </reviewItem>
    <reviewItem>
      <errorID>e358cde0-bd5c-44c1-8678-2aa4d7c35870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58C67126</paraID>
      <start>7</start>
      <end>15</end>
      <status>ignored</status>
      <modifiedWord/>
      <trackRevisions>false</trackRevisions>
    </reviewItem>
    <reviewItem>
      <errorID>49d8f1b9-bc78-4d33-bedb-6f367b84b2fc</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232710D6</paraID>
      <start>3</start>
      <end>13</end>
      <status>ignored</status>
      <modifiedWord/>
      <trackRevisions>false</trackRevisions>
    </reviewItem>
    <reviewItem>
      <errorID>1fba4027-0372-47ab-ba2e-24de5d72c88e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7FEDE08</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3f7f82-d680-4f60-82a2-031181f4d86d}">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5102</Words>
  <Characters>5381</Characters>
  <Lines>1</Lines>
  <Paragraphs>1</Paragraphs>
  <TotalTime>4</TotalTime>
  <ScaleCrop>false</ScaleCrop>
  <LinksUpToDate>false</LinksUpToDate>
  <CharactersWithSpaces>5403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2026-03-20T07:51:07Z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CE58A426848F46FF817BAD9A376DD4D3_12</vt:lpwstr>
  </property>
</Properties>
</file>