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SimSun" w:hAnsi="SimSun" w:eastAsia="SimSun"/>
          <w:sz w:val="30"/>
          <w:szCs w:val="30"/>
        </w:rPr>
      </w:pPr>
    </w:p>
    <w:p>
      <w:pPr>
        <w:pStyle w:val="9"/>
        <w:spacing w:line="600" w:lineRule="exact"/>
        <w:jc w:val="center"/>
        <w:rPr>
          <w:rFonts w:ascii="FZXiaoBiaoSong-B05S" w:hAnsi="SimSun" w:eastAsia="FZXiaoBiaoSong-B05S"/>
          <w:sz w:val="44"/>
          <w:szCs w:val="44"/>
        </w:rPr>
      </w:pPr>
      <w:r>
        <w:rPr>
          <w:rFonts w:hint="eastAsia" w:ascii="FZXiaoBiaoSong-B05S" w:hAnsi="SimSun" w:eastAsia="FZXiaoBiaoSong-B05S"/>
          <w:sz w:val="44"/>
          <w:szCs w:val="44"/>
        </w:rPr>
        <w:t>项目支出绩效自评报告范本</w:t>
      </w:r>
    </w:p>
    <w:p>
      <w:pPr>
        <w:pStyle w:val="9"/>
        <w:spacing w:line="600" w:lineRule="exact"/>
        <w:ind w:firstLine="883"/>
        <w:jc w:val="center"/>
        <w:rPr>
          <w:rFonts w:ascii="FangSong_GB2312" w:hAnsi="SimSun" w:eastAsia="FangSong_GB2312"/>
          <w:color w:val="auto"/>
          <w:kern w:val="2"/>
          <w:sz w:val="32"/>
          <w:szCs w:val="32"/>
        </w:rPr>
      </w:pPr>
      <w:r>
        <w:rPr>
          <w:rFonts w:hint="eastAsia" w:ascii="FangSong_GB2312" w:hAnsi="SimSun" w:eastAsia="FangSong_GB2312"/>
          <w:color w:val="auto"/>
          <w:kern w:val="2"/>
          <w:sz w:val="32"/>
          <w:szCs w:val="32"/>
        </w:rPr>
        <w:t>（</w:t>
      </w:r>
      <w:r>
        <w:rPr>
          <w:rFonts w:hint="eastAsia" w:ascii="FangSong_GB2312" w:hAnsi="SimSun" w:eastAsia="FangSong_GB2312"/>
          <w:color w:val="auto"/>
          <w:kern w:val="2"/>
          <w:sz w:val="32"/>
          <w:szCs w:val="32"/>
          <w:lang w:val="en-US" w:eastAsia="zh-CN"/>
        </w:rPr>
        <w:t>代表工作经费</w:t>
      </w:r>
      <w:r>
        <w:rPr>
          <w:rFonts w:hint="eastAsia" w:ascii="FangSong_GB2312" w:hAnsi="SimSun" w:eastAsia="FangSong_GB2312"/>
          <w:color w:val="auto"/>
          <w:kern w:val="2"/>
          <w:sz w:val="32"/>
          <w:szCs w:val="32"/>
        </w:rPr>
        <w:t>）</w:t>
      </w:r>
    </w:p>
    <w:p>
      <w:pPr>
        <w:pStyle w:val="9"/>
        <w:spacing w:line="600" w:lineRule="exact"/>
        <w:ind w:firstLine="640"/>
        <w:jc w:val="center"/>
        <w:rPr>
          <w:rFonts w:ascii="SimSun" w:hAnsi="SimSun"/>
          <w:color w:val="auto"/>
          <w:kern w:val="2"/>
          <w:sz w:val="32"/>
          <w:szCs w:val="32"/>
        </w:rPr>
      </w:pPr>
    </w:p>
    <w:p>
      <w:pPr>
        <w:adjustRightInd w:val="0"/>
        <w:snapToGrid w:val="0"/>
        <w:spacing w:line="600" w:lineRule="exact"/>
        <w:ind w:firstLine="720"/>
        <w:rPr>
          <w:rFonts w:ascii="SimHei" w:hAnsi="SimSun" w:eastAsia="SimHei"/>
          <w:lang w:val="zh-CN"/>
        </w:rPr>
      </w:pPr>
      <w:r>
        <w:rPr>
          <w:rFonts w:hint="eastAsia" w:ascii="SimHei" w:hAnsi="SimSun" w:eastAsia="SimHei"/>
        </w:rPr>
        <w:t>一、</w:t>
      </w:r>
      <w:r>
        <w:rPr>
          <w:rFonts w:hint="eastAsia" w:ascii="SimHei" w:hAnsi="SimSun" w:eastAsia="SimHei"/>
          <w:lang w:val="zh-CN"/>
        </w:rPr>
        <w:t>项目概况</w:t>
      </w:r>
    </w:p>
    <w:p>
      <w:pPr>
        <w:adjustRightInd w:val="0"/>
        <w:snapToGrid w:val="0"/>
        <w:spacing w:line="600" w:lineRule="exact"/>
        <w:ind w:firstLine="720"/>
        <w:rPr>
          <w:rFonts w:hint="eastAsia" w:ascii="KaiTi_GB2312" w:hAnsi="SimSun" w:eastAsia="KaiTi_GB2312"/>
          <w:b/>
          <w:lang w:val="zh-CN"/>
        </w:rPr>
      </w:pPr>
      <w:r>
        <w:rPr>
          <w:rFonts w:hint="eastAsia" w:ascii="KaiTi_GB2312" w:hAnsi="SimSun" w:eastAsia="KaiTi_GB2312"/>
          <w:b/>
          <w:lang w:val="zh-CN"/>
        </w:rPr>
        <w:t>（一）项目基本情况。</w:t>
      </w:r>
    </w:p>
    <w:p>
      <w:pPr>
        <w:widowControl/>
        <w:adjustRightInd w:val="0"/>
        <w:snapToGrid w:val="0"/>
        <w:spacing w:line="580" w:lineRule="exact"/>
        <w:ind w:firstLine="640" w:firstLineChars="200"/>
        <w:contextualSpacing/>
        <w:jc w:val="left"/>
        <w:rPr>
          <w:rFonts w:hint="default" w:ascii="FangSong_GB2312" w:hAnsi="SimSun" w:cs="SimSun"/>
          <w:color w:val="auto"/>
          <w:kern w:val="0"/>
          <w:szCs w:val="32"/>
          <w:shd w:val="clear" w:color="auto" w:fill="FFFFFF"/>
          <w:lang w:val="zh-CN" w:eastAsia="zh-CN"/>
        </w:rPr>
      </w:pPr>
      <w:r>
        <w:rPr>
          <w:rFonts w:hint="eastAsia" w:ascii="FangSong_GB2312" w:hAnsi="SimSun" w:cs="SimSun"/>
          <w:color w:val="auto"/>
          <w:kern w:val="0"/>
          <w:szCs w:val="32"/>
          <w:shd w:val="clear" w:color="auto" w:fill="FFFFFF"/>
          <w:lang w:val="zh-CN" w:eastAsia="zh-CN"/>
        </w:rPr>
        <w:t>此项</w:t>
      </w:r>
      <w:r>
        <w:rPr>
          <w:rFonts w:hint="default" w:ascii="FangSong_GB2312" w:hAnsi="SimSun" w:cs="SimSun"/>
          <w:color w:val="auto"/>
          <w:kern w:val="0"/>
          <w:szCs w:val="32"/>
          <w:shd w:val="clear" w:color="auto" w:fill="FFFFFF"/>
          <w:lang w:val="zh-CN" w:eastAsia="zh-CN"/>
        </w:rPr>
        <w:t>经费为人大</w:t>
      </w:r>
      <w:r>
        <w:rPr>
          <w:rFonts w:hint="eastAsia" w:ascii="FangSong_GB2312" w:hAnsi="SimSun" w:cs="SimSun"/>
          <w:color w:val="auto"/>
          <w:kern w:val="0"/>
          <w:szCs w:val="32"/>
          <w:shd w:val="clear" w:color="auto" w:fill="FFFFFF"/>
          <w:lang w:val="en-US" w:eastAsia="zh-CN"/>
        </w:rPr>
        <w:t>代表</w:t>
      </w:r>
      <w:r>
        <w:rPr>
          <w:rFonts w:hint="default" w:ascii="FangSong_GB2312" w:hAnsi="SimSun" w:cs="SimSun"/>
          <w:color w:val="auto"/>
          <w:kern w:val="0"/>
          <w:szCs w:val="32"/>
          <w:shd w:val="clear" w:color="auto" w:fill="FFFFFF"/>
          <w:lang w:val="zh-CN" w:eastAsia="zh-CN"/>
        </w:rPr>
        <w:t>正常开</w:t>
      </w:r>
      <w:r>
        <w:rPr>
          <w:rFonts w:hint="eastAsia" w:ascii="FangSong_GB2312" w:hAnsi="SimSun" w:cs="SimSun"/>
          <w:color w:val="auto"/>
          <w:kern w:val="0"/>
          <w:szCs w:val="32"/>
          <w:shd w:val="clear" w:color="auto" w:fill="FFFFFF"/>
          <w:lang w:val="zh-CN" w:eastAsia="zh-CN"/>
        </w:rPr>
        <w:t>展</w:t>
      </w:r>
      <w:r>
        <w:rPr>
          <w:rFonts w:hint="default" w:ascii="FangSong_GB2312" w:hAnsi="SimSun" w:cs="SimSun"/>
          <w:color w:val="auto"/>
          <w:kern w:val="0"/>
          <w:szCs w:val="32"/>
          <w:shd w:val="clear" w:color="auto" w:fill="FFFFFF"/>
          <w:lang w:val="zh-CN" w:eastAsia="zh-CN"/>
        </w:rPr>
        <w:t>提供了资金保障</w:t>
      </w:r>
      <w:r>
        <w:rPr>
          <w:rFonts w:hint="eastAsia" w:ascii="FangSong_GB2312" w:hAnsi="SimSun" w:cs="SimSun"/>
          <w:color w:val="auto"/>
          <w:kern w:val="0"/>
          <w:szCs w:val="32"/>
          <w:shd w:val="clear" w:color="auto" w:fill="FFFFFF"/>
          <w:lang w:val="zh-CN" w:eastAsia="zh-CN"/>
        </w:rPr>
        <w:t>。</w:t>
      </w:r>
      <w:r>
        <w:rPr>
          <w:rFonts w:hint="eastAsia" w:ascii="FangSong_GB2312" w:hAnsi="SimSun" w:cs="SimSun"/>
          <w:color w:val="auto"/>
          <w:kern w:val="0"/>
          <w:szCs w:val="32"/>
          <w:shd w:val="clear" w:color="auto" w:fill="FFFFFF"/>
          <w:lang w:val="en-US" w:eastAsia="zh-CN"/>
        </w:rPr>
        <w:t>为人大代表参加培训、开展工作、依法履职提供保障，增进民生福祉，展现新作为。</w:t>
      </w:r>
    </w:p>
    <w:p>
      <w:pPr>
        <w:numPr>
          <w:ilvl w:val="0"/>
          <w:numId w:val="1"/>
        </w:numPr>
        <w:adjustRightInd w:val="0"/>
        <w:snapToGrid w:val="0"/>
        <w:spacing w:line="600" w:lineRule="exact"/>
        <w:ind w:firstLine="640" w:firstLineChars="200"/>
        <w:rPr>
          <w:rFonts w:hint="eastAsia" w:ascii="KaiTi_GB2312" w:hAnsi="SimSun" w:eastAsia="KaiTi_GB2312"/>
          <w:b/>
          <w:lang w:val="zh-CN"/>
        </w:rPr>
      </w:pPr>
      <w:r>
        <w:rPr>
          <w:rFonts w:hint="eastAsia" w:ascii="KaiTi_GB2312" w:hAnsi="SimSun" w:eastAsia="KaiTi_GB2312"/>
          <w:b/>
          <w:lang w:val="zh-CN"/>
        </w:rPr>
        <w:t>项目绩效目标。</w:t>
      </w:r>
    </w:p>
    <w:p>
      <w:pPr>
        <w:widowControl/>
        <w:adjustRightInd w:val="0"/>
        <w:snapToGrid w:val="0"/>
        <w:spacing w:line="580" w:lineRule="exact"/>
        <w:ind w:firstLine="640" w:firstLineChars="200"/>
        <w:contextualSpacing/>
        <w:jc w:val="left"/>
        <w:rPr>
          <w:rFonts w:hint="eastAsia" w:ascii="FangSong_GB2312" w:hAnsi="SimSun" w:cs="SimSun"/>
          <w:color w:val="auto"/>
          <w:kern w:val="0"/>
          <w:szCs w:val="32"/>
          <w:shd w:val="clear" w:color="auto" w:fill="FFFFFF"/>
          <w:lang w:val="en-US" w:eastAsia="zh-CN"/>
        </w:rPr>
      </w:pPr>
      <w:r>
        <w:rPr>
          <w:rFonts w:hint="eastAsia" w:ascii="FangSong_GB2312" w:hAnsi="SimSun" w:cs="SimSun"/>
          <w:color w:val="auto"/>
          <w:kern w:val="0"/>
          <w:szCs w:val="32"/>
          <w:shd w:val="clear" w:color="auto" w:fill="FFFFFF"/>
          <w:lang w:val="en-US" w:eastAsia="zh-CN"/>
        </w:rPr>
        <w:t>承担2022年自治县人大代表参加培训、开展工作、依法履职和日常工作中</w:t>
      </w:r>
      <w:r>
        <w:rPr>
          <w:rFonts w:hint="eastAsia" w:ascii="FangSong_GB2312" w:hAnsi="SimSun" w:cs="SimSun"/>
          <w:color w:val="auto"/>
          <w:kern w:val="0"/>
          <w:szCs w:val="32"/>
          <w:shd w:val="clear" w:color="auto" w:fill="FFFFFF"/>
          <w:lang w:val="zh-CN" w:eastAsia="zh-CN"/>
        </w:rPr>
        <w:t>而发生的各项费用。根据当年工作安排，该项目</w:t>
      </w:r>
      <w:r>
        <w:rPr>
          <w:rFonts w:hint="eastAsia" w:ascii="FangSong_GB2312" w:hAnsi="SimSun" w:cs="SimSun"/>
          <w:color w:val="auto"/>
          <w:kern w:val="0"/>
          <w:szCs w:val="32"/>
          <w:shd w:val="clear" w:color="auto" w:fill="FFFFFF"/>
          <w:lang w:val="en-US" w:eastAsia="zh-CN"/>
        </w:rPr>
        <w:t>预算金额13.3</w:t>
      </w:r>
      <w:r>
        <w:rPr>
          <w:rFonts w:hint="eastAsia" w:ascii="FangSong_GB2312" w:hAnsi="SimSun" w:cs="SimSun"/>
          <w:color w:val="auto"/>
          <w:kern w:val="0"/>
          <w:szCs w:val="32"/>
          <w:shd w:val="clear" w:color="auto" w:fill="FFFFFF"/>
          <w:lang w:val="zh-CN" w:eastAsia="zh-CN"/>
        </w:rPr>
        <w:t>万元，</w:t>
      </w:r>
      <w:r>
        <w:rPr>
          <w:rFonts w:hint="eastAsia" w:ascii="FangSong_GB2312" w:hAnsi="SimSun" w:cs="SimSun"/>
          <w:color w:val="auto"/>
          <w:kern w:val="0"/>
          <w:szCs w:val="32"/>
          <w:shd w:val="clear" w:color="auto" w:fill="FFFFFF"/>
          <w:lang w:val="en-US" w:eastAsia="zh-CN"/>
        </w:rPr>
        <w:t>全部用于围绕代表工作开展的支出。2022年该项目与实际相符，申报目标合理可行。</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（三）项目自评步骤及方法。</w:t>
      </w:r>
    </w:p>
    <w:p>
      <w:pPr>
        <w:widowControl/>
        <w:adjustRightInd w:val="0"/>
        <w:snapToGrid w:val="0"/>
        <w:spacing w:line="580" w:lineRule="exact"/>
        <w:ind w:firstLine="640" w:firstLineChars="200"/>
        <w:contextualSpacing/>
        <w:jc w:val="left"/>
        <w:rPr>
          <w:rFonts w:hint="eastAsia" w:ascii="FangSong_GB2312" w:hAnsi="SimSun" w:cs="SimSun"/>
          <w:color w:val="auto"/>
          <w:kern w:val="0"/>
          <w:szCs w:val="32"/>
          <w:shd w:val="clear" w:color="auto" w:fill="FFFFFF"/>
          <w:lang w:val="en-US" w:eastAsia="zh-CN"/>
        </w:rPr>
      </w:pPr>
      <w:r>
        <w:rPr>
          <w:rFonts w:hint="eastAsia" w:ascii="FangSong_GB2312" w:hAnsi="SimSun" w:cs="SimSun"/>
          <w:color w:val="auto"/>
          <w:kern w:val="0"/>
          <w:szCs w:val="32"/>
          <w:shd w:val="clear" w:color="auto" w:fill="FFFFFF"/>
          <w:lang w:val="en-US" w:eastAsia="zh-CN"/>
        </w:rPr>
        <w:t>为加强我单位预决算绩效管理，不断提高财政资金配置和使用效益，成立了预决算绩效管理领导小组，由分管财务的领导为组长，办公室主任任副组长，财务室等相关科室人员为成员，专门负责本次绩效自评工作，自查工作中坚持以绩效考核的各项文件精神为指导，以整体绩效支出为内容，对各项支出的质量指标，数量指标，对指标内容进行评价考核打分，从考核结果来看，通过全体干部职工的共同努力，取得了较好的经济、社会、环境效益。</w:t>
      </w:r>
    </w:p>
    <w:p>
      <w:pPr>
        <w:adjustRightInd w:val="0"/>
        <w:snapToGrid w:val="0"/>
        <w:spacing w:line="600" w:lineRule="exact"/>
        <w:ind w:firstLine="720"/>
        <w:rPr>
          <w:rFonts w:ascii="SimHei" w:hAnsi="SimSun" w:eastAsia="SimHei"/>
        </w:rPr>
      </w:pPr>
      <w:r>
        <w:rPr>
          <w:rFonts w:hint="eastAsia" w:ascii="SimHei" w:hAnsi="SimSun" w:eastAsia="SimHei"/>
        </w:rPr>
        <w:t>二、项目资金申报及使用情况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FangSong_GB2312" w:eastAsia="FangSong_GB2312" w:cs="FangSong_GB2312"/>
          <w:i w:val="0"/>
          <w:caps w:val="0"/>
          <w:color w:val="000000"/>
          <w:spacing w:val="0"/>
          <w:sz w:val="30"/>
          <w:szCs w:val="30"/>
        </w:rPr>
      </w:pPr>
      <w:r>
        <w:rPr>
          <w:rFonts w:hint="eastAsia" w:ascii="KaiTi_GB2312" w:hAnsi="SimSun" w:eastAsia="KaiTi_GB2312"/>
          <w:b/>
          <w:lang w:val="zh-CN"/>
        </w:rPr>
        <w:t>（一）项目资金申报及批复情况。</w:t>
      </w:r>
      <w:r>
        <w:rPr>
          <w:rFonts w:hint="eastAsia" w:ascii="FangSong_GB2312" w:hAnsi="SimSun"/>
          <w:sz w:val="30"/>
          <w:szCs w:val="30"/>
          <w:lang w:val="zh-CN"/>
        </w:rPr>
        <w:t>资金管理办法制定情况，</w:t>
      </w:r>
      <w:r>
        <w:rPr>
          <w:rFonts w:hint="eastAsia" w:ascii="FangSong_GB2312" w:hAnsi="FangSong_GB2312" w:eastAsia="FangSong_GB2312" w:cs="FangSong_GB2312"/>
          <w:i w:val="0"/>
          <w:caps w:val="0"/>
          <w:color w:val="000000"/>
          <w:spacing w:val="0"/>
          <w:sz w:val="30"/>
          <w:szCs w:val="30"/>
        </w:rPr>
        <w:t>由</w:t>
      </w:r>
      <w:r>
        <w:rPr>
          <w:rFonts w:hint="eastAsia" w:ascii="FangSong_GB2312" w:hAnsi="FangSong_GB2312" w:cs="FangSong_GB2312"/>
          <w:i w:val="0"/>
          <w:caps w:val="0"/>
          <w:color w:val="000000"/>
          <w:spacing w:val="0"/>
          <w:sz w:val="30"/>
          <w:szCs w:val="30"/>
          <w:lang w:val="en-US" w:eastAsia="zh-CN"/>
        </w:rPr>
        <w:t>本单位</w:t>
      </w:r>
      <w:r>
        <w:rPr>
          <w:rFonts w:hint="eastAsia" w:ascii="FangSong_GB2312" w:hAnsi="FangSong_GB2312" w:eastAsia="FangSong_GB2312" w:cs="FangSong_GB2312"/>
          <w:i w:val="0"/>
          <w:caps w:val="0"/>
          <w:color w:val="000000"/>
          <w:spacing w:val="0"/>
          <w:sz w:val="30"/>
          <w:szCs w:val="30"/>
        </w:rPr>
        <w:t>根据年度会议计划，按照规定标准向财政局申报年度会议预算，按预算审核程序安排部门一次性项目预算，并实行项目清算。</w:t>
      </w:r>
      <w:r>
        <w:rPr>
          <w:rFonts w:hint="eastAsia" w:ascii="FangSong_GB2312" w:hAnsi="FangSong_GB2312" w:cs="FangSong_GB2312"/>
          <w:i w:val="0"/>
          <w:caps w:val="0"/>
          <w:color w:val="000000"/>
          <w:spacing w:val="0"/>
          <w:sz w:val="30"/>
          <w:szCs w:val="30"/>
          <w:lang w:val="en-US" w:eastAsia="zh-CN"/>
        </w:rPr>
        <w:t>代表工作经费</w:t>
      </w:r>
      <w:r>
        <w:rPr>
          <w:rFonts w:hint="eastAsia" w:ascii="FangSong_GB2312" w:hAnsi="FangSong_GB2312" w:eastAsia="FangSong_GB2312" w:cs="FangSong_GB2312"/>
          <w:i w:val="0"/>
          <w:caps w:val="0"/>
          <w:color w:val="000000"/>
          <w:spacing w:val="0"/>
          <w:sz w:val="30"/>
          <w:szCs w:val="30"/>
        </w:rPr>
        <w:t>列入年度预算，并按照年度预算严格执行，严格控制预算调整。</w:t>
      </w:r>
    </w:p>
    <w:p>
      <w:pPr>
        <w:adjustRightInd w:val="0"/>
        <w:snapToGrid w:val="0"/>
        <w:spacing w:line="600" w:lineRule="exact"/>
        <w:ind w:firstLine="640" w:firstLineChars="200"/>
        <w:rPr>
          <w:rFonts w:ascii="FangSong_GB2312" w:hAnsi="SimSun"/>
          <w:lang w:val="zh-CN"/>
        </w:rPr>
      </w:pPr>
      <w:r>
        <w:rPr>
          <w:rFonts w:hint="eastAsia" w:ascii="KaiTi_GB2312" w:hAnsi="SimSun" w:eastAsia="KaiTi_GB2312"/>
          <w:b/>
          <w:lang w:val="zh-CN"/>
        </w:rPr>
        <w:t>（二）资金计划、到位及使用情况（可用表格形式反映）。</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FangSong_GB2312" w:hAnsi="SimSun"/>
          <w:lang w:val="zh-CN"/>
        </w:rPr>
      </w:pPr>
      <w:commentRangeStart w:id="0"/>
      <w:r>
        <w:rPr>
          <w:rFonts w:hint="eastAsia" w:ascii="FangSong_GB2312" w:hAnsi="SimSun"/>
          <w:sz w:val="30"/>
          <w:szCs w:val="30"/>
          <w:lang w:val="en-US" w:eastAsia="zh-CN"/>
        </w:rPr>
        <w:t>1.资金计划。2022年预算申报13.3万元，批复13.3万元。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FangSong_GB2312" w:hAnsi="SimSun"/>
          <w:lang w:val="zh-CN"/>
        </w:rPr>
      </w:pPr>
      <w:r>
        <w:rPr>
          <w:rFonts w:hint="eastAsia" w:ascii="KaiTi_GB2312" w:hAnsi="SimSun" w:eastAsia="KaiTi_GB2312"/>
          <w:lang w:val="zh-CN"/>
        </w:rPr>
        <w:t>2.资金</w:t>
      </w:r>
      <w:r>
        <w:rPr>
          <w:rFonts w:hint="eastAsia" w:ascii="KaiTi_GB2312" w:hAnsi="SimSun" w:eastAsia="KaiTi_GB2312"/>
          <w:lang w:val="en-US" w:eastAsia="zh-CN"/>
        </w:rPr>
        <w:t>到位</w:t>
      </w:r>
      <w:r>
        <w:rPr>
          <w:rFonts w:hint="eastAsia" w:ascii="KaiTi_GB2312" w:hAnsi="SimSun" w:eastAsia="KaiTi_GB2312"/>
          <w:lang w:val="zh-CN"/>
        </w:rPr>
        <w:t>。</w:t>
      </w:r>
      <w:r>
        <w:rPr>
          <w:rFonts w:hint="eastAsia" w:ascii="FangSong_GB2312" w:hAnsi="SimSun"/>
          <w:sz w:val="30"/>
          <w:szCs w:val="30"/>
          <w:lang w:val="zh-CN"/>
        </w:rPr>
        <w:t>根据当年工作安排，该项目</w:t>
      </w:r>
      <w:r>
        <w:rPr>
          <w:rFonts w:hint="eastAsia" w:ascii="FangSong_GB2312" w:hAnsi="SimSun"/>
          <w:sz w:val="30"/>
          <w:szCs w:val="30"/>
          <w:lang w:val="en-US" w:eastAsia="zh-CN"/>
        </w:rPr>
        <w:t>预算金额13.3</w:t>
      </w:r>
      <w:r>
        <w:rPr>
          <w:rFonts w:hint="eastAsia" w:ascii="FangSong_GB2312" w:hAnsi="SimSun"/>
          <w:sz w:val="30"/>
          <w:szCs w:val="30"/>
          <w:lang w:val="zh-CN"/>
        </w:rPr>
        <w:t>万元。</w:t>
      </w:r>
      <w:r>
        <w:rPr>
          <w:rFonts w:hint="eastAsia" w:ascii="FangSong_GB2312" w:hAnsi="SimSun"/>
          <w:lang w:val="zh-CN"/>
        </w:rPr>
        <w:t>该项目各类资金计划及截止评价时点</w:t>
      </w:r>
      <w:r>
        <w:rPr>
          <w:rFonts w:hint="eastAsia" w:ascii="FangSong_GB2312" w:hAnsi="SimSun"/>
          <w:lang w:val="en-US" w:eastAsia="zh-CN"/>
        </w:rPr>
        <w:t>和</w:t>
      </w:r>
      <w:r>
        <w:rPr>
          <w:rFonts w:hint="eastAsia" w:ascii="FangSong_GB2312" w:hAnsi="SimSun"/>
          <w:lang w:val="zh-CN"/>
        </w:rPr>
        <w:t>实际到位情况</w:t>
      </w:r>
      <w:r>
        <w:rPr>
          <w:rFonts w:hint="eastAsia" w:ascii="FangSong_GB2312" w:hAnsi="SimSun"/>
          <w:lang w:val="en-US" w:eastAsia="zh-CN"/>
        </w:rPr>
        <w:t>相符</w:t>
      </w:r>
      <w:r>
        <w:rPr>
          <w:rFonts w:hint="eastAsia" w:ascii="FangSong_GB2312" w:hAnsi="SimSun"/>
          <w:lang w:val="zh-CN"/>
        </w:rPr>
        <w:t>，资金到位及时。</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ascii="FangSong_GB2312" w:hAnsi="SimSun"/>
          <w:lang w:val="zh-CN"/>
        </w:rPr>
      </w:pPr>
      <w:r>
        <w:rPr>
          <w:rFonts w:hint="eastAsia" w:ascii="KaiTi_GB2312" w:hAnsi="SimSun" w:eastAsia="KaiTi_GB2312"/>
          <w:lang w:val="en-US" w:eastAsia="zh-CN"/>
        </w:rPr>
        <w:t>3.</w:t>
      </w:r>
      <w:r>
        <w:rPr>
          <w:rFonts w:hint="eastAsia" w:ascii="KaiTi_GB2312" w:hAnsi="SimSun" w:eastAsia="KaiTi_GB2312"/>
          <w:lang w:val="zh-CN"/>
        </w:rPr>
        <w:t>资金使用。</w:t>
      </w:r>
      <w:r>
        <w:rPr>
          <w:rFonts w:hint="eastAsia" w:ascii="FangSong_GB2312" w:hAnsi="FangSong_GB2312" w:eastAsia="FangSong_GB2312" w:cs="FangSong_GB2312"/>
          <w:sz w:val="30"/>
          <w:szCs w:val="30"/>
        </w:rPr>
        <w:t>根据当年工作安排，该项目</w:t>
      </w:r>
      <w:r>
        <w:rPr>
          <w:rFonts w:hint="eastAsia" w:ascii="FangSong_GB2312" w:hAnsi="FangSong_GB2312" w:eastAsia="FangSong_GB2312" w:cs="FangSong_GB2312"/>
          <w:sz w:val="30"/>
          <w:szCs w:val="30"/>
          <w:lang w:val="en-US" w:eastAsia="zh-CN"/>
        </w:rPr>
        <w:t>预算金额</w:t>
      </w:r>
      <w:r>
        <w:rPr>
          <w:rFonts w:hint="eastAsia" w:ascii="FangSong_GB2312" w:hAnsi="FangSong_GB2312" w:cs="FangSong_GB2312"/>
          <w:sz w:val="30"/>
          <w:szCs w:val="30"/>
          <w:lang w:val="en-US" w:eastAsia="zh-CN"/>
        </w:rPr>
        <w:t>13.3</w:t>
      </w:r>
      <w:r>
        <w:rPr>
          <w:rFonts w:hint="eastAsia" w:ascii="FangSong_GB2312" w:hAnsi="FangSong_GB2312" w:eastAsia="FangSong_GB2312" w:cs="FangSong_GB2312"/>
          <w:sz w:val="30"/>
          <w:szCs w:val="30"/>
        </w:rPr>
        <w:t>万元，</w:t>
      </w:r>
      <w:r>
        <w:rPr>
          <w:rFonts w:hint="eastAsia" w:ascii="FangSong_GB2312" w:hAnsi="FangSong_GB2312" w:eastAsia="FangSong_GB2312" w:cs="FangSong_GB2312"/>
          <w:sz w:val="30"/>
          <w:szCs w:val="30"/>
          <w:lang w:val="en-US" w:eastAsia="zh-CN"/>
        </w:rPr>
        <w:t>用于</w:t>
      </w:r>
      <w:r>
        <w:rPr>
          <w:rFonts w:hint="eastAsia" w:ascii="FangSong_GB2312" w:hAnsi="SimSun" w:cs="Times New Roman"/>
          <w:kern w:val="2"/>
          <w:sz w:val="30"/>
          <w:szCs w:val="30"/>
          <w:lang w:val="en-US" w:eastAsia="zh-CN" w:bidi="ar-SA"/>
        </w:rPr>
        <w:t>代表参加培训、开展工作、依法履职</w:t>
      </w:r>
      <w:r>
        <w:rPr>
          <w:rFonts w:hint="eastAsia" w:ascii="FangSong_GB2312" w:hAnsi="FangSong_GB2312" w:eastAsia="FangSong_GB2312" w:cs="FangSong_GB2312"/>
          <w:sz w:val="30"/>
          <w:szCs w:val="30"/>
          <w:lang w:val="en-US" w:eastAsia="zh-CN"/>
        </w:rPr>
        <w:t>的支出</w:t>
      </w:r>
      <w:r>
        <w:rPr>
          <w:rFonts w:hint="eastAsia" w:ascii="FangSong_GB2312" w:hAnsi="SimSun"/>
          <w:sz w:val="30"/>
          <w:szCs w:val="30"/>
          <w:lang w:val="en-US" w:eastAsia="zh-CN"/>
        </w:rPr>
        <w:t>13.3万元</w:t>
      </w:r>
      <w:r>
        <w:rPr>
          <w:rFonts w:hint="eastAsia" w:ascii="FangSong_GB2312" w:hAnsi="FangSong_GB2312" w:eastAsia="FangSong_GB2312" w:cs="FangSong_GB2312"/>
          <w:sz w:val="30"/>
          <w:szCs w:val="30"/>
          <w:lang w:val="en-US" w:eastAsia="zh-CN"/>
        </w:rPr>
        <w:t>。</w:t>
      </w:r>
      <w:r>
        <w:rPr>
          <w:rFonts w:hint="eastAsia" w:ascii="FangSong_GB2312" w:hAnsi="SimSun"/>
          <w:lang w:val="zh-CN"/>
        </w:rPr>
        <w:t>支付依据合规合法，资金支付与预算相符。</w:t>
      </w:r>
      <w:commentRangeEnd w:id="0"/>
      <w:r>
        <w:commentReference w:id="0"/>
      </w:r>
    </w:p>
    <w:p>
      <w:pPr>
        <w:adjustRightInd w:val="0"/>
        <w:snapToGrid w:val="0"/>
        <w:spacing w:line="600" w:lineRule="exact"/>
        <w:rPr>
          <w:rFonts w:ascii="KaiTi_GB2312" w:hAnsi="SimSun" w:eastAsia="KaiTi_GB2312"/>
          <w:b/>
          <w:lang w:val="zh-CN"/>
        </w:rPr>
      </w:pPr>
      <w:r>
        <w:rPr>
          <w:rFonts w:hint="eastAsia" w:ascii="KaiTi_GB2312" w:hAnsi="SimSun" w:eastAsia="KaiTi_GB2312"/>
          <w:b/>
          <w:lang w:val="zh-CN"/>
        </w:rPr>
        <w:t>（三）项目财务管理情况。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FangSong_GB2312" w:hAnsi="FangSong_GB2312" w:eastAsia="FangSong_GB2312" w:cs="FangSong_GB2312"/>
          <w:sz w:val="30"/>
          <w:szCs w:val="30"/>
        </w:rPr>
      </w:pPr>
      <w:r>
        <w:rPr>
          <w:rFonts w:hint="eastAsia" w:ascii="FangSong_GB2312" w:hAnsi="FangSong_GB2312" w:eastAsia="FangSong_GB2312" w:cs="FangSong_GB2312"/>
          <w:sz w:val="30"/>
          <w:szCs w:val="30"/>
        </w:rPr>
        <w:t>为加强</w:t>
      </w:r>
      <w:r>
        <w:rPr>
          <w:rFonts w:hint="eastAsia" w:ascii="FangSong_GB2312" w:hAnsi="FangSong_GB2312" w:cs="FangSong_GB2312"/>
          <w:sz w:val="30"/>
          <w:szCs w:val="30"/>
          <w:lang w:val="en-US" w:eastAsia="zh-CN"/>
        </w:rPr>
        <w:t>专项</w:t>
      </w:r>
      <w:r>
        <w:rPr>
          <w:rFonts w:hint="eastAsia" w:ascii="FangSong_GB2312" w:hAnsi="FangSong_GB2312" w:eastAsia="FangSong_GB2312" w:cs="FangSong_GB2312"/>
          <w:sz w:val="30"/>
          <w:szCs w:val="30"/>
        </w:rPr>
        <w:t>资金的管理和监督，规范</w:t>
      </w:r>
      <w:r>
        <w:rPr>
          <w:rFonts w:hint="eastAsia" w:ascii="FangSong_GB2312" w:hAnsi="FangSong_GB2312" w:cs="FangSong_GB2312"/>
          <w:sz w:val="30"/>
          <w:szCs w:val="30"/>
          <w:lang w:val="en-US" w:eastAsia="zh-CN"/>
        </w:rPr>
        <w:t>专项</w:t>
      </w:r>
      <w:r>
        <w:rPr>
          <w:rFonts w:hint="eastAsia" w:ascii="FangSong_GB2312" w:hAnsi="FangSong_GB2312" w:eastAsia="FangSong_GB2312" w:cs="FangSong_GB2312"/>
          <w:sz w:val="30"/>
          <w:szCs w:val="30"/>
        </w:rPr>
        <w:t>资金使用，提高资金使用效率，制定了经费管理制度</w:t>
      </w:r>
      <w:r>
        <w:rPr>
          <w:rFonts w:hint="eastAsia" w:ascii="FangSong_GB2312" w:hAnsi="FangSong_GB2312" w:eastAsia="SimSun" w:cs="FangSong_GB2312"/>
          <w:sz w:val="30"/>
          <w:szCs w:val="30"/>
          <w:lang w:eastAsia="zh-CN"/>
        </w:rPr>
        <w:t>，</w:t>
      </w:r>
      <w:r>
        <w:rPr>
          <w:rFonts w:hint="eastAsia" w:ascii="FangSong_GB2312" w:hAnsi="FangSong_GB2312" w:eastAsia="FangSong_GB2312" w:cs="FangSong_GB2312"/>
          <w:sz w:val="30"/>
          <w:szCs w:val="30"/>
        </w:rPr>
        <w:t>制度对专项资金的分配和使用进行了规范，要求专项资金严格按照项目内容使用，做到专款专用，使用专项资金时，要全部通过国库集中支付，严禁虚报、挤占、挪用。项目过程中全部按照管理办法执行</w:t>
      </w:r>
      <w:r>
        <w:rPr>
          <w:rFonts w:hint="eastAsia" w:ascii="FangSong_GB2312" w:hAnsi="FangSong_GB2312" w:eastAsia="SimSun" w:cs="FangSong_GB2312"/>
          <w:sz w:val="30"/>
          <w:szCs w:val="30"/>
          <w:lang w:eastAsia="zh-CN"/>
        </w:rPr>
        <w:t>，</w:t>
      </w:r>
      <w:r>
        <w:rPr>
          <w:rFonts w:hint="eastAsia" w:ascii="FangSong_GB2312" w:hAnsi="FangSong_GB2312" w:eastAsia="FangSong_GB2312" w:cs="FangSong_GB2312"/>
          <w:sz w:val="30"/>
          <w:szCs w:val="30"/>
        </w:rPr>
        <w:t>无违反规定的行为发生。</w:t>
      </w:r>
    </w:p>
    <w:p>
      <w:pPr>
        <w:adjustRightInd w:val="0"/>
        <w:snapToGrid w:val="0"/>
        <w:spacing w:line="600" w:lineRule="exact"/>
        <w:ind w:firstLine="720"/>
        <w:rPr>
          <w:rFonts w:ascii="SimHei" w:hAnsi="SimSun" w:eastAsia="SimHei"/>
        </w:rPr>
      </w:pPr>
      <w:r>
        <w:rPr>
          <w:rFonts w:hint="eastAsia" w:ascii="SimHei" w:hAnsi="SimSun" w:eastAsia="SimHei"/>
        </w:rPr>
        <w:t>三、项目实施及管理情况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FangSong_GB2312" w:hAnsi="FangSong_GB2312" w:eastAsia="FangSong_GB2312" w:cs="FangSong_GB2312"/>
          <w:sz w:val="30"/>
          <w:szCs w:val="30"/>
        </w:rPr>
      </w:pPr>
      <w:r>
        <w:rPr>
          <w:rFonts w:hint="eastAsia" w:ascii="KaiTi_GB2312" w:hAnsi="SimSun" w:eastAsia="KaiTi_GB2312"/>
          <w:b/>
          <w:lang w:val="zh-CN"/>
        </w:rPr>
        <w:t>（</w:t>
      </w:r>
      <w:r>
        <w:rPr>
          <w:rFonts w:hint="eastAsia" w:ascii="KaiTi_GB2312" w:hAnsi="SimSun" w:eastAsia="KaiTi_GB2312"/>
          <w:b/>
          <w:lang w:val="en-US" w:eastAsia="zh-CN"/>
        </w:rPr>
        <w:t>一</w:t>
      </w:r>
      <w:r>
        <w:rPr>
          <w:rFonts w:hint="eastAsia" w:ascii="KaiTi_GB2312" w:hAnsi="SimSun" w:eastAsia="KaiTi_GB2312"/>
          <w:b/>
          <w:lang w:val="zh-CN"/>
        </w:rPr>
        <w:t>）项目管理情况。</w:t>
      </w:r>
      <w:r>
        <w:rPr>
          <w:rFonts w:hint="eastAsia" w:ascii="FangSong_GB2312" w:hAnsi="FangSong_GB2312" w:eastAsia="FangSong_GB2312" w:cs="FangSong_GB2312"/>
          <w:sz w:val="30"/>
          <w:szCs w:val="30"/>
        </w:rPr>
        <w:t>为加强</w:t>
      </w:r>
      <w:r>
        <w:rPr>
          <w:rFonts w:hint="eastAsia" w:ascii="FangSong_GB2312" w:hAnsi="FangSong_GB2312" w:cs="FangSong_GB2312"/>
          <w:sz w:val="30"/>
          <w:szCs w:val="30"/>
          <w:lang w:val="en-US" w:eastAsia="zh-CN"/>
        </w:rPr>
        <w:t>专项</w:t>
      </w:r>
      <w:r>
        <w:rPr>
          <w:rFonts w:hint="eastAsia" w:ascii="FangSong_GB2312" w:hAnsi="FangSong_GB2312" w:eastAsia="FangSong_GB2312" w:cs="FangSong_GB2312"/>
          <w:sz w:val="30"/>
          <w:szCs w:val="30"/>
        </w:rPr>
        <w:t>资金的管理和监督，规范</w:t>
      </w:r>
      <w:r>
        <w:rPr>
          <w:rFonts w:hint="eastAsia" w:ascii="FangSong_GB2312" w:hAnsi="FangSong_GB2312" w:cs="FangSong_GB2312"/>
          <w:sz w:val="30"/>
          <w:szCs w:val="30"/>
          <w:lang w:val="en-US" w:eastAsia="zh-CN"/>
        </w:rPr>
        <w:t>专项</w:t>
      </w:r>
      <w:r>
        <w:rPr>
          <w:rFonts w:hint="eastAsia" w:ascii="FangSong_GB2312" w:hAnsi="FangSong_GB2312" w:eastAsia="FangSong_GB2312" w:cs="FangSong_GB2312"/>
          <w:sz w:val="30"/>
          <w:szCs w:val="30"/>
        </w:rPr>
        <w:t>资金使用，提高资金使用效率，制定了经费管理制度</w:t>
      </w:r>
      <w:r>
        <w:rPr>
          <w:rFonts w:hint="eastAsia" w:ascii="FangSong_GB2312" w:hAnsi="FangSong_GB2312" w:eastAsia="SimSun" w:cs="FangSong_GB2312"/>
          <w:sz w:val="30"/>
          <w:szCs w:val="30"/>
          <w:lang w:eastAsia="zh-CN"/>
        </w:rPr>
        <w:t>，</w:t>
      </w:r>
      <w:r>
        <w:rPr>
          <w:rFonts w:hint="eastAsia" w:ascii="FangSong_GB2312" w:hAnsi="FangSong_GB2312" w:eastAsia="FangSong_GB2312" w:cs="FangSong_GB2312"/>
          <w:sz w:val="30"/>
          <w:szCs w:val="30"/>
        </w:rPr>
        <w:t>制度对专项资金的分配和使用进行了规范，要求专项资金严格按照项目内容使用，做到专款专用，使用专项资金时，要全部通过国库集中支付，严禁虚报、挤占、挪用。项目过程中全部按照管理办法执行</w:t>
      </w:r>
      <w:r>
        <w:rPr>
          <w:rFonts w:hint="eastAsia" w:ascii="FangSong_GB2312" w:hAnsi="FangSong_GB2312" w:eastAsia="SimSun" w:cs="FangSong_GB2312"/>
          <w:sz w:val="30"/>
          <w:szCs w:val="30"/>
          <w:lang w:eastAsia="zh-CN"/>
        </w:rPr>
        <w:t>，</w:t>
      </w:r>
      <w:r>
        <w:rPr>
          <w:rFonts w:hint="eastAsia" w:ascii="FangSong_GB2312" w:hAnsi="FangSong_GB2312" w:eastAsia="FangSong_GB2312" w:cs="FangSong_GB2312"/>
          <w:sz w:val="30"/>
          <w:szCs w:val="30"/>
        </w:rPr>
        <w:t>无违反规定的行为发生。</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FangSong_GB2312" w:hAnsi="FangSong_GB2312" w:eastAsia="FangSong_GB2312" w:cs="FangSong_GB2312"/>
          <w:sz w:val="30"/>
          <w:szCs w:val="30"/>
          <w:lang w:val="zh-CN"/>
        </w:rPr>
      </w:pPr>
      <w:r>
        <w:rPr>
          <w:rFonts w:hint="eastAsia" w:ascii="KaiTi_GB2312" w:hAnsi="SimSun" w:eastAsia="KaiTi_GB2312"/>
          <w:b/>
          <w:lang w:val="zh-CN"/>
        </w:rPr>
        <w:t>（</w:t>
      </w:r>
      <w:r>
        <w:rPr>
          <w:rFonts w:hint="eastAsia" w:ascii="KaiTi_GB2312" w:hAnsi="SimSun" w:eastAsia="KaiTi_GB2312"/>
          <w:b/>
          <w:lang w:val="en-US" w:eastAsia="zh-CN"/>
        </w:rPr>
        <w:t>二</w:t>
      </w:r>
      <w:r>
        <w:rPr>
          <w:rFonts w:hint="eastAsia" w:ascii="KaiTi_GB2312" w:hAnsi="SimSun" w:eastAsia="KaiTi_GB2312"/>
          <w:b/>
          <w:lang w:val="zh-CN"/>
        </w:rPr>
        <w:t>）项目监管情况。</w:t>
      </w:r>
      <w:r>
        <w:rPr>
          <w:rFonts w:hint="eastAsia" w:ascii="FangSong_GB2312" w:hAnsi="FangSong_GB2312" w:eastAsia="FangSong_GB2312" w:cs="FangSong_GB2312"/>
          <w:sz w:val="30"/>
          <w:szCs w:val="30"/>
        </w:rPr>
        <w:t>领导重视，制度完善。</w:t>
      </w:r>
      <w:r>
        <w:rPr>
          <w:rFonts w:hint="eastAsia" w:ascii="FangSong_GB2312" w:hAnsi="FangSong_GB2312" w:cs="FangSong_GB2312"/>
          <w:sz w:val="30"/>
          <w:szCs w:val="30"/>
          <w:lang w:val="en-US" w:eastAsia="zh-CN"/>
        </w:rPr>
        <w:t>县人大</w:t>
      </w:r>
      <w:r>
        <w:rPr>
          <w:rFonts w:hint="eastAsia" w:ascii="FangSong_GB2312" w:hAnsi="FangSong_GB2312" w:eastAsia="FangSong_GB2312" w:cs="FangSong_GB2312"/>
          <w:sz w:val="30"/>
          <w:szCs w:val="30"/>
        </w:rPr>
        <w:t>根据工作需要，</w:t>
      </w:r>
      <w:r>
        <w:rPr>
          <w:rFonts w:hint="eastAsia" w:ascii="FangSong_GB2312" w:hAnsi="FangSong_GB2312" w:cs="FangSong_GB2312"/>
          <w:sz w:val="30"/>
          <w:szCs w:val="30"/>
          <w:lang w:eastAsia="zh-CN"/>
        </w:rPr>
        <w:t>有</w:t>
      </w:r>
      <w:r>
        <w:rPr>
          <w:rFonts w:hint="eastAsia" w:ascii="FangSong_GB2312" w:hAnsi="FangSong_GB2312" w:eastAsia="FangSong_GB2312" w:cs="FangSong_GB2312"/>
          <w:sz w:val="30"/>
          <w:szCs w:val="30"/>
        </w:rPr>
        <w:t>计划</w:t>
      </w:r>
      <w:r>
        <w:rPr>
          <w:rFonts w:hint="eastAsia" w:ascii="FangSong_GB2312" w:hAnsi="FangSong_GB2312" w:eastAsia="SimSun" w:cs="FangSong_GB2312"/>
          <w:sz w:val="30"/>
          <w:szCs w:val="30"/>
          <w:lang w:eastAsia="zh-CN"/>
        </w:rPr>
        <w:t>地</w:t>
      </w:r>
      <w:r>
        <w:rPr>
          <w:rFonts w:hint="eastAsia" w:ascii="FangSong_GB2312" w:hAnsi="FangSong_GB2312" w:eastAsia="FangSong_GB2312" w:cs="FangSong_GB2312"/>
          <w:sz w:val="30"/>
          <w:szCs w:val="30"/>
        </w:rPr>
        <w:t>开展</w:t>
      </w:r>
      <w:r>
        <w:rPr>
          <w:rFonts w:hint="eastAsia" w:ascii="FangSong_GB2312" w:hAnsi="FangSong_GB2312" w:cs="FangSong_GB2312"/>
          <w:sz w:val="30"/>
          <w:szCs w:val="30"/>
          <w:lang w:val="en-US" w:eastAsia="zh-CN"/>
        </w:rPr>
        <w:t>代表工作经费</w:t>
      </w:r>
      <w:r>
        <w:rPr>
          <w:rFonts w:hint="eastAsia" w:ascii="FangSong_GB2312" w:hAnsi="FangSong_GB2312" w:eastAsia="FangSong_GB2312" w:cs="FangSong_GB2312"/>
          <w:sz w:val="30"/>
          <w:szCs w:val="30"/>
        </w:rPr>
        <w:t>支出及报账程序，明确职责、专款专用。本项目支出均按照有关规章制度进行支付。经费使用由办公室为主管理，</w:t>
      </w:r>
      <w:r>
        <w:rPr>
          <w:rFonts w:hint="eastAsia" w:ascii="FangSong_GB2312" w:hAnsi="FangSong_GB2312" w:cs="FangSong_GB2312"/>
          <w:sz w:val="30"/>
          <w:szCs w:val="30"/>
          <w:lang w:val="en-US" w:eastAsia="zh-CN"/>
        </w:rPr>
        <w:t>其他工委</w:t>
      </w:r>
      <w:r>
        <w:rPr>
          <w:rFonts w:hint="eastAsia" w:ascii="FangSong_GB2312" w:hAnsi="FangSong_GB2312" w:eastAsia="FangSong_GB2312" w:cs="FangSong_GB2312"/>
          <w:sz w:val="30"/>
          <w:szCs w:val="30"/>
        </w:rPr>
        <w:t>协助，并根据要求建立台账。</w:t>
      </w:r>
    </w:p>
    <w:p>
      <w:pPr>
        <w:adjustRightInd w:val="0"/>
        <w:snapToGrid w:val="0"/>
        <w:spacing w:line="600" w:lineRule="exact"/>
        <w:ind w:firstLine="720"/>
        <w:rPr>
          <w:rFonts w:ascii="FangSong_GB2312" w:hAnsi="SimSun"/>
          <w:lang w:val="zh-CN"/>
        </w:rPr>
      </w:pPr>
      <w:r>
        <w:rPr>
          <w:rFonts w:hint="eastAsia" w:ascii="SimHei" w:hAnsi="SimSun" w:eastAsia="SimHei"/>
        </w:rPr>
        <w:t>四、项目绩效情况</w:t>
      </w:r>
      <w:r>
        <w:rPr>
          <w:rFonts w:hint="eastAsia" w:ascii="FangSong_GB2312" w:hAnsi="SimSun"/>
          <w:lang w:val="zh-CN"/>
        </w:rPr>
        <w:tab/>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（一）项目完成情况。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firstLine="600" w:firstLineChars="200"/>
        <w:jc w:val="left"/>
        <w:textAlignment w:val="auto"/>
        <w:rPr>
          <w:rFonts w:hint="eastAsia" w:ascii="FangSong_GB2312" w:hAnsi="FangSong_GB2312" w:eastAsia="FangSong_GB2312" w:cs="FangSong_GB2312"/>
          <w:kern w:val="2"/>
          <w:sz w:val="30"/>
          <w:szCs w:val="30"/>
          <w:lang w:val="en-US" w:eastAsia="zh-CN" w:bidi="ar-SA"/>
        </w:rPr>
      </w:pPr>
      <w:r>
        <w:rPr>
          <w:rFonts w:hint="eastAsia" w:ascii="FangSong_GB2312" w:hAnsi="FangSong_GB2312" w:eastAsia="FangSong_GB2312" w:cs="FangSong_GB2312"/>
          <w:sz w:val="30"/>
          <w:szCs w:val="30"/>
          <w:lang w:val="en-US" w:eastAsia="zh-CN"/>
        </w:rPr>
        <w:t>经过考核，既完成了</w:t>
      </w:r>
      <w:r>
        <w:rPr>
          <w:rFonts w:hint="eastAsia" w:ascii="FangSong_GB2312" w:hAnsi="FangSong_GB2312" w:cs="FangSong_GB2312"/>
          <w:sz w:val="30"/>
          <w:szCs w:val="30"/>
          <w:lang w:val="en-US" w:eastAsia="zh-CN"/>
        </w:rPr>
        <w:t>县人大2022</w:t>
      </w:r>
      <w:r>
        <w:rPr>
          <w:rFonts w:hint="eastAsia" w:ascii="FangSong_GB2312" w:hAnsi="FangSong_GB2312" w:eastAsia="FangSong_GB2312" w:cs="FangSong_GB2312"/>
          <w:sz w:val="30"/>
          <w:szCs w:val="30"/>
          <w:lang w:val="en-US" w:eastAsia="zh-CN"/>
        </w:rPr>
        <w:t>年年度工作要点和年度工作计划安排的任务，又将经费控制在预算范围内。</w:t>
      </w:r>
      <w:r>
        <w:rPr>
          <w:rFonts w:hint="eastAsia" w:ascii="FangSong_GB2312" w:hAnsi="FangSong_GB2312" w:eastAsia="FangSong_GB2312" w:cs="FangSong_GB2312"/>
          <w:kern w:val="2"/>
          <w:sz w:val="30"/>
          <w:szCs w:val="30"/>
          <w:lang w:val="en-US" w:eastAsia="zh-CN" w:bidi="ar-SA"/>
        </w:rPr>
        <w:t>此项经费为20</w:t>
      </w:r>
      <w:r>
        <w:rPr>
          <w:rFonts w:hint="eastAsia" w:ascii="FangSong_GB2312" w:hAnsi="FangSong_GB2312" w:cs="FangSong_GB2312"/>
          <w:kern w:val="2"/>
          <w:sz w:val="30"/>
          <w:szCs w:val="30"/>
          <w:lang w:val="en-US" w:eastAsia="zh-CN" w:bidi="ar-SA"/>
        </w:rPr>
        <w:t>22</w:t>
      </w:r>
      <w:r>
        <w:rPr>
          <w:rFonts w:hint="eastAsia" w:ascii="FangSong_GB2312" w:hAnsi="FangSong_GB2312" w:eastAsia="FangSong_GB2312" w:cs="FangSong_GB2312"/>
          <w:kern w:val="2"/>
          <w:sz w:val="30"/>
          <w:szCs w:val="30"/>
          <w:lang w:val="en-US" w:eastAsia="zh-CN" w:bidi="ar-SA"/>
        </w:rPr>
        <w:t>年</w:t>
      </w:r>
      <w:r>
        <w:rPr>
          <w:rFonts w:hint="eastAsia" w:ascii="FangSong_GB2312" w:hAnsi="FangSong_GB2312" w:cs="FangSong_GB2312"/>
          <w:kern w:val="2"/>
          <w:sz w:val="30"/>
          <w:szCs w:val="30"/>
          <w:lang w:val="en-US" w:eastAsia="zh-CN" w:bidi="ar-SA"/>
        </w:rPr>
        <w:t>人大代表</w:t>
      </w:r>
      <w:r>
        <w:rPr>
          <w:rFonts w:hint="eastAsia" w:ascii="FangSong_GB2312" w:hAnsi="FangSong_GB2312" w:eastAsia="FangSong_GB2312" w:cs="FangSong_GB2312"/>
          <w:kern w:val="2"/>
          <w:sz w:val="30"/>
          <w:szCs w:val="30"/>
          <w:lang w:val="en-US" w:eastAsia="zh-CN" w:bidi="ar-SA"/>
        </w:rPr>
        <w:t>视察、</w:t>
      </w:r>
      <w:r>
        <w:rPr>
          <w:rFonts w:hint="eastAsia" w:ascii="FangSong_GB2312" w:hAnsi="FangSong_GB2312" w:cs="FangSong_GB2312"/>
          <w:kern w:val="2"/>
          <w:sz w:val="30"/>
          <w:szCs w:val="30"/>
          <w:lang w:val="en-US" w:eastAsia="zh-CN" w:bidi="ar-SA"/>
        </w:rPr>
        <w:t>培训学习、</w:t>
      </w:r>
      <w:r>
        <w:rPr>
          <w:rFonts w:hint="eastAsia" w:ascii="FangSong_GB2312" w:hAnsi="FangSong_GB2312" w:eastAsia="FangSong_GB2312" w:cs="FangSong_GB2312"/>
          <w:kern w:val="2"/>
          <w:sz w:val="30"/>
          <w:szCs w:val="30"/>
          <w:lang w:val="en-US" w:eastAsia="zh-CN" w:bidi="ar-SA"/>
        </w:rPr>
        <w:t>执法检查等提供了资金保障</w:t>
      </w:r>
      <w:r>
        <w:rPr>
          <w:rFonts w:hint="eastAsia" w:ascii="FangSong_GB2312" w:hAnsi="FangSong_GB2312" w:cs="FangSong_GB2312"/>
          <w:kern w:val="2"/>
          <w:sz w:val="30"/>
          <w:szCs w:val="30"/>
          <w:lang w:val="en-US" w:eastAsia="zh-CN" w:bidi="ar-SA"/>
        </w:rPr>
        <w:t>。</w:t>
      </w:r>
      <w:r>
        <w:rPr>
          <w:rFonts w:hint="eastAsia" w:ascii="FangSong_GB2312" w:hAnsi="FangSong_GB2312" w:eastAsia="FangSong_GB2312" w:cs="FangSong_GB2312"/>
          <w:kern w:val="2"/>
          <w:sz w:val="30"/>
          <w:szCs w:val="30"/>
          <w:lang w:val="en-US" w:eastAsia="zh-CN" w:bidi="ar-SA"/>
        </w:rPr>
        <w:t>按照常委会工作安排，加大人大常委会委员在</w:t>
      </w:r>
      <w:r>
        <w:rPr>
          <w:rFonts w:hint="eastAsia" w:ascii="FangSong_GB2312" w:hAnsi="FangSong_GB2312" w:cs="FangSong_GB2312"/>
          <w:kern w:val="2"/>
          <w:sz w:val="30"/>
          <w:szCs w:val="30"/>
          <w:lang w:val="en-US" w:eastAsia="zh-CN" w:bidi="ar-SA"/>
        </w:rPr>
        <w:t>日常工作中</w:t>
      </w:r>
      <w:r>
        <w:rPr>
          <w:rFonts w:hint="eastAsia" w:ascii="FangSong_GB2312" w:hAnsi="FangSong_GB2312" w:eastAsia="FangSong_GB2312" w:cs="FangSong_GB2312"/>
          <w:kern w:val="2"/>
          <w:sz w:val="30"/>
          <w:szCs w:val="30"/>
          <w:lang w:val="en-US" w:eastAsia="zh-CN" w:bidi="ar-SA"/>
        </w:rPr>
        <w:t>的重要作用，通过实地调研、考察及开座谈会等方式，听取和审议报告，视察、调查、执法检查、听取述职，组织评议，审查规范行文，受理申诉，控告和检举，进行询问、质询、组织特定问题调查，撤销或者建议罢免职务。为自治</w:t>
      </w:r>
      <w:r>
        <w:rPr>
          <w:rFonts w:hint="eastAsia" w:ascii="FangSong_GB2312" w:hAnsi="FangSong_GB2312" w:cs="FangSong_GB2312"/>
          <w:kern w:val="2"/>
          <w:sz w:val="30"/>
          <w:szCs w:val="30"/>
          <w:lang w:val="en-US" w:eastAsia="zh-CN" w:bidi="ar-SA"/>
        </w:rPr>
        <w:t>县</w:t>
      </w:r>
      <w:r>
        <w:rPr>
          <w:rFonts w:hint="eastAsia" w:ascii="FangSong_GB2312" w:hAnsi="FangSong_GB2312" w:eastAsia="FangSong_GB2312" w:cs="FangSong_GB2312"/>
          <w:kern w:val="2"/>
          <w:sz w:val="30"/>
          <w:szCs w:val="30"/>
          <w:lang w:val="en-US" w:eastAsia="zh-CN" w:bidi="ar-SA"/>
        </w:rPr>
        <w:t>党委、政府决策提供及时、有效的决策信息。</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（二）项目效益情况。</w:t>
      </w:r>
    </w:p>
    <w:p>
      <w:pPr>
        <w:spacing w:line="600" w:lineRule="exact"/>
        <w:ind w:firstLine="640" w:firstLineChars="200"/>
        <w:rPr>
          <w:rFonts w:hint="eastAsia" w:ascii="FangSong_GB2312" w:hAnsi="FangSong_GB2312" w:eastAsia="FangSong_GB2312" w:cs="FangSong_GB2312"/>
          <w:sz w:val="32"/>
          <w:szCs w:val="32"/>
          <w:lang w:val="en-US" w:eastAsia="zh-CN"/>
        </w:rPr>
      </w:pPr>
      <w:r>
        <w:rPr>
          <w:rFonts w:hint="eastAsia"/>
        </w:rPr>
        <w:t>一年来，在自治县委的坚强领导下，自治县人大常委会坚定不移以习近平新时代中国特色社会主义思想为指导，全面贯彻落实中央和省市县委的决策部署，坚持党的领导、人民当家作主、依法治国有机统一，强化责任担当，依法履职行权，为助推全县脱贫</w:t>
      </w:r>
      <w:r>
        <w:rPr>
          <w:rFonts w:hint="eastAsia"/>
          <w:lang w:val="en-US" w:eastAsia="zh-CN"/>
        </w:rPr>
        <w:t>攻坚接续乡村振兴</w:t>
      </w:r>
      <w:r>
        <w:rPr>
          <w:rFonts w:hint="eastAsia"/>
        </w:rPr>
        <w:t>、民主法治建设和经济社会高质量发展作出了积极贡献。</w:t>
      </w:r>
      <w:r>
        <w:rPr>
          <w:rFonts w:hint="eastAsia" w:hAnsi="FangSong_GB2312" w:cs="FangSong_GB2312"/>
        </w:rPr>
        <w:t>召开乡镇人大主席团业务工作培训会2次</w:t>
      </w:r>
      <w:r>
        <w:rPr>
          <w:rFonts w:hint="eastAsia" w:hAnsi="FangSong_GB2312" w:cs="FangSong_GB2312"/>
          <w:lang w:val="en-US" w:eastAsia="zh-CN"/>
        </w:rPr>
        <w:t>.</w:t>
      </w:r>
      <w:r>
        <w:rPr>
          <w:rFonts w:hint="eastAsia" w:ascii="KaiTi_GB2312" w:hAnsi="FangSong_GB2312" w:eastAsia="KaiTi_GB2312" w:cs="FangSong_GB2312"/>
          <w:szCs w:val="32"/>
        </w:rPr>
        <w:t>开展乡镇人大工作调研。</w:t>
      </w:r>
      <w:r>
        <w:rPr>
          <w:rFonts w:hint="eastAsia" w:hAnsi="FangSong_GB2312" w:cs="FangSong_GB2312"/>
        </w:rPr>
        <w:t>先后</w:t>
      </w:r>
      <w:r>
        <w:rPr>
          <w:rFonts w:hint="eastAsia" w:hAnsi="FangSong_GB2312" w:cs="FangSong_GB2312"/>
          <w:szCs w:val="32"/>
        </w:rPr>
        <w:t>深入部分乡镇，开展专题调研了乡镇人大工作和</w:t>
      </w:r>
      <w:r>
        <w:rPr>
          <w:rFonts w:hint="eastAsia" w:hAnsi="FangSong_GB2312" w:cs="FangSong_GB2312"/>
          <w:szCs w:val="32"/>
          <w:lang w:eastAsia="zh-CN"/>
        </w:rPr>
        <w:t>人大代表之家</w:t>
      </w:r>
      <w:r>
        <w:rPr>
          <w:rFonts w:hint="eastAsia" w:hAnsi="FangSong_GB2312" w:cs="FangSong_GB2312"/>
          <w:szCs w:val="32"/>
        </w:rPr>
        <w:t>建设情况进行了</w:t>
      </w:r>
      <w:r>
        <w:rPr>
          <w:rFonts w:hint="eastAsia" w:hAnsi="FangSong_GB2312" w:cs="FangSong_GB2312"/>
          <w:szCs w:val="32"/>
          <w:lang w:val="en-US" w:eastAsia="zh-CN"/>
        </w:rPr>
        <w:t>7</w:t>
      </w:r>
      <w:r>
        <w:rPr>
          <w:rFonts w:hint="eastAsia" w:hAnsi="FangSong_GB2312" w:cs="FangSong_GB2312"/>
          <w:szCs w:val="32"/>
        </w:rPr>
        <w:t>次调研</w:t>
      </w:r>
      <w:r>
        <w:rPr>
          <w:rFonts w:hint="eastAsia" w:hAnsi="FangSong_GB2312" w:cs="FangSong_GB2312"/>
          <w:szCs w:val="32"/>
          <w:lang w:eastAsia="zh-CN"/>
        </w:rPr>
        <w:t>指导</w:t>
      </w:r>
      <w:r>
        <w:rPr>
          <w:rFonts w:hint="eastAsia" w:hAnsi="FangSong_GB2312" w:cs="FangSong_GB2312"/>
          <w:szCs w:val="32"/>
        </w:rPr>
        <w:t>，查找问题不足，</w:t>
      </w:r>
      <w:r>
        <w:rPr>
          <w:rFonts w:hint="eastAsia" w:hAnsi="FangSong_GB2312" w:cs="FangSong_GB2312"/>
          <w:szCs w:val="32"/>
          <w:lang w:eastAsia="zh-CN"/>
        </w:rPr>
        <w:t>及时</w:t>
      </w:r>
      <w:r>
        <w:rPr>
          <w:rFonts w:hint="eastAsia" w:hAnsi="FangSong_GB2312" w:cs="FangSong_GB2312"/>
          <w:szCs w:val="32"/>
        </w:rPr>
        <w:t>提出对策建议</w:t>
      </w:r>
      <w:r>
        <w:rPr>
          <w:rFonts w:hint="eastAsia"/>
        </w:rPr>
        <w:t>。</w:t>
      </w:r>
      <w:r>
        <w:rPr>
          <w:rFonts w:hint="eastAsia" w:hAnsi="FangSong_GB2312" w:cs="FangSong_GB2312"/>
          <w:szCs w:val="32"/>
        </w:rPr>
        <w:t>202</w:t>
      </w:r>
      <w:r>
        <w:rPr>
          <w:rFonts w:hint="eastAsia" w:hAnsi="FangSong_GB2312" w:cs="FangSong_GB2312"/>
          <w:szCs w:val="32"/>
          <w:lang w:val="en-US" w:eastAsia="zh-CN"/>
        </w:rPr>
        <w:t>2</w:t>
      </w:r>
      <w:r>
        <w:rPr>
          <w:rFonts w:hint="eastAsia" w:hAnsi="FangSong_GB2312" w:cs="FangSong_GB2312"/>
          <w:szCs w:val="32"/>
        </w:rPr>
        <w:t>年在13个乡镇全面推行了民生实事项目人大代表票决制工作</w:t>
      </w:r>
      <w:r>
        <w:rPr>
          <w:rFonts w:hint="eastAsia" w:hAnsi="FangSong_GB2312" w:cs="FangSong_GB2312"/>
          <w:szCs w:val="32"/>
          <w:lang w:eastAsia="zh-CN"/>
        </w:rPr>
        <w:t>，</w:t>
      </w:r>
      <w:r>
        <w:rPr>
          <w:rFonts w:hint="eastAsia" w:hAnsi="FangSong_GB2312" w:cs="FangSong_GB2312"/>
          <w:color w:val="auto"/>
          <w:szCs w:val="32"/>
        </w:rPr>
        <w:t>共征集民生</w:t>
      </w:r>
      <w:r>
        <w:rPr>
          <w:rFonts w:hint="eastAsia" w:hAnsi="FangSong_GB2312" w:eastAsia="SimSun" w:cs="FangSong_GB2312"/>
          <w:color w:val="auto"/>
          <w:szCs w:val="32"/>
          <w:lang w:eastAsia="zh-CN"/>
        </w:rPr>
        <w:t>实事</w:t>
      </w:r>
      <w:r>
        <w:rPr>
          <w:rFonts w:hint="eastAsia" w:hAnsi="FangSong_GB2312" w:cs="FangSong_GB2312"/>
          <w:color w:val="auto"/>
          <w:szCs w:val="32"/>
        </w:rPr>
        <w:t>项目建议</w:t>
      </w:r>
      <w:r>
        <w:rPr>
          <w:rFonts w:hint="eastAsia" w:hAnsi="FangSong_GB2312" w:cs="FangSong_GB2312"/>
          <w:color w:val="auto"/>
          <w:szCs w:val="32"/>
          <w:lang w:val="en-US" w:eastAsia="zh-CN"/>
        </w:rPr>
        <w:t>105</w:t>
      </w:r>
      <w:r>
        <w:rPr>
          <w:rFonts w:hint="eastAsia" w:hAnsi="FangSong_GB2312" w:cs="FangSong_GB2312"/>
          <w:color w:val="auto"/>
          <w:szCs w:val="32"/>
        </w:rPr>
        <w:t>件，</w:t>
      </w:r>
      <w:r>
        <w:rPr>
          <w:rFonts w:hint="eastAsia" w:hAnsi="FangSong_GB2312" w:cs="FangSong_GB2312"/>
          <w:color w:val="auto"/>
          <w:szCs w:val="32"/>
          <w:lang w:eastAsia="zh-CN"/>
        </w:rPr>
        <w:t>筛选入库</w:t>
      </w:r>
      <w:r>
        <w:rPr>
          <w:rFonts w:hint="eastAsia" w:hAnsi="FangSong_GB2312" w:cs="FangSong_GB2312"/>
          <w:color w:val="auto"/>
          <w:szCs w:val="32"/>
          <w:lang w:val="en-US" w:eastAsia="zh-CN"/>
        </w:rPr>
        <w:t>70件，</w:t>
      </w:r>
      <w:r>
        <w:rPr>
          <w:rFonts w:hint="eastAsia" w:hAnsi="FangSong_GB2312" w:cs="FangSong_GB2312"/>
          <w:color w:val="auto"/>
          <w:szCs w:val="32"/>
        </w:rPr>
        <w:t>票决实施项目</w:t>
      </w:r>
      <w:r>
        <w:rPr>
          <w:rFonts w:hint="eastAsia" w:hAnsi="FangSong_GB2312" w:cs="FangSong_GB2312"/>
          <w:color w:val="auto"/>
          <w:szCs w:val="32"/>
          <w:lang w:val="en-US" w:eastAsia="zh-CN"/>
        </w:rPr>
        <w:t>57</w:t>
      </w:r>
      <w:r>
        <w:rPr>
          <w:rFonts w:hint="eastAsia" w:hAnsi="FangSong_GB2312" w:cs="FangSong_GB2312"/>
          <w:color w:val="auto"/>
          <w:szCs w:val="32"/>
        </w:rPr>
        <w:t>件，共投入资金</w:t>
      </w:r>
      <w:r>
        <w:rPr>
          <w:rFonts w:hint="eastAsia" w:hAnsi="FangSong_GB2312" w:cs="FangSong_GB2312"/>
          <w:color w:val="auto"/>
          <w:szCs w:val="32"/>
          <w:lang w:val="en-US" w:eastAsia="zh-CN"/>
        </w:rPr>
        <w:t>8165.7741</w:t>
      </w:r>
      <w:r>
        <w:rPr>
          <w:rFonts w:hint="eastAsia" w:hAnsi="FangSong_GB2312" w:cs="FangSong_GB2312"/>
          <w:color w:val="auto"/>
          <w:szCs w:val="32"/>
        </w:rPr>
        <w:t>万元，目前已办结</w:t>
      </w:r>
      <w:r>
        <w:rPr>
          <w:rFonts w:hint="eastAsia" w:hAnsi="FangSong_GB2312" w:cs="FangSong_GB2312"/>
          <w:color w:val="auto"/>
          <w:szCs w:val="32"/>
          <w:lang w:val="en-US" w:eastAsia="zh-CN"/>
        </w:rPr>
        <w:t>43</w:t>
      </w:r>
      <w:r>
        <w:rPr>
          <w:rFonts w:hint="eastAsia" w:hAnsi="FangSong_GB2312" w:cs="FangSong_GB2312"/>
          <w:color w:val="auto"/>
          <w:szCs w:val="32"/>
        </w:rPr>
        <w:t>件，正在办理</w:t>
      </w:r>
      <w:r>
        <w:rPr>
          <w:rFonts w:hint="eastAsia" w:hAnsi="FangSong_GB2312" w:cs="FangSong_GB2312"/>
          <w:color w:val="auto"/>
          <w:szCs w:val="32"/>
          <w:lang w:val="en-US" w:eastAsia="zh-CN"/>
        </w:rPr>
        <w:t>14</w:t>
      </w:r>
      <w:r>
        <w:rPr>
          <w:rFonts w:hint="eastAsia" w:hAnsi="FangSong_GB2312" w:cs="FangSong_GB2312"/>
          <w:color w:val="auto"/>
          <w:szCs w:val="32"/>
        </w:rPr>
        <w:t>件。</w:t>
      </w:r>
      <w:r>
        <w:rPr>
          <w:rFonts w:hint="eastAsia" w:hAnsi="FangSong_GB2312" w:cs="FangSong_GB2312"/>
          <w:color w:val="auto"/>
          <w:szCs w:val="32"/>
          <w:lang w:eastAsia="zh-CN"/>
        </w:rPr>
        <w:t>全县共</w:t>
      </w:r>
      <w:r>
        <w:rPr>
          <w:rFonts w:hint="eastAsia" w:hAnsi="FangSong_GB2312" w:cs="FangSong_GB2312"/>
          <w:color w:val="auto"/>
          <w:szCs w:val="32"/>
        </w:rPr>
        <w:t>征集民生</w:t>
      </w:r>
      <w:r>
        <w:rPr>
          <w:rFonts w:hint="eastAsia" w:hAnsi="FangSong_GB2312" w:eastAsia="SimSun" w:cs="FangSong_GB2312"/>
          <w:color w:val="auto"/>
          <w:szCs w:val="32"/>
          <w:lang w:eastAsia="zh-CN"/>
        </w:rPr>
        <w:t>实事</w:t>
      </w:r>
      <w:r>
        <w:rPr>
          <w:rFonts w:hint="eastAsia" w:hAnsi="FangSong_GB2312" w:cs="FangSong_GB2312"/>
          <w:color w:val="auto"/>
          <w:szCs w:val="32"/>
        </w:rPr>
        <w:t>项目建议</w:t>
      </w:r>
      <w:r>
        <w:rPr>
          <w:rFonts w:hint="eastAsia" w:hAnsi="FangSong_GB2312" w:cs="FangSong_GB2312"/>
          <w:color w:val="auto"/>
          <w:szCs w:val="32"/>
          <w:lang w:val="en-US" w:eastAsia="zh-CN"/>
        </w:rPr>
        <w:t>13</w:t>
      </w:r>
      <w:r>
        <w:rPr>
          <w:rFonts w:hint="eastAsia" w:hAnsi="FangSong_GB2312" w:cs="FangSong_GB2312"/>
          <w:color w:val="auto"/>
          <w:szCs w:val="32"/>
        </w:rPr>
        <w:t>件，票决实施项目</w:t>
      </w:r>
      <w:r>
        <w:rPr>
          <w:rFonts w:hint="eastAsia" w:hAnsi="FangSong_GB2312" w:cs="FangSong_GB2312"/>
          <w:color w:val="auto"/>
          <w:szCs w:val="32"/>
          <w:lang w:val="en-US" w:eastAsia="zh-CN"/>
        </w:rPr>
        <w:t>8</w:t>
      </w:r>
      <w:r>
        <w:rPr>
          <w:rFonts w:hint="eastAsia" w:hAnsi="FangSong_GB2312" w:cs="FangSong_GB2312"/>
          <w:color w:val="auto"/>
          <w:szCs w:val="32"/>
        </w:rPr>
        <w:t>件，共投入资金</w:t>
      </w:r>
      <w:r>
        <w:rPr>
          <w:rFonts w:hint="eastAsia" w:hAnsi="FangSong_GB2312" w:cs="FangSong_GB2312"/>
          <w:color w:val="auto"/>
          <w:szCs w:val="32"/>
          <w:lang w:val="en-US" w:eastAsia="zh-CN"/>
        </w:rPr>
        <w:t>61290万</w:t>
      </w:r>
      <w:r>
        <w:rPr>
          <w:rFonts w:hint="eastAsia" w:hAnsi="FangSong_GB2312" w:cs="FangSong_GB2312"/>
          <w:color w:val="auto"/>
          <w:szCs w:val="32"/>
        </w:rPr>
        <w:t>元，目前已</w:t>
      </w:r>
      <w:r>
        <w:rPr>
          <w:rFonts w:hint="eastAsia" w:hAnsi="FangSong_GB2312" w:cs="FangSong_GB2312"/>
          <w:color w:val="auto"/>
          <w:szCs w:val="32"/>
          <w:lang w:eastAsia="zh-CN"/>
        </w:rPr>
        <w:t>实施</w:t>
      </w:r>
      <w:r>
        <w:rPr>
          <w:rFonts w:hint="eastAsia" w:hAnsi="FangSong_GB2312" w:cs="FangSong_GB2312"/>
          <w:color w:val="auto"/>
          <w:szCs w:val="32"/>
          <w:lang w:val="en-US" w:eastAsia="zh-CN"/>
        </w:rPr>
        <w:t>7项</w:t>
      </w:r>
      <w:r>
        <w:rPr>
          <w:rFonts w:hint="eastAsia" w:hAnsi="FangSong_GB2312" w:cs="FangSong_GB2312"/>
          <w:color w:val="auto"/>
          <w:szCs w:val="32"/>
        </w:rPr>
        <w:t>，</w:t>
      </w:r>
      <w:r>
        <w:rPr>
          <w:rFonts w:hint="eastAsia" w:hAnsi="FangSong_GB2312" w:cs="FangSong_GB2312"/>
          <w:color w:val="auto"/>
          <w:szCs w:val="32"/>
          <w:lang w:val="en-US" w:eastAsia="zh-CN"/>
        </w:rPr>
        <w:t>1项拟调整</w:t>
      </w:r>
      <w:r>
        <w:rPr>
          <w:rFonts w:hint="eastAsia" w:hAnsi="FangSong_GB2312" w:cs="FangSong_GB2312"/>
          <w:color w:val="auto"/>
          <w:szCs w:val="32"/>
          <w:lang w:eastAsia="zh-CN"/>
        </w:rPr>
        <w:t>。</w:t>
      </w:r>
      <w:r>
        <w:rPr>
          <w:rFonts w:hint="eastAsia" w:hAnsi="FangSong" w:cs="SimSun"/>
          <w:kern w:val="0"/>
          <w:szCs w:val="32"/>
        </w:rPr>
        <w:t>202</w:t>
      </w:r>
      <w:r>
        <w:rPr>
          <w:rFonts w:hint="eastAsia" w:hAnsi="FangSong" w:cs="SimSun"/>
          <w:kern w:val="0"/>
          <w:szCs w:val="32"/>
          <w:lang w:val="en-US" w:eastAsia="zh-CN"/>
        </w:rPr>
        <w:t>2</w:t>
      </w:r>
      <w:r>
        <w:rPr>
          <w:rFonts w:hint="eastAsia" w:hAnsi="FangSong" w:cs="SimSun"/>
          <w:kern w:val="0"/>
          <w:szCs w:val="32"/>
        </w:rPr>
        <w:t>年，省市人大代表在省市人代会上共提出了反映峨边实情的建议意见</w:t>
      </w:r>
      <w:r>
        <w:rPr>
          <w:rFonts w:hint="eastAsia" w:hAnsi="FangSong" w:cs="SimSun"/>
          <w:kern w:val="0"/>
          <w:szCs w:val="32"/>
          <w:lang w:val="en-US" w:eastAsia="zh-CN"/>
        </w:rPr>
        <w:t>15</w:t>
      </w:r>
      <w:r>
        <w:rPr>
          <w:rFonts w:hint="eastAsia" w:hAnsi="FangSong" w:cs="SimSun"/>
          <w:kern w:val="0"/>
          <w:szCs w:val="32"/>
        </w:rPr>
        <w:t>件，县人大代表在县人代会上共提出建议意见</w:t>
      </w:r>
      <w:r>
        <w:rPr>
          <w:rFonts w:hint="eastAsia" w:hAnsi="FangSong" w:cs="SimSun"/>
          <w:kern w:val="0"/>
          <w:szCs w:val="32"/>
          <w:lang w:val="en-US" w:eastAsia="zh-CN"/>
        </w:rPr>
        <w:t>100</w:t>
      </w:r>
      <w:r>
        <w:rPr>
          <w:rFonts w:hint="eastAsia" w:hAnsi="FangSong" w:cs="SimSun"/>
          <w:kern w:val="0"/>
          <w:szCs w:val="32"/>
        </w:rPr>
        <w:t>件。</w:t>
      </w:r>
      <w:r>
        <w:rPr>
          <w:rFonts w:hint="eastAsia" w:ascii="FangSong_GB2312" w:hAnsi="FangSong_GB2312" w:eastAsia="FangSong_GB2312" w:cs="FangSong_GB2312"/>
          <w:sz w:val="32"/>
          <w:szCs w:val="32"/>
          <w:lang w:val="en-US" w:eastAsia="zh-CN"/>
        </w:rPr>
        <w:t>“我为群众办实事</w:t>
      </w:r>
      <w:r>
        <w:rPr>
          <w:rFonts w:hint="eastAsia" w:hAnsi="FangSong_GB2312" w:cs="FangSong_GB2312"/>
          <w:sz w:val="32"/>
          <w:szCs w:val="32"/>
          <w:lang w:val="en-US" w:eastAsia="zh-CN"/>
        </w:rPr>
        <w:t>好事</w:t>
      </w:r>
      <w:r>
        <w:rPr>
          <w:rFonts w:hint="eastAsia" w:ascii="FangSong_GB2312" w:hAnsi="FangSong_GB2312" w:eastAsia="FangSong_GB2312" w:cs="FangSong_GB2312"/>
          <w:sz w:val="32"/>
          <w:szCs w:val="32"/>
          <w:lang w:val="en-US" w:eastAsia="zh-CN"/>
        </w:rPr>
        <w:t>—</w:t>
      </w:r>
      <w:r>
        <w:rPr>
          <w:rFonts w:hint="eastAsia" w:hAnsi="FangSong_GB2312" w:cs="FangSong_GB2312"/>
          <w:sz w:val="32"/>
          <w:szCs w:val="32"/>
          <w:lang w:val="en-US" w:eastAsia="zh-CN"/>
        </w:rPr>
        <w:t>峨边</w:t>
      </w:r>
      <w:r>
        <w:rPr>
          <w:rFonts w:hint="eastAsia" w:ascii="FangSong_GB2312" w:hAnsi="FangSong_GB2312" w:eastAsia="FangSong_GB2312" w:cs="FangSong_GB2312"/>
          <w:sz w:val="32"/>
          <w:szCs w:val="32"/>
          <w:lang w:val="en-US" w:eastAsia="zh-CN"/>
        </w:rPr>
        <w:t>人大代表在行动”活动开展</w:t>
      </w:r>
      <w:r>
        <w:rPr>
          <w:rFonts w:hint="eastAsia" w:ascii="FangSong_GB2312" w:hAnsi="FangSong_GB2312" w:cs="FangSong_GB2312"/>
          <w:sz w:val="32"/>
          <w:szCs w:val="32"/>
          <w:lang w:val="en-US" w:eastAsia="zh-CN"/>
        </w:rPr>
        <w:t>，</w:t>
      </w:r>
      <w:r>
        <w:rPr>
          <w:rFonts w:hint="eastAsia" w:ascii="FangSong_GB2312" w:hAnsi="FangSong_GB2312" w:eastAsia="FangSong_GB2312" w:cs="FangSong_GB2312"/>
          <w:sz w:val="32"/>
          <w:szCs w:val="32"/>
          <w:lang w:val="en-US" w:eastAsia="zh-CN"/>
        </w:rPr>
        <w:t>全县省、市、县、乡四级人大代表参加活动人数</w:t>
      </w:r>
      <w:r>
        <w:rPr>
          <w:rFonts w:hint="eastAsia" w:ascii="FangSong_GB2312" w:hAnsi="FangSong_GB2312" w:cs="FangSong_GB2312"/>
          <w:sz w:val="32"/>
          <w:szCs w:val="32"/>
          <w:lang w:val="en-US" w:eastAsia="zh-CN"/>
        </w:rPr>
        <w:t>达到</w:t>
      </w:r>
      <w:bookmarkStart w:id="0" w:name="_GoBack"/>
      <w:bookmarkEnd w:id="0"/>
      <w:r>
        <w:rPr>
          <w:rFonts w:hint="eastAsia" w:ascii="FangSong_GB2312" w:hAnsi="FangSong_GB2312" w:eastAsia="FangSong_GB2312" w:cs="FangSong_GB2312"/>
          <w:sz w:val="32"/>
          <w:szCs w:val="32"/>
          <w:lang w:val="en-US" w:eastAsia="zh-CN"/>
        </w:rPr>
        <w:t>4334次，走访、帮助群众18041人，走访、帮助企业476个，代表为群众办实事好事4760件。</w:t>
      </w:r>
    </w:p>
    <w:p>
      <w:pPr>
        <w:adjustRightInd w:val="0"/>
        <w:snapToGrid w:val="0"/>
        <w:spacing w:line="600" w:lineRule="exact"/>
        <w:ind w:firstLine="720"/>
        <w:rPr>
          <w:rFonts w:ascii="SimHei" w:hAnsi="SimSun" w:eastAsia="SimHei"/>
        </w:rPr>
      </w:pPr>
      <w:r>
        <w:rPr>
          <w:rFonts w:hint="eastAsia" w:ascii="SimHei" w:hAnsi="SimSun" w:eastAsia="SimHei"/>
        </w:rPr>
        <w:t>五、评价结论及建议</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（一）评价结论。</w:t>
      </w:r>
    </w:p>
    <w:p>
      <w:pPr>
        <w:widowControl/>
        <w:adjustRightInd w:val="0"/>
        <w:snapToGrid w:val="0"/>
        <w:spacing w:line="580" w:lineRule="exact"/>
        <w:ind w:firstLine="640" w:firstLineChars="200"/>
        <w:contextualSpacing/>
        <w:jc w:val="left"/>
        <w:rPr>
          <w:rFonts w:hint="default" w:ascii="FangSong_GB2312" w:hAnsi="SimSun" w:cs="SimSun"/>
          <w:color w:val="000000"/>
          <w:kern w:val="0"/>
          <w:szCs w:val="32"/>
          <w:shd w:val="clear" w:color="auto" w:fill="FFFFFF"/>
          <w:lang w:val="en-US"/>
        </w:rPr>
      </w:pPr>
      <w:r>
        <w:rPr>
          <w:rFonts w:hint="eastAsia" w:ascii="FangSong_GB2312" w:hAnsi="SimSun" w:cs="SimSun"/>
          <w:color w:val="000000"/>
          <w:kern w:val="0"/>
          <w:szCs w:val="32"/>
          <w:shd w:val="clear" w:color="auto" w:fill="FFFFFF"/>
          <w:lang w:val="zh-CN"/>
        </w:rPr>
        <w:t>根据</w:t>
      </w:r>
      <w:r>
        <w:rPr>
          <w:rFonts w:hint="eastAsia" w:ascii="FangSong_GB2312" w:hAnsi="SimSun" w:eastAsia="FangSong_GB2312" w:cs="SimSun"/>
          <w:color w:val="000000"/>
          <w:kern w:val="0"/>
          <w:szCs w:val="32"/>
          <w:shd w:val="clear" w:color="auto" w:fill="FFFFFF"/>
          <w:lang w:val="zh-CN" w:eastAsia="zh-CN"/>
        </w:rPr>
        <w:t>《峨边彝族自治县财政局关于开展20</w:t>
      </w:r>
      <w:r>
        <w:rPr>
          <w:rFonts w:hint="eastAsia" w:ascii="FangSong_GB2312" w:hAnsi="SimSun" w:eastAsia="FangSong_GB2312" w:cs="SimSun"/>
          <w:color w:val="000000"/>
          <w:kern w:val="0"/>
          <w:szCs w:val="32"/>
          <w:shd w:val="clear" w:color="auto" w:fill="FFFFFF"/>
          <w:lang w:val="en-US" w:eastAsia="zh-CN"/>
        </w:rPr>
        <w:t>22</w:t>
      </w:r>
      <w:r>
        <w:rPr>
          <w:rFonts w:hint="eastAsia" w:ascii="FangSong_GB2312" w:hAnsi="SimSun" w:eastAsia="FangSong_GB2312" w:cs="SimSun"/>
          <w:color w:val="000000"/>
          <w:kern w:val="0"/>
          <w:szCs w:val="32"/>
          <w:shd w:val="clear" w:color="auto" w:fill="FFFFFF"/>
          <w:lang w:val="zh-CN" w:eastAsia="zh-CN"/>
        </w:rPr>
        <w:t>年部门整体、项目和政策支出绩效评价工作的通知》文件精神，</w:t>
      </w:r>
      <w:r>
        <w:rPr>
          <w:rFonts w:hint="eastAsia" w:ascii="FangSong_GB2312" w:hAnsi="SimSun" w:cs="SimSun"/>
          <w:color w:val="000000"/>
          <w:kern w:val="0"/>
          <w:szCs w:val="32"/>
          <w:shd w:val="clear" w:color="auto" w:fill="FFFFFF"/>
          <w:lang w:val="en-US" w:eastAsia="zh-CN"/>
        </w:rPr>
        <w:t>自治县人大办认真组织开展了部门整体支出绩效评价工作，绩效评价满意度达到</w:t>
      </w:r>
      <w:r>
        <w:rPr>
          <w:rFonts w:hint="eastAsia" w:ascii="FangSong_GB2312" w:hAnsi="SimSun" w:cs="SimSun"/>
          <w:color w:val="000000"/>
          <w:kern w:val="0"/>
          <w:szCs w:val="32"/>
          <w:shd w:val="clear" w:color="auto" w:fill="FFFFFF"/>
          <w:lang w:val="zh-CN"/>
        </w:rPr>
        <w:t>：</w:t>
      </w:r>
      <w:r>
        <w:rPr>
          <w:rFonts w:hint="eastAsia" w:ascii="FangSong_GB2312" w:hAnsi="SimSun" w:cs="SimSun"/>
          <w:color w:val="000000"/>
          <w:kern w:val="0"/>
          <w:szCs w:val="32"/>
          <w:shd w:val="clear" w:color="auto" w:fill="FFFFFF"/>
          <w:lang w:val="en-US" w:eastAsia="zh-CN"/>
        </w:rPr>
        <w:t>98%以上。</w:t>
      </w:r>
    </w:p>
    <w:p>
      <w:pPr>
        <w:adjustRightInd w:val="0"/>
        <w:snapToGrid w:val="0"/>
        <w:spacing w:line="600" w:lineRule="exact"/>
        <w:ind w:firstLine="720"/>
        <w:rPr>
          <w:rFonts w:hint="eastAsia" w:ascii="FangSong_GB2312" w:hAnsi="SimSun" w:eastAsia="KaiTi_GB2312"/>
          <w:lang w:val="en-US" w:eastAsia="zh-CN"/>
        </w:rPr>
      </w:pPr>
      <w:r>
        <w:rPr>
          <w:rFonts w:hint="eastAsia" w:ascii="KaiTi_GB2312" w:hAnsi="SimSun" w:eastAsia="KaiTi_GB2312"/>
          <w:b/>
          <w:lang w:val="zh-CN"/>
        </w:rPr>
        <w:t>（二）存在的问题。</w:t>
      </w:r>
      <w:r>
        <w:rPr>
          <w:rFonts w:hint="eastAsia" w:ascii="FangSong_GB2312" w:hAnsi="SimSun" w:eastAsia="KaiTi_GB2312"/>
          <w:lang w:val="en-US" w:eastAsia="zh-CN"/>
        </w:rPr>
        <w:t>无</w:t>
      </w:r>
    </w:p>
    <w:p>
      <w:pPr>
        <w:adjustRightInd w:val="0"/>
        <w:snapToGrid w:val="0"/>
        <w:spacing w:line="600" w:lineRule="exact"/>
        <w:ind w:firstLine="720"/>
        <w:rPr>
          <w:rFonts w:hint="eastAsia" w:eastAsia="FangSong_GB2312"/>
          <w:lang w:eastAsia="zh-CN"/>
        </w:rPr>
      </w:pPr>
      <w:r>
        <w:rPr>
          <w:rFonts w:hint="eastAsia" w:ascii="KaiTi_GB2312" w:hAnsi="SimSun" w:eastAsia="KaiTi_GB2312"/>
          <w:b/>
          <w:lang w:val="zh-CN"/>
        </w:rPr>
        <w:t>（三）相关建议。</w:t>
      </w:r>
      <w:r>
        <w:rPr>
          <w:rFonts w:hint="eastAsia" w:ascii="FangSong_GB2312" w:hAnsi="SimSun" w:eastAsia="KaiTi_GB2312" w:cs="Times New Roman"/>
          <w:lang w:val="en-US" w:eastAsia="zh-CN"/>
        </w:rPr>
        <w:t>无</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ministrator" w:date="2023-07-21T09:30:24Z" w:initials="A">
    <w:p w14:paraId="78075437">
      <w:pPr>
        <w:pStyle w:val="3"/>
        <w:rPr>
          <w:rFonts w:hint="default" w:eastAsia="FangSong_GB2312"/>
          <w:lang w:val="en-US" w:eastAsia="zh-CN"/>
        </w:rPr>
      </w:pPr>
      <w:r>
        <w:rPr>
          <w:rFonts w:hint="eastAsia"/>
          <w:lang w:val="en-US" w:eastAsia="zh-CN"/>
        </w:rPr>
        <w:t>13.30，请核实修改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807543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embedRegular r:id="rId1" w:fontKey="{F824FEEF-87E4-4163-8955-741D99E38276}"/>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2" w:fontKey="{523E1D86-4DD8-49F6-83DC-8BA44BEE228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5B09378F-173B-4B94-9687-1EFE11D359DC}"/>
  </w:font>
  <w:font w:name="FangSong">
    <w:panose1 w:val="02010609060101010101"/>
    <w:charset w:val="86"/>
    <w:family w:val="modern"/>
    <w:pitch w:val="default"/>
    <w:sig w:usb0="800002BF" w:usb1="38CF7CFA" w:usb2="00000016" w:usb3="00000000" w:csb0="00040001" w:csb1="00000000"/>
    <w:embedRegular r:id="rId4" w:fontKey="{3A0E84C8-70B6-4B4C-804E-A762AB68EDE7}"/>
  </w:font>
  <w:font w:name="SimSun">
    <w:panose1 w:val="02010600030101010101"/>
    <w:charset w:val="7A"/>
    <w:family w:val="auto"/>
    <w:pitch w:val="default"/>
    <w:sig w:usb0="00000003" w:usb1="288F0000" w:usb2="00000006" w:usb3="00000000" w:csb0="00040001" w:csb1="00000000"/>
    <w:embedRegular r:id="rId5" w:fontKey="{2999DBA7-566B-4142-9519-195AC10C3F11}"/>
  </w:font>
  <w:font w:name="FangSong_GB2312">
    <w:panose1 w:val="02010609030101010101"/>
    <w:charset w:val="86"/>
    <w:family w:val="modern"/>
    <w:pitch w:val="default"/>
    <w:sig w:usb0="00000001" w:usb1="080E0000" w:usb2="00000000" w:usb3="00000000" w:csb0="00040000" w:csb1="00000000"/>
    <w:embedRegular r:id="rId6" w:fontKey="{A68E9939-2747-4E8B-A5E9-A71F9FAC180C}"/>
  </w:font>
  <w:font w:name="??">
    <w:altName w:val="Times New Roman"/>
    <w:panose1 w:val="00000000000000000000"/>
    <w:charset w:val="00"/>
    <w:family w:val="roman"/>
    <w:pitch w:val="default"/>
    <w:sig w:usb0="00000000" w:usb1="00000000" w:usb2="00000000" w:usb3="00000000" w:csb0="00000000" w:csb1="00000000"/>
  </w:font>
  <w:font w:name="方正黑体_GBK">
    <w:altName w:val="Microsoft YaHei"/>
    <w:panose1 w:val="03000509000000000000"/>
    <w:charset w:val="86"/>
    <w:family w:val="auto"/>
    <w:pitch w:val="default"/>
    <w:sig w:usb0="00000000" w:usb1="00000000" w:usb2="00000000" w:usb3="00000000" w:csb0="00040000" w:csb1="00000000"/>
  </w:font>
  <w:font w:name="FZXiaoBiaoSong-B05S">
    <w:panose1 w:val="02000000000000000000"/>
    <w:charset w:val="86"/>
    <w:family w:val="script"/>
    <w:pitch w:val="default"/>
    <w:sig w:usb0="00000001" w:usb1="080E0000" w:usb2="00000000" w:usb3="00000000" w:csb0="00040000" w:csb1="00000000"/>
    <w:embedRegular r:id="rId7" w:fontKey="{F5863A25-7369-4163-9855-2C0105367ACC}"/>
  </w:font>
  <w:font w:name="KaiTi_GB2312">
    <w:panose1 w:val="02010609030101010101"/>
    <w:charset w:val="86"/>
    <w:family w:val="modern"/>
    <w:pitch w:val="default"/>
    <w:sig w:usb0="00000001" w:usb1="080E0000" w:usb2="00000000" w:usb3="00000000" w:csb0="00040000" w:csb1="00000000"/>
    <w:embedRegular r:id="rId8" w:fontKey="{2D8C190D-4EF2-44CC-B235-329D48BC435E}"/>
  </w:font>
  <w:font w:name="Microsoft YaHei">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5DD02E"/>
    <w:multiLevelType w:val="singleLevel"/>
    <w:tmpl w:val="685DD02E"/>
    <w:lvl w:ilvl="0" w:tentative="0">
      <w:start w:val="2"/>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6913F19"/>
    <w:rsid w:val="07140111"/>
    <w:rsid w:val="0CD563F7"/>
    <w:rsid w:val="0D466608"/>
    <w:rsid w:val="0D850CC5"/>
    <w:rsid w:val="19B536B9"/>
    <w:rsid w:val="291C455A"/>
    <w:rsid w:val="293807A0"/>
    <w:rsid w:val="2A502512"/>
    <w:rsid w:val="2E3F31FE"/>
    <w:rsid w:val="35F363F2"/>
    <w:rsid w:val="36926D0C"/>
    <w:rsid w:val="37CE4F9B"/>
    <w:rsid w:val="414A628B"/>
    <w:rsid w:val="427F45EF"/>
    <w:rsid w:val="4EB43747"/>
    <w:rsid w:val="565B49B2"/>
    <w:rsid w:val="63747106"/>
    <w:rsid w:val="673E27F9"/>
    <w:rsid w:val="6EF16389"/>
    <w:rsid w:val="74276058"/>
    <w:rsid w:val="767E397C"/>
    <w:rsid w:val="79016D9C"/>
    <w:rsid w:val="7B23700B"/>
    <w:rsid w:val="7CA120F1"/>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FangSong_GB2312" w:cs="Times New Roman"/>
      <w:kern w:val="2"/>
      <w:sz w:val="32"/>
      <w:szCs w:val="3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0"/>
    <w:pPr>
      <w:spacing w:before="240" w:after="60"/>
      <w:jc w:val="center"/>
      <w:outlineLvl w:val="0"/>
    </w:pPr>
    <w:rPr>
      <w:rFonts w:ascii="Arial" w:hAnsi="Arial" w:cs="Arial"/>
      <w:b/>
      <w:bCs/>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autoRedefine/>
    <w:qFormat/>
    <w:uiPriority w:val="0"/>
    <w:rPr>
      <w:sz w:val="24"/>
    </w:rPr>
  </w:style>
  <w:style w:type="paragraph" w:customStyle="1" w:styleId="9">
    <w:name w:val="四号正文"/>
    <w:basedOn w:val="1"/>
    <w:autoRedefine/>
    <w:qFormat/>
    <w:uiPriority w:val="0"/>
    <w:pPr>
      <w:spacing w:line="360" w:lineRule="auto"/>
    </w:pPr>
    <w:rPr>
      <w:rFonts w:ascii="??" w:hAnsi="??" w:eastAsia="SimSun"/>
      <w:color w:val="000000"/>
      <w:kern w:val="0"/>
      <w:sz w:val="28"/>
      <w:szCs w:val="21"/>
      <w:lang w:val="zh-CN"/>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2031</Words>
  <Characters>2113</Characters>
  <Lines>9</Lines>
  <Paragraphs>2</Paragraphs>
  <TotalTime>11</TotalTime>
  <ScaleCrop>false</ScaleCrop>
  <LinksUpToDate>false</LinksUpToDate>
  <CharactersWithSpaces>2114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2024-03-28T03:46:47Z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78CBD827A5DE4954950E9E351CDAF3A5_13</vt:lpwstr>
  </property>
</Properties>
</file>