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6CEC6">
      <w:pPr>
        <w:ind w:left="0" w:leftChars="0" w:firstLine="0" w:firstLineChars="0"/>
        <w:rPr>
          <w:rFonts w:hint="eastAsia" w:ascii="黑体" w:hAnsi="黑体" w:eastAsia="黑体" w:cs="黑体"/>
          <w:sz w:val="32"/>
          <w:szCs w:val="32"/>
          <w:lang w:val="en-US" w:eastAsia="zh-CN"/>
        </w:rPr>
      </w:pPr>
    </w:p>
    <w:p w14:paraId="612531E9">
      <w:pPr>
        <w:pStyle w:val="3"/>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峨边彝族自治县信访局</w:t>
      </w:r>
    </w:p>
    <w:p w14:paraId="65AFFB96">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2025年部门预算</w:t>
      </w:r>
    </w:p>
    <w:p w14:paraId="3E28012B">
      <w:pPr>
        <w:jc w:val="center"/>
        <w:rPr>
          <w:rFonts w:hint="eastAsia" w:ascii="方正小标宋简体" w:hAnsi="方正小标宋简体" w:eastAsia="方正小标宋简体" w:cs="方正小标宋简体"/>
          <w:b w:val="0"/>
          <w:bCs/>
          <w:sz w:val="52"/>
          <w:szCs w:val="52"/>
          <w:lang w:val="en-US" w:eastAsia="zh-CN"/>
        </w:rPr>
      </w:pPr>
    </w:p>
    <w:p w14:paraId="12922E1F">
      <w:pPr>
        <w:jc w:val="both"/>
        <w:rPr>
          <w:rFonts w:hint="default"/>
          <w:b/>
          <w:bCs/>
          <w:sz w:val="52"/>
          <w:szCs w:val="52"/>
          <w:lang w:val="en-US" w:eastAsia="zh-CN"/>
        </w:rPr>
      </w:pPr>
    </w:p>
    <w:p w14:paraId="2C7617AC">
      <w:pPr>
        <w:jc w:val="both"/>
        <w:rPr>
          <w:rFonts w:hint="default"/>
          <w:b/>
          <w:bCs/>
          <w:sz w:val="52"/>
          <w:szCs w:val="52"/>
          <w:lang w:val="en-US" w:eastAsia="zh-CN"/>
        </w:rPr>
      </w:pPr>
    </w:p>
    <w:p w14:paraId="042A4611">
      <w:pPr>
        <w:jc w:val="both"/>
        <w:rPr>
          <w:rFonts w:hint="default"/>
          <w:b/>
          <w:bCs/>
          <w:sz w:val="52"/>
          <w:szCs w:val="52"/>
          <w:lang w:val="en-US" w:eastAsia="zh-CN"/>
        </w:rPr>
      </w:pPr>
    </w:p>
    <w:p w14:paraId="6B19BE5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峨边彝族自治县信访局</w:t>
      </w:r>
    </w:p>
    <w:p w14:paraId="4216030A">
      <w:pPr>
        <w:ind w:left="0" w:leftChars="0" w:firstLine="0" w:firstLineChars="0"/>
        <w:jc w:val="both"/>
        <w:rPr>
          <w:rFonts w:hint="default"/>
          <w:b/>
          <w:bCs/>
          <w:sz w:val="32"/>
          <w:szCs w:val="32"/>
          <w:lang w:val="en-US" w:eastAsia="zh-CN"/>
        </w:rPr>
      </w:pPr>
    </w:p>
    <w:p w14:paraId="413D46D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5月 6 日</w:t>
      </w:r>
    </w:p>
    <w:p w14:paraId="14D25DFF">
      <w:pPr>
        <w:jc w:val="both"/>
        <w:rPr>
          <w:rFonts w:hint="eastAsia"/>
          <w:b/>
          <w:bCs/>
          <w:sz w:val="32"/>
          <w:szCs w:val="32"/>
          <w:lang w:val="en-US" w:eastAsia="zh-CN"/>
        </w:rPr>
      </w:pPr>
    </w:p>
    <w:p w14:paraId="17761B4B">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06EF35A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第一部分峨边彝族自治县信访局概况</w:t>
      </w:r>
    </w:p>
    <w:p w14:paraId="05587C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044CA68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214DE78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峨边彝族自治县信访局部门2025年部门预算表</w:t>
      </w:r>
    </w:p>
    <w:p w14:paraId="702811B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B4966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65A2E67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67719EC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615AA00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782D3FF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F61C5E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19E5A8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E47A0E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610289B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14BB3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7E2CFD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5CAD6AD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B8AF5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54C271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14C7FCF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峨边彝族自治县信访局2025年部门预算情况说明</w:t>
      </w:r>
    </w:p>
    <w:p w14:paraId="257647F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63AD1875">
      <w:pPr>
        <w:pStyle w:val="3"/>
        <w:numPr>
          <w:ilvl w:val="0"/>
          <w:numId w:val="0"/>
        </w:numPr>
        <w:bidi w:val="0"/>
        <w:jc w:val="both"/>
        <w:rPr>
          <w:rFonts w:hint="default"/>
          <w:lang w:val="en-US" w:eastAsia="zh-CN"/>
        </w:rPr>
      </w:pPr>
    </w:p>
    <w:p w14:paraId="43F0D3C5">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峨边彝族自治县信访局部门概   况</w:t>
      </w:r>
    </w:p>
    <w:p w14:paraId="503EEE8E">
      <w:pPr>
        <w:widowControl w:val="0"/>
        <w:numPr>
          <w:ilvl w:val="0"/>
          <w:numId w:val="0"/>
        </w:numPr>
        <w:jc w:val="both"/>
        <w:rPr>
          <w:rFonts w:hint="default"/>
          <w:b/>
          <w:bCs/>
          <w:sz w:val="52"/>
          <w:szCs w:val="52"/>
          <w:lang w:val="en-US" w:eastAsia="zh-CN"/>
        </w:rPr>
      </w:pPr>
    </w:p>
    <w:p w14:paraId="4EC1F1A8">
      <w:pPr>
        <w:widowControl w:val="0"/>
        <w:numPr>
          <w:ilvl w:val="0"/>
          <w:numId w:val="0"/>
        </w:numPr>
        <w:jc w:val="both"/>
        <w:rPr>
          <w:rFonts w:hint="default"/>
          <w:b/>
          <w:bCs/>
          <w:sz w:val="52"/>
          <w:szCs w:val="52"/>
          <w:lang w:val="en-US" w:eastAsia="zh-CN"/>
        </w:rPr>
      </w:pPr>
    </w:p>
    <w:p w14:paraId="04185520">
      <w:pPr>
        <w:widowControl w:val="0"/>
        <w:numPr>
          <w:ilvl w:val="0"/>
          <w:numId w:val="0"/>
        </w:numPr>
        <w:jc w:val="both"/>
        <w:rPr>
          <w:rFonts w:hint="default"/>
          <w:b/>
          <w:bCs/>
          <w:sz w:val="52"/>
          <w:szCs w:val="52"/>
          <w:lang w:val="en-US" w:eastAsia="zh-CN"/>
        </w:rPr>
      </w:pPr>
    </w:p>
    <w:p w14:paraId="2104D6E2">
      <w:pPr>
        <w:widowControl w:val="0"/>
        <w:numPr>
          <w:ilvl w:val="0"/>
          <w:numId w:val="0"/>
        </w:numPr>
        <w:jc w:val="both"/>
        <w:rPr>
          <w:rFonts w:hint="default"/>
          <w:b/>
          <w:bCs/>
          <w:sz w:val="52"/>
          <w:szCs w:val="52"/>
          <w:lang w:val="en-US" w:eastAsia="zh-CN"/>
        </w:rPr>
      </w:pPr>
    </w:p>
    <w:p w14:paraId="31F5FC97">
      <w:pPr>
        <w:widowControl w:val="0"/>
        <w:numPr>
          <w:ilvl w:val="0"/>
          <w:numId w:val="0"/>
        </w:numPr>
        <w:jc w:val="both"/>
        <w:rPr>
          <w:rFonts w:hint="default"/>
          <w:b/>
          <w:bCs/>
          <w:sz w:val="52"/>
          <w:szCs w:val="52"/>
          <w:lang w:val="en-US" w:eastAsia="zh-CN"/>
        </w:rPr>
      </w:pPr>
    </w:p>
    <w:p w14:paraId="19307026">
      <w:pPr>
        <w:widowControl w:val="0"/>
        <w:numPr>
          <w:ilvl w:val="0"/>
          <w:numId w:val="0"/>
        </w:numPr>
        <w:jc w:val="both"/>
        <w:rPr>
          <w:rFonts w:hint="default"/>
          <w:b/>
          <w:bCs/>
          <w:sz w:val="52"/>
          <w:szCs w:val="52"/>
          <w:lang w:val="en-US" w:eastAsia="zh-CN"/>
        </w:rPr>
      </w:pPr>
    </w:p>
    <w:p w14:paraId="0D356DF7">
      <w:pPr>
        <w:bidi w:val="0"/>
        <w:rPr>
          <w:rFonts w:hint="eastAsia" w:ascii="黑体" w:hAnsi="黑体" w:eastAsia="黑体" w:cs="黑体"/>
          <w:lang w:val="en-US" w:eastAsia="zh-CN"/>
        </w:rPr>
      </w:pPr>
    </w:p>
    <w:p w14:paraId="716872D2">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55F0AF2">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3822FCF7">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 xml:space="preserve">负责处理县内外群众给县委、县政府的来信，接待群众来访，以及网上信访事项,保证信访渠道畅通；及时、准确地向县委、县政府领导反映来信来访中提出的重要建议、意见和问题；综合分析信访信息，开展调查研究，提出制定有关政策的建议。 </w:t>
      </w:r>
    </w:p>
    <w:p w14:paraId="2653C6BE">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 xml:space="preserve">承办上级和本级人民政府交办的信访事项，督促检查领导同志有关信访批示的落实情况；向各乡镇各部门交办信访事项，督促检查重要信访事项的处理和落实。 </w:t>
      </w:r>
    </w:p>
    <w:p w14:paraId="344371CC">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 xml:space="preserve">协调处理跨乡镇和县级部门的重要信访问题；协调处 理群众集体到县委、县政府的上访和异常、突发信访事件；检查、指导、协调县级各部门信访工作和各乡镇党政机关的信访工作。 </w:t>
      </w:r>
    </w:p>
    <w:p w14:paraId="4FE87DC3">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 xml:space="preserve">研究、分析信访情况，开展调查研究，总结推广各乡镇各部门信访工作的经验，提出改进和加强信访工作的意见和建议；通报重大信访问题和信访事件。 </w:t>
      </w:r>
    </w:p>
    <w:p w14:paraId="43B13267">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 xml:space="preserve">了解并掌握全县信访工作队伍建设情况，组织信访干部的培训；指导全县信访工作机构办公自动化建设。 </w:t>
      </w:r>
    </w:p>
    <w:p w14:paraId="63361541">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 xml:space="preserve">负责信访工作的宣传和信息发布；协调信访工作对外交流和联络。 </w:t>
      </w:r>
    </w:p>
    <w:p w14:paraId="73EF01D9">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 xml:space="preserve">承办县政府信访复查委员会办公室工作。 </w:t>
      </w:r>
    </w:p>
    <w:p w14:paraId="549738ED">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承担县委、县政府交办的其他事项。</w:t>
      </w:r>
    </w:p>
    <w:p w14:paraId="20D5AA57">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7784963B">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（一）坚持党的领导，把牢正确政治方向。</w:t>
      </w:r>
    </w:p>
    <w:p w14:paraId="0DB4CFD6">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牢固“四个意识”、坚定“四个自信”、做到“两个维护”、拥护“两个确立”。深入学习贯彻党的二十届三中全会、省十二届六次全会、市委八届十次全会精神，持续深入学习党中央关于加强和改进人民信访工作的重要思想及走好网上群众路线的重要指示精神，扎实抓好《信访工作条例》学习宣传和贯彻落实，充分发挥信访工作联席会议机制作用，县信联办加强统筹协调和督促检查，推动乡镇联席会议规范运行，助力源头治理化解矛盾。忠诚履行信访部门核心职能，及时反映社情民意做到“知信行合一”、“学思用贯通”。</w:t>
      </w:r>
    </w:p>
    <w:p w14:paraId="07E48F9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（二）坚持服务大局，做好信访安全保障。</w:t>
      </w:r>
    </w:p>
    <w:p w14:paraId="20E3285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围绕中心、服务大局，按照中央、省、市、县统一部署和工作要求，明细工作方案，明确职责任务，抽调精干力量，加强统筹协调，强化应急处置，全力做好全国、省、市“两会”等重要敏感时期信访安全保障工作，确保实现“不发生大规模聚集、不发生涉访个人极端行为、不发生因信访问题引发的负面炒作”目标任务。着力推动解决群众合理诉求，依法维护群众合法权益，进一步畅通和规范群众诉求表达渠道，完善矛盾纠纷预警和调处化解机制，及时有效化解矛盾纠纷，服务全县发展大局。</w:t>
      </w:r>
    </w:p>
    <w:p w14:paraId="068E60F2">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（三）坚持人民至上，持续推进问题化解。</w:t>
      </w:r>
    </w:p>
    <w:p w14:paraId="684A5E46">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一是持续推进省委巡视组交办信访事项办理，督促协调责任单位化解和稳控74件正在办理的巡视组反馈的信访事项。二是拓展“赶场”工作法。按照“赶场”工作法“路线图”，结合“四下基层”和“亲情工作”法，推动党员领导干部深入基层、深入群众、贴近百姓、贴近生活，解决群众“急、难、愁、盼”问题，三是持续开展“大督查大接访大调研”活动，落实“马上办、限时办、盯着办”责任，推动“上一线、下访点、化积案”解决一批群众最关心最直接最现实的利益问题。</w:t>
      </w:r>
    </w:p>
    <w:p w14:paraId="762B9AD6">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（四）坚持守正创新，提升基层治理能力。</w:t>
      </w:r>
    </w:p>
    <w:p w14:paraId="1B06596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 xml:space="preserve"> 一是深入推进信访工作法治化建设，严格落实信访预防、受理、办理、监督追责和维护秩序五个法治化及三个不予受理和两个不再受理要求，严格执行依法依规信访“路线图”、党委和政府信访部门依法依规处理信访事项“导引图”。二是持续推进重要信访事项专题交办举措。县信联办针对信访矛盾突出、上行风险高及扬言类的信访积案难案，提出具体包案县级领导和责任部门，报县信访联席会议领导签批后，送包案县领导牵头落实化解和稳控工作。三是向县委主要领导专题报送心连心服务热线重点诉求。每周筛选省、市心连心交办的涉及群众民生的诉求，专题报送县委主要领导审示，今年已报送县委主要领导心连心服务热线专报3期13件，县委主要领导重点签批3件进行了交办，有效解决了突出民生问题，进一步提升了人民群众满意度。四是完善多元化共治工作格局，继续推广德古、律师参与接访、化解等工作机制，推进“一站式受理、一揽子调处、全链条解决”多元化纠纷解决机制平台建设。五是严格落实信访工作领导责任，协调推动落实县委常委会、政府常务会和部门党组会定期研究信访工作制度。六是加强信息预警和矛盾排查，完善重要敏感信访信息通报报告机制，健全完善应急预案、统筹协调、分类施策、妥善处置。</w:t>
      </w:r>
    </w:p>
    <w:p w14:paraId="0C3DF84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（五）坚持政治引领，加强干部队伍建设。</w:t>
      </w:r>
    </w:p>
    <w:p w14:paraId="661DC9F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一是加强政治机关建设，持续抓好党性教育，认真落实意识形态工作责任，用好党史学习教育成果，围绕“举旗帜、聚民心、育新人、兴文化、展形象”主题，深化主题实践活动，推动安全生产、乡村振兴、人居环境整治、河湖长制、森林防灭火等工作落地落实。二是加强队伍能力建设，持续开展理论、法纪、先进典型和警示教育以及业务学习，提升政治理论、政策和业务水平。三是加强党风廉政建设，压实主体责任和监督责任，持之以恒抓好作风建设，持续开展谈心谈话、强化平时工作考核，完善规章制度，确保规范运转。</w:t>
      </w:r>
    </w:p>
    <w:p w14:paraId="008EF9EC">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579360AE">
      <w:pPr>
        <w:bidi w:val="0"/>
        <w:rPr>
          <w:rFonts w:hint="eastAsia" w:ascii="仿宋" w:hAnsi="仿宋" w:eastAsia="仿宋"/>
          <w:sz w:val="32"/>
          <w:szCs w:val="32"/>
          <w:lang w:eastAsia="zh-CN"/>
        </w:rPr>
      </w:pPr>
      <w:r>
        <w:rPr>
          <w:rFonts w:hint="eastAsia" w:ascii="仿宋" w:hAnsi="仿宋" w:eastAsia="仿宋"/>
          <w:sz w:val="32"/>
          <w:szCs w:val="32"/>
          <w:lang w:eastAsia="zh-CN"/>
        </w:rPr>
        <w:t>峨边彝族自治县信访局</w:t>
      </w:r>
      <w:r>
        <w:rPr>
          <w:rFonts w:hint="eastAsia" w:ascii="仿宋" w:hAnsi="仿宋" w:eastAsia="仿宋"/>
          <w:sz w:val="32"/>
          <w:szCs w:val="32"/>
        </w:rPr>
        <w:t>预算单位</w:t>
      </w:r>
      <w:r>
        <w:rPr>
          <w:rFonts w:hint="eastAsia" w:ascii="仿宋" w:hAnsi="仿宋" w:eastAsia="仿宋"/>
          <w:sz w:val="32"/>
          <w:szCs w:val="32"/>
          <w:lang w:val="en-US" w:eastAsia="zh-CN"/>
        </w:rPr>
        <w:t>1</w:t>
      </w:r>
      <w:r>
        <w:rPr>
          <w:rFonts w:hint="eastAsia" w:ascii="仿宋" w:hAnsi="仿宋" w:eastAsia="仿宋"/>
          <w:sz w:val="32"/>
          <w:szCs w:val="32"/>
          <w:lang w:eastAsia="zh-CN"/>
        </w:rPr>
        <w:t>个，其中：行政单位</w:t>
      </w:r>
      <w:r>
        <w:rPr>
          <w:rFonts w:hint="eastAsia" w:ascii="仿宋" w:hAnsi="仿宋" w:eastAsia="仿宋"/>
          <w:sz w:val="32"/>
          <w:szCs w:val="32"/>
          <w:lang w:val="en-US" w:eastAsia="zh-CN"/>
        </w:rPr>
        <w:t>1</w:t>
      </w:r>
      <w:r>
        <w:rPr>
          <w:rFonts w:hint="eastAsia" w:ascii="仿宋" w:hAnsi="仿宋" w:eastAsia="仿宋"/>
          <w:sz w:val="32"/>
          <w:szCs w:val="32"/>
          <w:lang w:eastAsia="zh-CN"/>
        </w:rPr>
        <w:t>个，事业单位</w:t>
      </w:r>
      <w:r>
        <w:rPr>
          <w:rFonts w:hint="eastAsia" w:ascii="仿宋" w:hAnsi="仿宋" w:eastAsia="仿宋"/>
          <w:sz w:val="32"/>
          <w:szCs w:val="32"/>
          <w:lang w:val="en-US" w:eastAsia="zh-CN"/>
        </w:rPr>
        <w:t>0</w:t>
      </w:r>
      <w:r>
        <w:rPr>
          <w:rFonts w:hint="eastAsia" w:ascii="仿宋" w:hAnsi="仿宋" w:eastAsia="仿宋"/>
          <w:sz w:val="32"/>
          <w:szCs w:val="32"/>
          <w:lang w:eastAsia="zh-CN"/>
        </w:rPr>
        <w:t>个。</w:t>
      </w:r>
    </w:p>
    <w:p w14:paraId="731DEDAA">
      <w:pPr>
        <w:bidi w:val="0"/>
        <w:rPr>
          <w:rFonts w:hint="eastAsia" w:ascii="仿宋" w:hAnsi="仿宋" w:eastAsia="仿宋"/>
          <w:sz w:val="32"/>
          <w:szCs w:val="32"/>
          <w:lang w:eastAsia="zh-CN"/>
        </w:rPr>
      </w:pPr>
      <w:r>
        <w:rPr>
          <w:rFonts w:hint="eastAsia" w:ascii="仿宋" w:hAnsi="仿宋" w:eastAsia="仿宋"/>
          <w:sz w:val="32"/>
          <w:szCs w:val="32"/>
          <w:lang w:eastAsia="zh-CN"/>
        </w:rPr>
        <w:t>峨边彝族自治县信访局总编制</w:t>
      </w:r>
      <w:r>
        <w:rPr>
          <w:rFonts w:hint="eastAsia" w:ascii="仿宋" w:hAnsi="仿宋" w:eastAsia="仿宋"/>
          <w:sz w:val="32"/>
          <w:szCs w:val="32"/>
          <w:lang w:val="en-US" w:eastAsia="zh-CN"/>
        </w:rPr>
        <w:t>15</w:t>
      </w:r>
      <w:r>
        <w:rPr>
          <w:rFonts w:hint="eastAsia" w:ascii="仿宋" w:hAnsi="仿宋" w:eastAsia="仿宋"/>
          <w:sz w:val="32"/>
          <w:szCs w:val="32"/>
          <w:lang w:eastAsia="zh-CN"/>
        </w:rPr>
        <w:t>名，其中：行政编制</w:t>
      </w:r>
      <w:r>
        <w:rPr>
          <w:rFonts w:hint="eastAsia" w:ascii="仿宋" w:hAnsi="仿宋" w:eastAsia="仿宋"/>
          <w:sz w:val="32"/>
          <w:szCs w:val="32"/>
          <w:lang w:val="en-US" w:eastAsia="zh-CN"/>
        </w:rPr>
        <w:t>7</w:t>
      </w:r>
      <w:r>
        <w:rPr>
          <w:rFonts w:hint="eastAsia" w:ascii="仿宋" w:hAnsi="仿宋" w:eastAsia="仿宋"/>
          <w:sz w:val="32"/>
          <w:szCs w:val="32"/>
          <w:lang w:eastAsia="zh-CN"/>
        </w:rPr>
        <w:t>名，事业编制</w:t>
      </w:r>
      <w:r>
        <w:rPr>
          <w:rFonts w:hint="eastAsia" w:ascii="仿宋" w:hAnsi="仿宋" w:eastAsia="仿宋"/>
          <w:sz w:val="32"/>
          <w:szCs w:val="32"/>
          <w:lang w:val="en-US" w:eastAsia="zh-CN"/>
        </w:rPr>
        <w:t>8</w:t>
      </w:r>
      <w:r>
        <w:rPr>
          <w:rFonts w:hint="eastAsia" w:ascii="仿宋" w:hAnsi="仿宋" w:eastAsia="仿宋"/>
          <w:sz w:val="32"/>
          <w:szCs w:val="32"/>
          <w:lang w:eastAsia="zh-CN"/>
        </w:rPr>
        <w:t>名。在职人员总数</w:t>
      </w:r>
      <w:r>
        <w:rPr>
          <w:rFonts w:hint="eastAsia" w:ascii="仿宋" w:hAnsi="仿宋" w:eastAsia="仿宋"/>
          <w:sz w:val="32"/>
          <w:szCs w:val="32"/>
          <w:lang w:val="en-US" w:eastAsia="zh-CN"/>
        </w:rPr>
        <w:t>9</w:t>
      </w:r>
      <w:r>
        <w:rPr>
          <w:rFonts w:hint="eastAsia" w:ascii="仿宋" w:hAnsi="仿宋" w:eastAsia="仿宋"/>
          <w:sz w:val="32"/>
          <w:szCs w:val="32"/>
          <w:lang w:eastAsia="zh-CN"/>
        </w:rPr>
        <w:t>名，其中：行政</w:t>
      </w:r>
      <w:r>
        <w:rPr>
          <w:rFonts w:hint="eastAsia" w:ascii="仿宋" w:hAnsi="仿宋" w:eastAsia="仿宋"/>
          <w:sz w:val="32"/>
          <w:szCs w:val="32"/>
          <w:lang w:val="en-US" w:eastAsia="zh-CN"/>
        </w:rPr>
        <w:t>2</w:t>
      </w:r>
      <w:r>
        <w:rPr>
          <w:rFonts w:hint="eastAsia" w:ascii="仿宋" w:hAnsi="仿宋" w:eastAsia="仿宋"/>
          <w:sz w:val="32"/>
          <w:szCs w:val="32"/>
          <w:lang w:eastAsia="zh-CN"/>
        </w:rPr>
        <w:t>名，事业</w:t>
      </w:r>
      <w:r>
        <w:rPr>
          <w:rFonts w:hint="eastAsia" w:ascii="仿宋" w:hAnsi="仿宋" w:eastAsia="仿宋"/>
          <w:sz w:val="32"/>
          <w:szCs w:val="32"/>
          <w:lang w:val="en-US" w:eastAsia="zh-CN"/>
        </w:rPr>
        <w:t>7</w:t>
      </w:r>
      <w:r>
        <w:rPr>
          <w:rFonts w:hint="eastAsia" w:ascii="仿宋" w:hAnsi="仿宋" w:eastAsia="仿宋"/>
          <w:sz w:val="32"/>
          <w:szCs w:val="32"/>
          <w:lang w:eastAsia="zh-CN"/>
        </w:rPr>
        <w:t>名。</w:t>
      </w:r>
    </w:p>
    <w:p w14:paraId="52831437">
      <w:pPr>
        <w:bidi w:val="0"/>
        <w:rPr>
          <w:rFonts w:hint="eastAsia" w:ascii="仿宋" w:hAnsi="仿宋" w:eastAsia="仿宋"/>
          <w:sz w:val="32"/>
          <w:szCs w:val="32"/>
          <w:lang w:eastAsia="zh-CN"/>
        </w:rPr>
      </w:pPr>
    </w:p>
    <w:p w14:paraId="41338EC6">
      <w:pPr>
        <w:spacing w:line="600" w:lineRule="exact"/>
        <w:ind w:firstLine="640" w:firstLineChars="200"/>
        <w:rPr>
          <w:rFonts w:hint="eastAsia" w:ascii="仿宋" w:hAnsi="仿宋" w:eastAsia="仿宋"/>
          <w:sz w:val="32"/>
          <w:szCs w:val="32"/>
        </w:rPr>
      </w:pPr>
    </w:p>
    <w:p w14:paraId="5CB723EA">
      <w:pPr>
        <w:spacing w:line="600" w:lineRule="exact"/>
        <w:ind w:firstLine="640" w:firstLineChars="200"/>
        <w:rPr>
          <w:rFonts w:hint="eastAsia" w:ascii="仿宋" w:hAnsi="仿宋" w:eastAsia="仿宋"/>
          <w:sz w:val="32"/>
          <w:szCs w:val="32"/>
        </w:rPr>
      </w:pPr>
    </w:p>
    <w:p w14:paraId="47615F28">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64C628A7">
      <w:pPr>
        <w:pStyle w:val="3"/>
        <w:numPr>
          <w:ilvl w:val="0"/>
          <w:numId w:val="0"/>
        </w:numPr>
        <w:bidi w:val="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峨边彝族自治县信访局</w:t>
      </w:r>
    </w:p>
    <w:p w14:paraId="3ED24346">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0E96CE2B">
      <w:pPr>
        <w:spacing w:line="600" w:lineRule="exact"/>
        <w:rPr>
          <w:rFonts w:hint="default" w:ascii="仿宋" w:hAnsi="仿宋" w:eastAsia="仿宋" w:cs="Times New Roman"/>
          <w:sz w:val="32"/>
          <w:szCs w:val="32"/>
          <w:lang w:val="en-US" w:eastAsia="zh-CN"/>
        </w:rPr>
      </w:pPr>
    </w:p>
    <w:p w14:paraId="3CC5B750">
      <w:pPr>
        <w:spacing w:line="600" w:lineRule="exact"/>
        <w:rPr>
          <w:rFonts w:hint="default" w:ascii="仿宋" w:hAnsi="仿宋" w:eastAsia="仿宋" w:cs="Times New Roman"/>
          <w:sz w:val="32"/>
          <w:szCs w:val="32"/>
          <w:lang w:val="en-US" w:eastAsia="zh-CN"/>
        </w:rPr>
      </w:pPr>
    </w:p>
    <w:p w14:paraId="5E403EFE">
      <w:pPr>
        <w:spacing w:line="600" w:lineRule="exact"/>
        <w:rPr>
          <w:rFonts w:hint="default" w:ascii="仿宋" w:hAnsi="仿宋" w:eastAsia="仿宋" w:cs="Times New Roman"/>
          <w:sz w:val="32"/>
          <w:szCs w:val="32"/>
          <w:lang w:val="en-US" w:eastAsia="zh-CN"/>
        </w:rPr>
      </w:pPr>
    </w:p>
    <w:p w14:paraId="77FF736C">
      <w:pPr>
        <w:spacing w:line="600" w:lineRule="exact"/>
        <w:rPr>
          <w:rFonts w:hint="default" w:ascii="仿宋" w:hAnsi="仿宋" w:eastAsia="仿宋" w:cs="Times New Roman"/>
          <w:sz w:val="32"/>
          <w:szCs w:val="32"/>
          <w:lang w:val="en-US" w:eastAsia="zh-CN"/>
        </w:rPr>
      </w:pPr>
    </w:p>
    <w:p w14:paraId="7F59E10D">
      <w:pPr>
        <w:spacing w:line="600" w:lineRule="exact"/>
        <w:rPr>
          <w:rFonts w:hint="default" w:ascii="仿宋" w:hAnsi="仿宋" w:eastAsia="仿宋" w:cs="Times New Roman"/>
          <w:sz w:val="32"/>
          <w:szCs w:val="32"/>
          <w:lang w:val="en-US" w:eastAsia="zh-CN"/>
        </w:rPr>
      </w:pPr>
    </w:p>
    <w:p w14:paraId="4294A582">
      <w:pPr>
        <w:spacing w:line="600" w:lineRule="exact"/>
        <w:rPr>
          <w:rFonts w:hint="default" w:ascii="仿宋" w:hAnsi="仿宋" w:eastAsia="仿宋" w:cs="Times New Roman"/>
          <w:sz w:val="32"/>
          <w:szCs w:val="32"/>
          <w:lang w:val="en-US" w:eastAsia="zh-CN"/>
        </w:rPr>
      </w:pPr>
    </w:p>
    <w:p w14:paraId="57F03199">
      <w:pPr>
        <w:spacing w:line="600" w:lineRule="exact"/>
        <w:rPr>
          <w:rFonts w:hint="default" w:ascii="仿宋" w:hAnsi="仿宋" w:eastAsia="仿宋" w:cs="Times New Roman"/>
          <w:sz w:val="32"/>
          <w:szCs w:val="32"/>
          <w:lang w:val="en-US" w:eastAsia="zh-CN"/>
        </w:rPr>
      </w:pPr>
    </w:p>
    <w:p w14:paraId="1D90C0C1">
      <w:pPr>
        <w:spacing w:line="600" w:lineRule="exact"/>
        <w:rPr>
          <w:rFonts w:hint="default" w:ascii="仿宋" w:hAnsi="仿宋" w:eastAsia="仿宋" w:cs="Times New Roman"/>
          <w:sz w:val="32"/>
          <w:szCs w:val="32"/>
          <w:lang w:val="en-US" w:eastAsia="zh-CN"/>
        </w:rPr>
      </w:pPr>
    </w:p>
    <w:p w14:paraId="19DD9A33">
      <w:pPr>
        <w:spacing w:line="600" w:lineRule="exact"/>
        <w:ind w:left="0" w:leftChars="0" w:firstLine="0" w:firstLineChars="0"/>
        <w:rPr>
          <w:rFonts w:hint="eastAsia" w:ascii="仿宋_GB2312" w:hAnsi="仿宋_GB2312" w:eastAsia="仿宋_GB2312" w:cs="仿宋_GB2312"/>
          <w:sz w:val="32"/>
          <w:szCs w:val="32"/>
          <w:lang w:val="en-US" w:eastAsia="zh-CN"/>
        </w:rPr>
      </w:pPr>
    </w:p>
    <w:p w14:paraId="5351D3B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详见附件2：峨边彝族自治县信访局预算公开报表  </w:t>
      </w:r>
    </w:p>
    <w:p w14:paraId="042BF3EB">
      <w:pPr>
        <w:spacing w:line="600" w:lineRule="exact"/>
        <w:ind w:left="0" w:leftChars="0" w:firstLine="0" w:firstLineChars="0"/>
        <w:rPr>
          <w:rFonts w:hint="eastAsia" w:ascii="仿宋_GB2312" w:hAnsi="仿宋_GB2312" w:eastAsia="仿宋_GB2312" w:cs="仿宋_GB2312"/>
          <w:sz w:val="32"/>
          <w:szCs w:val="32"/>
          <w:lang w:val="en-US" w:eastAsia="zh-CN"/>
        </w:rPr>
      </w:pPr>
    </w:p>
    <w:p w14:paraId="1FED035E">
      <w:pPr>
        <w:numPr>
          <w:ilvl w:val="0"/>
          <w:numId w:val="0"/>
        </w:numPr>
        <w:spacing w:line="600" w:lineRule="exact"/>
        <w:rPr>
          <w:rFonts w:hint="eastAsia" w:ascii="仿宋" w:hAnsi="仿宋" w:eastAsia="仿宋" w:cs="Times New Roman"/>
          <w:sz w:val="32"/>
          <w:szCs w:val="32"/>
          <w:lang w:val="en-US" w:eastAsia="zh-CN"/>
        </w:rPr>
      </w:pPr>
    </w:p>
    <w:p w14:paraId="53B4E32C">
      <w:pPr>
        <w:numPr>
          <w:ilvl w:val="0"/>
          <w:numId w:val="0"/>
        </w:numPr>
        <w:ind w:leftChars="0"/>
        <w:jc w:val="both"/>
        <w:rPr>
          <w:rFonts w:hint="eastAsia"/>
          <w:b/>
          <w:bCs/>
          <w:sz w:val="52"/>
          <w:szCs w:val="52"/>
          <w:lang w:val="en-US" w:eastAsia="zh-CN"/>
        </w:rPr>
      </w:pPr>
    </w:p>
    <w:p w14:paraId="5DA8708C">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峨边彝族自治县信访局</w:t>
      </w:r>
    </w:p>
    <w:p w14:paraId="078F75BF">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3FD2A0A4">
      <w:pPr>
        <w:numPr>
          <w:ilvl w:val="0"/>
          <w:numId w:val="0"/>
        </w:numPr>
        <w:jc w:val="center"/>
        <w:rPr>
          <w:rFonts w:hint="default"/>
          <w:b/>
          <w:bCs/>
          <w:sz w:val="52"/>
          <w:szCs w:val="52"/>
          <w:lang w:val="en-US" w:eastAsia="zh-CN"/>
        </w:rPr>
      </w:pPr>
    </w:p>
    <w:p w14:paraId="429E822F">
      <w:pPr>
        <w:numPr>
          <w:ilvl w:val="0"/>
          <w:numId w:val="0"/>
        </w:numPr>
        <w:spacing w:line="600" w:lineRule="exact"/>
        <w:rPr>
          <w:rFonts w:hint="eastAsia" w:ascii="仿宋" w:hAnsi="仿宋" w:eastAsia="仿宋" w:cs="Times New Roman"/>
          <w:sz w:val="32"/>
          <w:szCs w:val="32"/>
          <w:lang w:val="en-US" w:eastAsia="zh-CN"/>
        </w:rPr>
      </w:pPr>
    </w:p>
    <w:p w14:paraId="2C21E840">
      <w:pPr>
        <w:numPr>
          <w:ilvl w:val="0"/>
          <w:numId w:val="0"/>
        </w:numPr>
        <w:spacing w:line="600" w:lineRule="exact"/>
        <w:rPr>
          <w:rFonts w:hint="eastAsia" w:ascii="仿宋" w:hAnsi="仿宋" w:eastAsia="仿宋" w:cs="Times New Roman"/>
          <w:sz w:val="32"/>
          <w:szCs w:val="32"/>
          <w:lang w:val="en-US" w:eastAsia="zh-CN"/>
        </w:rPr>
      </w:pPr>
    </w:p>
    <w:p w14:paraId="64647755">
      <w:pPr>
        <w:numPr>
          <w:ilvl w:val="0"/>
          <w:numId w:val="0"/>
        </w:numPr>
        <w:spacing w:line="600" w:lineRule="exact"/>
        <w:rPr>
          <w:rFonts w:hint="eastAsia" w:ascii="仿宋" w:hAnsi="仿宋" w:eastAsia="仿宋" w:cs="Times New Roman"/>
          <w:sz w:val="32"/>
          <w:szCs w:val="32"/>
          <w:lang w:val="en-US" w:eastAsia="zh-CN"/>
        </w:rPr>
      </w:pPr>
    </w:p>
    <w:p w14:paraId="245B48FB">
      <w:pPr>
        <w:numPr>
          <w:ilvl w:val="0"/>
          <w:numId w:val="0"/>
        </w:numPr>
        <w:spacing w:line="600" w:lineRule="exact"/>
        <w:rPr>
          <w:rFonts w:hint="eastAsia" w:ascii="仿宋" w:hAnsi="仿宋" w:eastAsia="仿宋" w:cs="Times New Roman"/>
          <w:sz w:val="32"/>
          <w:szCs w:val="32"/>
          <w:lang w:val="en-US" w:eastAsia="zh-CN"/>
        </w:rPr>
      </w:pPr>
    </w:p>
    <w:p w14:paraId="5702B47E">
      <w:pPr>
        <w:numPr>
          <w:ilvl w:val="0"/>
          <w:numId w:val="0"/>
        </w:numPr>
        <w:jc w:val="center"/>
        <w:rPr>
          <w:rFonts w:hint="default"/>
          <w:b/>
          <w:bCs/>
          <w:sz w:val="52"/>
          <w:szCs w:val="52"/>
          <w:lang w:val="en-US" w:eastAsia="zh-CN"/>
        </w:rPr>
      </w:pPr>
    </w:p>
    <w:p w14:paraId="58ED6C9C">
      <w:pPr>
        <w:numPr>
          <w:ilvl w:val="0"/>
          <w:numId w:val="0"/>
        </w:numPr>
        <w:jc w:val="center"/>
        <w:rPr>
          <w:rFonts w:hint="default"/>
          <w:b/>
          <w:bCs/>
          <w:sz w:val="52"/>
          <w:szCs w:val="52"/>
          <w:lang w:val="en-US" w:eastAsia="zh-CN"/>
        </w:rPr>
      </w:pPr>
    </w:p>
    <w:p w14:paraId="2B55F300">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262BA1A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按照综合预算的原则，峨边彝族自治县信访局所有收入和支出均纳入部门预算管理。收入包括：一般公共预算拨款收入；支出包括：一般公共服务支出、社会保障和就业支出、卫生健康支出、住房保障支出。</w:t>
      </w:r>
    </w:p>
    <w:p w14:paraId="6382619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峨边彝族自治县信访局</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195.68</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年收支预算总数减少</w:t>
      </w:r>
      <w:r>
        <w:rPr>
          <w:rFonts w:hint="eastAsia" w:ascii="Times New Roman" w:hAnsi="Times New Roman" w:eastAsia="仿宋_GB2312" w:cs="仿宋_GB2312"/>
          <w:kern w:val="0"/>
          <w:sz w:val="32"/>
          <w:szCs w:val="32"/>
          <w:lang w:val="en-US" w:eastAsia="zh-CN"/>
        </w:rPr>
        <w:t>51.35</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bookmarkStart w:id="0" w:name="_GoBack"/>
      <w:bookmarkEnd w:id="0"/>
      <w:r>
        <w:rPr>
          <w:rFonts w:hint="eastAsia" w:ascii="Times New Roman" w:hAnsi="Times New Roman" w:eastAsia="仿宋_GB2312" w:cs="仿宋_GB2312"/>
          <w:kern w:val="0"/>
          <w:sz w:val="32"/>
          <w:szCs w:val="32"/>
          <w:lang w:eastAsia="zh-CN"/>
        </w:rPr>
        <w:t>公用经费预算减少</w:t>
      </w:r>
      <w:r>
        <w:rPr>
          <w:rFonts w:hint="eastAsia" w:ascii="Times New Roman" w:hAnsi="Times New Roman" w:eastAsia="仿宋_GB2312" w:cs="仿宋_GB2312"/>
          <w:kern w:val="0"/>
          <w:sz w:val="32"/>
          <w:szCs w:val="32"/>
        </w:rPr>
        <w:t>。</w:t>
      </w:r>
    </w:p>
    <w:p w14:paraId="3FEE4B5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79B347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峨边彝族自治县信访局</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195.68</w:t>
      </w:r>
      <w:r>
        <w:rPr>
          <w:rFonts w:hint="eastAsia" w:ascii="Times New Roman" w:hAnsi="Times New Roman" w:eastAsia="仿宋_GB2312" w:cs="仿宋_GB2312"/>
          <w:kern w:val="0"/>
          <w:sz w:val="32"/>
          <w:szCs w:val="32"/>
        </w:rPr>
        <w:t>万元；一般公共预算拨款收入</w:t>
      </w:r>
      <w:r>
        <w:rPr>
          <w:rFonts w:hint="eastAsia" w:ascii="Times New Roman" w:hAnsi="Times New Roman" w:eastAsia="仿宋_GB2312" w:cs="仿宋_GB2312"/>
          <w:kern w:val="0"/>
          <w:sz w:val="32"/>
          <w:szCs w:val="32"/>
          <w:lang w:val="en-US" w:eastAsia="zh-CN"/>
        </w:rPr>
        <w:t>195.68</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w:t>
      </w:r>
    </w:p>
    <w:p w14:paraId="493B47C0">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160018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峨边彝族自治县信访局</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195.68</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175.68</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89.78</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20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10.22</w:t>
      </w:r>
      <w:r>
        <w:rPr>
          <w:rFonts w:hint="eastAsia" w:ascii="Times New Roman" w:hAnsi="Times New Roman" w:eastAsia="仿宋_GB2312" w:cs="仿宋_GB2312"/>
          <w:kern w:val="0"/>
          <w:sz w:val="32"/>
          <w:szCs w:val="32"/>
        </w:rPr>
        <w:t>%。</w:t>
      </w:r>
    </w:p>
    <w:p w14:paraId="35D82938">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492EA4B">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sz w:val="32"/>
          <w:szCs w:val="32"/>
          <w:lang w:val="en-US" w:eastAsia="zh-CN"/>
        </w:rPr>
        <w:t>峨边彝族自治县信访局</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195.68</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247.03</w:t>
      </w:r>
      <w:r>
        <w:rPr>
          <w:rFonts w:hint="eastAsia" w:ascii="Times New Roman" w:hAnsi="Times New Roman" w:eastAsia="仿宋_GB2312" w:cs="仿宋_GB2312"/>
          <w:kern w:val="0"/>
          <w:sz w:val="32"/>
          <w:szCs w:val="32"/>
        </w:rPr>
        <w:t>万元减少</w:t>
      </w:r>
      <w:r>
        <w:rPr>
          <w:rFonts w:hint="eastAsia" w:ascii="Times New Roman" w:hAnsi="Times New Roman" w:eastAsia="仿宋_GB2312" w:cs="仿宋_GB2312"/>
          <w:kern w:val="0"/>
          <w:sz w:val="32"/>
          <w:szCs w:val="32"/>
          <w:lang w:val="en-US" w:eastAsia="zh-CN"/>
        </w:rPr>
        <w:t>51.35</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val="en-US" w:eastAsia="zh-CN"/>
        </w:rPr>
        <w:t>财政缩减开支，压缩经费。</w:t>
      </w:r>
    </w:p>
    <w:p w14:paraId="265BE1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195.68</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万元；支出包括：一般公共服务支出</w:t>
      </w:r>
      <w:r>
        <w:rPr>
          <w:rFonts w:hint="eastAsia" w:ascii="Times New Roman" w:hAnsi="Times New Roman" w:eastAsia="仿宋_GB2312" w:cs="仿宋_GB2312"/>
          <w:kern w:val="0"/>
          <w:sz w:val="32"/>
          <w:szCs w:val="32"/>
          <w:lang w:val="en-US" w:eastAsia="zh-CN"/>
        </w:rPr>
        <w:t>149.22</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27.11</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4.80</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14.55</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389FAD88">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1DD7B38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6BEEC3B6">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960" w:firstLineChars="3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峨边彝族自治县信访局</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sz w:val="32"/>
          <w:szCs w:val="32"/>
          <w:lang w:val="en-US" w:eastAsia="zh-CN"/>
        </w:rPr>
        <w:t>195.68万元，较上年预算数减少51.35万元。主要原因是财政</w:t>
      </w:r>
      <w:r>
        <w:rPr>
          <w:rFonts w:hint="eastAsia" w:ascii="Times New Roman" w:hAnsi="Times New Roman" w:eastAsia="仿宋_GB2312" w:cs="仿宋_GB2312"/>
          <w:kern w:val="0"/>
          <w:sz w:val="32"/>
          <w:szCs w:val="32"/>
          <w:lang w:val="en-US" w:eastAsia="zh-CN"/>
        </w:rPr>
        <w:t>缩减开支，压缩经费。</w:t>
      </w:r>
    </w:p>
    <w:p w14:paraId="52CE20BE">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3DB6477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一般公共服务支出</w:t>
      </w:r>
      <w:r>
        <w:rPr>
          <w:rFonts w:hint="eastAsia" w:ascii="Times New Roman" w:hAnsi="Times New Roman" w:eastAsia="仿宋_GB2312" w:cs="仿宋_GB2312"/>
          <w:color w:val="000000"/>
          <w:kern w:val="0"/>
          <w:sz w:val="32"/>
          <w:szCs w:val="32"/>
          <w:lang w:val="en-US" w:eastAsia="zh-CN"/>
        </w:rPr>
        <w:t>149.22</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76.26</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27.11</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13.85</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卫生健康</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4.8</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2.45</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14.55</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7.44</w:t>
      </w:r>
      <w:r>
        <w:rPr>
          <w:rFonts w:hint="eastAsia" w:ascii="Times New Roman" w:hAnsi="Times New Roman" w:eastAsia="仿宋_GB2312" w:cs="仿宋_GB2312"/>
          <w:color w:val="000000"/>
          <w:kern w:val="0"/>
          <w:sz w:val="32"/>
          <w:szCs w:val="32"/>
        </w:rPr>
        <w:t>%。</w:t>
      </w:r>
    </w:p>
    <w:p w14:paraId="146BB40D">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28F20F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000000"/>
          <w:kern w:val="0"/>
          <w:sz w:val="32"/>
          <w:szCs w:val="32"/>
        </w:rPr>
      </w:pPr>
      <w:r>
        <w:rPr>
          <w:rFonts w:hint="eastAsia" w:ascii="Times New Roman" w:hAnsi="Times New Roman" w:eastAsia="仿宋_GB2312" w:cs="仿宋_GB2312"/>
          <w:color w:val="000000"/>
          <w:kern w:val="0"/>
          <w:sz w:val="32"/>
          <w:szCs w:val="32"/>
        </w:rPr>
        <w:t>1.</w:t>
      </w:r>
      <w:r>
        <w:rPr>
          <w:rFonts w:hint="eastAsia" w:ascii="仿宋" w:hAnsi="仿宋" w:eastAsia="仿宋" w:cs="宋体"/>
          <w:color w:val="000000"/>
          <w:kern w:val="0"/>
          <w:sz w:val="32"/>
          <w:szCs w:val="32"/>
        </w:rPr>
        <w:t>一般公共服务（类）</w:t>
      </w:r>
      <w:r>
        <w:rPr>
          <w:rFonts w:hint="eastAsia" w:ascii="仿宋" w:hAnsi="仿宋" w:eastAsia="仿宋" w:cs="宋体"/>
          <w:color w:val="000000"/>
          <w:kern w:val="0"/>
          <w:sz w:val="32"/>
          <w:szCs w:val="32"/>
          <w:lang w:eastAsia="zh-CN"/>
        </w:rPr>
        <w:t>信访事务</w:t>
      </w:r>
      <w:r>
        <w:rPr>
          <w:rFonts w:hint="eastAsia" w:ascii="仿宋" w:hAnsi="仿宋" w:eastAsia="仿宋" w:cs="宋体"/>
          <w:color w:val="000000"/>
          <w:kern w:val="0"/>
          <w:sz w:val="32"/>
          <w:szCs w:val="32"/>
        </w:rPr>
        <w:t>（款）</w:t>
      </w:r>
      <w:r>
        <w:rPr>
          <w:rFonts w:hint="eastAsia" w:ascii="仿宋" w:hAnsi="仿宋" w:cs="宋体"/>
          <w:color w:val="000000"/>
          <w:kern w:val="0"/>
          <w:sz w:val="32"/>
          <w:szCs w:val="32"/>
          <w:lang w:eastAsia="zh-CN"/>
        </w:rPr>
        <w:t>行政运行</w:t>
      </w:r>
      <w:r>
        <w:rPr>
          <w:rFonts w:hint="eastAsia" w:ascii="仿宋" w:hAnsi="仿宋" w:eastAsia="仿宋" w:cs="宋体"/>
          <w:color w:val="000000"/>
          <w:kern w:val="0"/>
          <w:sz w:val="32"/>
          <w:szCs w:val="32"/>
        </w:rPr>
        <w:t>（项）:202</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年预算数为</w:t>
      </w:r>
      <w:r>
        <w:rPr>
          <w:rFonts w:hint="eastAsia" w:ascii="仿宋" w:hAnsi="仿宋" w:cs="宋体"/>
          <w:color w:val="000000"/>
          <w:kern w:val="0"/>
          <w:sz w:val="32"/>
          <w:szCs w:val="32"/>
          <w:lang w:val="en-US" w:eastAsia="zh-CN"/>
        </w:rPr>
        <w:t>42.88</w:t>
      </w:r>
      <w:r>
        <w:rPr>
          <w:rFonts w:hint="eastAsia" w:ascii="仿宋" w:hAnsi="仿宋" w:eastAsia="仿宋" w:cs="宋体"/>
          <w:color w:val="000000"/>
          <w:kern w:val="0"/>
          <w:sz w:val="32"/>
          <w:szCs w:val="32"/>
        </w:rPr>
        <w:t>万元，主要用于：机关及参公管理事业单位正常运转的基本支出，包括基本工资、津贴补贴等人员经费以及办公费、</w:t>
      </w:r>
      <w:r>
        <w:rPr>
          <w:rFonts w:hint="eastAsia" w:ascii="仿宋" w:hAnsi="仿宋" w:cs="宋体"/>
          <w:color w:val="000000"/>
          <w:kern w:val="0"/>
          <w:sz w:val="32"/>
          <w:szCs w:val="32"/>
          <w:lang w:eastAsia="zh-CN"/>
        </w:rPr>
        <w:t>差旅费</w:t>
      </w:r>
      <w:r>
        <w:rPr>
          <w:rFonts w:hint="eastAsia" w:ascii="仿宋" w:hAnsi="仿宋" w:eastAsia="仿宋" w:cs="宋体"/>
          <w:color w:val="000000"/>
          <w:kern w:val="0"/>
          <w:sz w:val="32"/>
          <w:szCs w:val="32"/>
        </w:rPr>
        <w:t>、</w:t>
      </w:r>
      <w:r>
        <w:rPr>
          <w:rFonts w:hint="eastAsia" w:ascii="仿宋" w:hAnsi="仿宋" w:cs="宋体"/>
          <w:color w:val="000000"/>
          <w:kern w:val="0"/>
          <w:sz w:val="32"/>
          <w:szCs w:val="32"/>
          <w:lang w:eastAsia="zh-CN"/>
        </w:rPr>
        <w:t>公务接待</w:t>
      </w:r>
      <w:r>
        <w:rPr>
          <w:rFonts w:hint="eastAsia" w:ascii="仿宋" w:hAnsi="仿宋" w:eastAsia="仿宋" w:cs="宋体"/>
          <w:color w:val="000000"/>
          <w:kern w:val="0"/>
          <w:sz w:val="32"/>
          <w:szCs w:val="32"/>
        </w:rPr>
        <w:t>费</w:t>
      </w:r>
      <w:r>
        <w:rPr>
          <w:rFonts w:hint="eastAsia" w:ascii="仿宋" w:hAnsi="仿宋" w:cs="宋体"/>
          <w:color w:val="000000"/>
          <w:kern w:val="0"/>
          <w:sz w:val="32"/>
          <w:szCs w:val="32"/>
          <w:lang w:eastAsia="zh-CN"/>
        </w:rPr>
        <w:t>、其他交通补贴费</w:t>
      </w:r>
      <w:r>
        <w:rPr>
          <w:rFonts w:hint="eastAsia" w:ascii="仿宋" w:hAnsi="仿宋" w:eastAsia="仿宋" w:cs="宋体"/>
          <w:color w:val="000000"/>
          <w:kern w:val="0"/>
          <w:sz w:val="32"/>
          <w:szCs w:val="32"/>
        </w:rPr>
        <w:t>等日常公用经费。</w:t>
      </w:r>
    </w:p>
    <w:p w14:paraId="7EB3A7D8">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宋体"/>
          <w:b w:val="0"/>
          <w:bCs w:val="0"/>
          <w:color w:val="000000"/>
          <w:kern w:val="0"/>
          <w:sz w:val="32"/>
          <w:szCs w:val="32"/>
          <w:lang w:val="en-US" w:eastAsia="zh-CN" w:bidi="ar-SA"/>
        </w:rPr>
      </w:pPr>
      <w:r>
        <w:rPr>
          <w:rFonts w:hint="eastAsia" w:ascii="仿宋" w:hAnsi="仿宋" w:cs="宋体"/>
          <w:b w:val="0"/>
          <w:bCs w:val="0"/>
          <w:color w:val="000000"/>
          <w:kern w:val="0"/>
          <w:sz w:val="32"/>
          <w:szCs w:val="32"/>
          <w:lang w:val="en-US" w:eastAsia="zh-CN" w:bidi="ar-SA"/>
        </w:rPr>
        <w:t>2.</w:t>
      </w:r>
      <w:r>
        <w:rPr>
          <w:rFonts w:hint="eastAsia" w:ascii="仿宋" w:hAnsi="仿宋" w:eastAsia="仿宋" w:cs="宋体"/>
          <w:b w:val="0"/>
          <w:bCs w:val="0"/>
          <w:color w:val="000000"/>
          <w:kern w:val="0"/>
          <w:sz w:val="32"/>
          <w:szCs w:val="32"/>
          <w:lang w:val="en-US" w:eastAsia="zh-CN" w:bidi="ar-SA"/>
        </w:rPr>
        <w:t>一般公共服务（类）信访事务（款）</w:t>
      </w:r>
      <w:r>
        <w:rPr>
          <w:rFonts w:hint="eastAsia" w:ascii="仿宋" w:hAnsi="仿宋" w:cs="宋体"/>
          <w:b w:val="0"/>
          <w:bCs w:val="0"/>
          <w:color w:val="000000"/>
          <w:kern w:val="0"/>
          <w:sz w:val="32"/>
          <w:szCs w:val="32"/>
          <w:lang w:val="en-US" w:eastAsia="zh-CN" w:bidi="ar-SA"/>
        </w:rPr>
        <w:t>一般行政管理事务</w:t>
      </w:r>
      <w:r>
        <w:rPr>
          <w:rFonts w:hint="eastAsia" w:ascii="仿宋" w:hAnsi="仿宋" w:eastAsia="仿宋" w:cs="宋体"/>
          <w:b w:val="0"/>
          <w:bCs w:val="0"/>
          <w:color w:val="000000"/>
          <w:kern w:val="0"/>
          <w:sz w:val="32"/>
          <w:szCs w:val="32"/>
          <w:lang w:val="en-US" w:eastAsia="zh-CN" w:bidi="ar-SA"/>
        </w:rPr>
        <w:t>（项）:2025年预算数为</w:t>
      </w:r>
      <w:r>
        <w:rPr>
          <w:rFonts w:hint="eastAsia" w:ascii="仿宋" w:hAnsi="仿宋" w:cs="宋体"/>
          <w:b w:val="0"/>
          <w:bCs w:val="0"/>
          <w:color w:val="000000"/>
          <w:kern w:val="0"/>
          <w:sz w:val="32"/>
          <w:szCs w:val="32"/>
          <w:lang w:val="en-US" w:eastAsia="zh-CN" w:bidi="ar-SA"/>
        </w:rPr>
        <w:t>20</w:t>
      </w:r>
      <w:r>
        <w:rPr>
          <w:rFonts w:hint="eastAsia" w:ascii="仿宋" w:hAnsi="仿宋" w:eastAsia="仿宋" w:cs="宋体"/>
          <w:b w:val="0"/>
          <w:bCs w:val="0"/>
          <w:color w:val="000000"/>
          <w:kern w:val="0"/>
          <w:sz w:val="32"/>
          <w:szCs w:val="32"/>
          <w:lang w:val="en-US" w:eastAsia="zh-CN" w:bidi="ar-SA"/>
        </w:rPr>
        <w:t>万元，主要用于：</w:t>
      </w:r>
      <w:r>
        <w:rPr>
          <w:rFonts w:hint="eastAsia" w:ascii="仿宋" w:hAnsi="仿宋" w:cs="宋体"/>
          <w:b w:val="0"/>
          <w:bCs w:val="0"/>
          <w:color w:val="000000"/>
          <w:kern w:val="0"/>
          <w:sz w:val="32"/>
          <w:szCs w:val="32"/>
          <w:lang w:val="en-US" w:eastAsia="zh-CN" w:bidi="ar-SA"/>
        </w:rPr>
        <w:t>开展信访事务专项工作</w:t>
      </w:r>
      <w:r>
        <w:rPr>
          <w:rFonts w:hint="eastAsia" w:ascii="仿宋" w:hAnsi="仿宋" w:eastAsia="仿宋" w:cs="宋体"/>
          <w:b w:val="0"/>
          <w:bCs w:val="0"/>
          <w:color w:val="000000"/>
          <w:kern w:val="0"/>
          <w:sz w:val="32"/>
          <w:szCs w:val="32"/>
          <w:lang w:val="en-US" w:eastAsia="zh-CN" w:bidi="ar-SA"/>
        </w:rPr>
        <w:t>支出，包括办公费、差旅费。</w:t>
      </w:r>
    </w:p>
    <w:p w14:paraId="06864F41">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rPr>
      </w:pPr>
      <w:r>
        <w:rPr>
          <w:rFonts w:hint="eastAsia" w:ascii="仿宋" w:hAnsi="仿宋" w:cs="宋体"/>
          <w:b w:val="0"/>
          <w:bCs w:val="0"/>
          <w:color w:val="000000"/>
          <w:kern w:val="0"/>
          <w:sz w:val="32"/>
          <w:szCs w:val="32"/>
          <w:lang w:val="en-US" w:eastAsia="zh-CN" w:bidi="ar-SA"/>
        </w:rPr>
        <w:t>3.</w:t>
      </w:r>
      <w:r>
        <w:rPr>
          <w:rFonts w:hint="eastAsia" w:ascii="仿宋" w:hAnsi="仿宋" w:eastAsia="仿宋" w:cs="宋体"/>
          <w:b w:val="0"/>
          <w:bCs w:val="0"/>
          <w:color w:val="000000"/>
          <w:kern w:val="0"/>
          <w:sz w:val="32"/>
          <w:szCs w:val="32"/>
          <w:lang w:val="en-US" w:eastAsia="zh-CN" w:bidi="ar-SA"/>
        </w:rPr>
        <w:t>一般公共服务（类）信访事务（款）</w:t>
      </w:r>
      <w:r>
        <w:rPr>
          <w:rFonts w:hint="eastAsia" w:ascii="仿宋" w:hAnsi="仿宋" w:cs="宋体"/>
          <w:b w:val="0"/>
          <w:bCs w:val="0"/>
          <w:color w:val="000000"/>
          <w:kern w:val="0"/>
          <w:sz w:val="32"/>
          <w:szCs w:val="32"/>
          <w:lang w:val="en-US" w:eastAsia="zh-CN" w:bidi="ar-SA"/>
        </w:rPr>
        <w:t>事业运行</w:t>
      </w:r>
      <w:r>
        <w:rPr>
          <w:rFonts w:hint="eastAsia" w:ascii="仿宋" w:hAnsi="仿宋" w:eastAsia="仿宋" w:cs="宋体"/>
          <w:b w:val="0"/>
          <w:bCs w:val="0"/>
          <w:color w:val="000000"/>
          <w:kern w:val="0"/>
          <w:sz w:val="32"/>
          <w:szCs w:val="32"/>
          <w:lang w:val="en-US" w:eastAsia="zh-CN" w:bidi="ar-SA"/>
        </w:rPr>
        <w:t>（项）:2025年预算数为</w:t>
      </w:r>
      <w:r>
        <w:rPr>
          <w:rFonts w:hint="eastAsia" w:ascii="仿宋" w:hAnsi="仿宋" w:cs="宋体"/>
          <w:b w:val="0"/>
          <w:bCs w:val="0"/>
          <w:color w:val="000000"/>
          <w:kern w:val="0"/>
          <w:sz w:val="32"/>
          <w:szCs w:val="32"/>
          <w:lang w:val="en-US" w:eastAsia="zh-CN" w:bidi="ar-SA"/>
        </w:rPr>
        <w:t>79.13</w:t>
      </w:r>
      <w:r>
        <w:rPr>
          <w:rFonts w:hint="eastAsia" w:ascii="仿宋" w:hAnsi="仿宋" w:eastAsia="仿宋" w:cs="宋体"/>
          <w:b w:val="0"/>
          <w:bCs w:val="0"/>
          <w:color w:val="000000"/>
          <w:kern w:val="0"/>
          <w:sz w:val="32"/>
          <w:szCs w:val="32"/>
          <w:lang w:val="en-US" w:eastAsia="zh-CN" w:bidi="ar-SA"/>
        </w:rPr>
        <w:t>万元，主要用于：机关及参公管理事业单位正常运转的基本支出，包括基本工资、津贴补贴等人员经费以及办公费、差旅费、公务接待费、其他交通补贴费等日常公用经费。</w:t>
      </w:r>
    </w:p>
    <w:p w14:paraId="5248A850">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rPr>
      </w:pPr>
      <w:r>
        <w:rPr>
          <w:rFonts w:hint="eastAsia" w:ascii="仿宋" w:hAnsi="仿宋" w:cs="宋体"/>
          <w:b w:val="0"/>
          <w:bCs w:val="0"/>
          <w:color w:val="000000"/>
          <w:kern w:val="0"/>
          <w:sz w:val="32"/>
          <w:szCs w:val="32"/>
          <w:lang w:val="en-US" w:eastAsia="zh-CN" w:bidi="ar-SA"/>
        </w:rPr>
        <w:t>4.</w:t>
      </w:r>
      <w:r>
        <w:rPr>
          <w:rFonts w:hint="eastAsia" w:ascii="仿宋" w:hAnsi="仿宋" w:eastAsia="仿宋" w:cs="宋体"/>
          <w:b w:val="0"/>
          <w:bCs w:val="0"/>
          <w:color w:val="000000"/>
          <w:kern w:val="0"/>
          <w:sz w:val="32"/>
          <w:szCs w:val="32"/>
          <w:lang w:val="en-US" w:eastAsia="zh-CN" w:bidi="ar-SA"/>
        </w:rPr>
        <w:t>一般公共服务（类）信访事务（款）</w:t>
      </w:r>
      <w:r>
        <w:rPr>
          <w:rFonts w:hint="eastAsia" w:ascii="仿宋" w:hAnsi="仿宋" w:cs="宋体"/>
          <w:b w:val="0"/>
          <w:bCs w:val="0"/>
          <w:color w:val="000000"/>
          <w:kern w:val="0"/>
          <w:sz w:val="32"/>
          <w:szCs w:val="32"/>
          <w:lang w:val="en-US" w:eastAsia="zh-CN" w:bidi="ar-SA"/>
        </w:rPr>
        <w:t>其他信访事务支出</w:t>
      </w:r>
      <w:r>
        <w:rPr>
          <w:rFonts w:hint="eastAsia" w:ascii="仿宋" w:hAnsi="仿宋" w:eastAsia="仿宋" w:cs="宋体"/>
          <w:b w:val="0"/>
          <w:bCs w:val="0"/>
          <w:color w:val="000000"/>
          <w:kern w:val="0"/>
          <w:sz w:val="32"/>
          <w:szCs w:val="32"/>
          <w:lang w:val="en-US" w:eastAsia="zh-CN" w:bidi="ar-SA"/>
        </w:rPr>
        <w:t>（项）:2025年预算数为</w:t>
      </w:r>
      <w:r>
        <w:rPr>
          <w:rFonts w:hint="eastAsia" w:ascii="仿宋" w:hAnsi="仿宋" w:cs="宋体"/>
          <w:b w:val="0"/>
          <w:bCs w:val="0"/>
          <w:color w:val="000000"/>
          <w:kern w:val="0"/>
          <w:sz w:val="32"/>
          <w:szCs w:val="32"/>
          <w:lang w:val="en-US" w:eastAsia="zh-CN" w:bidi="ar-SA"/>
        </w:rPr>
        <w:t>7.21</w:t>
      </w:r>
      <w:r>
        <w:rPr>
          <w:rFonts w:hint="eastAsia" w:ascii="仿宋" w:hAnsi="仿宋" w:eastAsia="仿宋" w:cs="宋体"/>
          <w:b w:val="0"/>
          <w:bCs w:val="0"/>
          <w:color w:val="000000"/>
          <w:kern w:val="0"/>
          <w:sz w:val="32"/>
          <w:szCs w:val="32"/>
          <w:lang w:val="en-US" w:eastAsia="zh-CN" w:bidi="ar-SA"/>
        </w:rPr>
        <w:t>万元，主要用于：机关及参公管理事业单位正常运转的基本支出，包括基本工资、津贴补贴等人员经费以及办公费、差旅费、公务接待费、其他交通补贴费等日常公用经费。</w:t>
      </w:r>
    </w:p>
    <w:p w14:paraId="72E88148">
      <w:pPr>
        <w:numPr>
          <w:ilvl w:val="0"/>
          <w:numId w:val="0"/>
        </w:numPr>
        <w:spacing w:line="600" w:lineRule="exact"/>
        <w:ind w:firstLine="640" w:firstLineChars="200"/>
        <w:rPr>
          <w:rFonts w:hint="eastAsia" w:ascii="仿宋" w:hAnsi="仿宋" w:cs="宋体"/>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 w:hAnsi="仿宋" w:cs="宋体"/>
          <w:color w:val="000000"/>
          <w:kern w:val="0"/>
          <w:sz w:val="32"/>
          <w:szCs w:val="32"/>
          <w:lang w:eastAsia="zh-CN"/>
        </w:rPr>
        <w:t>行政事业单位离退休（款）机关事业单位基本养老保险缴费支出（项）:202</w:t>
      </w:r>
      <w:r>
        <w:rPr>
          <w:rFonts w:hint="eastAsia" w:ascii="仿宋" w:hAnsi="仿宋" w:cs="宋体"/>
          <w:color w:val="000000"/>
          <w:kern w:val="0"/>
          <w:sz w:val="32"/>
          <w:szCs w:val="32"/>
          <w:lang w:val="en-US" w:eastAsia="zh-CN"/>
        </w:rPr>
        <w:t>5</w:t>
      </w:r>
      <w:r>
        <w:rPr>
          <w:rFonts w:hint="eastAsia" w:ascii="仿宋" w:hAnsi="仿宋" w:cs="宋体"/>
          <w:color w:val="000000"/>
          <w:kern w:val="0"/>
          <w:sz w:val="32"/>
          <w:szCs w:val="32"/>
          <w:lang w:eastAsia="zh-CN"/>
        </w:rPr>
        <w:t>年预算数为</w:t>
      </w:r>
      <w:r>
        <w:rPr>
          <w:rFonts w:hint="eastAsia" w:ascii="仿宋" w:hAnsi="仿宋" w:cs="宋体"/>
          <w:color w:val="000000"/>
          <w:kern w:val="0"/>
          <w:sz w:val="32"/>
          <w:szCs w:val="32"/>
          <w:lang w:val="en-US" w:eastAsia="zh-CN"/>
        </w:rPr>
        <w:t>17.17</w:t>
      </w:r>
      <w:r>
        <w:rPr>
          <w:rFonts w:hint="eastAsia" w:ascii="仿宋" w:hAnsi="仿宋" w:cs="宋体"/>
          <w:color w:val="000000"/>
          <w:kern w:val="0"/>
          <w:sz w:val="32"/>
          <w:szCs w:val="32"/>
          <w:lang w:eastAsia="zh-CN"/>
        </w:rPr>
        <w:t>万元，主要用于：实施养老保险制度后，部门按规定由单位缴纳的基本养老保险费支出。 </w:t>
      </w:r>
    </w:p>
    <w:p w14:paraId="04AF2485">
      <w:pPr>
        <w:numPr>
          <w:ilvl w:val="0"/>
          <w:numId w:val="0"/>
        </w:numPr>
        <w:spacing w:line="600" w:lineRule="exact"/>
        <w:ind w:firstLine="640" w:firstLineChars="200"/>
        <w:rPr>
          <w:rFonts w:hint="eastAsia" w:ascii="仿宋" w:hAnsi="仿宋" w:cs="宋体"/>
          <w:color w:val="000000"/>
          <w:kern w:val="0"/>
          <w:sz w:val="32"/>
          <w:szCs w:val="32"/>
          <w:lang w:eastAsia="zh-CN"/>
        </w:rPr>
      </w:pPr>
      <w:r>
        <w:rPr>
          <w:rFonts w:hint="eastAsia" w:ascii="仿宋" w:hAnsi="仿宋" w:cs="宋体"/>
          <w:color w:val="000000"/>
          <w:kern w:val="0"/>
          <w:sz w:val="32"/>
          <w:szCs w:val="32"/>
          <w:lang w:val="en-US" w:eastAsia="zh-CN"/>
        </w:rPr>
        <w:t>6</w:t>
      </w:r>
      <w:r>
        <w:rPr>
          <w:rFonts w:hint="eastAsia" w:ascii="仿宋" w:hAnsi="仿宋" w:cs="宋体"/>
          <w:color w:val="000000"/>
          <w:kern w:val="0"/>
          <w:sz w:val="32"/>
          <w:szCs w:val="32"/>
          <w:lang w:eastAsia="zh-CN"/>
        </w:rPr>
        <w:t>.社会保障和就业（类）行政事业单位离退休（款）机关事业单位职业年金缴费支出（项）:202</w:t>
      </w:r>
      <w:r>
        <w:rPr>
          <w:rFonts w:hint="eastAsia" w:ascii="仿宋" w:hAnsi="仿宋" w:cs="宋体"/>
          <w:color w:val="000000"/>
          <w:kern w:val="0"/>
          <w:sz w:val="32"/>
          <w:szCs w:val="32"/>
          <w:lang w:val="en-US" w:eastAsia="zh-CN"/>
        </w:rPr>
        <w:t>5</w:t>
      </w:r>
      <w:r>
        <w:rPr>
          <w:rFonts w:hint="eastAsia" w:ascii="仿宋" w:hAnsi="仿宋" w:cs="宋体"/>
          <w:color w:val="000000"/>
          <w:kern w:val="0"/>
          <w:sz w:val="32"/>
          <w:szCs w:val="32"/>
          <w:lang w:eastAsia="zh-CN"/>
        </w:rPr>
        <w:t>年预算数为</w:t>
      </w:r>
      <w:r>
        <w:rPr>
          <w:rFonts w:hint="eastAsia" w:ascii="仿宋" w:hAnsi="仿宋" w:cs="宋体"/>
          <w:color w:val="000000"/>
          <w:kern w:val="0"/>
          <w:sz w:val="32"/>
          <w:szCs w:val="32"/>
          <w:lang w:val="en-US" w:eastAsia="zh-CN"/>
        </w:rPr>
        <w:t>8.59</w:t>
      </w:r>
      <w:r>
        <w:rPr>
          <w:rFonts w:hint="eastAsia" w:ascii="仿宋" w:hAnsi="仿宋" w:cs="宋体"/>
          <w:color w:val="000000"/>
          <w:kern w:val="0"/>
          <w:sz w:val="32"/>
          <w:szCs w:val="32"/>
          <w:lang w:eastAsia="zh-CN"/>
        </w:rPr>
        <w:t>万元，主要用于：实施养老保险制度后，部门按规定由单位缴纳的职业年金支出。</w:t>
      </w:r>
    </w:p>
    <w:p w14:paraId="50BFC3BF">
      <w:pPr>
        <w:numPr>
          <w:ilvl w:val="0"/>
          <w:numId w:val="0"/>
        </w:numPr>
        <w:spacing w:line="600" w:lineRule="exact"/>
        <w:ind w:firstLine="640" w:firstLineChars="200"/>
        <w:rPr>
          <w:rFonts w:hint="eastAsia" w:ascii="仿宋" w:hAnsi="仿宋" w:cs="宋体"/>
          <w:color w:val="000000"/>
          <w:kern w:val="0"/>
          <w:sz w:val="32"/>
          <w:szCs w:val="32"/>
          <w:lang w:eastAsia="zh-CN"/>
        </w:rPr>
      </w:pPr>
      <w:r>
        <w:rPr>
          <w:rFonts w:hint="eastAsia" w:ascii="仿宋" w:hAnsi="仿宋" w:cs="宋体"/>
          <w:color w:val="000000"/>
          <w:kern w:val="0"/>
          <w:sz w:val="32"/>
          <w:szCs w:val="32"/>
          <w:lang w:val="en-US" w:eastAsia="zh-CN"/>
        </w:rPr>
        <w:t>7</w:t>
      </w:r>
      <w:r>
        <w:rPr>
          <w:rFonts w:hint="eastAsia" w:ascii="仿宋" w:hAnsi="仿宋" w:cs="宋体"/>
          <w:color w:val="000000"/>
          <w:kern w:val="0"/>
          <w:sz w:val="32"/>
          <w:szCs w:val="32"/>
          <w:lang w:eastAsia="zh-CN"/>
        </w:rPr>
        <w:t>.社会保障和就业（类）其他社会保障和就业（类）其他社会保障和就业支出（项）：</w:t>
      </w:r>
      <w:r>
        <w:rPr>
          <w:rFonts w:hint="eastAsia" w:ascii="仿宋" w:hAnsi="仿宋" w:cs="宋体"/>
          <w:color w:val="000000"/>
          <w:kern w:val="0"/>
          <w:sz w:val="32"/>
          <w:szCs w:val="32"/>
          <w:lang w:val="en-US" w:eastAsia="zh-CN"/>
        </w:rPr>
        <w:t>2025年预算数为1.35万元，主要用于：指除上述项目外，其他用于行政事业单位离退休方面的支出。</w:t>
      </w:r>
    </w:p>
    <w:p w14:paraId="02B5BE07">
      <w:pPr>
        <w:numPr>
          <w:ilvl w:val="0"/>
          <w:numId w:val="0"/>
        </w:numPr>
        <w:spacing w:line="600" w:lineRule="exact"/>
        <w:ind w:firstLine="640" w:firstLineChars="200"/>
        <w:rPr>
          <w:rFonts w:hint="eastAsia" w:ascii="仿宋" w:hAnsi="仿宋" w:cs="宋体"/>
          <w:color w:val="000000"/>
          <w:kern w:val="0"/>
          <w:sz w:val="32"/>
          <w:szCs w:val="32"/>
          <w:lang w:eastAsia="zh-CN"/>
        </w:rPr>
      </w:pPr>
      <w:r>
        <w:rPr>
          <w:rFonts w:hint="eastAsia" w:ascii="仿宋" w:hAnsi="仿宋" w:cs="宋体"/>
          <w:color w:val="000000"/>
          <w:kern w:val="0"/>
          <w:sz w:val="32"/>
          <w:szCs w:val="32"/>
          <w:lang w:val="en-US" w:eastAsia="zh-CN"/>
        </w:rPr>
        <w:t>8</w:t>
      </w:r>
      <w:r>
        <w:rPr>
          <w:rFonts w:hint="eastAsia" w:ascii="仿宋" w:hAnsi="仿宋" w:cs="宋体"/>
          <w:color w:val="000000"/>
          <w:kern w:val="0"/>
          <w:sz w:val="32"/>
          <w:szCs w:val="32"/>
          <w:lang w:eastAsia="zh-CN"/>
        </w:rPr>
        <w:t>.卫生健康（类）行政事业单位医疗（款）行政单位医疗（项）:202</w:t>
      </w:r>
      <w:r>
        <w:rPr>
          <w:rFonts w:hint="eastAsia" w:ascii="仿宋" w:hAnsi="仿宋" w:cs="宋体"/>
          <w:color w:val="000000"/>
          <w:kern w:val="0"/>
          <w:sz w:val="32"/>
          <w:szCs w:val="32"/>
          <w:lang w:val="en-US" w:eastAsia="zh-CN"/>
        </w:rPr>
        <w:t>5</w:t>
      </w:r>
      <w:r>
        <w:rPr>
          <w:rFonts w:hint="eastAsia" w:ascii="仿宋" w:hAnsi="仿宋" w:cs="宋体"/>
          <w:color w:val="000000"/>
          <w:kern w:val="0"/>
          <w:sz w:val="32"/>
          <w:szCs w:val="32"/>
          <w:lang w:eastAsia="zh-CN"/>
        </w:rPr>
        <w:t>年预算数为</w:t>
      </w:r>
      <w:r>
        <w:rPr>
          <w:rFonts w:hint="eastAsia" w:ascii="仿宋" w:hAnsi="仿宋" w:cs="宋体"/>
          <w:color w:val="000000"/>
          <w:kern w:val="0"/>
          <w:sz w:val="32"/>
          <w:szCs w:val="32"/>
          <w:lang w:val="en-US" w:eastAsia="zh-CN"/>
        </w:rPr>
        <w:t>4.80</w:t>
      </w:r>
      <w:r>
        <w:rPr>
          <w:rFonts w:hint="eastAsia" w:ascii="仿宋" w:hAnsi="仿宋" w:cs="宋体"/>
          <w:color w:val="000000"/>
          <w:kern w:val="0"/>
          <w:sz w:val="32"/>
          <w:szCs w:val="32"/>
          <w:lang w:eastAsia="zh-CN"/>
        </w:rPr>
        <w:t>万元，主要用于：机关及参公管理事业单位基本医疗保险缴费支出。 </w:t>
      </w:r>
    </w:p>
    <w:p w14:paraId="7FDD8F5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仿宋" w:hAnsi="仿宋" w:cs="宋体"/>
          <w:color w:val="000000"/>
          <w:kern w:val="0"/>
          <w:sz w:val="32"/>
          <w:szCs w:val="32"/>
          <w:lang w:val="en-US" w:eastAsia="zh-CN"/>
        </w:rPr>
        <w:t>9</w:t>
      </w:r>
      <w:r>
        <w:rPr>
          <w:rFonts w:hint="eastAsia" w:ascii="仿宋" w:hAnsi="仿宋" w:cs="宋体"/>
          <w:color w:val="000000"/>
          <w:kern w:val="0"/>
          <w:sz w:val="32"/>
          <w:szCs w:val="32"/>
          <w:lang w:eastAsia="zh-CN"/>
        </w:rPr>
        <w:t>.住房保障（类）住房改革支出（款）住房公积金（项）:202</w:t>
      </w:r>
      <w:r>
        <w:rPr>
          <w:rFonts w:hint="eastAsia" w:ascii="仿宋" w:hAnsi="仿宋" w:cs="宋体"/>
          <w:color w:val="000000"/>
          <w:kern w:val="0"/>
          <w:sz w:val="32"/>
          <w:szCs w:val="32"/>
          <w:lang w:val="en-US" w:eastAsia="zh-CN"/>
        </w:rPr>
        <w:t>5</w:t>
      </w:r>
      <w:r>
        <w:rPr>
          <w:rFonts w:hint="eastAsia" w:ascii="仿宋" w:hAnsi="仿宋" w:cs="宋体"/>
          <w:color w:val="000000"/>
          <w:kern w:val="0"/>
          <w:sz w:val="32"/>
          <w:szCs w:val="32"/>
          <w:lang w:eastAsia="zh-CN"/>
        </w:rPr>
        <w:t>年预算数为</w:t>
      </w:r>
      <w:r>
        <w:rPr>
          <w:rFonts w:hint="eastAsia" w:ascii="仿宋" w:hAnsi="仿宋" w:cs="宋体"/>
          <w:color w:val="000000"/>
          <w:kern w:val="0"/>
          <w:sz w:val="32"/>
          <w:szCs w:val="32"/>
          <w:lang w:val="en-US" w:eastAsia="zh-CN"/>
        </w:rPr>
        <w:t>14.55</w:t>
      </w:r>
      <w:r>
        <w:rPr>
          <w:rFonts w:hint="eastAsia" w:ascii="仿宋" w:hAnsi="仿宋" w:cs="宋体"/>
          <w:color w:val="000000"/>
          <w:kern w:val="0"/>
          <w:sz w:val="32"/>
          <w:szCs w:val="32"/>
          <w:lang w:eastAsia="zh-CN"/>
        </w:rPr>
        <w:t>万元，主要用于部门按人力资源和社会保障部、财政部规定的基本工资和津贴补贴以及规定比例为职工缴</w:t>
      </w:r>
      <w:r>
        <w:rPr>
          <w:rFonts w:hint="eastAsia" w:ascii="仿宋" w:hAnsi="仿宋" w:eastAsia="仿宋" w:cs="宋体"/>
          <w:color w:val="000000"/>
          <w:kern w:val="0"/>
          <w:sz w:val="32"/>
          <w:szCs w:val="32"/>
        </w:rPr>
        <w:t>纳的住房公积金支出。</w:t>
      </w:r>
    </w:p>
    <w:p w14:paraId="443C6E1B">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02CE7D93">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峨边彝族自治县信访局</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sz w:val="32"/>
          <w:szCs w:val="32"/>
          <w:lang w:val="en-US" w:eastAsia="zh-CN"/>
        </w:rPr>
        <w:t>175.68万元，其中：</w:t>
      </w:r>
    </w:p>
    <w:p w14:paraId="6B34486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sz w:val="32"/>
          <w:szCs w:val="32"/>
          <w:lang w:val="en-US" w:eastAsia="zh-CN"/>
        </w:rPr>
        <w:t>人员经费154.73万元</w:t>
      </w:r>
      <w:r>
        <w:rPr>
          <w:rFonts w:hint="eastAsia" w:ascii="Times New Roman" w:hAnsi="Times New Roman" w:eastAsia="仿宋_GB2312" w:cs="仿宋_GB2312"/>
          <w:color w:val="000000"/>
          <w:kern w:val="0"/>
          <w:sz w:val="32"/>
          <w:szCs w:val="32"/>
        </w:rPr>
        <w:t>，主要包括：</w:t>
      </w:r>
      <w:r>
        <w:rPr>
          <w:rFonts w:hint="eastAsia" w:ascii="Times New Roman" w:hAnsi="Times New Roman" w:eastAsia="仿宋_GB2312" w:cs="仿宋_GB2312"/>
          <w:color w:val="auto"/>
          <w:kern w:val="0"/>
          <w:sz w:val="32"/>
          <w:szCs w:val="32"/>
        </w:rPr>
        <w:t>基本工资、津贴补贴、奖金、社会保险缴费、绩效工资、机关事业单位基本养老保险缴费、职业年金缴费、其他工资福利支出、住房公积金</w:t>
      </w:r>
      <w:r>
        <w:rPr>
          <w:rFonts w:hint="eastAsia" w:ascii="Times New Roman" w:hAnsi="Times New Roman" w:eastAsia="仿宋_GB2312" w:cs="仿宋_GB2312"/>
          <w:color w:val="auto"/>
          <w:kern w:val="0"/>
          <w:sz w:val="32"/>
          <w:szCs w:val="32"/>
          <w:lang w:eastAsia="zh-CN"/>
        </w:rPr>
        <w:t>。</w:t>
      </w:r>
    </w:p>
    <w:p w14:paraId="7102B8F1">
      <w:pPr>
        <w:keepNext w:val="0"/>
        <w:keepLines w:val="0"/>
        <w:pageBreakBefore w:val="0"/>
        <w:widowControl w:val="0"/>
        <w:kinsoku/>
        <w:wordWrap/>
        <w:overflowPunct/>
        <w:topLinePunct w:val="0"/>
        <w:autoSpaceDE/>
        <w:autoSpaceDN/>
        <w:bidi w:val="0"/>
        <w:adjustRightInd/>
        <w:snapToGrid/>
        <w:jc w:val="left"/>
        <w:textAlignment w:val="auto"/>
        <w:rPr>
          <w:rStyle w:val="24"/>
          <w:rFonts w:hint="eastAsia" w:ascii="黑体" w:hAnsi="黑体" w:eastAsia="黑体" w:cs="黑体"/>
          <w:b w:val="0"/>
          <w:bCs/>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20.95</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办公费、水费、电费、差旅费、工会经费、福利费、其他交通费、其他商品和服务支出</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 xml:space="preserve">     </w:t>
      </w:r>
      <w:r>
        <w:rPr>
          <w:rFonts w:hint="eastAsia" w:ascii="黑体" w:hAnsi="黑体" w:eastAsia="黑体" w:cs="黑体"/>
          <w:color w:val="auto"/>
          <w:kern w:val="0"/>
          <w:sz w:val="32"/>
          <w:szCs w:val="32"/>
          <w:lang w:val="en-US" w:eastAsia="zh-CN"/>
        </w:rPr>
        <w:t xml:space="preserve"> </w:t>
      </w: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24C4FED6">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sz w:val="32"/>
          <w:szCs w:val="32"/>
          <w:lang w:val="en-US" w:eastAsia="zh-CN"/>
        </w:rPr>
        <w:t>峨边彝族自治县信访局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5E3A8EA0">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2740625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sz w:val="32"/>
          <w:szCs w:val="32"/>
          <w:lang w:val="en-US" w:eastAsia="zh-CN"/>
        </w:rPr>
        <w:t>峨边彝族自治县信访局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757E31D1">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749EA92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峨边彝族自治县信访局</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sz w:val="32"/>
          <w:szCs w:val="32"/>
          <w:lang w:val="en-US" w:eastAsia="zh-CN"/>
        </w:rPr>
        <w:t>2万元。其中：因公出国（境）经费0万元，公务接待费2万元，公务用车购置及运行维护费0万元。</w:t>
      </w:r>
    </w:p>
    <w:p w14:paraId="073A700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086C923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w:t>
      </w:r>
      <w:r>
        <w:rPr>
          <w:rFonts w:hint="eastAsia" w:ascii="Times New Roman" w:hAnsi="Times New Roman" w:eastAsia="仿宋_GB2312" w:cs="仿宋_GB2312"/>
          <w:color w:val="000000"/>
          <w:kern w:val="0"/>
          <w:sz w:val="32"/>
          <w:szCs w:val="32"/>
          <w:lang w:eastAsia="zh-CN"/>
        </w:rPr>
        <w:t>与</w:t>
      </w:r>
      <w:r>
        <w:rPr>
          <w:rFonts w:hint="eastAsia" w:ascii="Times New Roman" w:hAnsi="Times New Roman" w:eastAsia="仿宋_GB2312" w:cs="仿宋_GB2312"/>
          <w:color w:val="000000"/>
          <w:kern w:val="0"/>
          <w:sz w:val="32"/>
          <w:szCs w:val="32"/>
        </w:rPr>
        <w:t>上年预算</w:t>
      </w:r>
      <w:r>
        <w:rPr>
          <w:rFonts w:hint="eastAsia" w:ascii="Times New Roman" w:hAnsi="Times New Roman" w:eastAsia="仿宋_GB2312" w:cs="仿宋_GB2312"/>
          <w:color w:val="000000"/>
          <w:kern w:val="0"/>
          <w:sz w:val="32"/>
          <w:szCs w:val="32"/>
          <w:lang w:eastAsia="zh-CN"/>
        </w:rPr>
        <w:t>持平</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5C79CD6B">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eastAsia="zh-CN"/>
        </w:rPr>
        <w:t>上级主管部门领导</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eastAsia="zh-CN"/>
        </w:rPr>
        <w:t>各区县信访局</w:t>
      </w:r>
      <w:r>
        <w:rPr>
          <w:rFonts w:hint="eastAsia" w:ascii="Times New Roman" w:hAnsi="Times New Roman" w:eastAsia="仿宋_GB2312" w:cs="仿宋_GB2312"/>
          <w:color w:val="000000"/>
          <w:kern w:val="0"/>
          <w:sz w:val="32"/>
          <w:szCs w:val="32"/>
        </w:rPr>
        <w:t>来我单位交流学习等。</w:t>
      </w:r>
    </w:p>
    <w:p w14:paraId="3E988DA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w:t>
      </w:r>
    </w:p>
    <w:p w14:paraId="46C5F4C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4E49133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787F5C7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未</w:t>
      </w:r>
      <w:r>
        <w:rPr>
          <w:rFonts w:hint="eastAsia" w:ascii="Times New Roman" w:hAnsi="Times New Roman" w:eastAsia="仿宋_GB2312" w:cs="仿宋_GB2312"/>
          <w:color w:val="000000"/>
          <w:kern w:val="0"/>
          <w:sz w:val="32"/>
          <w:szCs w:val="32"/>
        </w:rPr>
        <w:t>安排公务用车运行维护费。</w:t>
      </w:r>
    </w:p>
    <w:p w14:paraId="774200C5">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233CAE7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6FDA263B">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sz w:val="32"/>
          <w:szCs w:val="32"/>
          <w:lang w:val="en-US" w:eastAsia="zh-CN"/>
        </w:rPr>
        <w:t>峨边彝族自治县信访局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sz w:val="32"/>
          <w:szCs w:val="32"/>
          <w:lang w:val="en-US" w:eastAsia="zh-CN"/>
        </w:rPr>
        <w:t>20.95万元，比2024年预算减少5.82万元，主要原因是财政缩减开支、压缩经费</w:t>
      </w:r>
      <w:r>
        <w:rPr>
          <w:rFonts w:hint="eastAsia" w:ascii="Times New Roman" w:hAnsi="Times New Roman" w:eastAsia="仿宋_GB2312" w:cs="仿宋_GB2312"/>
          <w:color w:val="000000"/>
          <w:sz w:val="32"/>
          <w:szCs w:val="32"/>
          <w:shd w:val="clear" w:color="auto" w:fill="FFFFFF"/>
        </w:rPr>
        <w:t>。</w:t>
      </w:r>
    </w:p>
    <w:p w14:paraId="14CEAE4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768048B7">
      <w:pPr>
        <w:suppressAutoHyphens/>
        <w:spacing w:line="580" w:lineRule="exact"/>
        <w:ind w:firstLine="640" w:firstLineChars="200"/>
        <w:jc w:val="both"/>
        <w:outlineLvl w:val="2"/>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sz w:val="32"/>
          <w:szCs w:val="32"/>
          <w:lang w:val="en-US" w:eastAsia="zh-CN"/>
        </w:rPr>
        <w:t>峨边彝族自治县信访局</w:t>
      </w:r>
      <w:r>
        <w:rPr>
          <w:rFonts w:hint="eastAsia" w:ascii="Times New Roman" w:hAnsi="Times New Roman" w:eastAsia="仿宋_GB2312" w:cs="仿宋_GB2312"/>
          <w:color w:val="000000"/>
          <w:kern w:val="0"/>
          <w:sz w:val="32"/>
          <w:szCs w:val="32"/>
          <w:lang w:eastAsia="zh-CN"/>
        </w:rPr>
        <w:t>安排政府采购</w:t>
      </w:r>
      <w:r>
        <w:rPr>
          <w:rFonts w:hint="eastAsia" w:ascii="Times New Roman" w:hAnsi="Times New Roman" w:eastAsia="仿宋_GB2312" w:cs="仿宋_GB2312"/>
          <w:sz w:val="32"/>
          <w:szCs w:val="32"/>
          <w:lang w:val="en-US" w:eastAsia="zh-CN"/>
        </w:rPr>
        <w:t>预算0.6万元，其中，政府采购货物预算0.6万元；政府采购工程预算0万元；政府采购服务预算0万元。</w:t>
      </w:r>
    </w:p>
    <w:p w14:paraId="0773830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5B4703D8">
      <w:pPr>
        <w:rPr>
          <w:rFonts w:hint="eastAsia" w:ascii="Times New Roman" w:hAnsi="Times New Roman" w:eastAsia="仿宋_GB2312" w:cs="仿宋_GB2312"/>
          <w:color w:val="000000"/>
          <w:kern w:val="0"/>
          <w:lang w:eastAsia="zh-CN"/>
        </w:rPr>
      </w:pPr>
      <w:r>
        <w:rPr>
          <w:rFonts w:hint="eastAsia" w:ascii="Times New Roman" w:hAnsi="Times New Roman" w:eastAsia="仿宋_GB2312" w:cs="仿宋_GB2312"/>
          <w:color w:val="000000"/>
          <w:kern w:val="0"/>
        </w:rPr>
        <w:t>截至202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sz w:val="32"/>
          <w:szCs w:val="32"/>
          <w:lang w:val="en-US" w:eastAsia="zh-CN"/>
        </w:rPr>
        <w:t>峨边彝族自治县信访局</w:t>
      </w:r>
      <w:r>
        <w:rPr>
          <w:rFonts w:hint="eastAsia" w:ascii="Times New Roman" w:hAnsi="Times New Roman" w:eastAsia="仿宋_GB2312" w:cs="仿宋_GB2312"/>
          <w:color w:val="000000"/>
          <w:kern w:val="0"/>
        </w:rPr>
        <w:t>共有车</w:t>
      </w:r>
      <w:r>
        <w:rPr>
          <w:rFonts w:hint="eastAsia" w:ascii="Times New Roman" w:hAnsi="Times New Roman" w:eastAsia="仿宋_GB2312" w:cs="仿宋_GB2312"/>
          <w:sz w:val="32"/>
          <w:szCs w:val="32"/>
          <w:lang w:val="en-US" w:eastAsia="zh-CN"/>
        </w:rPr>
        <w:t>辆0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p>
    <w:p w14:paraId="026838A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85A55FD">
      <w:pPr>
        <w:bidi w:val="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sz w:val="32"/>
          <w:szCs w:val="32"/>
          <w:lang w:val="en-US" w:eastAsia="zh-CN"/>
        </w:rPr>
        <w:t>峨边彝族自治县信访局</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sz w:val="32"/>
          <w:szCs w:val="32"/>
          <w:lang w:val="en-US" w:eastAsia="zh-CN"/>
        </w:rPr>
        <w:t>20万元。其中：人员类项目0个，涉及预算0万元；运转类项目0个，涉及预算0万元；特定目标类项目1个，涉及预算20万元。</w:t>
      </w:r>
    </w:p>
    <w:p w14:paraId="2E8AEA90">
      <w:pPr>
        <w:rPr>
          <w:rFonts w:hint="eastAsia"/>
          <w:lang w:val="en-US" w:eastAsia="zh-CN"/>
        </w:rPr>
      </w:pPr>
    </w:p>
    <w:p w14:paraId="7B56D84A">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024CB6CD">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41E9885F">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0E4490F">
      <w:pPr>
        <w:widowControl/>
        <w:numPr>
          <w:ilvl w:val="0"/>
          <w:numId w:val="0"/>
        </w:numPr>
        <w:shd w:val="clear" w:color="auto" w:fill="FFFFFF"/>
        <w:jc w:val="left"/>
        <w:rPr>
          <w:rFonts w:hint="eastAsia" w:ascii="仿宋" w:hAnsi="宋体" w:eastAsia="仿宋" w:cs="宋体"/>
          <w:color w:val="000000"/>
          <w:kern w:val="0"/>
          <w:sz w:val="32"/>
          <w:szCs w:val="32"/>
        </w:rPr>
      </w:pPr>
    </w:p>
    <w:p w14:paraId="0F0CA724">
      <w:pPr>
        <w:widowControl/>
        <w:numPr>
          <w:ilvl w:val="0"/>
          <w:numId w:val="0"/>
        </w:numPr>
        <w:shd w:val="clear" w:color="auto" w:fill="FFFFFF"/>
        <w:jc w:val="left"/>
        <w:rPr>
          <w:rFonts w:hint="eastAsia" w:ascii="仿宋" w:hAnsi="宋体" w:eastAsia="仿宋" w:cs="宋体"/>
          <w:color w:val="000000"/>
          <w:kern w:val="0"/>
          <w:sz w:val="32"/>
          <w:szCs w:val="32"/>
        </w:rPr>
      </w:pPr>
    </w:p>
    <w:p w14:paraId="3E4C0BD9">
      <w:pPr>
        <w:widowControl/>
        <w:numPr>
          <w:ilvl w:val="0"/>
          <w:numId w:val="0"/>
        </w:numPr>
        <w:shd w:val="clear" w:color="auto" w:fill="FFFFFF"/>
        <w:jc w:val="left"/>
        <w:rPr>
          <w:rFonts w:hint="eastAsia" w:ascii="仿宋" w:hAnsi="宋体" w:eastAsia="仿宋" w:cs="宋体"/>
          <w:color w:val="000000"/>
          <w:kern w:val="0"/>
          <w:sz w:val="32"/>
          <w:szCs w:val="32"/>
        </w:rPr>
      </w:pPr>
    </w:p>
    <w:p w14:paraId="15A0033A">
      <w:pPr>
        <w:widowControl/>
        <w:numPr>
          <w:ilvl w:val="0"/>
          <w:numId w:val="0"/>
        </w:numPr>
        <w:shd w:val="clear" w:color="auto" w:fill="FFFFFF"/>
        <w:jc w:val="left"/>
        <w:rPr>
          <w:rFonts w:hint="eastAsia" w:ascii="仿宋" w:hAnsi="宋体" w:eastAsia="仿宋" w:cs="宋体"/>
          <w:color w:val="000000"/>
          <w:kern w:val="0"/>
          <w:sz w:val="32"/>
          <w:szCs w:val="32"/>
        </w:rPr>
      </w:pPr>
    </w:p>
    <w:p w14:paraId="3493D708">
      <w:pPr>
        <w:widowControl/>
        <w:numPr>
          <w:ilvl w:val="0"/>
          <w:numId w:val="0"/>
        </w:numPr>
        <w:shd w:val="clear" w:color="auto" w:fill="FFFFFF"/>
        <w:jc w:val="left"/>
        <w:rPr>
          <w:rFonts w:hint="eastAsia" w:ascii="仿宋" w:hAnsi="宋体" w:eastAsia="仿宋" w:cs="宋体"/>
          <w:color w:val="000000"/>
          <w:kern w:val="0"/>
          <w:sz w:val="32"/>
          <w:szCs w:val="32"/>
        </w:rPr>
      </w:pPr>
    </w:p>
    <w:p w14:paraId="7D665788">
      <w:pPr>
        <w:widowControl/>
        <w:numPr>
          <w:ilvl w:val="0"/>
          <w:numId w:val="0"/>
        </w:numPr>
        <w:shd w:val="clear" w:color="auto" w:fill="FFFFFF"/>
        <w:jc w:val="left"/>
        <w:rPr>
          <w:rFonts w:hint="eastAsia" w:ascii="仿宋" w:hAnsi="宋体" w:eastAsia="仿宋" w:cs="宋体"/>
          <w:color w:val="000000"/>
          <w:kern w:val="0"/>
          <w:sz w:val="32"/>
          <w:szCs w:val="32"/>
        </w:rPr>
      </w:pPr>
    </w:p>
    <w:p w14:paraId="47115A49">
      <w:pPr>
        <w:widowControl/>
        <w:numPr>
          <w:ilvl w:val="0"/>
          <w:numId w:val="0"/>
        </w:numPr>
        <w:shd w:val="clear" w:color="auto" w:fill="FFFFFF"/>
        <w:jc w:val="left"/>
        <w:rPr>
          <w:rFonts w:hint="eastAsia" w:ascii="仿宋" w:hAnsi="宋体" w:eastAsia="仿宋" w:cs="宋体"/>
          <w:color w:val="000000"/>
          <w:kern w:val="0"/>
          <w:sz w:val="32"/>
          <w:szCs w:val="32"/>
        </w:rPr>
      </w:pPr>
    </w:p>
    <w:p w14:paraId="6989A6A3">
      <w:pPr>
        <w:widowControl/>
        <w:numPr>
          <w:ilvl w:val="0"/>
          <w:numId w:val="0"/>
        </w:numPr>
        <w:shd w:val="clear" w:color="auto" w:fill="FFFFFF"/>
        <w:jc w:val="left"/>
        <w:rPr>
          <w:rFonts w:hint="eastAsia" w:ascii="仿宋" w:hAnsi="宋体" w:eastAsia="仿宋" w:cs="宋体"/>
          <w:color w:val="000000"/>
          <w:kern w:val="0"/>
          <w:sz w:val="32"/>
          <w:szCs w:val="32"/>
        </w:rPr>
      </w:pPr>
    </w:p>
    <w:p w14:paraId="01C50914">
      <w:pPr>
        <w:widowControl/>
        <w:numPr>
          <w:ilvl w:val="0"/>
          <w:numId w:val="0"/>
        </w:numPr>
        <w:shd w:val="clear" w:color="auto" w:fill="FFFFFF"/>
        <w:jc w:val="left"/>
        <w:rPr>
          <w:rFonts w:hint="eastAsia" w:ascii="仿宋" w:hAnsi="宋体" w:eastAsia="仿宋" w:cs="宋体"/>
          <w:color w:val="000000"/>
          <w:kern w:val="0"/>
          <w:sz w:val="32"/>
          <w:szCs w:val="32"/>
        </w:rPr>
      </w:pPr>
    </w:p>
    <w:p w14:paraId="7F183C90">
      <w:pPr>
        <w:widowControl/>
        <w:numPr>
          <w:ilvl w:val="0"/>
          <w:numId w:val="0"/>
        </w:numPr>
        <w:shd w:val="clear" w:color="auto" w:fill="FFFFFF"/>
        <w:jc w:val="left"/>
        <w:rPr>
          <w:rFonts w:hint="eastAsia" w:ascii="仿宋" w:hAnsi="宋体" w:eastAsia="仿宋" w:cs="宋体"/>
          <w:color w:val="000000"/>
          <w:kern w:val="0"/>
          <w:sz w:val="32"/>
          <w:szCs w:val="32"/>
        </w:rPr>
      </w:pPr>
    </w:p>
    <w:p w14:paraId="2599008E">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7F2BD478">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55B43E7">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2FCC533C">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C55F326">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6BC4C2C4">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EFD1C86">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73935BAF">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208B3399">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FCF5333">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FCDE8F8">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493848A2">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587D7224">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33CE8C00">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44C8E7E6">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7D971D3B">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07BE564D">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6E8E0F8">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2529C1EC">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B117AC-D31D-41FD-8A7A-DF2A2EEE12C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382603E2-0459-4CE0-BA06-EA9F7A526CCB}"/>
  </w:font>
  <w:font w:name="仿宋_GB2312">
    <w:panose1 w:val="02010609030101010101"/>
    <w:charset w:val="86"/>
    <w:family w:val="modern"/>
    <w:pitch w:val="default"/>
    <w:sig w:usb0="00000001" w:usb1="080E0000" w:usb2="00000000" w:usb3="00000000" w:csb0="00040000" w:csb1="00000000"/>
    <w:embedRegular r:id="rId3" w:fontKey="{1E610FCB-6A9B-492E-B74E-43B161BDA9EE}"/>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0947D736-34D9-41E3-9D87-67279273FE44}"/>
  </w:font>
  <w:font w:name="楷体">
    <w:panose1 w:val="02010609060101010101"/>
    <w:charset w:val="86"/>
    <w:family w:val="auto"/>
    <w:pitch w:val="default"/>
    <w:sig w:usb0="800002BF" w:usb1="38CF7CFA" w:usb2="00000016" w:usb3="00000000" w:csb0="00040001" w:csb1="00000000"/>
    <w:embedRegular r:id="rId5" w:fontKey="{089BF0A0-4BCF-461B-8783-0991C144D75A}"/>
  </w:font>
  <w:font w:name="楷体_GB2312">
    <w:panose1 w:val="02010609030101010101"/>
    <w:charset w:val="86"/>
    <w:family w:val="modern"/>
    <w:pitch w:val="default"/>
    <w:sig w:usb0="00000001" w:usb1="080E0000" w:usb2="00000000" w:usb3="00000000" w:csb0="00040000" w:csb1="00000000"/>
    <w:embedRegular r:id="rId6" w:fontKey="{DC974B60-F0E9-4472-9FC6-6926B38CA9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88D51">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B2E7BB">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9B2E7BB">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2YyNGNiZDI0YTlhYjUxMGRkMTkyZGIwYzk5YTcifQ=="/>
    <w:docVar w:name="KSO_WPS_MARK_KEY" w:val="5397d40c-94be-4cc9-867c-286afd22c668"/>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8E1ADB"/>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640CBE"/>
    <w:rsid w:val="08914A76"/>
    <w:rsid w:val="08AE4D92"/>
    <w:rsid w:val="08DB6116"/>
    <w:rsid w:val="08ED7502"/>
    <w:rsid w:val="08F6117B"/>
    <w:rsid w:val="096878F0"/>
    <w:rsid w:val="097E121A"/>
    <w:rsid w:val="09952E46"/>
    <w:rsid w:val="09C64739"/>
    <w:rsid w:val="09CF5F42"/>
    <w:rsid w:val="09F82EA0"/>
    <w:rsid w:val="0A8E6119"/>
    <w:rsid w:val="0A913707"/>
    <w:rsid w:val="0AAE1D4C"/>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13C52"/>
    <w:rsid w:val="17267AB1"/>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980A3A"/>
    <w:rsid w:val="23D47812"/>
    <w:rsid w:val="23DE1611"/>
    <w:rsid w:val="24150A7F"/>
    <w:rsid w:val="24213EC8"/>
    <w:rsid w:val="24307A0E"/>
    <w:rsid w:val="245034D6"/>
    <w:rsid w:val="246A6DCB"/>
    <w:rsid w:val="247453B8"/>
    <w:rsid w:val="25212915"/>
    <w:rsid w:val="254437B1"/>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8157CE"/>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8D7486"/>
    <w:rsid w:val="33AF50A4"/>
    <w:rsid w:val="33BF5A1C"/>
    <w:rsid w:val="342F24A5"/>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9D1E38"/>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B20886"/>
    <w:rsid w:val="3CE10D53"/>
    <w:rsid w:val="3D7E788D"/>
    <w:rsid w:val="3D9154CD"/>
    <w:rsid w:val="3DE5239C"/>
    <w:rsid w:val="3DF73841"/>
    <w:rsid w:val="3DFF6B24"/>
    <w:rsid w:val="3E337D9D"/>
    <w:rsid w:val="3E4A3184"/>
    <w:rsid w:val="3EA15BEA"/>
    <w:rsid w:val="3EEC3285"/>
    <w:rsid w:val="3F7517C8"/>
    <w:rsid w:val="3FAE1258"/>
    <w:rsid w:val="401D6094"/>
    <w:rsid w:val="40300C0E"/>
    <w:rsid w:val="40534228"/>
    <w:rsid w:val="4063108E"/>
    <w:rsid w:val="406E00F0"/>
    <w:rsid w:val="40863D0E"/>
    <w:rsid w:val="408D251C"/>
    <w:rsid w:val="40C07780"/>
    <w:rsid w:val="410A15F9"/>
    <w:rsid w:val="412A1254"/>
    <w:rsid w:val="41656000"/>
    <w:rsid w:val="41AE00B6"/>
    <w:rsid w:val="41E95F9F"/>
    <w:rsid w:val="41EB1329"/>
    <w:rsid w:val="42154310"/>
    <w:rsid w:val="42495010"/>
    <w:rsid w:val="425C545A"/>
    <w:rsid w:val="42636FB6"/>
    <w:rsid w:val="42811BC4"/>
    <w:rsid w:val="428C1D56"/>
    <w:rsid w:val="42B60B92"/>
    <w:rsid w:val="42D650B2"/>
    <w:rsid w:val="42DD34D6"/>
    <w:rsid w:val="43137D99"/>
    <w:rsid w:val="43475BB2"/>
    <w:rsid w:val="439C1AEF"/>
    <w:rsid w:val="44090B96"/>
    <w:rsid w:val="44906B29"/>
    <w:rsid w:val="44B452A6"/>
    <w:rsid w:val="44D6582B"/>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6E720B"/>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830A8E"/>
    <w:rsid w:val="4C925D72"/>
    <w:rsid w:val="4CD5653B"/>
    <w:rsid w:val="4CD81862"/>
    <w:rsid w:val="4D28470C"/>
    <w:rsid w:val="4D341ABA"/>
    <w:rsid w:val="4DA559B9"/>
    <w:rsid w:val="4DE352BC"/>
    <w:rsid w:val="4DE6145A"/>
    <w:rsid w:val="4E182958"/>
    <w:rsid w:val="4E6D7648"/>
    <w:rsid w:val="4E7B14D6"/>
    <w:rsid w:val="4EFC1DF3"/>
    <w:rsid w:val="4F011EB4"/>
    <w:rsid w:val="4F270107"/>
    <w:rsid w:val="4F5E0589"/>
    <w:rsid w:val="4F82145C"/>
    <w:rsid w:val="4FB627BF"/>
    <w:rsid w:val="4FBC2516"/>
    <w:rsid w:val="4FE85670"/>
    <w:rsid w:val="504B7277"/>
    <w:rsid w:val="50765CB0"/>
    <w:rsid w:val="50801331"/>
    <w:rsid w:val="50924CFB"/>
    <w:rsid w:val="50DC614F"/>
    <w:rsid w:val="50E0282D"/>
    <w:rsid w:val="51050BFE"/>
    <w:rsid w:val="51395CD6"/>
    <w:rsid w:val="514A4439"/>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4B346B0"/>
    <w:rsid w:val="55006EC7"/>
    <w:rsid w:val="55130FD8"/>
    <w:rsid w:val="552E03CD"/>
    <w:rsid w:val="55662F4C"/>
    <w:rsid w:val="556D0E36"/>
    <w:rsid w:val="55A91AFC"/>
    <w:rsid w:val="55F00D78"/>
    <w:rsid w:val="56061562"/>
    <w:rsid w:val="565E2A78"/>
    <w:rsid w:val="56A566E4"/>
    <w:rsid w:val="56F54CB6"/>
    <w:rsid w:val="571A40C7"/>
    <w:rsid w:val="57307786"/>
    <w:rsid w:val="57316DA0"/>
    <w:rsid w:val="57475A61"/>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23538A"/>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DE91690"/>
    <w:rsid w:val="5E0651AA"/>
    <w:rsid w:val="5E294F9F"/>
    <w:rsid w:val="5E566896"/>
    <w:rsid w:val="5E604B3E"/>
    <w:rsid w:val="5E64737F"/>
    <w:rsid w:val="5E77526B"/>
    <w:rsid w:val="5E921426"/>
    <w:rsid w:val="5EA77AD3"/>
    <w:rsid w:val="5EB95DD2"/>
    <w:rsid w:val="5F5C2EFA"/>
    <w:rsid w:val="5F7255C6"/>
    <w:rsid w:val="5F785834"/>
    <w:rsid w:val="5FB13C1C"/>
    <w:rsid w:val="5FC75282"/>
    <w:rsid w:val="5FC8599A"/>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5F18CA"/>
    <w:rsid w:val="648458F8"/>
    <w:rsid w:val="648B5500"/>
    <w:rsid w:val="649655B1"/>
    <w:rsid w:val="64BC2C9B"/>
    <w:rsid w:val="64E03FE1"/>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72784E"/>
    <w:rsid w:val="69A56796"/>
    <w:rsid w:val="69A67CDD"/>
    <w:rsid w:val="69AA25B9"/>
    <w:rsid w:val="6A3029B5"/>
    <w:rsid w:val="6A5C2965"/>
    <w:rsid w:val="6ABE3F1A"/>
    <w:rsid w:val="6ACE7F35"/>
    <w:rsid w:val="6AEF5784"/>
    <w:rsid w:val="6AEF6426"/>
    <w:rsid w:val="6B256BBD"/>
    <w:rsid w:val="6B9D58F5"/>
    <w:rsid w:val="6C17358A"/>
    <w:rsid w:val="6C192DF4"/>
    <w:rsid w:val="6C2E3BAB"/>
    <w:rsid w:val="6C4D41E6"/>
    <w:rsid w:val="6C5E4939"/>
    <w:rsid w:val="6CFD38B4"/>
    <w:rsid w:val="6D24124D"/>
    <w:rsid w:val="6D7831C7"/>
    <w:rsid w:val="6DA43D14"/>
    <w:rsid w:val="6DE93268"/>
    <w:rsid w:val="6DFC0A08"/>
    <w:rsid w:val="6E03556E"/>
    <w:rsid w:val="6E4C1DDD"/>
    <w:rsid w:val="6E4F4E79"/>
    <w:rsid w:val="6EBA7CE7"/>
    <w:rsid w:val="6EE23698"/>
    <w:rsid w:val="6F0526A1"/>
    <w:rsid w:val="6F683104"/>
    <w:rsid w:val="6FBA6E91"/>
    <w:rsid w:val="702D366F"/>
    <w:rsid w:val="70525A28"/>
    <w:rsid w:val="70631405"/>
    <w:rsid w:val="707D4D66"/>
    <w:rsid w:val="707E15F9"/>
    <w:rsid w:val="70A231E6"/>
    <w:rsid w:val="70F463B4"/>
    <w:rsid w:val="70FB6077"/>
    <w:rsid w:val="712D20D3"/>
    <w:rsid w:val="7131157C"/>
    <w:rsid w:val="71540B76"/>
    <w:rsid w:val="718370CE"/>
    <w:rsid w:val="71944CFF"/>
    <w:rsid w:val="719D68E8"/>
    <w:rsid w:val="71AB6EE0"/>
    <w:rsid w:val="71AD0F12"/>
    <w:rsid w:val="71CC0D50"/>
    <w:rsid w:val="71F85BCF"/>
    <w:rsid w:val="71FC0F7A"/>
    <w:rsid w:val="720B57D9"/>
    <w:rsid w:val="721C18CD"/>
    <w:rsid w:val="72974BB0"/>
    <w:rsid w:val="730A62BA"/>
    <w:rsid w:val="731E4809"/>
    <w:rsid w:val="73394FCE"/>
    <w:rsid w:val="733952EA"/>
    <w:rsid w:val="735D00D3"/>
    <w:rsid w:val="738F752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4611E"/>
    <w:rsid w:val="7A056E77"/>
    <w:rsid w:val="7A5173A9"/>
    <w:rsid w:val="7A5A076F"/>
    <w:rsid w:val="7A835DF6"/>
    <w:rsid w:val="7B3C7DB9"/>
    <w:rsid w:val="7BC22FF4"/>
    <w:rsid w:val="7BFD4C52"/>
    <w:rsid w:val="7C034735"/>
    <w:rsid w:val="7C622CA0"/>
    <w:rsid w:val="7C731091"/>
    <w:rsid w:val="7CA440B9"/>
    <w:rsid w:val="7CC8030F"/>
    <w:rsid w:val="7D2A660C"/>
    <w:rsid w:val="7E5768E9"/>
    <w:rsid w:val="7E7768B1"/>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4"/>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6073</Words>
  <Characters>6387</Characters>
  <Lines>1</Lines>
  <Paragraphs>1</Paragraphs>
  <TotalTime>38</TotalTime>
  <ScaleCrop>false</ScaleCrop>
  <LinksUpToDate>false</LinksUpToDate>
  <CharactersWithSpaces>6425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2025-05-13T06:36:18Z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F5FABAB1DC514469A8239C00CAFD39DF</vt:lpwstr>
  </property>
  <property fmtid="{D5CDD505-2E9C-101B-9397-08002B2CF9AE}" pid="4" name="KSOTemplateDocerSaveRecord">
    <vt:lpwstr>eyJoZGlkIjoiNzI2ZGI0OGUzMDAzMzk0YmE1OTYyMDVlZGMwMmYyODYiLCJ1c2VySWQiOiIzNjIzMDEzMzQifQ==</vt:lpwstr>
  </property>
</Properties>
</file>