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F6146">
      <w:pPr>
        <w:rPr>
          <w:rFonts w:ascii="Times New Roman" w:hAnsi="Times New Roman"/>
        </w:rPr>
      </w:pPr>
      <w:bookmarkStart w:id="0" w:name="_Toc15396597"/>
      <w:bookmarkStart w:id="1" w:name="_Toc15306267"/>
      <w:bookmarkStart w:id="2" w:name="_Toc15377193"/>
      <w:bookmarkStart w:id="3" w:name="_Toc15396475"/>
      <w:bookmarkStart w:id="4" w:name="_Toc15378441"/>
      <w:bookmarkStart w:id="5" w:name="_Toc15377425"/>
    </w:p>
    <w:bookmarkEnd w:id="0"/>
    <w:bookmarkEnd w:id="1"/>
    <w:bookmarkEnd w:id="2"/>
    <w:bookmarkEnd w:id="3"/>
    <w:bookmarkEnd w:id="4"/>
    <w:bookmarkEnd w:id="5"/>
    <w:p w14:paraId="2F23FB1F">
      <w:pPr>
        <w:pStyle w:val="9"/>
        <w:jc w:val="both"/>
        <w:rPr>
          <w:rFonts w:hint="eastAsia" w:ascii="方正小标宋简体" w:hAnsi="宋体" w:eastAsia="方正小标宋简体" w:cs="Times New Roman"/>
          <w:color w:val="auto"/>
          <w:kern w:val="2"/>
          <w:sz w:val="44"/>
          <w:szCs w:val="44"/>
          <w:highlight w:val="none"/>
          <w:lang w:val="en-US" w:eastAsia="zh-CN" w:bidi="ar-SA"/>
        </w:rPr>
      </w:pPr>
    </w:p>
    <w:p w14:paraId="5B161C11">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77426"/>
      <w:bookmarkStart w:id="7" w:name="_Toc15378442"/>
      <w:bookmarkStart w:id="8" w:name="_Toc15396598"/>
      <w:bookmarkStart w:id="9" w:name="_Toc15396476"/>
      <w:bookmarkStart w:id="10" w:name="_Toc15377194"/>
    </w:p>
    <w:p w14:paraId="47B9E271">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农业农村局部门决算</w:t>
      </w:r>
      <w:bookmarkEnd w:id="6"/>
      <w:bookmarkEnd w:id="7"/>
      <w:bookmarkEnd w:id="8"/>
      <w:bookmarkEnd w:id="9"/>
      <w:bookmarkEnd w:id="10"/>
      <w:bookmarkEnd w:id="11"/>
    </w:p>
    <w:p w14:paraId="709B4FD0">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240859D5">
      <w:pPr>
        <w:widowControl/>
        <w:jc w:val="center"/>
        <w:rPr>
          <w:rFonts w:ascii="Times New Roman" w:hAnsi="Times New Roman" w:eastAsia="黑体" w:cstheme="minorBidi"/>
          <w:color w:val="auto"/>
          <w:sz w:val="28"/>
          <w:szCs w:val="28"/>
          <w:highlight w:val="none"/>
        </w:rPr>
      </w:pPr>
    </w:p>
    <w:p w14:paraId="54FB4986">
      <w:pPr>
        <w:pStyle w:val="1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19 </w:t>
      </w:r>
      <w:r>
        <w:rPr>
          <w:rFonts w:hint="eastAsia" w:ascii="Times New Roman" w:hAnsi="Times New Roman" w:eastAsia="仿宋_GB2312" w:cs="仿宋_GB2312"/>
          <w:color w:val="auto"/>
          <w:sz w:val="32"/>
          <w:szCs w:val="32"/>
          <w:highlight w:val="none"/>
        </w:rPr>
        <w:t>日</w:t>
      </w:r>
    </w:p>
    <w:p w14:paraId="2E729612">
      <w:pPr>
        <w:rPr>
          <w:rFonts w:ascii="Times New Roman" w:hAnsi="Times New Roman"/>
          <w:color w:val="auto"/>
          <w:highlight w:val="none"/>
        </w:rPr>
      </w:pPr>
    </w:p>
    <w:p w14:paraId="07BF32AC">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w:t>
      </w:r>
    </w:p>
    <w:p w14:paraId="4370F9C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 w:hAnsi="仿宋" w:eastAsia="仿宋" w:cs="Times New Roman"/>
          <w:b w:val="0"/>
          <w:bCs/>
          <w:color w:val="auto"/>
          <w:kern w:val="2"/>
          <w:sz w:val="32"/>
          <w:szCs w:val="32"/>
          <w:highlight w:val="none"/>
          <w:lang w:val="en-US" w:eastAsia="zh-CN" w:bidi="ar-SA"/>
        </w:rPr>
        <w:t xml:space="preserve">................................1 </w:t>
      </w:r>
    </w:p>
    <w:p w14:paraId="5324F1A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仿宋" w:hAnsi="仿宋" w:eastAsia="仿宋" w:cs="Times New Roman"/>
          <w:b w:val="0"/>
          <w:bCs/>
          <w:color w:val="auto"/>
          <w:kern w:val="2"/>
          <w:sz w:val="32"/>
          <w:szCs w:val="32"/>
          <w:highlight w:val="none"/>
          <w:lang w:val="en-US" w:eastAsia="zh-CN" w:bidi="ar-SA"/>
        </w:rPr>
        <w:t>................................5</w:t>
      </w:r>
    </w:p>
    <w:p w14:paraId="7B48409C">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.......6</w:t>
      </w:r>
    </w:p>
    <w:p w14:paraId="2A1938F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ascii="仿宋" w:hAnsi="仿宋" w:eastAsia="仿宋" w:cs="Times New Roman"/>
          <w:b w:val="0"/>
          <w:bCs/>
          <w:color w:val="auto"/>
          <w:kern w:val="2"/>
          <w:sz w:val="32"/>
          <w:szCs w:val="32"/>
          <w:highlight w:val="none"/>
          <w:lang w:val="en-US" w:eastAsia="zh-CN" w:bidi="ar-SA"/>
        </w:rPr>
        <w:t>................6</w:t>
      </w:r>
    </w:p>
    <w:p w14:paraId="3DE060F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仿宋" w:hAnsi="仿宋" w:eastAsia="仿宋" w:cs="Times New Roman"/>
          <w:b w:val="0"/>
          <w:bCs/>
          <w:color w:val="auto"/>
          <w:kern w:val="2"/>
          <w:sz w:val="32"/>
          <w:szCs w:val="32"/>
          <w:highlight w:val="none"/>
          <w:lang w:val="en-US" w:eastAsia="zh-CN" w:bidi="ar-SA"/>
        </w:rPr>
        <w:t>........................6</w:t>
      </w:r>
    </w:p>
    <w:p w14:paraId="6D9A1B4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ascii="仿宋" w:hAnsi="仿宋" w:eastAsia="仿宋" w:cs="Times New Roman"/>
          <w:b w:val="0"/>
          <w:bCs/>
          <w:color w:val="auto"/>
          <w:kern w:val="2"/>
          <w:sz w:val="32"/>
          <w:szCs w:val="32"/>
          <w:highlight w:val="none"/>
          <w:lang w:val="en-US" w:eastAsia="zh-CN" w:bidi="ar-SA"/>
        </w:rPr>
        <w:t>........................7</w:t>
      </w:r>
    </w:p>
    <w:p w14:paraId="0B70226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 w:hAnsi="仿宋" w:eastAsia="仿宋" w:cs="Times New Roman"/>
          <w:b w:val="0"/>
          <w:bCs/>
          <w:color w:val="auto"/>
          <w:kern w:val="2"/>
          <w:sz w:val="32"/>
          <w:szCs w:val="32"/>
          <w:highlight w:val="none"/>
          <w:lang w:val="en-US" w:eastAsia="zh-CN" w:bidi="ar-SA"/>
        </w:rPr>
        <w:t>........7</w:t>
      </w:r>
    </w:p>
    <w:p w14:paraId="4019474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 w:hAnsi="仿宋" w:eastAsia="仿宋" w:cs="Times New Roman"/>
          <w:b w:val="0"/>
          <w:bCs/>
          <w:color w:val="auto"/>
          <w:kern w:val="2"/>
          <w:sz w:val="32"/>
          <w:szCs w:val="32"/>
          <w:highlight w:val="none"/>
          <w:lang w:val="en-US" w:eastAsia="zh-CN" w:bidi="ar-SA"/>
        </w:rPr>
        <w:t>...8</w:t>
      </w:r>
    </w:p>
    <w:p w14:paraId="032CD43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Times New Roman"/>
          <w:b w:val="0"/>
          <w:bCs/>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w:t>
      </w:r>
      <w:r>
        <w:rPr>
          <w:rFonts w:hint="eastAsia" w:ascii="仿宋" w:hAnsi="仿宋" w:eastAsia="仿宋" w:cs="Times New Roman"/>
          <w:b w:val="0"/>
          <w:bCs/>
          <w:color w:val="auto"/>
          <w:kern w:val="2"/>
          <w:sz w:val="32"/>
          <w:szCs w:val="32"/>
          <w:highlight w:val="none"/>
          <w:lang w:val="en-US" w:eastAsia="zh-CN" w:bidi="ar-SA"/>
        </w:rPr>
        <w:t>12</w:t>
      </w:r>
    </w:p>
    <w:p w14:paraId="1B8CB4C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 w:hAnsi="仿宋" w:eastAsia="仿宋" w:cs="Times New Roman"/>
          <w:b w:val="0"/>
          <w:bCs/>
          <w:color w:val="auto"/>
          <w:kern w:val="2"/>
          <w:sz w:val="32"/>
          <w:szCs w:val="32"/>
          <w:highlight w:val="none"/>
          <w:lang w:val="en-US" w:eastAsia="zh-CN" w:bidi="ar-SA"/>
        </w:rPr>
        <w:t>.....13</w:t>
      </w:r>
    </w:p>
    <w:p w14:paraId="535EDA5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 w:hAnsi="仿宋" w:eastAsia="仿宋" w:cs="Times New Roman"/>
          <w:b w:val="0"/>
          <w:bCs/>
          <w:color w:val="auto"/>
          <w:kern w:val="2"/>
          <w:sz w:val="32"/>
          <w:szCs w:val="32"/>
          <w:highlight w:val="none"/>
          <w:lang w:val="en-US" w:eastAsia="zh-CN" w:bidi="ar-SA"/>
        </w:rPr>
        <w:t>..........14</w:t>
      </w:r>
    </w:p>
    <w:p w14:paraId="3B0E8F2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 w:hAnsi="仿宋" w:eastAsia="仿宋" w:cs="Times New Roman"/>
          <w:b w:val="0"/>
          <w:bCs/>
          <w:color w:val="auto"/>
          <w:kern w:val="2"/>
          <w:sz w:val="32"/>
          <w:szCs w:val="32"/>
          <w:highlight w:val="none"/>
          <w:lang w:val="en-US" w:eastAsia="zh-CN" w:bidi="ar-SA"/>
        </w:rPr>
        <w:t>........15</w:t>
      </w:r>
    </w:p>
    <w:p w14:paraId="7C2D34D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 w:hAnsi="仿宋" w:eastAsia="仿宋" w:cs="Times New Roman"/>
          <w:b w:val="0"/>
          <w:bCs/>
          <w:color w:val="auto"/>
          <w:kern w:val="2"/>
          <w:sz w:val="32"/>
          <w:szCs w:val="32"/>
          <w:highlight w:val="none"/>
          <w:lang w:val="en-US" w:eastAsia="zh-CN" w:bidi="ar-SA"/>
        </w:rPr>
        <w:t>..................15</w:t>
      </w:r>
    </w:p>
    <w:p w14:paraId="6117CC11">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...................16</w:t>
      </w:r>
    </w:p>
    <w:p w14:paraId="15CFF996">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..............................21</w:t>
      </w:r>
    </w:p>
    <w:p w14:paraId="0491D6D8">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.............................173</w:t>
      </w:r>
    </w:p>
    <w:p w14:paraId="152AE2A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56091F1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24EDDC7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57E186D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0BB195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7C7AB2B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4870D0B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68D9A15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1CD8C5E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2605A1D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4A38D08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74BB4CF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21F0F39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4C5EBDDC">
      <w:pPr>
        <w:pStyle w:val="5"/>
        <w:jc w:val="center"/>
        <w:rPr>
          <w:rFonts w:hint="eastAsia" w:ascii="Times New Roman" w:hAnsi="Times New Roman" w:eastAsia="方正小标宋简体" w:cs="方正小标宋简体"/>
          <w:b w:val="0"/>
          <w:color w:val="auto"/>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12" w:name="_Toc15377196"/>
      <w:bookmarkStart w:id="13" w:name="_Toc15396599"/>
    </w:p>
    <w:p w14:paraId="627BA421">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p>
    <w:p w14:paraId="0F65461B">
      <w:pPr>
        <w:pStyle w:val="6"/>
        <w:rPr>
          <w:rStyle w:val="31"/>
          <w:rFonts w:hint="eastAsia" w:ascii="Times New Roman" w:hAnsi="Times New Roman" w:eastAsia="黑体"/>
          <w:b w:val="0"/>
          <w:bCs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14:paraId="184F8A70">
      <w:pPr>
        <w:widowControl w:val="0"/>
        <w:suppressAutoHyphens/>
        <w:bidi w:val="0"/>
        <w:adjustRightInd w:val="0"/>
        <w:snapToGrid w:val="0"/>
        <w:spacing w:before="93" w:after="140" w:line="600" w:lineRule="exact"/>
        <w:ind w:firstLine="672" w:firstLineChars="210"/>
        <w:jc w:val="both"/>
        <w:outlineLvl w:val="2"/>
        <w:rPr>
          <w:rFonts w:hint="eastAsia" w:ascii="仿宋" w:hAnsi="仿宋" w:eastAsia="仿宋" w:cs="Times New Roman"/>
          <w:bCs/>
          <w:color w:val="000000"/>
          <w:kern w:val="2"/>
          <w:sz w:val="32"/>
          <w:szCs w:val="32"/>
          <w:lang w:val="en-US" w:eastAsia="zh-CN" w:bidi="ar-SA"/>
        </w:rPr>
      </w:pPr>
      <w:bookmarkStart w:id="16" w:name="_Toc15396601"/>
      <w:bookmarkStart w:id="17" w:name="_Toc15377200"/>
      <w:r>
        <w:rPr>
          <w:rFonts w:hint="eastAsia" w:ascii="仿宋" w:hAnsi="仿宋" w:eastAsia="仿宋" w:cs="Times New Roman"/>
          <w:bCs/>
          <w:color w:val="000000"/>
          <w:kern w:val="0"/>
          <w:sz w:val="32"/>
          <w:szCs w:val="32"/>
          <w:lang w:val="en-US" w:eastAsia="zh-CN" w:bidi="ar-SA"/>
        </w:rPr>
        <w:t>1.</w:t>
      </w:r>
      <w:r>
        <w:rPr>
          <w:rFonts w:hint="eastAsia" w:ascii="仿宋" w:hAnsi="仿宋" w:eastAsia="仿宋" w:cs="Times New Roman"/>
          <w:bCs/>
          <w:color w:val="000000"/>
          <w:kern w:val="2"/>
          <w:sz w:val="32"/>
          <w:szCs w:val="32"/>
          <w:lang w:val="en-US" w:eastAsia="zh-CN" w:bidi="ar-SA"/>
        </w:rPr>
        <w:t>统筹研究和组织实施全县“三农”工作发展战略、中长期规划、重大政策。组织起草“三农”有关规范性文件并组织实施。</w:t>
      </w:r>
    </w:p>
    <w:p w14:paraId="0F9B3614">
      <w:pPr>
        <w:widowControl w:val="0"/>
        <w:suppressAutoHyphens/>
        <w:bidi w:val="0"/>
        <w:adjustRightInd w:val="0"/>
        <w:snapToGrid w:val="0"/>
        <w:spacing w:before="93" w:after="140" w:line="600" w:lineRule="exact"/>
        <w:ind w:firstLine="672" w:firstLineChars="210"/>
        <w:jc w:val="both"/>
        <w:outlineLvl w:val="2"/>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0"/>
          <w:sz w:val="32"/>
          <w:szCs w:val="32"/>
          <w:lang w:val="en-US" w:eastAsia="zh-CN" w:bidi="ar-SA"/>
        </w:rPr>
        <w:t>2.</w:t>
      </w:r>
      <w:r>
        <w:rPr>
          <w:rFonts w:hint="eastAsia" w:ascii="仿宋" w:hAnsi="仿宋" w:eastAsia="仿宋" w:cs="Times New Roman"/>
          <w:bCs/>
          <w:color w:val="000000"/>
          <w:kern w:val="2"/>
          <w:sz w:val="32"/>
          <w:szCs w:val="32"/>
          <w:lang w:val="en-US" w:eastAsia="zh-CN" w:bidi="ar-SA"/>
        </w:rPr>
        <w:t>统筹实施乡村振兴战略，牵头组织改善全县农村人居环境。统筹推动发展农村社会事业、农村公共服务、农村文化、农村基础设施和乡村治理。指导农村精神文明和优秀农耕文化建设。</w:t>
      </w:r>
    </w:p>
    <w:p w14:paraId="1C9A7FE2">
      <w:pPr>
        <w:numPr>
          <w:ilvl w:val="0"/>
          <w:numId w:val="0"/>
        </w:numPr>
        <w:suppressAutoHyphens/>
        <w:bidi w:val="0"/>
        <w:ind w:firstLine="640" w:firstLineChars="200"/>
        <w:rPr>
          <w:rFonts w:hint="eastAsia" w:ascii="仿宋" w:hAnsi="仿宋" w:eastAsia="仿宋" w:cs="Times New Roman"/>
          <w:bCs/>
          <w:color w:val="000000"/>
          <w:sz w:val="32"/>
          <w:szCs w:val="32"/>
        </w:rPr>
      </w:pPr>
      <w:r>
        <w:rPr>
          <w:rFonts w:hint="eastAsia" w:ascii="仿宋" w:hAnsi="仿宋" w:eastAsia="仿宋" w:cs="Times New Roman"/>
          <w:bCs/>
          <w:color w:val="000000"/>
          <w:kern w:val="0"/>
          <w:sz w:val="32"/>
          <w:szCs w:val="32"/>
          <w:lang w:val="en-US" w:eastAsia="zh-CN" w:bidi="ar-SA"/>
        </w:rPr>
        <w:t>3.</w:t>
      </w:r>
      <w:r>
        <w:rPr>
          <w:rFonts w:hint="eastAsia" w:ascii="仿宋" w:hAnsi="仿宋" w:eastAsia="仿宋" w:cs="Times New Roman"/>
          <w:bCs/>
          <w:color w:val="000000"/>
          <w:sz w:val="32"/>
          <w:szCs w:val="32"/>
        </w:rPr>
        <w:t>拟订深化全县农村经济体制改革和巩固完善农村基本经营制度的政策措施。负责农民承包地、农村宅基地管理和改革有关工作。负责农村集体产权制度改革，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14:paraId="10A3DEBD">
      <w:pPr>
        <w:widowControl w:val="0"/>
        <w:suppressAutoHyphens/>
        <w:bidi w:val="0"/>
        <w:adjustRightInd w:val="0"/>
        <w:snapToGrid w:val="0"/>
        <w:spacing w:before="93" w:after="140" w:line="600" w:lineRule="exact"/>
        <w:ind w:firstLine="640" w:firstLineChars="200"/>
        <w:jc w:val="both"/>
        <w:outlineLvl w:val="2"/>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4.指导全县乡村特色产业、农产品加工业（产地初加工）、休闲农业和乡村企业发展工作。指导特色农产品优势区建设和管理工作。组织拟订现代农业园区的政策与规划并组织实施，负责现代农业园区评定工作。提出促进大宗农产品流通政策和主要农产品进口建议，研究制定大宗农产品市场体系建设与发展规划。培育、保护和发展农产品品牌，组织协调“菜篮子”工程有关工作。负责农业信息体系建设，推动数字农业发展。发布农业农村经济信息，监测分析农业农村经济运行。承担农业统计工作。</w:t>
      </w:r>
    </w:p>
    <w:p w14:paraId="7A9F3D78">
      <w:pPr>
        <w:widowControl w:val="0"/>
        <w:suppressAutoHyphens/>
        <w:bidi w:val="0"/>
        <w:adjustRightInd w:val="0"/>
        <w:snapToGrid w:val="0"/>
        <w:spacing w:before="93" w:after="140" w:line="600" w:lineRule="exact"/>
        <w:ind w:firstLine="672" w:firstLineChars="210"/>
        <w:jc w:val="both"/>
        <w:outlineLvl w:val="2"/>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5.负责全县种植业、畜牧业、渔业、农垦、农业机械化等农业各产业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14:paraId="4B31406D">
      <w:pPr>
        <w:widowControl w:val="0"/>
        <w:suppressAutoHyphens/>
        <w:bidi w:val="0"/>
        <w:spacing w:before="0" w:after="140" w:line="276" w:lineRule="auto"/>
        <w:ind w:firstLine="640" w:firstLineChars="200"/>
        <w:jc w:val="both"/>
        <w:rPr>
          <w:rFonts w:hint="eastAsia" w:ascii="Calibri" w:hAnsi="Calibri" w:eastAsia="宋体" w:cs="Times New Roman"/>
          <w:color w:val="auto"/>
          <w:kern w:val="2"/>
          <w:sz w:val="21"/>
          <w:szCs w:val="24"/>
          <w:lang w:val="en-US" w:eastAsia="zh-CN" w:bidi="ar-SA"/>
        </w:rPr>
      </w:pPr>
      <w:r>
        <w:rPr>
          <w:rFonts w:hint="eastAsia" w:ascii="仿宋" w:hAnsi="仿宋" w:eastAsia="仿宋" w:cs="Times New Roman"/>
          <w:bCs/>
          <w:color w:val="000000"/>
          <w:kern w:val="2"/>
          <w:sz w:val="32"/>
          <w:szCs w:val="32"/>
          <w:lang w:val="en-US" w:eastAsia="zh-CN" w:bidi="ar-SA"/>
        </w:rPr>
        <w:t>6.负责制定全县农业机械化、智能化、数字化发展规划并组织实施。组织开展农业机械重大技术攻关和关键技术开发，引进、示范和推广农业机械新技术、新机具，指导全县农业机械基础设施的规划建设和管理工作。指导设施农业、农机库棚、机电提灌、机耕道等基础设施建设。</w:t>
      </w:r>
    </w:p>
    <w:p w14:paraId="27DF6337">
      <w:pPr>
        <w:suppressAutoHyphens/>
        <w:bidi w:val="0"/>
        <w:ind w:firstLine="640"/>
        <w:rPr>
          <w:rFonts w:hint="eastAsia" w:ascii="仿宋" w:hAnsi="仿宋" w:eastAsia="仿宋" w:cs="Times New Roman"/>
          <w:bCs/>
          <w:color w:val="000000"/>
          <w:sz w:val="32"/>
          <w:szCs w:val="32"/>
        </w:rPr>
      </w:pPr>
      <w:r>
        <w:rPr>
          <w:rFonts w:hint="eastAsia" w:ascii="仿宋" w:hAnsi="仿宋" w:eastAsia="仿宋" w:cs="Times New Roman"/>
          <w:bCs/>
          <w:color w:val="000000"/>
          <w:sz w:val="32"/>
          <w:szCs w:val="32"/>
          <w:lang w:val="en-US" w:eastAsia="zh-CN"/>
        </w:rPr>
        <w:t>7.</w:t>
      </w:r>
      <w:r>
        <w:rPr>
          <w:rFonts w:hint="eastAsia" w:ascii="仿宋" w:hAnsi="仿宋" w:eastAsia="仿宋" w:cs="Times New Roman"/>
          <w:bCs/>
          <w:color w:val="000000"/>
          <w:sz w:val="32"/>
          <w:szCs w:val="32"/>
        </w:rPr>
        <w:t>负责全县农产品质量安全监督管理。组织开展农产品质量安全监测、追溯、风险评估。发布有关农产品质量安全状况信息，提出技术性贸易措施建议。组织实施农产品质量安全标准。指导农业检验检测体系建设。依法组织实施符合安全标准的农产品生产基地认定、产品认证、农产品地理标志登记保护和监督管理。</w:t>
      </w:r>
    </w:p>
    <w:p w14:paraId="7FD3D10A">
      <w:pPr>
        <w:widowControl w:val="0"/>
        <w:suppressAutoHyphens/>
        <w:bidi w:val="0"/>
        <w:spacing w:before="0" w:after="140" w:line="276" w:lineRule="auto"/>
        <w:ind w:firstLine="640" w:firstLineChars="200"/>
        <w:jc w:val="both"/>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8.组织开展全县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可再生能源综合开发利用、农业生物质产业发展。</w:t>
      </w:r>
    </w:p>
    <w:p w14:paraId="4B99AE29">
      <w:pPr>
        <w:widowControl w:val="0"/>
        <w:suppressAutoHyphens/>
        <w:bidi w:val="0"/>
        <w:spacing w:before="0" w:after="140" w:line="276" w:lineRule="auto"/>
        <w:ind w:firstLine="640" w:firstLineChars="200"/>
        <w:jc w:val="both"/>
        <w:rPr>
          <w:rFonts w:hint="eastAsia" w:ascii="Calibri" w:hAnsi="Calibri" w:eastAsia="宋体" w:cs="Times New Roman"/>
          <w:color w:val="auto"/>
          <w:kern w:val="2"/>
          <w:sz w:val="21"/>
          <w:szCs w:val="24"/>
          <w:lang w:val="en-US" w:eastAsia="zh-CN" w:bidi="ar-SA"/>
        </w:rPr>
      </w:pPr>
      <w:r>
        <w:rPr>
          <w:rFonts w:hint="eastAsia" w:ascii="仿宋" w:hAnsi="仿宋" w:eastAsia="仿宋" w:cs="Times New Roman"/>
          <w:bCs/>
          <w:color w:val="000000"/>
          <w:kern w:val="2"/>
          <w:sz w:val="32"/>
          <w:szCs w:val="32"/>
          <w:lang w:val="en-US" w:eastAsia="zh-CN" w:bidi="ar-SA"/>
        </w:rPr>
        <w:t>9.负责全县有关农业生产资料和农业投入品的监督管理。组织农业生产资料市场体系建设，承担农作物种子（种苗）、食用菌种、蚕种、饲草良种、种畜禽、水产苗种、农药、兽药（渔药）、饲料、饲料添加剂等农业生产资料的监督管理职责，牵头负责“瘦肉精”监管工作。监督管理兽医医疗器械、肥料。制定有关农业生产资料地方标准并监督实施，会同有关部门监督实施农业生产资料国家标准。组织兽医医政、兽药药政药检工作，负责执业兽医和畜禽屠宰行业管理。</w:t>
      </w:r>
    </w:p>
    <w:p w14:paraId="34E0A7C4">
      <w:pPr>
        <w:widowControl w:val="0"/>
        <w:suppressAutoHyphens/>
        <w:bidi w:val="0"/>
        <w:spacing w:before="0" w:after="140" w:line="276" w:lineRule="auto"/>
        <w:ind w:firstLine="640"/>
        <w:jc w:val="both"/>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10.负责全县农业防灾减灾、农作物重大病虫害防治工作。牵头起草动植物防疫和检疫的规范性文件，会同有关部门制定动植物防疫检疫政策并指导实施。指导动植物防疫检疫体系建设，组织、监督县内动植物防疫检疫工作，发布疫情并组织扑灭。组织植物检疫性有害生物普查。牵头管理外来农业物种。监测、核查、发布农业灾情，组织种子、种苗、化肥、兽药（渔药）等农业生产救灾物资的储备和调拨，提出生产救灾资金安排建议，指导救灾和灾后生产恢复。</w:t>
      </w:r>
    </w:p>
    <w:p w14:paraId="2D5C89E1">
      <w:pPr>
        <w:widowControl w:val="0"/>
        <w:suppressAutoHyphens/>
        <w:bidi w:val="0"/>
        <w:adjustRightInd w:val="0"/>
        <w:snapToGrid w:val="0"/>
        <w:spacing w:before="93" w:after="140" w:line="600" w:lineRule="exact"/>
        <w:ind w:firstLine="640" w:firstLineChars="200"/>
        <w:jc w:val="both"/>
        <w:outlineLvl w:val="2"/>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11.负责全县农业投资管理。提出农业投融资体制机制改革建议。编制中央、省级、市级和县级投资安排的农业投资项目建设规划，提出农业投资规模和方向、扶持农业农村发展财政项目的建议，按规定权限审批农业投资项目，负责农业投资项目资金安排和监督管理。</w:t>
      </w:r>
    </w:p>
    <w:p w14:paraId="245BD225">
      <w:pPr>
        <w:suppressAutoHyphens/>
        <w:bidi w:val="0"/>
        <w:ind w:firstLine="640" w:firstLineChars="200"/>
        <w:rPr>
          <w:rFonts w:hint="eastAsia" w:ascii="仿宋" w:hAnsi="仿宋" w:eastAsia="仿宋" w:cs="Times New Roman"/>
          <w:bCs/>
          <w:color w:val="000000"/>
          <w:sz w:val="32"/>
          <w:szCs w:val="32"/>
        </w:rPr>
      </w:pPr>
      <w:r>
        <w:rPr>
          <w:rFonts w:hint="eastAsia" w:ascii="仿宋" w:hAnsi="仿宋" w:eastAsia="仿宋" w:cs="Times New Roman"/>
          <w:bCs/>
          <w:color w:val="000000"/>
          <w:sz w:val="32"/>
          <w:szCs w:val="32"/>
          <w:lang w:val="en-US" w:eastAsia="zh-CN"/>
        </w:rPr>
        <w:t>12.</w:t>
      </w:r>
      <w:r>
        <w:rPr>
          <w:rFonts w:hint="eastAsia" w:ascii="仿宋" w:hAnsi="仿宋" w:eastAsia="仿宋" w:cs="Times New Roman"/>
          <w:bCs/>
          <w:color w:val="000000"/>
          <w:sz w:val="32"/>
          <w:szCs w:val="32"/>
        </w:rPr>
        <w:t>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参与开展永久基本农田保护。</w:t>
      </w:r>
    </w:p>
    <w:p w14:paraId="7B3DF4D6">
      <w:pPr>
        <w:widowControl w:val="0"/>
        <w:suppressAutoHyphens/>
        <w:bidi w:val="0"/>
        <w:spacing w:before="0" w:after="140" w:line="276" w:lineRule="auto"/>
        <w:jc w:val="both"/>
        <w:rPr>
          <w:rFonts w:hint="default" w:ascii="Calibri" w:hAnsi="Calibri" w:eastAsia="仿宋" w:cs="Times New Roman"/>
          <w:color w:val="auto"/>
          <w:kern w:val="2"/>
          <w:sz w:val="21"/>
          <w:szCs w:val="24"/>
          <w:lang w:val="en-US" w:eastAsia="zh-CN" w:bidi="ar-SA"/>
        </w:rPr>
      </w:pPr>
      <w:r>
        <w:rPr>
          <w:rFonts w:hint="eastAsia" w:ascii="仿宋" w:hAnsi="仿宋" w:eastAsia="仿宋" w:cs="Times New Roman"/>
          <w:bCs/>
          <w:color w:val="000000"/>
          <w:kern w:val="2"/>
          <w:sz w:val="32"/>
          <w:szCs w:val="32"/>
          <w:lang w:val="en-US" w:eastAsia="zh-CN" w:bidi="ar-SA"/>
        </w:rPr>
        <w:t xml:space="preserve">    13.制定全县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负责农业转基因生物安全监督管理和农业植物新品种保护。</w:t>
      </w:r>
    </w:p>
    <w:p w14:paraId="029C0D8A">
      <w:pPr>
        <w:widowControl w:val="0"/>
        <w:suppressAutoHyphens/>
        <w:bidi w:val="0"/>
        <w:adjustRightInd w:val="0"/>
        <w:snapToGrid w:val="0"/>
        <w:spacing w:before="93" w:after="140" w:line="600" w:lineRule="exact"/>
        <w:ind w:firstLine="640" w:firstLineChars="200"/>
        <w:jc w:val="both"/>
        <w:outlineLvl w:val="2"/>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14.指导全县农业农村人才工作。制定农业农村人才队伍建设规划并组织实施，指导农业教育和农业职业技能开发，指导新型职业农民培育、农业科技人才培养和农村实用人才培训工作。</w:t>
      </w:r>
    </w:p>
    <w:p w14:paraId="734F9CE8">
      <w:pPr>
        <w:suppressAutoHyphens/>
        <w:bidi w:val="0"/>
        <w:ind w:firstLine="640"/>
        <w:rPr>
          <w:rFonts w:hint="eastAsia" w:ascii="仿宋" w:hAnsi="仿宋" w:eastAsia="仿宋" w:cs="Times New Roman"/>
          <w:bCs/>
          <w:color w:val="000000"/>
          <w:sz w:val="32"/>
          <w:szCs w:val="32"/>
        </w:rPr>
      </w:pPr>
      <w:r>
        <w:rPr>
          <w:rFonts w:hint="eastAsia" w:ascii="仿宋" w:hAnsi="仿宋" w:eastAsia="仿宋" w:cs="Times New Roman"/>
          <w:bCs/>
          <w:color w:val="000000"/>
          <w:kern w:val="0"/>
          <w:sz w:val="32"/>
          <w:szCs w:val="32"/>
          <w:lang w:val="en-US" w:eastAsia="zh-CN" w:bidi="ar-SA"/>
        </w:rPr>
        <w:t>15.</w:t>
      </w:r>
      <w:r>
        <w:rPr>
          <w:rFonts w:hint="eastAsia" w:ascii="仿宋" w:hAnsi="仿宋" w:eastAsia="仿宋" w:cs="Times New Roman"/>
          <w:bCs/>
          <w:color w:val="000000"/>
          <w:sz w:val="32"/>
          <w:szCs w:val="32"/>
        </w:rPr>
        <w:t>牵头开展全县农业对外合作工作。承办政府间农业涉外事务，参与拟订农业对外开放政策和外向型农业发展规划，指导外向型农业发展。组织开展农业投资促进活动，推动农业开放合作。</w:t>
      </w:r>
    </w:p>
    <w:p w14:paraId="7A263262">
      <w:pPr>
        <w:keepNext w:val="0"/>
        <w:keepLines w:val="0"/>
        <w:pageBreakBefore w:val="0"/>
        <w:widowControl w:val="0"/>
        <w:suppressAutoHyphens/>
        <w:kinsoku/>
        <w:wordWrap/>
        <w:overflowPunct/>
        <w:topLinePunct w:val="0"/>
        <w:autoSpaceDE/>
        <w:autoSpaceDN/>
        <w:bidi w:val="0"/>
        <w:adjustRightInd/>
        <w:snapToGrid/>
        <w:spacing w:before="0" w:after="140" w:line="360" w:lineRule="auto"/>
        <w:ind w:firstLine="641"/>
        <w:jc w:val="both"/>
        <w:textAlignment w:val="auto"/>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16.统筹协调和监督指导全县农业综合执法。负责监督指导、重大案件查处和跨区域执法的组织协调工作，承担由县本级办理的涉农违法案件。推进农业依法行政。</w:t>
      </w:r>
    </w:p>
    <w:p w14:paraId="22D19328">
      <w:pPr>
        <w:keepNext w:val="0"/>
        <w:keepLines w:val="0"/>
        <w:pageBreakBefore w:val="0"/>
        <w:widowControl w:val="0"/>
        <w:suppressAutoHyphens/>
        <w:kinsoku/>
        <w:wordWrap/>
        <w:overflowPunct/>
        <w:topLinePunct w:val="0"/>
        <w:autoSpaceDE/>
        <w:autoSpaceDN/>
        <w:bidi w:val="0"/>
        <w:adjustRightInd/>
        <w:snapToGrid/>
        <w:spacing w:line="360" w:lineRule="auto"/>
        <w:ind w:firstLine="641"/>
        <w:textAlignment w:val="auto"/>
        <w:rPr>
          <w:rFonts w:hint="eastAsia" w:ascii="仿宋" w:hAnsi="仿宋" w:eastAsia="仿宋" w:cs="Times New Roman"/>
          <w:bCs/>
          <w:color w:val="000000"/>
          <w:sz w:val="32"/>
          <w:szCs w:val="32"/>
        </w:rPr>
      </w:pPr>
      <w:r>
        <w:rPr>
          <w:rFonts w:hint="eastAsia" w:ascii="仿宋" w:hAnsi="仿宋" w:eastAsia="仿宋" w:cs="Times New Roman"/>
          <w:bCs/>
          <w:color w:val="000000"/>
          <w:sz w:val="32"/>
          <w:szCs w:val="32"/>
          <w:lang w:val="en-US" w:eastAsia="zh-CN"/>
        </w:rPr>
        <w:t>17.</w:t>
      </w:r>
      <w:r>
        <w:rPr>
          <w:rFonts w:hint="eastAsia" w:ascii="仿宋" w:hAnsi="仿宋" w:eastAsia="仿宋" w:cs="Times New Roman"/>
          <w:bCs/>
          <w:color w:val="000000"/>
          <w:sz w:val="32"/>
          <w:szCs w:val="32"/>
        </w:rPr>
        <w:t>负责职责范围内的安全生产和职业健康、生态环境保护、服务便民化等工作。</w:t>
      </w:r>
    </w:p>
    <w:p w14:paraId="7681EB70">
      <w:pPr>
        <w:keepNext w:val="0"/>
        <w:keepLines w:val="0"/>
        <w:pageBreakBefore w:val="0"/>
        <w:widowControl w:val="0"/>
        <w:suppressAutoHyphens/>
        <w:kinsoku/>
        <w:wordWrap/>
        <w:overflowPunct/>
        <w:topLinePunct w:val="0"/>
        <w:autoSpaceDE/>
        <w:autoSpaceDN/>
        <w:bidi w:val="0"/>
        <w:adjustRightInd/>
        <w:snapToGrid/>
        <w:spacing w:before="0" w:after="140" w:line="360" w:lineRule="auto"/>
        <w:ind w:firstLine="641"/>
        <w:jc w:val="both"/>
        <w:textAlignment w:val="auto"/>
        <w:rPr>
          <w:rFonts w:hint="default" w:ascii="Times New Roman" w:hAnsi="Times New Roman" w:eastAsia="黑体"/>
          <w:b w:val="0"/>
          <w:color w:val="auto"/>
          <w:highlight w:val="none"/>
          <w:lang w:val="en-US" w:eastAsia="zh-CN"/>
        </w:rPr>
      </w:pPr>
      <w:r>
        <w:rPr>
          <w:rFonts w:hint="eastAsia" w:ascii="仿宋" w:hAnsi="仿宋" w:eastAsia="仿宋" w:cs="Times New Roman"/>
          <w:bCs/>
          <w:color w:val="000000"/>
          <w:kern w:val="2"/>
          <w:sz w:val="32"/>
          <w:szCs w:val="32"/>
          <w:lang w:val="en-US" w:eastAsia="zh-CN" w:bidi="ar-SA"/>
        </w:rPr>
        <w:t>18.完成县委、县政府交办的其他工作。</w:t>
      </w:r>
    </w:p>
    <w:p w14:paraId="2713B086">
      <w:pPr>
        <w:pStyle w:val="6"/>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6"/>
      <w:bookmarkEnd w:id="17"/>
    </w:p>
    <w:p w14:paraId="6840821E">
      <w:pPr>
        <w:keepNext w:val="0"/>
        <w:keepLines w:val="0"/>
        <w:pageBreakBefore w:val="0"/>
        <w:widowControl w:val="0"/>
        <w:kinsoku/>
        <w:wordWrap/>
        <w:overflowPunct/>
        <w:topLinePunct w:val="0"/>
        <w:autoSpaceDE/>
        <w:autoSpaceDN/>
        <w:bidi w:val="0"/>
        <w:spacing w:line="360" w:lineRule="auto"/>
        <w:ind w:firstLine="800" w:firstLineChars="25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峨边彝族自治县农业农村</w:t>
      </w:r>
      <w:r>
        <w:rPr>
          <w:rFonts w:hint="eastAsia" w:eastAsia="仿宋_GB2312" w:cs="仿宋_GB2312"/>
          <w:color w:val="auto"/>
          <w:sz w:val="32"/>
          <w:szCs w:val="32"/>
          <w:highlight w:val="none"/>
          <w:lang w:eastAsia="zh-CN"/>
        </w:rPr>
        <w:t>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6F638F02">
      <w:pPr>
        <w:pStyle w:val="9"/>
        <w:keepNext w:val="0"/>
        <w:keepLines w:val="0"/>
        <w:pageBreakBefore w:val="0"/>
        <w:widowControl w:val="0"/>
        <w:kinsoku/>
        <w:wordWrap/>
        <w:overflowPunct/>
        <w:topLinePunct w:val="0"/>
        <w:autoSpaceDE/>
        <w:autoSpaceDN/>
        <w:bidi w:val="0"/>
        <w:adjustRightInd w:val="0"/>
        <w:snapToGrid w:val="0"/>
        <w:spacing w:before="93" w:line="360" w:lineRule="auto"/>
        <w:ind w:firstLine="672" w:firstLineChars="21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hAnsi="仿宋_GB2312" w:cs="仿宋_GB2312"/>
          <w:color w:val="auto"/>
          <w:sz w:val="32"/>
          <w:szCs w:val="32"/>
          <w:highlight w:val="none"/>
          <w:lang w:eastAsia="zh-CN"/>
        </w:rPr>
        <w:t>峨边彝族自治县</w:t>
      </w:r>
      <w:r>
        <w:rPr>
          <w:rFonts w:hint="eastAsia" w:ascii="Times New Roman" w:cs="仿宋_GB2312"/>
          <w:color w:val="auto"/>
          <w:sz w:val="32"/>
          <w:szCs w:val="32"/>
          <w:highlight w:val="none"/>
          <w:lang w:eastAsia="zh-CN"/>
        </w:rPr>
        <w:t>农村</w:t>
      </w:r>
      <w:r>
        <w:rPr>
          <w:rFonts w:hint="eastAsia" w:eastAsia="仿宋_GB2312" w:cs="仿宋_GB2312"/>
          <w:color w:val="auto"/>
          <w:sz w:val="32"/>
          <w:szCs w:val="32"/>
          <w:highlight w:val="none"/>
          <w:lang w:eastAsia="zh-CN"/>
        </w:rPr>
        <w:t>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w:t>
      </w:r>
      <w:r>
        <w:rPr>
          <w:rFonts w:hint="eastAsia" w:ascii="Times New Roman" w:cs="仿宋_GB2312"/>
          <w:color w:val="auto"/>
          <w:sz w:val="32"/>
          <w:szCs w:val="32"/>
          <w:highlight w:val="none"/>
          <w:lang w:val="en-US" w:eastAsia="zh-CN"/>
        </w:rPr>
        <w:t>0个。</w:t>
      </w:r>
    </w:p>
    <w:p w14:paraId="1FEC6097">
      <w:pPr>
        <w:widowControl/>
        <w:jc w:val="left"/>
        <w:rPr>
          <w:rFonts w:ascii="Times New Roman" w:hAnsi="Times New Roman" w:eastAsia="仿宋"/>
          <w:color w:val="auto"/>
          <w:kern w:val="0"/>
          <w:sz w:val="32"/>
          <w:szCs w:val="32"/>
          <w:highlight w:val="none"/>
        </w:rPr>
      </w:pPr>
    </w:p>
    <w:p w14:paraId="31304A12">
      <w:pPr>
        <w:pStyle w:val="5"/>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黑体" w:hAnsi="黑体" w:eastAsia="黑体" w:cs="黑体"/>
          <w:b w:val="0"/>
          <w:color w:val="auto"/>
          <w:highlight w:val="none"/>
          <w:lang w:val="en-US" w:eastAsia="zh-CN"/>
        </w:rPr>
        <w:t>2024年度</w:t>
      </w:r>
      <w:r>
        <w:rPr>
          <w:rFonts w:hint="eastAsia" w:ascii="黑体" w:hAnsi="黑体" w:eastAsia="黑体" w:cs="黑体"/>
          <w:b w:val="0"/>
          <w:color w:val="auto"/>
          <w:highlight w:val="none"/>
        </w:rPr>
        <w:t>部门决算情况说明</w:t>
      </w:r>
      <w:bookmarkEnd w:id="18"/>
      <w:bookmarkEnd w:id="19"/>
    </w:p>
    <w:p w14:paraId="3C008447">
      <w:pPr>
        <w:rPr>
          <w:rFonts w:ascii="Times New Roman" w:hAnsi="Times New Roman"/>
          <w:color w:val="auto"/>
          <w:highlight w:val="none"/>
        </w:rPr>
      </w:pPr>
    </w:p>
    <w:p w14:paraId="3890C17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0" w:name="_Toc15396603"/>
      <w:bookmarkStart w:id="2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0"/>
      <w:bookmarkEnd w:id="21"/>
    </w:p>
    <w:p w14:paraId="4A30A77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23220.55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12796.3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122.76</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eastAsia="zh-CN"/>
        </w:rPr>
        <w:t>是原乡村振兴局合并入县农业农村局。</w:t>
      </w:r>
    </w:p>
    <w:p w14:paraId="491B3303">
      <w:pPr>
        <w:pStyle w:val="10"/>
        <w:ind w:left="0" w:leftChars="0" w:firstLine="0" w:firstLineChars="0"/>
        <w:jc w:val="both"/>
        <w:rPr>
          <w:rFonts w:hint="eastAsia" w:ascii="仿宋_GB2312" w:hAnsi="仿宋_GB2312" w:eastAsia="仿宋_GB2312" w:cs="仿宋_GB2312"/>
          <w:i w:val="0"/>
          <w:kern w:val="2"/>
          <w:sz w:val="32"/>
          <w:szCs w:val="32"/>
          <w:lang w:val="en-US" w:eastAsia="zh-CN" w:bidi="ar-SA"/>
        </w:rPr>
      </w:pPr>
      <w:r>
        <w:rPr>
          <w:rFonts w:hint="eastAsia" w:ascii="仿宋" w:hAnsi="仿宋" w:eastAsia="仿宋"/>
          <w:color w:val="auto"/>
          <w:sz w:val="32"/>
          <w:szCs w:val="32"/>
          <w:highlight w:val="none"/>
          <w:lang w:eastAsia="zh-CN"/>
        </w:rPr>
        <w:object>
          <v:shape id="_x0000_i1025" o:spt="75" type="#_x0000_t75" style="height:181.75pt;width:384.85pt;" o:ole="t" filled="f" o:preferrelative="t" stroked="f" coordsize="21600,21600">
            <v:path/>
            <v:fill on="f" focussize="0,0"/>
            <v:stroke on="f"/>
            <v:imagedata r:id="rId9" o:title=""/>
            <o:lock v:ext="edit" aspectratio="t"/>
            <w10:wrap type="none"/>
            <w10:anchorlock/>
          </v:shape>
          <o:OLEObject Type="Embed" ProgID="Excel.Chart.8" ShapeID="_x0000_i1025" DrawAspect="Content" ObjectID="_1468075725" r:id="rId8">
            <o:LockedField>false</o:LockedField>
          </o:OLEObject>
        </w:object>
      </w:r>
      <w:r>
        <w:rPr>
          <w:rFonts w:hint="eastAsia" w:ascii="仿宋" w:hAnsi="仿宋" w:eastAsia="仿宋"/>
          <w:color w:val="auto"/>
          <w:sz w:val="32"/>
          <w:szCs w:val="32"/>
          <w:highlight w:val="none"/>
          <w:lang w:val="en-US" w:eastAsia="zh-CN"/>
        </w:rPr>
        <w:t xml:space="preserve"> </w:t>
      </w:r>
      <w:r>
        <w:rPr>
          <w:rFonts w:hint="eastAsia" w:ascii="仿宋_GB2312" w:hAnsi="仿宋_GB2312" w:eastAsia="仿宋_GB2312" w:cs="仿宋_GB2312"/>
          <w:i w:val="0"/>
          <w:kern w:val="2"/>
          <w:sz w:val="32"/>
          <w:szCs w:val="32"/>
          <w:lang w:val="en-US" w:eastAsia="zh-CN" w:bidi="ar-SA"/>
        </w:rPr>
        <w:t>（图1：收入、支出决算总计变动情况图）（柱状图）</w:t>
      </w:r>
    </w:p>
    <w:p w14:paraId="0D19D4D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2"/>
      <w:bookmarkEnd w:id="23"/>
    </w:p>
    <w:p w14:paraId="10403DC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23220.55</w:t>
      </w:r>
      <w:r>
        <w:rPr>
          <w:rFonts w:hint="eastAsia" w:ascii="仿宋_GB2312" w:hAnsi="仿宋_GB2312" w:eastAsia="仿宋_GB2312" w:cs="仿宋_GB2312"/>
          <w:sz w:val="32"/>
          <w:szCs w:val="32"/>
        </w:rPr>
        <w:t>万元，其中：一般公共预算财政拨款收入</w:t>
      </w:r>
      <w:r>
        <w:rPr>
          <w:rFonts w:hint="eastAsia" w:eastAsia="仿宋_GB2312" w:cs="仿宋_GB2312"/>
          <w:color w:val="auto"/>
          <w:sz w:val="32"/>
          <w:szCs w:val="32"/>
          <w:highlight w:val="none"/>
          <w:lang w:val="en-US" w:eastAsia="zh-CN"/>
        </w:rPr>
        <w:t>18885.37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81.33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color w:val="auto"/>
          <w:sz w:val="32"/>
          <w:szCs w:val="32"/>
          <w:highlight w:val="none"/>
          <w:lang w:val="en-US" w:eastAsia="zh-CN"/>
        </w:rPr>
        <w:t>4335.18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lang w:val="en-US" w:eastAsia="zh-CN"/>
        </w:rPr>
        <w:t>18.67</w:t>
      </w:r>
      <w:r>
        <w:rPr>
          <w:rFonts w:hint="eastAsia" w:ascii="仿宋_GB2312" w:hAnsi="仿宋_GB2312" w:eastAsia="仿宋_GB2312" w:cs="仿宋_GB2312"/>
          <w:sz w:val="32"/>
          <w:szCs w:val="32"/>
          <w:lang w:eastAsia="zh-CN"/>
        </w:rPr>
        <w:t>%。</w:t>
      </w:r>
    </w:p>
    <w:p w14:paraId="52BA5F7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1498E04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58F21C2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6906914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 w:hAnsi="仿宋" w:eastAsia="仿宋"/>
          <w:color w:val="auto"/>
          <w:sz w:val="32"/>
          <w:szCs w:val="32"/>
          <w:highlight w:val="none"/>
          <w:lang w:eastAsia="zh-CN"/>
        </w:rPr>
        <w:pict>
          <v:shape id="_x0000_s1026" o:spid="_x0000_s1026" o:spt="75" type="#_x0000_t75" style="position:absolute;left:0pt;margin-left:0pt;margin-top:-12.9pt;height:216.35pt;width:378.4pt;z-index:251659264;mso-width-relative:page;mso-height-relative:page;" o:ole="t" filled="f" o:preferrelative="t" stroked="f" coordsize="21600,21600">
            <v:path/>
            <v:fill on="f" focussize="0,0"/>
            <v:stroke on="f"/>
            <v:imagedata r:id="rId11" o:title=""/>
            <o:lock v:ext="edit" aspectratio="t"/>
          </v:shape>
          <o:OLEObject Type="Embed" ProgID="Excel.Chart.8" ShapeID="_x0000_s1026" DrawAspect="Content" ObjectID="_1468075726" r:id="rId10">
            <o:LockedField>false</o:LockedField>
          </o:OLEObject>
        </w:pict>
      </w:r>
    </w:p>
    <w:p w14:paraId="6CF082D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6F2E176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28A16A5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5F28B03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4BC276D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54E1D2C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61CDAC6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6DFA170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4"/>
      <w:bookmarkEnd w:id="25"/>
    </w:p>
    <w:p w14:paraId="681A3A6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2024年度本年支出合计23220.55万元，其中：基本支出3125.67万元，占13.46%；项目支出20094.88万元，占86.54%。</w:t>
      </w:r>
    </w:p>
    <w:p w14:paraId="16C7FD9E">
      <w:pPr>
        <w:rPr>
          <w:rFonts w:hint="eastAsia"/>
          <w:lang w:eastAsia="zh-CN"/>
        </w:rPr>
      </w:pPr>
      <w:r>
        <w:rPr>
          <w:rFonts w:hint="eastAsia" w:ascii="仿宋" w:hAnsi="仿宋" w:eastAsia="仿宋"/>
          <w:color w:val="auto"/>
          <w:sz w:val="32"/>
          <w:szCs w:val="32"/>
          <w:highlight w:val="none"/>
          <w:shd w:val="pct10" w:color="auto" w:fill="FFFFFF"/>
          <w:lang w:eastAsia="zh-CN"/>
        </w:rPr>
        <w:object>
          <v:shape id="_x0000_i1026" o:spt="75" type="#_x0000_t75" style="height:248.85pt;width:456.25pt;" o:ole="t" filled="f" o:preferrelative="t" stroked="f" coordsize="21600,21600">
            <v:path/>
            <v:fill on="f" focussize="0,0"/>
            <v:stroke on="f"/>
            <v:imagedata r:id="rId13" o:title=""/>
            <o:lock v:ext="edit" aspectratio="t"/>
            <w10:wrap type="none"/>
            <w10:anchorlock/>
          </v:shape>
          <o:OLEObject Type="Embed" ProgID="Excel.Chart.8" ShapeID="_x0000_i1026" DrawAspect="Content" ObjectID="_1468075727" r:id="rId12">
            <o:LockedField>false</o:LockedField>
          </o:OLEObject>
        </w:object>
      </w:r>
    </w:p>
    <w:p w14:paraId="1273F49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7A37C574">
      <w:pPr>
        <w:spacing w:line="600" w:lineRule="exact"/>
        <w:ind w:firstLine="640" w:firstLineChars="200"/>
        <w:outlineLvl w:val="1"/>
        <w:rPr>
          <w:rStyle w:val="31"/>
          <w:rFonts w:ascii="Times New Roman" w:hAnsi="Times New Roman" w:eastAsia="黑体"/>
          <w:b w:val="0"/>
          <w:color w:val="auto"/>
          <w:highlight w:val="none"/>
        </w:rPr>
      </w:pPr>
      <w:bookmarkStart w:id="26" w:name="_Toc15377208"/>
      <w:bookmarkStart w:id="27"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6"/>
      <w:bookmarkEnd w:id="27"/>
    </w:p>
    <w:p w14:paraId="27E038C8">
      <w:pPr>
        <w:spacing w:line="600" w:lineRule="exact"/>
        <w:ind w:firstLine="640"/>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23220.55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12796.3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122.76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原乡村振兴局合并入县农业农村局。</w:t>
      </w:r>
    </w:p>
    <w:p w14:paraId="376C4E48">
      <w:pPr>
        <w:rPr>
          <w:rFonts w:hint="eastAsia"/>
          <w:lang w:val="en-US" w:eastAsia="zh-CN"/>
        </w:rPr>
      </w:pPr>
      <w:r>
        <w:rPr>
          <w:rFonts w:hint="eastAsia" w:ascii="仿宋" w:hAnsi="仿宋" w:eastAsia="仿宋"/>
          <w:color w:val="auto"/>
          <w:sz w:val="32"/>
          <w:szCs w:val="32"/>
          <w:highlight w:val="none"/>
          <w:lang w:eastAsia="zh-CN"/>
        </w:rPr>
        <w:object>
          <v:shape id="_x0000_i1027" o:spt="75" type="#_x0000_t75" style="height:253.25pt;width:268.9pt;" o:ole="t" filled="f" o:preferrelative="t" stroked="f" coordsize="21600,21600">
            <v:path/>
            <v:fill on="f" focussize="0,0"/>
            <v:stroke on="f"/>
            <v:imagedata r:id="rId15" o:title=""/>
            <o:lock v:ext="edit" aspectratio="t"/>
            <w10:wrap type="none"/>
            <w10:anchorlock/>
          </v:shape>
          <o:OLEObject Type="Embed" ProgID="Excel.Chart.8" ShapeID="_x0000_i1027" DrawAspect="Content" ObjectID="_1468075728" r:id="rId14">
            <o:LockedField>false</o:LockedField>
          </o:OLEObject>
        </w:object>
      </w:r>
    </w:p>
    <w:p w14:paraId="65E1C79A">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EBAA064">
      <w:pPr>
        <w:spacing w:line="600" w:lineRule="exact"/>
        <w:ind w:firstLine="640" w:firstLineChars="200"/>
        <w:outlineLvl w:val="1"/>
        <w:rPr>
          <w:rStyle w:val="31"/>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8"/>
      <w:bookmarkEnd w:id="29"/>
    </w:p>
    <w:p w14:paraId="5C09F81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582C014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2024年度一般公共预算财政拨款支出18885.37万元，占本年支出合计的81.33%。与2023年度相比，一般公共预算财政拨款支出增加8580.18万元，增长83.26%。主要变动原因是本年度乡村振兴局合并入县农业农村局。</w:t>
      </w:r>
    </w:p>
    <w:p w14:paraId="424180D4">
      <w:pPr>
        <w:pStyle w:val="10"/>
        <w:ind w:left="0" w:leftChars="0" w:firstLine="0" w:firstLineChars="0"/>
        <w:jc w:val="both"/>
        <w:rPr>
          <w:rFonts w:hint="eastAsia" w:ascii="仿宋_GB2312" w:hAnsi="仿宋_GB2312" w:eastAsia="仿宋_GB2312" w:cs="仿宋_GB2312"/>
          <w:color w:val="auto"/>
          <w:kern w:val="2"/>
          <w:sz w:val="32"/>
          <w:szCs w:val="32"/>
          <w:highlight w:val="none"/>
          <w:lang w:val="en-US" w:eastAsia="zh-CN" w:bidi="ar-SA"/>
        </w:rPr>
      </w:pPr>
    </w:p>
    <w:p w14:paraId="116D9AC5">
      <w:pPr>
        <w:rPr>
          <w:rFonts w:hint="eastAsia"/>
          <w:lang w:val="en-US" w:eastAsia="zh-CN"/>
        </w:rPr>
      </w:pPr>
      <w:r>
        <w:rPr>
          <w:rFonts w:hint="eastAsia" w:ascii="仿宋" w:hAnsi="仿宋" w:eastAsia="仿宋"/>
          <w:color w:val="auto"/>
          <w:sz w:val="32"/>
          <w:szCs w:val="32"/>
          <w:highlight w:val="none"/>
          <w:lang w:eastAsia="zh-CN"/>
        </w:rPr>
        <w:object>
          <v:shape id="_x0000_i1028" o:spt="75" type="#_x0000_t75" style="height:241.8pt;width:313.2pt;" o:ole="t" filled="f" o:preferrelative="t" stroked="f" coordsize="21600,21600">
            <v:path/>
            <v:fill on="f" focussize="0,0"/>
            <v:stroke on="f"/>
            <v:imagedata r:id="rId17" o:title=""/>
            <o:lock v:ext="edit" aspectratio="t"/>
            <w10:wrap type="none"/>
            <w10:anchorlock/>
          </v:shape>
          <o:OLEObject Type="Embed" ProgID="Excel.Chart.8" ShapeID="_x0000_i1028" DrawAspect="Content" ObjectID="_1468075729" r:id="rId16">
            <o:LockedField>false</o:LockedField>
          </o:OLEObject>
        </w:object>
      </w:r>
    </w:p>
    <w:p w14:paraId="449840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2A0C2D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113A82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18885.37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农林水支出18180.55万元，占96.27%；社会保障和就业支出422.73万元，占2.24%；卫生健康支出73万元，占0.39%；住房保障支出209.1万元，占1.1%。</w:t>
      </w:r>
    </w:p>
    <w:p w14:paraId="5D001067">
      <w:pPr>
        <w:pStyle w:val="9"/>
        <w:rPr>
          <w:rFonts w:hint="eastAsia" w:ascii="Times New Roman" w:hAnsi="Times New Roman" w:eastAsia="仿宋_GB2312" w:cs="仿宋_GB2312"/>
          <w:color w:val="auto"/>
          <w:kern w:val="2"/>
          <w:sz w:val="32"/>
          <w:szCs w:val="32"/>
          <w:highlight w:val="none"/>
          <w:lang w:val="en-US" w:eastAsia="zh-CN" w:bidi="ar-SA"/>
        </w:rPr>
      </w:pPr>
    </w:p>
    <w:p w14:paraId="32F3FA61">
      <w:pPr>
        <w:pStyle w:val="10"/>
        <w:rPr>
          <w:rFonts w:hint="eastAsia" w:ascii="Times New Roman" w:hAnsi="Times New Roman" w:eastAsia="仿宋_GB2312" w:cs="仿宋_GB2312"/>
          <w:color w:val="auto"/>
          <w:kern w:val="2"/>
          <w:sz w:val="32"/>
          <w:szCs w:val="32"/>
          <w:highlight w:val="none"/>
          <w:lang w:val="en-US" w:eastAsia="zh-CN" w:bidi="ar-SA"/>
        </w:rPr>
      </w:pPr>
    </w:p>
    <w:p w14:paraId="5753AB81">
      <w:pPr>
        <w:rPr>
          <w:rFonts w:hint="eastAsia" w:ascii="Times New Roman" w:hAnsi="Times New Roman" w:eastAsia="仿宋_GB2312" w:cs="仿宋_GB2312"/>
          <w:color w:val="auto"/>
          <w:kern w:val="2"/>
          <w:sz w:val="32"/>
          <w:szCs w:val="32"/>
          <w:highlight w:val="none"/>
          <w:lang w:val="en-US" w:eastAsia="zh-CN" w:bidi="ar-SA"/>
        </w:rPr>
      </w:pPr>
    </w:p>
    <w:p w14:paraId="20CB2EA3">
      <w:pPr>
        <w:pStyle w:val="9"/>
        <w:rPr>
          <w:rFonts w:hint="eastAsia" w:ascii="Times New Roman" w:hAnsi="Times New Roman" w:eastAsia="仿宋_GB2312" w:cs="仿宋_GB2312"/>
          <w:color w:val="auto"/>
          <w:kern w:val="2"/>
          <w:sz w:val="32"/>
          <w:szCs w:val="32"/>
          <w:highlight w:val="none"/>
          <w:lang w:val="en-US" w:eastAsia="zh-CN" w:bidi="ar-SA"/>
        </w:rPr>
      </w:pPr>
    </w:p>
    <w:p w14:paraId="2CDC6105">
      <w:pPr>
        <w:pStyle w:val="10"/>
        <w:rPr>
          <w:rFonts w:hint="eastAsia" w:ascii="Times New Roman" w:hAnsi="Times New Roman" w:eastAsia="仿宋_GB2312" w:cs="仿宋_GB2312"/>
          <w:color w:val="auto"/>
          <w:kern w:val="2"/>
          <w:sz w:val="32"/>
          <w:szCs w:val="32"/>
          <w:highlight w:val="none"/>
          <w:lang w:val="en-US" w:eastAsia="zh-CN" w:bidi="ar-SA"/>
        </w:rPr>
      </w:pPr>
    </w:p>
    <w:p w14:paraId="17E3BFAC">
      <w:pPr>
        <w:pStyle w:val="9"/>
        <w:rPr>
          <w:rFonts w:hint="eastAsia"/>
          <w:lang w:val="en-US" w:eastAsia="zh-CN"/>
        </w:rPr>
      </w:pPr>
    </w:p>
    <w:p w14:paraId="715B10FD">
      <w:pPr>
        <w:pStyle w:val="10"/>
        <w:ind w:left="0" w:leftChars="0" w:firstLine="0" w:firstLineChars="0"/>
        <w:jc w:val="both"/>
        <w:rPr>
          <w:rFonts w:hint="eastAsia"/>
          <w:lang w:val="en-US" w:eastAsia="zh-CN"/>
        </w:rPr>
      </w:pPr>
      <w:r>
        <w:rPr>
          <w:rFonts w:hint="eastAsia" w:ascii="仿宋" w:hAnsi="仿宋" w:eastAsia="仿宋"/>
          <w:color w:val="auto"/>
          <w:sz w:val="32"/>
          <w:szCs w:val="32"/>
          <w:highlight w:val="none"/>
          <w:lang w:eastAsia="zh-CN"/>
        </w:rPr>
        <w:object>
          <v:shape id="_x0000_i1029" o:spt="75" type="#_x0000_t75" style="height:230.4pt;width:370.2pt;" o:ole="t" filled="f" o:preferrelative="t" stroked="f" coordsize="21600,21600">
            <v:path/>
            <v:fill on="f" focussize="0,0"/>
            <v:stroke on="f"/>
            <v:imagedata r:id="rId19" o:title=""/>
            <o:lock v:ext="edit" aspectratio="t"/>
            <w10:wrap type="none"/>
            <w10:anchorlock/>
          </v:shape>
          <o:OLEObject Type="Embed" ProgID="Excel.Chart.8" ShapeID="_x0000_i1029" DrawAspect="Content" ObjectID="_1468075730" r:id="rId18">
            <o:LockedField>false</o:LockedField>
          </o:OLEObject>
        </w:object>
      </w:r>
    </w:p>
    <w:p w14:paraId="24C481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7B8A49A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133E02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444"/>
      <w:bookmarkStart w:id="34" w:name="_Toc15377213"/>
      <w:bookmarkStart w:id="35"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kern w:val="2"/>
          <w:sz w:val="32"/>
          <w:szCs w:val="32"/>
          <w:highlight w:val="none"/>
          <w:lang w:val="en-US" w:eastAsia="zh-CN" w:bidi="ar-SA"/>
        </w:rPr>
        <w:t>18885.37</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009EFC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19"/>
          <w:rFonts w:hint="eastAsia" w:ascii="仿宋_GB2312" w:hAnsi="仿宋_GB2312" w:eastAsia="仿宋_GB2312" w:cs="仿宋_GB2312"/>
          <w:b w:val="0"/>
          <w:bCs w:val="0"/>
          <w:color w:val="auto"/>
          <w:sz w:val="32"/>
          <w:szCs w:val="32"/>
          <w:highlight w:val="none"/>
        </w:rPr>
        <w:t>社会保障和就业（类）</w:t>
      </w:r>
      <w:r>
        <w:rPr>
          <w:rStyle w:val="19"/>
          <w:rFonts w:hint="eastAsia" w:ascii="仿宋_GB2312" w:hAnsi="仿宋_GB2312" w:eastAsia="仿宋_GB2312" w:cs="仿宋_GB2312"/>
          <w:b w:val="0"/>
          <w:bCs w:val="0"/>
          <w:color w:val="auto"/>
          <w:sz w:val="32"/>
          <w:szCs w:val="32"/>
          <w:highlight w:val="none"/>
          <w:lang w:val="en-US" w:eastAsia="zh-CN"/>
        </w:rPr>
        <w:t>行政事业单位养老支出</w:t>
      </w:r>
      <w:r>
        <w:rPr>
          <w:rStyle w:val="19"/>
          <w:rFonts w:hint="eastAsia" w:ascii="仿宋_GB2312" w:hAnsi="仿宋_GB2312" w:eastAsia="仿宋_GB2312" w:cs="仿宋_GB2312"/>
          <w:b w:val="0"/>
          <w:bCs w:val="0"/>
          <w:color w:val="auto"/>
          <w:sz w:val="32"/>
          <w:szCs w:val="32"/>
          <w:highlight w:val="none"/>
        </w:rPr>
        <w:t>（款）</w:t>
      </w:r>
      <w:r>
        <w:rPr>
          <w:rStyle w:val="19"/>
          <w:rFonts w:hint="eastAsia" w:ascii="仿宋_GB2312" w:hAnsi="仿宋_GB2312" w:eastAsia="仿宋_GB2312" w:cs="仿宋_GB2312"/>
          <w:b w:val="0"/>
          <w:bCs w:val="0"/>
          <w:color w:val="auto"/>
          <w:sz w:val="32"/>
          <w:szCs w:val="32"/>
          <w:highlight w:val="none"/>
          <w:lang w:val="en-US" w:eastAsia="zh-CN"/>
        </w:rPr>
        <w:t>行政单位离退休</w:t>
      </w:r>
      <w:r>
        <w:rPr>
          <w:rStyle w:val="19"/>
          <w:rFonts w:hint="eastAsia" w:ascii="仿宋_GB2312" w:hAnsi="仿宋_GB2312" w:eastAsia="仿宋_GB2312" w:cs="仿宋_GB2312"/>
          <w:b w:val="0"/>
          <w:bCs w:val="0"/>
          <w:color w:val="auto"/>
          <w:sz w:val="32"/>
          <w:szCs w:val="32"/>
          <w:highlight w:val="none"/>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ascii="仿宋_GB2312" w:hAnsi="仿宋_GB2312" w:eastAsia="仿宋_GB2312" w:cs="仿宋_GB2312"/>
          <w:color w:val="auto"/>
          <w:kern w:val="2"/>
          <w:sz w:val="32"/>
          <w:szCs w:val="32"/>
          <w:highlight w:val="none"/>
          <w:lang w:val="en-US" w:eastAsia="zh-CN" w:bidi="ar-SA"/>
        </w:rPr>
        <w:t>15.96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color w:val="auto"/>
          <w:kern w:val="2"/>
          <w:sz w:val="32"/>
          <w:szCs w:val="32"/>
          <w:highlight w:val="none"/>
          <w:lang w:val="en-US" w:eastAsia="zh-CN" w:bidi="ar-SA"/>
        </w:rPr>
        <w:t>100%，</w:t>
      </w:r>
      <w:r>
        <w:rPr>
          <w:rStyle w:val="19"/>
          <w:rFonts w:hint="eastAsia" w:ascii="仿宋_GB2312" w:hAnsi="仿宋_GB2312" w:eastAsia="仿宋_GB2312" w:cs="仿宋_GB2312"/>
          <w:b w:val="0"/>
          <w:bCs w:val="0"/>
          <w:color w:val="auto"/>
          <w:sz w:val="32"/>
          <w:szCs w:val="32"/>
          <w:highlight w:val="none"/>
        </w:rPr>
        <w:t>决算数</w:t>
      </w:r>
      <w:r>
        <w:rPr>
          <w:rStyle w:val="19"/>
          <w:rFonts w:hint="eastAsia" w:ascii="仿宋_GB2312" w:hAnsi="仿宋_GB2312" w:eastAsia="仿宋_GB2312" w:cs="仿宋_GB2312"/>
          <w:b w:val="0"/>
          <w:bCs w:val="0"/>
          <w:color w:val="auto"/>
          <w:sz w:val="32"/>
          <w:szCs w:val="32"/>
          <w:highlight w:val="none"/>
          <w:lang w:val="en-US" w:eastAsia="zh-CN"/>
        </w:rPr>
        <w:t>与</w:t>
      </w:r>
      <w:r>
        <w:rPr>
          <w:rStyle w:val="19"/>
          <w:rFonts w:hint="eastAsia" w:ascii="仿宋_GB2312" w:hAnsi="仿宋_GB2312" w:eastAsia="仿宋_GB2312" w:cs="仿宋_GB2312"/>
          <w:b w:val="0"/>
          <w:bCs w:val="0"/>
          <w:color w:val="auto"/>
          <w:sz w:val="32"/>
          <w:szCs w:val="32"/>
          <w:highlight w:val="none"/>
        </w:rPr>
        <w:t>预算数</w:t>
      </w:r>
      <w:r>
        <w:rPr>
          <w:rStyle w:val="19"/>
          <w:rFonts w:hint="eastAsia" w:ascii="仿宋_GB2312" w:hAnsi="仿宋_GB2312" w:eastAsia="仿宋_GB2312" w:cs="仿宋_GB2312"/>
          <w:b w:val="0"/>
          <w:bCs w:val="0"/>
          <w:color w:val="auto"/>
          <w:sz w:val="32"/>
          <w:szCs w:val="32"/>
          <w:highlight w:val="none"/>
          <w:lang w:val="en-US" w:eastAsia="zh-CN"/>
        </w:rPr>
        <w:t>持平。</w:t>
      </w:r>
    </w:p>
    <w:p w14:paraId="6B7312BD">
      <w:pPr>
        <w:spacing w:line="600" w:lineRule="exact"/>
        <w:ind w:firstLine="640"/>
        <w:rPr>
          <w:rStyle w:val="19"/>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w:t>
      </w:r>
      <w:r>
        <w:rPr>
          <w:rStyle w:val="19"/>
          <w:rFonts w:hint="eastAsia" w:ascii="仿宋_GB2312" w:hAnsi="仿宋_GB2312" w:eastAsia="仿宋_GB2312" w:cs="仿宋_GB2312"/>
          <w:b w:val="0"/>
          <w:bCs w:val="0"/>
          <w:color w:val="auto"/>
          <w:sz w:val="32"/>
          <w:szCs w:val="32"/>
          <w:highlight w:val="none"/>
          <w:lang w:val="en-US" w:eastAsia="zh-CN"/>
        </w:rPr>
        <w:t>社会保障和就业</w:t>
      </w:r>
      <w:r>
        <w:rPr>
          <w:rStyle w:val="19"/>
          <w:rFonts w:hint="eastAsia" w:ascii="仿宋_GB2312" w:hAnsi="仿宋_GB2312" w:eastAsia="仿宋_GB2312" w:cs="仿宋_GB2312"/>
          <w:b w:val="0"/>
          <w:bCs w:val="0"/>
          <w:color w:val="auto"/>
          <w:sz w:val="32"/>
          <w:szCs w:val="32"/>
          <w:highlight w:val="none"/>
        </w:rPr>
        <w:t>（类）</w:t>
      </w:r>
      <w:r>
        <w:rPr>
          <w:rStyle w:val="19"/>
          <w:rFonts w:hint="eastAsia" w:ascii="仿宋_GB2312" w:hAnsi="仿宋_GB2312" w:eastAsia="仿宋_GB2312" w:cs="仿宋_GB2312"/>
          <w:b w:val="0"/>
          <w:bCs w:val="0"/>
          <w:color w:val="auto"/>
          <w:sz w:val="32"/>
          <w:szCs w:val="32"/>
          <w:highlight w:val="none"/>
          <w:lang w:val="en-US" w:eastAsia="zh-CN"/>
        </w:rPr>
        <w:t>行政事业单位养老支出</w:t>
      </w:r>
      <w:r>
        <w:rPr>
          <w:rStyle w:val="19"/>
          <w:rFonts w:hint="eastAsia" w:ascii="仿宋_GB2312" w:hAnsi="仿宋_GB2312" w:eastAsia="仿宋_GB2312" w:cs="仿宋_GB2312"/>
          <w:b w:val="0"/>
          <w:bCs w:val="0"/>
          <w:color w:val="auto"/>
          <w:sz w:val="32"/>
          <w:szCs w:val="32"/>
          <w:highlight w:val="none"/>
        </w:rPr>
        <w:t>（款）</w:t>
      </w:r>
      <w:r>
        <w:rPr>
          <w:rStyle w:val="19"/>
          <w:rFonts w:hint="eastAsia" w:ascii="仿宋_GB2312" w:hAnsi="仿宋_GB2312" w:eastAsia="仿宋_GB2312" w:cs="仿宋_GB2312"/>
          <w:b w:val="0"/>
          <w:bCs w:val="0"/>
          <w:color w:val="auto"/>
          <w:sz w:val="32"/>
          <w:szCs w:val="32"/>
          <w:highlight w:val="none"/>
          <w:lang w:val="en-US" w:eastAsia="zh-CN"/>
        </w:rPr>
        <w:t>机关事业单位基本养老保险缴费支出</w:t>
      </w:r>
      <w:r>
        <w:rPr>
          <w:rStyle w:val="19"/>
          <w:rFonts w:hint="eastAsia" w:ascii="仿宋_GB2312" w:hAnsi="仿宋_GB2312" w:eastAsia="仿宋_GB2312" w:cs="仿宋_GB2312"/>
          <w:b w:val="0"/>
          <w:bCs w:val="0"/>
          <w:color w:val="auto"/>
          <w:sz w:val="32"/>
          <w:szCs w:val="32"/>
          <w:highlight w:val="none"/>
        </w:rPr>
        <w:t>（项）</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237.74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_GB2312" w:hAnsi="仿宋_GB2312" w:eastAsia="仿宋_GB2312" w:cs="仿宋_GB2312"/>
          <w:b w:val="0"/>
          <w:bCs w:val="0"/>
          <w:color w:val="auto"/>
          <w:sz w:val="32"/>
          <w:szCs w:val="32"/>
          <w:highlight w:val="none"/>
        </w:rPr>
        <w:t>决算数</w:t>
      </w:r>
      <w:r>
        <w:rPr>
          <w:rStyle w:val="19"/>
          <w:rFonts w:hint="eastAsia" w:ascii="仿宋_GB2312" w:hAnsi="仿宋_GB2312" w:eastAsia="仿宋_GB2312" w:cs="仿宋_GB2312"/>
          <w:b w:val="0"/>
          <w:bCs w:val="0"/>
          <w:color w:val="auto"/>
          <w:sz w:val="32"/>
          <w:szCs w:val="32"/>
          <w:highlight w:val="none"/>
          <w:lang w:val="en-US" w:eastAsia="zh-CN"/>
        </w:rPr>
        <w:t>与</w:t>
      </w:r>
      <w:r>
        <w:rPr>
          <w:rStyle w:val="19"/>
          <w:rFonts w:hint="eastAsia" w:ascii="仿宋_GB2312" w:hAnsi="仿宋_GB2312" w:eastAsia="仿宋_GB2312" w:cs="仿宋_GB2312"/>
          <w:b w:val="0"/>
          <w:bCs w:val="0"/>
          <w:color w:val="auto"/>
          <w:sz w:val="32"/>
          <w:szCs w:val="32"/>
          <w:highlight w:val="none"/>
        </w:rPr>
        <w:t>预算数</w:t>
      </w:r>
      <w:r>
        <w:rPr>
          <w:rStyle w:val="19"/>
          <w:rFonts w:hint="eastAsia" w:ascii="仿宋_GB2312" w:hAnsi="仿宋_GB2312" w:eastAsia="仿宋_GB2312" w:cs="仿宋_GB2312"/>
          <w:b w:val="0"/>
          <w:bCs w:val="0"/>
          <w:color w:val="auto"/>
          <w:sz w:val="32"/>
          <w:szCs w:val="32"/>
          <w:highlight w:val="none"/>
          <w:lang w:val="en-US" w:eastAsia="zh-CN"/>
        </w:rPr>
        <w:t>持平。</w:t>
      </w:r>
    </w:p>
    <w:p w14:paraId="5BCAC7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Style w:val="19"/>
          <w:rFonts w:hint="eastAsia" w:ascii="仿宋_GB2312" w:hAnsi="仿宋_GB2312" w:eastAsia="仿宋_GB2312" w:cs="仿宋_GB2312"/>
          <w:b w:val="0"/>
          <w:bCs w:val="0"/>
          <w:color w:val="auto"/>
          <w:sz w:val="32"/>
          <w:szCs w:val="32"/>
          <w:highlight w:val="none"/>
          <w:lang w:val="en-US" w:eastAsia="zh-CN"/>
        </w:rPr>
        <w:t>社会保障和就业</w:t>
      </w:r>
      <w:r>
        <w:rPr>
          <w:rStyle w:val="19"/>
          <w:rFonts w:hint="eastAsia" w:ascii="仿宋_GB2312" w:hAnsi="仿宋_GB2312" w:eastAsia="仿宋_GB2312" w:cs="仿宋_GB2312"/>
          <w:b w:val="0"/>
          <w:bCs w:val="0"/>
          <w:color w:val="auto"/>
          <w:sz w:val="32"/>
          <w:szCs w:val="32"/>
          <w:highlight w:val="none"/>
        </w:rPr>
        <w:t>（类）</w:t>
      </w:r>
      <w:r>
        <w:rPr>
          <w:rStyle w:val="19"/>
          <w:rFonts w:hint="eastAsia" w:ascii="仿宋_GB2312" w:hAnsi="仿宋_GB2312" w:eastAsia="仿宋_GB2312" w:cs="仿宋_GB2312"/>
          <w:b w:val="0"/>
          <w:bCs w:val="0"/>
          <w:color w:val="auto"/>
          <w:sz w:val="32"/>
          <w:szCs w:val="32"/>
          <w:highlight w:val="none"/>
          <w:lang w:val="en-US" w:eastAsia="zh-CN"/>
        </w:rPr>
        <w:t>行政事业单位养老支出</w:t>
      </w:r>
      <w:r>
        <w:rPr>
          <w:rStyle w:val="19"/>
          <w:rFonts w:hint="eastAsia" w:ascii="仿宋_GB2312" w:hAnsi="仿宋_GB2312" w:eastAsia="仿宋_GB2312" w:cs="仿宋_GB2312"/>
          <w:b w:val="0"/>
          <w:bCs w:val="0"/>
          <w:color w:val="auto"/>
          <w:sz w:val="32"/>
          <w:szCs w:val="32"/>
          <w:highlight w:val="none"/>
        </w:rPr>
        <w:t>（款）</w:t>
      </w:r>
      <w:r>
        <w:rPr>
          <w:rStyle w:val="19"/>
          <w:rFonts w:hint="eastAsia" w:ascii="仿宋_GB2312" w:hAnsi="仿宋_GB2312" w:eastAsia="仿宋_GB2312" w:cs="仿宋_GB2312"/>
          <w:b w:val="0"/>
          <w:bCs w:val="0"/>
          <w:color w:val="auto"/>
          <w:sz w:val="32"/>
          <w:szCs w:val="32"/>
          <w:highlight w:val="none"/>
          <w:lang w:val="en-US" w:eastAsia="zh-CN"/>
        </w:rPr>
        <w:t>机关事业单位职业年金缴费支出</w:t>
      </w:r>
      <w:r>
        <w:rPr>
          <w:rStyle w:val="19"/>
          <w:rFonts w:hint="eastAsia" w:ascii="仿宋_GB2312" w:hAnsi="仿宋_GB2312" w:eastAsia="仿宋_GB2312" w:cs="仿宋_GB2312"/>
          <w:b w:val="0"/>
          <w:bCs w:val="0"/>
          <w:color w:val="auto"/>
          <w:sz w:val="32"/>
          <w:szCs w:val="32"/>
          <w:highlight w:val="none"/>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118.11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w:t>
      </w:r>
      <w:r>
        <w:rPr>
          <w:rStyle w:val="19"/>
          <w:rFonts w:hint="eastAsia" w:ascii="仿宋_GB2312" w:hAnsi="仿宋_GB2312" w:eastAsia="仿宋_GB2312" w:cs="仿宋_GB2312"/>
          <w:b w:val="0"/>
          <w:bCs w:val="0"/>
          <w:color w:val="auto"/>
          <w:sz w:val="32"/>
          <w:szCs w:val="32"/>
          <w:highlight w:val="none"/>
          <w:lang w:val="en-US" w:eastAsia="zh-CN"/>
        </w:rPr>
        <w:t>与</w:t>
      </w:r>
      <w:r>
        <w:rPr>
          <w:rStyle w:val="19"/>
          <w:rFonts w:hint="eastAsia" w:ascii="仿宋_GB2312" w:hAnsi="仿宋_GB2312" w:eastAsia="仿宋_GB2312" w:cs="仿宋_GB2312"/>
          <w:b w:val="0"/>
          <w:bCs w:val="0"/>
          <w:color w:val="auto"/>
          <w:sz w:val="32"/>
          <w:szCs w:val="32"/>
          <w:highlight w:val="none"/>
        </w:rPr>
        <w:t>预算数</w:t>
      </w:r>
      <w:r>
        <w:rPr>
          <w:rStyle w:val="19"/>
          <w:rFonts w:hint="eastAsia" w:ascii="仿宋_GB2312" w:hAnsi="仿宋_GB2312" w:eastAsia="仿宋_GB2312" w:cs="仿宋_GB2312"/>
          <w:b w:val="0"/>
          <w:bCs w:val="0"/>
          <w:color w:val="auto"/>
          <w:sz w:val="32"/>
          <w:szCs w:val="32"/>
          <w:highlight w:val="none"/>
          <w:lang w:val="en-US" w:eastAsia="zh-CN"/>
        </w:rPr>
        <w:t>持平。</w:t>
      </w:r>
    </w:p>
    <w:p w14:paraId="1A3DD9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Style w:val="19"/>
          <w:rFonts w:hint="eastAsia" w:ascii="仿宋_GB2312" w:hAnsi="仿宋_GB2312" w:eastAsia="仿宋_GB2312" w:cs="仿宋_GB2312"/>
          <w:b w:val="0"/>
          <w:bCs w:val="0"/>
          <w:color w:val="000000"/>
          <w:kern w:val="2"/>
          <w:sz w:val="32"/>
          <w:szCs w:val="32"/>
          <w:lang w:val="en-US" w:eastAsia="zh-CN" w:bidi="ar-SA"/>
        </w:rPr>
        <w:t>社会保障和就业（类）抚恤（款）死亡抚恤（项）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w:t>
      </w:r>
      <w:r>
        <w:rPr>
          <w:rStyle w:val="19"/>
          <w:rFonts w:hint="eastAsia" w:ascii="仿宋_GB2312" w:hAnsi="仿宋_GB2312" w:eastAsia="仿宋_GB2312" w:cs="仿宋_GB2312"/>
          <w:b w:val="0"/>
          <w:bCs w:val="0"/>
          <w:color w:val="auto"/>
          <w:sz w:val="32"/>
          <w:szCs w:val="32"/>
          <w:highlight w:val="none"/>
          <w:lang w:val="en-US" w:eastAsia="zh-CN"/>
        </w:rPr>
        <w:t>与</w:t>
      </w:r>
      <w:r>
        <w:rPr>
          <w:rStyle w:val="19"/>
          <w:rFonts w:hint="eastAsia" w:ascii="仿宋_GB2312" w:hAnsi="仿宋_GB2312" w:eastAsia="仿宋_GB2312" w:cs="仿宋_GB2312"/>
          <w:b w:val="0"/>
          <w:bCs w:val="0"/>
          <w:color w:val="auto"/>
          <w:sz w:val="32"/>
          <w:szCs w:val="32"/>
          <w:highlight w:val="none"/>
        </w:rPr>
        <w:t>预算数</w:t>
      </w:r>
      <w:r>
        <w:rPr>
          <w:rStyle w:val="19"/>
          <w:rFonts w:hint="eastAsia" w:ascii="仿宋_GB2312" w:hAnsi="仿宋_GB2312" w:eastAsia="仿宋_GB2312" w:cs="仿宋_GB2312"/>
          <w:b w:val="0"/>
          <w:bCs w:val="0"/>
          <w:color w:val="auto"/>
          <w:sz w:val="32"/>
          <w:szCs w:val="32"/>
          <w:highlight w:val="none"/>
          <w:lang w:val="en-US" w:eastAsia="zh-CN"/>
        </w:rPr>
        <w:t>持平。</w:t>
      </w:r>
    </w:p>
    <w:p w14:paraId="0EE88B2F">
      <w:pPr>
        <w:spacing w:line="600" w:lineRule="exact"/>
        <w:ind w:firstLine="640"/>
        <w:rPr>
          <w:rStyle w:val="19"/>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5.</w:t>
      </w:r>
      <w:r>
        <w:rPr>
          <w:rStyle w:val="19"/>
          <w:rFonts w:hint="eastAsia" w:ascii="仿宋_GB2312" w:hAnsi="仿宋_GB2312" w:eastAsia="仿宋_GB2312" w:cs="仿宋_GB2312"/>
          <w:b w:val="0"/>
          <w:bCs w:val="0"/>
          <w:color w:val="000000"/>
          <w:kern w:val="2"/>
          <w:sz w:val="32"/>
          <w:szCs w:val="32"/>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46.48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w:t>
      </w:r>
      <w:r>
        <w:rPr>
          <w:rStyle w:val="19"/>
          <w:rFonts w:hint="eastAsia" w:ascii="仿宋_GB2312" w:hAnsi="仿宋_GB2312" w:eastAsia="仿宋_GB2312" w:cs="仿宋_GB2312"/>
          <w:b w:val="0"/>
          <w:bCs w:val="0"/>
          <w:color w:val="auto"/>
          <w:sz w:val="32"/>
          <w:szCs w:val="32"/>
          <w:highlight w:val="none"/>
          <w:lang w:val="en-US" w:eastAsia="zh-CN"/>
        </w:rPr>
        <w:t>与</w:t>
      </w:r>
      <w:r>
        <w:rPr>
          <w:rStyle w:val="19"/>
          <w:rFonts w:hint="eastAsia" w:ascii="仿宋_GB2312" w:hAnsi="仿宋_GB2312" w:eastAsia="仿宋_GB2312" w:cs="仿宋_GB2312"/>
          <w:b w:val="0"/>
          <w:bCs w:val="0"/>
          <w:color w:val="auto"/>
          <w:sz w:val="32"/>
          <w:szCs w:val="32"/>
          <w:highlight w:val="none"/>
        </w:rPr>
        <w:t>预算数</w:t>
      </w:r>
      <w:r>
        <w:rPr>
          <w:rStyle w:val="19"/>
          <w:rFonts w:hint="eastAsia" w:ascii="仿宋_GB2312" w:hAnsi="仿宋_GB2312" w:eastAsia="仿宋_GB2312" w:cs="仿宋_GB2312"/>
          <w:b w:val="0"/>
          <w:bCs w:val="0"/>
          <w:color w:val="auto"/>
          <w:sz w:val="32"/>
          <w:szCs w:val="32"/>
          <w:highlight w:val="none"/>
          <w:lang w:val="en-US" w:eastAsia="zh-CN"/>
        </w:rPr>
        <w:t>持平。</w:t>
      </w:r>
    </w:p>
    <w:p w14:paraId="0BF92824">
      <w:pPr>
        <w:spacing w:line="600" w:lineRule="exact"/>
        <w:ind w:firstLine="640"/>
        <w:rPr>
          <w:rStyle w:val="19"/>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ascii="仿宋_GB2312" w:hAnsi="仿宋_GB2312" w:eastAsia="仿宋_GB2312" w:cs="仿宋_GB2312"/>
          <w:b w:val="0"/>
          <w:bCs w:val="0"/>
          <w:color w:val="000000"/>
          <w:sz w:val="32"/>
          <w:szCs w:val="32"/>
        </w:rPr>
        <w:t>卫生健康</w:t>
      </w:r>
      <w:r>
        <w:rPr>
          <w:rStyle w:val="19"/>
          <w:rFonts w:hint="eastAsia" w:ascii="仿宋_GB2312" w:hAnsi="仿宋_GB2312" w:eastAsia="仿宋_GB2312" w:cs="仿宋_GB2312"/>
          <w:b w:val="0"/>
          <w:bCs w:val="0"/>
          <w:color w:val="000000"/>
          <w:sz w:val="32"/>
          <w:szCs w:val="32"/>
        </w:rPr>
        <w:t>（类）行政事业单位医疗（款）行政单位医疗（项）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w:t>
      </w:r>
      <w:r>
        <w:rPr>
          <w:rStyle w:val="19"/>
          <w:rFonts w:hint="eastAsia" w:ascii="仿宋_GB2312" w:hAnsi="仿宋_GB2312" w:eastAsia="仿宋_GB2312" w:cs="仿宋_GB2312"/>
          <w:b w:val="0"/>
          <w:bCs w:val="0"/>
          <w:color w:val="auto"/>
          <w:sz w:val="32"/>
          <w:szCs w:val="32"/>
          <w:highlight w:val="none"/>
          <w:lang w:val="en-US" w:eastAsia="zh-CN"/>
        </w:rPr>
        <w:t>与</w:t>
      </w:r>
      <w:r>
        <w:rPr>
          <w:rStyle w:val="19"/>
          <w:rFonts w:hint="eastAsia" w:ascii="仿宋_GB2312" w:hAnsi="仿宋_GB2312" w:eastAsia="仿宋_GB2312" w:cs="仿宋_GB2312"/>
          <w:b w:val="0"/>
          <w:bCs w:val="0"/>
          <w:color w:val="auto"/>
          <w:sz w:val="32"/>
          <w:szCs w:val="32"/>
          <w:highlight w:val="none"/>
        </w:rPr>
        <w:t>预算数</w:t>
      </w:r>
      <w:r>
        <w:rPr>
          <w:rStyle w:val="19"/>
          <w:rFonts w:hint="eastAsia" w:ascii="仿宋_GB2312" w:hAnsi="仿宋_GB2312" w:eastAsia="仿宋_GB2312" w:cs="仿宋_GB2312"/>
          <w:b w:val="0"/>
          <w:bCs w:val="0"/>
          <w:color w:val="auto"/>
          <w:sz w:val="32"/>
          <w:szCs w:val="32"/>
          <w:highlight w:val="none"/>
          <w:lang w:val="en-US" w:eastAsia="zh-CN"/>
        </w:rPr>
        <w:t>持平。</w:t>
      </w:r>
    </w:p>
    <w:p w14:paraId="6C1256B1">
      <w:pPr>
        <w:pStyle w:val="9"/>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7.</w:t>
      </w:r>
      <w:r>
        <w:rPr>
          <w:rFonts w:hint="eastAsia" w:ascii="仿宋_GB2312" w:hAnsi="仿宋_GB2312" w:eastAsia="仿宋_GB2312" w:cs="仿宋_GB2312"/>
          <w:b w:val="0"/>
          <w:bCs w:val="0"/>
          <w:color w:val="000000"/>
          <w:sz w:val="32"/>
          <w:szCs w:val="32"/>
        </w:rPr>
        <w:t>农林水</w:t>
      </w:r>
      <w:r>
        <w:rPr>
          <w:rStyle w:val="19"/>
          <w:rFonts w:hint="eastAsia" w:ascii="仿宋_GB2312" w:hAnsi="仿宋_GB2312" w:eastAsia="仿宋_GB2312" w:cs="仿宋_GB2312"/>
          <w:b w:val="0"/>
          <w:bCs w:val="0"/>
          <w:color w:val="000000"/>
          <w:sz w:val="32"/>
          <w:szCs w:val="32"/>
        </w:rPr>
        <w:t>（类）农业</w:t>
      </w:r>
      <w:r>
        <w:rPr>
          <w:rStyle w:val="19"/>
          <w:rFonts w:hint="eastAsia" w:ascii="仿宋_GB2312" w:hAnsi="仿宋_GB2312" w:eastAsia="仿宋_GB2312" w:cs="仿宋_GB2312"/>
          <w:b w:val="0"/>
          <w:bCs w:val="0"/>
          <w:color w:val="000000"/>
          <w:sz w:val="32"/>
          <w:szCs w:val="32"/>
          <w:lang w:eastAsia="zh-CN"/>
        </w:rPr>
        <w:t>农村</w:t>
      </w:r>
      <w:r>
        <w:rPr>
          <w:rStyle w:val="19"/>
          <w:rFonts w:hint="eastAsia" w:ascii="仿宋_GB2312" w:hAnsi="仿宋_GB2312" w:eastAsia="仿宋_GB2312" w:cs="仿宋_GB2312"/>
          <w:b w:val="0"/>
          <w:bCs w:val="0"/>
          <w:color w:val="000000"/>
          <w:sz w:val="32"/>
          <w:szCs w:val="32"/>
        </w:rPr>
        <w:t>（款）行政运行（</w:t>
      </w:r>
      <w:r>
        <w:rPr>
          <w:rStyle w:val="19"/>
          <w:rFonts w:hint="eastAsia" w:ascii="仿宋_GB2312" w:hAnsi="仿宋_GB2312" w:eastAsia="仿宋_GB2312" w:cs="仿宋_GB2312"/>
          <w:b w:val="0"/>
          <w:bCs w:val="0"/>
          <w:color w:val="000000"/>
          <w:kern w:val="2"/>
          <w:sz w:val="32"/>
          <w:szCs w:val="32"/>
          <w:lang w:val="en-US" w:eastAsia="zh-CN" w:bidi="ar-SA"/>
        </w:rPr>
        <w:t>项）：</w:t>
      </w:r>
      <w:r>
        <w:rPr>
          <w:rStyle w:val="19"/>
          <w:rFonts w:hint="eastAsia" w:ascii="仿宋_GB2312" w:hAnsi="仿宋_GB2312" w:eastAsia="仿宋_GB2312" w:cs="仿宋_GB2312"/>
          <w:b w:val="0"/>
          <w:bCs w:val="0"/>
          <w:color w:val="auto"/>
          <w:sz w:val="32"/>
          <w:szCs w:val="32"/>
          <w:highlight w:val="none"/>
        </w:rPr>
        <w:t>支出决算为</w:t>
      </w:r>
      <w:r>
        <w:rPr>
          <w:rStyle w:val="19"/>
          <w:rFonts w:hint="eastAsia" w:hAnsi="仿宋_GB2312" w:cs="仿宋_GB2312"/>
          <w:b w:val="0"/>
          <w:bCs w:val="0"/>
          <w:color w:val="auto"/>
          <w:sz w:val="32"/>
          <w:szCs w:val="32"/>
          <w:highlight w:val="none"/>
          <w:lang w:val="en-US" w:eastAsia="zh-CN"/>
        </w:rPr>
        <w:t>873.52</w:t>
      </w:r>
      <w:r>
        <w:rPr>
          <w:rStyle w:val="19"/>
          <w:rFonts w:hint="eastAsia" w:ascii="仿宋_GB2312" w:hAnsi="仿宋_GB2312" w:eastAsia="仿宋_GB2312" w:cs="仿宋_GB2312"/>
          <w:b w:val="0"/>
          <w:bCs w:val="0"/>
          <w:color w:val="auto"/>
          <w:sz w:val="32"/>
          <w:szCs w:val="32"/>
          <w:highlight w:val="none"/>
        </w:rPr>
        <w:t>万元，完成预算</w:t>
      </w:r>
      <w:r>
        <w:rPr>
          <w:rStyle w:val="19"/>
          <w:rFonts w:hint="eastAsia" w:ascii="仿宋_GB2312" w:hAnsi="仿宋_GB2312" w:eastAsia="仿宋_GB2312" w:cs="仿宋_GB2312"/>
          <w:b w:val="0"/>
          <w:bCs w:val="0"/>
          <w:color w:val="auto"/>
          <w:sz w:val="32"/>
          <w:szCs w:val="32"/>
          <w:highlight w:val="none"/>
          <w:lang w:val="en-US" w:eastAsia="zh-CN"/>
        </w:rPr>
        <w:t>100</w:t>
      </w:r>
      <w:r>
        <w:rPr>
          <w:rStyle w:val="19"/>
          <w:rFonts w:hint="eastAsia" w:ascii="仿宋_GB2312" w:hAnsi="仿宋_GB2312" w:eastAsia="仿宋_GB2312" w:cs="仿宋_GB2312"/>
          <w:b w:val="0"/>
          <w:bCs w:val="0"/>
          <w:color w:val="auto"/>
          <w:sz w:val="32"/>
          <w:szCs w:val="32"/>
          <w:highlight w:val="none"/>
        </w:rPr>
        <w:t>%</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auto"/>
          <w:sz w:val="32"/>
          <w:szCs w:val="32"/>
          <w:highlight w:val="none"/>
          <w:lang w:eastAsia="zh-CN"/>
        </w:rPr>
        <w:t>。</w:t>
      </w:r>
    </w:p>
    <w:p w14:paraId="61CDCB48">
      <w:pPr>
        <w:pStyle w:val="9"/>
        <w:ind w:firstLine="640" w:firstLineChars="200"/>
        <w:rPr>
          <w:rStyle w:val="19"/>
          <w:rFonts w:hint="eastAsia" w:ascii="仿宋_GB2312" w:hAnsi="仿宋_GB2312" w:eastAsia="仿宋_GB2312" w:cs="仿宋_GB2312"/>
          <w:b w:val="0"/>
          <w:bCs w:val="0"/>
          <w:color w:val="000000"/>
          <w:sz w:val="32"/>
          <w:szCs w:val="32"/>
          <w:lang w:val="en-US" w:eastAsia="zh-CN"/>
        </w:rPr>
      </w:pPr>
      <w:r>
        <w:rPr>
          <w:rFonts w:hint="eastAsia"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农林水</w:t>
      </w:r>
      <w:r>
        <w:rPr>
          <w:rStyle w:val="19"/>
          <w:rFonts w:hint="eastAsia" w:ascii="仿宋_GB2312" w:hAnsi="仿宋_GB2312" w:eastAsia="仿宋_GB2312" w:cs="仿宋_GB2312"/>
          <w:b w:val="0"/>
          <w:bCs w:val="0"/>
          <w:color w:val="000000"/>
          <w:sz w:val="32"/>
          <w:szCs w:val="32"/>
        </w:rPr>
        <w:t>（类）农业</w:t>
      </w:r>
      <w:r>
        <w:rPr>
          <w:rStyle w:val="19"/>
          <w:rFonts w:hint="eastAsia" w:ascii="仿宋_GB2312" w:hAnsi="仿宋_GB2312" w:eastAsia="仿宋_GB2312" w:cs="仿宋_GB2312"/>
          <w:b w:val="0"/>
          <w:bCs w:val="0"/>
          <w:color w:val="000000"/>
          <w:sz w:val="32"/>
          <w:szCs w:val="32"/>
          <w:lang w:eastAsia="zh-CN"/>
        </w:rPr>
        <w:t>农村</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事业运行</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：支出决算为</w:t>
      </w:r>
      <w:r>
        <w:rPr>
          <w:rStyle w:val="19"/>
          <w:rFonts w:hint="eastAsia" w:ascii="仿宋_GB2312" w:hAnsi="仿宋_GB2312" w:eastAsia="仿宋_GB2312" w:cs="仿宋_GB2312"/>
          <w:b w:val="0"/>
          <w:bCs w:val="0"/>
          <w:color w:val="000000"/>
          <w:sz w:val="32"/>
          <w:szCs w:val="32"/>
          <w:lang w:val="en-US" w:eastAsia="zh-CN"/>
        </w:rPr>
        <w:t>13</w:t>
      </w:r>
      <w:r>
        <w:rPr>
          <w:rStyle w:val="19"/>
          <w:rFonts w:hint="eastAsia" w:hAnsi="仿宋_GB2312" w:cs="仿宋_GB2312"/>
          <w:b w:val="0"/>
          <w:bCs w:val="0"/>
          <w:color w:val="000000"/>
          <w:sz w:val="32"/>
          <w:szCs w:val="32"/>
          <w:lang w:val="en-US" w:eastAsia="zh-CN"/>
        </w:rPr>
        <w:t>13</w:t>
      </w:r>
      <w:r>
        <w:rPr>
          <w:rStyle w:val="19"/>
          <w:rFonts w:hint="eastAsia" w:ascii="仿宋_GB2312" w:hAnsi="仿宋_GB2312" w:eastAsia="仿宋_GB2312" w:cs="仿宋_GB2312"/>
          <w:b w:val="0"/>
          <w:bCs w:val="0"/>
          <w:color w:val="000000"/>
          <w:sz w:val="32"/>
          <w:szCs w:val="32"/>
          <w:lang w:val="en-US" w:eastAsia="zh-CN"/>
        </w:rPr>
        <w:t>.</w:t>
      </w:r>
      <w:r>
        <w:rPr>
          <w:rStyle w:val="19"/>
          <w:rFonts w:hint="eastAsia" w:hAnsi="仿宋_GB2312" w:cs="仿宋_GB2312"/>
          <w:b w:val="0"/>
          <w:bCs w:val="0"/>
          <w:color w:val="000000"/>
          <w:sz w:val="32"/>
          <w:szCs w:val="32"/>
          <w:lang w:val="en-US" w:eastAsia="zh-CN"/>
        </w:rPr>
        <w:t>6</w:t>
      </w:r>
      <w:r>
        <w:rPr>
          <w:rStyle w:val="19"/>
          <w:rFonts w:hint="eastAsia" w:ascii="仿宋_GB2312" w:hAnsi="仿宋_GB2312" w:eastAsia="仿宋_GB2312" w:cs="仿宋_GB2312"/>
          <w:b w:val="0"/>
          <w:bCs w:val="0"/>
          <w:color w:val="000000"/>
          <w:sz w:val="32"/>
          <w:szCs w:val="32"/>
          <w:lang w:val="en-US" w:eastAsia="zh-CN"/>
        </w:rPr>
        <w:t>万元，完成预算100%</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000000"/>
          <w:sz w:val="32"/>
          <w:szCs w:val="32"/>
          <w:lang w:val="en-US" w:eastAsia="zh-CN"/>
        </w:rPr>
        <w:t>。</w:t>
      </w:r>
    </w:p>
    <w:p w14:paraId="5F1D661E">
      <w:pPr>
        <w:rPr>
          <w:rStyle w:val="19"/>
          <w:rFonts w:hint="default" w:ascii="仿宋_GB2312" w:hAnsi="仿宋_GB2312" w:eastAsia="仿宋_GB2312" w:cs="仿宋_GB2312"/>
          <w:b w:val="0"/>
          <w:bCs w:val="0"/>
          <w:color w:val="000000"/>
          <w:sz w:val="32"/>
          <w:szCs w:val="32"/>
          <w:lang w:val="en-US" w:eastAsia="zh-CN"/>
        </w:rPr>
      </w:pPr>
      <w:r>
        <w:rPr>
          <w:rStyle w:val="19"/>
          <w:rFonts w:hint="eastAsia" w:ascii="仿宋_GB2312" w:hAnsi="仿宋_GB2312" w:eastAsia="仿宋_GB2312" w:cs="仿宋_GB2312"/>
          <w:b w:val="0"/>
          <w:bCs w:val="0"/>
          <w:color w:val="000000"/>
          <w:sz w:val="32"/>
          <w:szCs w:val="32"/>
          <w:lang w:val="en-US" w:eastAsia="zh-CN"/>
        </w:rPr>
        <w:t xml:space="preserve">    9</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农林水</w:t>
      </w:r>
      <w:r>
        <w:rPr>
          <w:rStyle w:val="19"/>
          <w:rFonts w:hint="eastAsia" w:ascii="仿宋_GB2312" w:hAnsi="仿宋_GB2312" w:eastAsia="仿宋_GB2312" w:cs="仿宋_GB2312"/>
          <w:b w:val="0"/>
          <w:bCs w:val="0"/>
          <w:color w:val="000000"/>
          <w:sz w:val="32"/>
          <w:szCs w:val="32"/>
        </w:rPr>
        <w:t>（类）农业</w:t>
      </w:r>
      <w:r>
        <w:rPr>
          <w:rStyle w:val="19"/>
          <w:rFonts w:hint="eastAsia" w:ascii="仿宋_GB2312" w:hAnsi="仿宋_GB2312" w:eastAsia="仿宋_GB2312" w:cs="仿宋_GB2312"/>
          <w:b w:val="0"/>
          <w:bCs w:val="0"/>
          <w:color w:val="000000"/>
          <w:sz w:val="32"/>
          <w:szCs w:val="32"/>
          <w:lang w:eastAsia="zh-CN"/>
        </w:rPr>
        <w:t>农村</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稳定农民收入补贴</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：支出决算为</w:t>
      </w:r>
      <w:r>
        <w:rPr>
          <w:rStyle w:val="19"/>
          <w:rFonts w:hint="eastAsia" w:ascii="仿宋_GB2312" w:hAnsi="仿宋_GB2312" w:eastAsia="仿宋_GB2312" w:cs="仿宋_GB2312"/>
          <w:b w:val="0"/>
          <w:bCs w:val="0"/>
          <w:color w:val="000000"/>
          <w:sz w:val="32"/>
          <w:szCs w:val="32"/>
          <w:lang w:val="en-US" w:eastAsia="zh-CN"/>
        </w:rPr>
        <w:t>1090.05万元，完成预算100%</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000000"/>
          <w:sz w:val="32"/>
          <w:szCs w:val="32"/>
          <w:lang w:val="en-US" w:eastAsia="zh-CN"/>
        </w:rPr>
        <w:t>。</w:t>
      </w:r>
    </w:p>
    <w:p w14:paraId="38A2FBBF">
      <w:pPr>
        <w:ind w:firstLine="640" w:firstLineChars="200"/>
        <w:rPr>
          <w:rFonts w:hint="eastAsia"/>
          <w:lang w:val="en-US" w:eastAsia="zh-CN"/>
        </w:rPr>
      </w:pP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rPr>
        <w:t>农林水</w:t>
      </w:r>
      <w:r>
        <w:rPr>
          <w:rStyle w:val="19"/>
          <w:rFonts w:hint="eastAsia" w:ascii="仿宋_GB2312" w:hAnsi="仿宋_GB2312" w:eastAsia="仿宋_GB2312" w:cs="仿宋_GB2312"/>
          <w:b w:val="0"/>
          <w:bCs w:val="0"/>
          <w:color w:val="000000"/>
          <w:sz w:val="32"/>
          <w:szCs w:val="32"/>
        </w:rPr>
        <w:t>（类）农业</w:t>
      </w:r>
      <w:r>
        <w:rPr>
          <w:rStyle w:val="19"/>
          <w:rFonts w:hint="eastAsia" w:ascii="仿宋_GB2312" w:hAnsi="仿宋_GB2312" w:eastAsia="仿宋_GB2312" w:cs="仿宋_GB2312"/>
          <w:b w:val="0"/>
          <w:bCs w:val="0"/>
          <w:color w:val="000000"/>
          <w:sz w:val="32"/>
          <w:szCs w:val="32"/>
          <w:lang w:eastAsia="zh-CN"/>
        </w:rPr>
        <w:t>农村</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农业生产发展</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：支出决算为</w:t>
      </w:r>
      <w:r>
        <w:rPr>
          <w:rStyle w:val="19"/>
          <w:rFonts w:hint="eastAsia" w:ascii="仿宋_GB2312" w:hAnsi="仿宋_GB2312" w:eastAsia="仿宋_GB2312" w:cs="仿宋_GB2312"/>
          <w:b w:val="0"/>
          <w:bCs w:val="0"/>
          <w:color w:val="000000"/>
          <w:sz w:val="32"/>
          <w:szCs w:val="32"/>
          <w:lang w:val="en-US" w:eastAsia="zh-CN"/>
        </w:rPr>
        <w:t>40.92万元，完成预算100%</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000000"/>
          <w:sz w:val="32"/>
          <w:szCs w:val="32"/>
          <w:lang w:val="en-US" w:eastAsia="zh-CN"/>
        </w:rPr>
        <w:t>。</w:t>
      </w:r>
    </w:p>
    <w:p w14:paraId="2AC37C2C">
      <w:pPr>
        <w:ind w:firstLine="640" w:firstLineChars="200"/>
        <w:rPr>
          <w:rFonts w:hint="eastAsia"/>
          <w:lang w:val="en-US" w:eastAsia="zh-CN"/>
        </w:rPr>
      </w:pP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rPr>
        <w:t>农林水</w:t>
      </w:r>
      <w:r>
        <w:rPr>
          <w:rStyle w:val="19"/>
          <w:rFonts w:hint="eastAsia" w:ascii="仿宋_GB2312" w:hAnsi="仿宋_GB2312" w:eastAsia="仿宋_GB2312" w:cs="仿宋_GB2312"/>
          <w:b w:val="0"/>
          <w:bCs w:val="0"/>
          <w:color w:val="000000"/>
          <w:sz w:val="32"/>
          <w:szCs w:val="32"/>
        </w:rPr>
        <w:t>（类）农业</w:t>
      </w:r>
      <w:r>
        <w:rPr>
          <w:rStyle w:val="19"/>
          <w:rFonts w:hint="eastAsia" w:ascii="仿宋_GB2312" w:hAnsi="仿宋_GB2312" w:eastAsia="仿宋_GB2312" w:cs="仿宋_GB2312"/>
          <w:b w:val="0"/>
          <w:bCs w:val="0"/>
          <w:color w:val="000000"/>
          <w:sz w:val="32"/>
          <w:szCs w:val="32"/>
          <w:lang w:eastAsia="zh-CN"/>
        </w:rPr>
        <w:t>农村</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耕地建设与利用</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：支出决算为</w:t>
      </w:r>
      <w:r>
        <w:rPr>
          <w:rStyle w:val="19"/>
          <w:rFonts w:hint="eastAsia" w:ascii="仿宋_GB2312" w:hAnsi="仿宋_GB2312" w:eastAsia="仿宋_GB2312" w:cs="仿宋_GB2312"/>
          <w:b w:val="0"/>
          <w:bCs w:val="0"/>
          <w:color w:val="000000"/>
          <w:sz w:val="32"/>
          <w:szCs w:val="32"/>
          <w:lang w:val="en-US" w:eastAsia="zh-CN"/>
        </w:rPr>
        <w:t>53.7万元，完成预算100%</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000000"/>
          <w:sz w:val="32"/>
          <w:szCs w:val="32"/>
          <w:lang w:val="en-US" w:eastAsia="zh-CN"/>
        </w:rPr>
        <w:t>。</w:t>
      </w:r>
    </w:p>
    <w:p w14:paraId="1E97E4D0">
      <w:pPr>
        <w:ind w:firstLine="640" w:firstLineChars="200"/>
        <w:rPr>
          <w:rFonts w:hint="eastAsia"/>
          <w:lang w:val="en-US" w:eastAsia="zh-CN"/>
        </w:rPr>
      </w:pPr>
      <w:r>
        <w:rPr>
          <w:rFonts w:hint="eastAsia" w:ascii="仿宋_GB2312" w:hAnsi="仿宋_GB2312" w:eastAsia="仿宋_GB2312" w:cs="仿宋_GB2312"/>
          <w:b w:val="0"/>
          <w:bCs w:val="0"/>
          <w:color w:val="000000"/>
          <w:sz w:val="32"/>
          <w:szCs w:val="32"/>
          <w:lang w:val="en-US" w:eastAsia="zh-CN"/>
        </w:rPr>
        <w:t>12.</w:t>
      </w:r>
      <w:r>
        <w:rPr>
          <w:rFonts w:hint="eastAsia" w:ascii="仿宋_GB2312" w:hAnsi="仿宋_GB2312" w:eastAsia="仿宋_GB2312" w:cs="仿宋_GB2312"/>
          <w:b w:val="0"/>
          <w:bCs w:val="0"/>
          <w:color w:val="000000"/>
          <w:sz w:val="32"/>
          <w:szCs w:val="32"/>
        </w:rPr>
        <w:t>农林水</w:t>
      </w:r>
      <w:r>
        <w:rPr>
          <w:rStyle w:val="19"/>
          <w:rFonts w:hint="eastAsia" w:ascii="仿宋_GB2312" w:hAnsi="仿宋_GB2312" w:eastAsia="仿宋_GB2312" w:cs="仿宋_GB2312"/>
          <w:b w:val="0"/>
          <w:bCs w:val="0"/>
          <w:color w:val="000000"/>
          <w:sz w:val="32"/>
          <w:szCs w:val="32"/>
        </w:rPr>
        <w:t>（类）农业</w:t>
      </w:r>
      <w:r>
        <w:rPr>
          <w:rStyle w:val="19"/>
          <w:rFonts w:hint="eastAsia" w:ascii="仿宋_GB2312" w:hAnsi="仿宋_GB2312" w:eastAsia="仿宋_GB2312" w:cs="仿宋_GB2312"/>
          <w:b w:val="0"/>
          <w:bCs w:val="0"/>
          <w:color w:val="000000"/>
          <w:sz w:val="32"/>
          <w:szCs w:val="32"/>
          <w:lang w:eastAsia="zh-CN"/>
        </w:rPr>
        <w:t>农村</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其他农业农村支出</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：支出决算为</w:t>
      </w:r>
      <w:r>
        <w:rPr>
          <w:rStyle w:val="19"/>
          <w:rFonts w:hint="eastAsia" w:ascii="仿宋_GB2312" w:hAnsi="仿宋_GB2312" w:eastAsia="仿宋_GB2312" w:cs="仿宋_GB2312"/>
          <w:b w:val="0"/>
          <w:bCs w:val="0"/>
          <w:color w:val="000000"/>
          <w:sz w:val="32"/>
          <w:szCs w:val="32"/>
          <w:lang w:val="en-US" w:eastAsia="zh-CN"/>
        </w:rPr>
        <w:t>3818.95万元，完成预算100%</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000000"/>
          <w:sz w:val="32"/>
          <w:szCs w:val="32"/>
          <w:lang w:val="en-US" w:eastAsia="zh-CN"/>
        </w:rPr>
        <w:t>。</w:t>
      </w:r>
    </w:p>
    <w:p w14:paraId="2DC2B9C2">
      <w:pPr>
        <w:ind w:firstLine="640" w:firstLineChars="200"/>
        <w:rPr>
          <w:rFonts w:hint="eastAsia"/>
          <w:lang w:val="en-US" w:eastAsia="zh-CN"/>
        </w:rPr>
      </w:pPr>
      <w:r>
        <w:rPr>
          <w:rFonts w:hint="eastAsia" w:ascii="仿宋_GB2312" w:hAnsi="仿宋_GB2312" w:eastAsia="仿宋_GB2312" w:cs="仿宋_GB2312"/>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rPr>
        <w:t>农林水</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巩固脱贫攻坚成果衔接乡村振兴</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行政运行</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：支出决算为</w:t>
      </w:r>
      <w:r>
        <w:rPr>
          <w:rStyle w:val="19"/>
          <w:rFonts w:hint="eastAsia" w:ascii="仿宋_GB2312" w:hAnsi="仿宋_GB2312" w:eastAsia="仿宋_GB2312" w:cs="仿宋_GB2312"/>
          <w:b w:val="0"/>
          <w:bCs w:val="0"/>
          <w:color w:val="000000"/>
          <w:sz w:val="32"/>
          <w:szCs w:val="32"/>
          <w:lang w:val="en-US" w:eastAsia="zh-CN"/>
        </w:rPr>
        <w:t>128.67万元，完成预算100%</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000000"/>
          <w:sz w:val="32"/>
          <w:szCs w:val="32"/>
          <w:lang w:val="en-US" w:eastAsia="zh-CN"/>
        </w:rPr>
        <w:t>。</w:t>
      </w:r>
    </w:p>
    <w:p w14:paraId="74DF1047">
      <w:pPr>
        <w:ind w:firstLine="640" w:firstLineChars="200"/>
        <w:rPr>
          <w:rStyle w:val="19"/>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14.</w:t>
      </w:r>
      <w:r>
        <w:rPr>
          <w:rFonts w:hint="eastAsia" w:ascii="仿宋_GB2312" w:hAnsi="仿宋_GB2312" w:eastAsia="仿宋_GB2312" w:cs="仿宋_GB2312"/>
          <w:b w:val="0"/>
          <w:bCs w:val="0"/>
          <w:color w:val="000000"/>
          <w:sz w:val="32"/>
          <w:szCs w:val="32"/>
        </w:rPr>
        <w:t>农林水</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巩固脱贫攻坚成果衔接乡村振兴</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事业运行</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：支出决算为</w:t>
      </w:r>
      <w:r>
        <w:rPr>
          <w:rStyle w:val="19"/>
          <w:rFonts w:hint="eastAsia" w:ascii="仿宋_GB2312" w:hAnsi="仿宋_GB2312" w:eastAsia="仿宋_GB2312" w:cs="仿宋_GB2312"/>
          <w:b w:val="0"/>
          <w:bCs w:val="0"/>
          <w:color w:val="000000"/>
          <w:sz w:val="32"/>
          <w:szCs w:val="32"/>
          <w:lang w:val="en-US" w:eastAsia="zh-CN"/>
        </w:rPr>
        <w:t>85.1万元，完成预算100%</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000000"/>
          <w:sz w:val="32"/>
          <w:szCs w:val="32"/>
          <w:lang w:val="en-US" w:eastAsia="zh-CN"/>
        </w:rPr>
        <w:t>。</w:t>
      </w:r>
    </w:p>
    <w:p w14:paraId="0D9D3D29">
      <w:pPr>
        <w:ind w:firstLine="640" w:firstLineChars="200"/>
        <w:rPr>
          <w:rFonts w:hint="default"/>
          <w:lang w:val="en-US" w:eastAsia="zh-CN"/>
        </w:rPr>
      </w:pPr>
      <w:r>
        <w:rPr>
          <w:rFonts w:hint="eastAsia" w:ascii="仿宋_GB2312" w:hAnsi="仿宋_GB2312" w:eastAsia="仿宋_GB2312" w:cs="仿宋_GB2312"/>
          <w:b w:val="0"/>
          <w:bCs w:val="0"/>
          <w:color w:val="000000"/>
          <w:sz w:val="32"/>
          <w:szCs w:val="32"/>
          <w:lang w:val="en-US" w:eastAsia="zh-CN"/>
        </w:rPr>
        <w:t>15.</w:t>
      </w:r>
      <w:r>
        <w:rPr>
          <w:rFonts w:hint="eastAsia" w:ascii="仿宋_GB2312" w:hAnsi="仿宋_GB2312" w:eastAsia="仿宋_GB2312" w:cs="仿宋_GB2312"/>
          <w:b w:val="0"/>
          <w:bCs w:val="0"/>
          <w:color w:val="000000"/>
          <w:sz w:val="32"/>
          <w:szCs w:val="32"/>
        </w:rPr>
        <w:t>农林水</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巩固脱贫攻坚成果衔接乡村振兴</w:t>
      </w:r>
      <w:r>
        <w:rPr>
          <w:rStyle w:val="19"/>
          <w:rFonts w:hint="eastAsia" w:ascii="仿宋_GB2312" w:hAnsi="仿宋_GB2312" w:eastAsia="仿宋_GB2312" w:cs="仿宋_GB2312"/>
          <w:b w:val="0"/>
          <w:bCs w:val="0"/>
          <w:color w:val="000000"/>
          <w:sz w:val="32"/>
          <w:szCs w:val="32"/>
        </w:rPr>
        <w:t>（款）</w:t>
      </w:r>
      <w:r>
        <w:rPr>
          <w:rStyle w:val="19"/>
          <w:rFonts w:hint="eastAsia" w:hAnsi="仿宋_GB2312" w:cs="仿宋_GB2312"/>
          <w:b w:val="0"/>
          <w:bCs w:val="0"/>
          <w:color w:val="000000"/>
          <w:sz w:val="32"/>
          <w:szCs w:val="32"/>
          <w:lang w:eastAsia="zh-CN"/>
        </w:rPr>
        <w:t>其他</w:t>
      </w:r>
      <w:r>
        <w:rPr>
          <w:rStyle w:val="19"/>
          <w:rFonts w:hint="eastAsia" w:ascii="仿宋_GB2312" w:hAnsi="仿宋_GB2312" w:eastAsia="仿宋_GB2312" w:cs="仿宋_GB2312"/>
          <w:b w:val="0"/>
          <w:bCs w:val="0"/>
          <w:color w:val="000000"/>
          <w:sz w:val="32"/>
          <w:szCs w:val="32"/>
          <w:lang w:eastAsia="zh-CN"/>
        </w:rPr>
        <w:t>巩固脱贫攻坚成果衔接乡村振兴</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：支出决算为</w:t>
      </w:r>
      <w:r>
        <w:rPr>
          <w:rStyle w:val="19"/>
          <w:rFonts w:hint="eastAsia" w:ascii="仿宋_GB2312" w:hAnsi="仿宋_GB2312" w:eastAsia="仿宋_GB2312" w:cs="仿宋_GB2312"/>
          <w:b w:val="0"/>
          <w:bCs w:val="0"/>
          <w:color w:val="000000"/>
          <w:sz w:val="32"/>
          <w:szCs w:val="32"/>
          <w:lang w:val="en-US" w:eastAsia="zh-CN"/>
        </w:rPr>
        <w:t>10735.38万元，完成预算100%</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000000"/>
          <w:sz w:val="32"/>
          <w:szCs w:val="32"/>
          <w:lang w:val="en-US" w:eastAsia="zh-CN"/>
        </w:rPr>
        <w:t>。</w:t>
      </w:r>
    </w:p>
    <w:p w14:paraId="788F62D6">
      <w:pPr>
        <w:ind w:firstLine="640" w:firstLineChars="200"/>
        <w:rPr>
          <w:rFonts w:hint="eastAsia"/>
          <w:lang w:val="en-US" w:eastAsia="zh-CN"/>
        </w:rPr>
      </w:pPr>
      <w:r>
        <w:rPr>
          <w:rFonts w:hint="eastAsia" w:ascii="仿宋_GB2312" w:hAnsi="仿宋_GB2312" w:eastAsia="仿宋_GB2312" w:cs="仿宋_GB2312"/>
          <w:b w:val="0"/>
          <w:bCs w:val="0"/>
          <w:color w:val="000000"/>
          <w:sz w:val="32"/>
          <w:szCs w:val="32"/>
          <w:lang w:val="en-US" w:eastAsia="zh-CN"/>
        </w:rPr>
        <w:t>16.</w:t>
      </w:r>
      <w:r>
        <w:rPr>
          <w:rFonts w:hint="eastAsia" w:ascii="仿宋_GB2312" w:hAnsi="仿宋_GB2312" w:eastAsia="仿宋_GB2312" w:cs="仿宋_GB2312"/>
          <w:b w:val="0"/>
          <w:bCs w:val="0"/>
          <w:color w:val="000000"/>
          <w:sz w:val="32"/>
          <w:szCs w:val="32"/>
        </w:rPr>
        <w:t>农林水</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目标价格补贴</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其他目标价格补贴支出</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：支出决算为</w:t>
      </w:r>
      <w:r>
        <w:rPr>
          <w:rStyle w:val="19"/>
          <w:rFonts w:hint="eastAsia" w:ascii="仿宋_GB2312" w:hAnsi="仿宋_GB2312" w:eastAsia="仿宋_GB2312" w:cs="仿宋_GB2312"/>
          <w:b w:val="0"/>
          <w:bCs w:val="0"/>
          <w:color w:val="000000"/>
          <w:sz w:val="32"/>
          <w:szCs w:val="32"/>
          <w:lang w:val="en-US" w:eastAsia="zh-CN"/>
        </w:rPr>
        <w:t>29.62万元，完成预算100%</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000000"/>
          <w:sz w:val="32"/>
          <w:szCs w:val="32"/>
          <w:lang w:val="en-US" w:eastAsia="zh-CN"/>
        </w:rPr>
        <w:t>。</w:t>
      </w:r>
    </w:p>
    <w:p w14:paraId="7CE2D44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val="0"/>
          <w:bCs w:val="0"/>
          <w:color w:val="000000"/>
          <w:sz w:val="32"/>
          <w:szCs w:val="32"/>
          <w:lang w:val="en-US" w:eastAsia="zh-CN"/>
        </w:rPr>
        <w:t>17.</w:t>
      </w:r>
      <w:r>
        <w:rPr>
          <w:rFonts w:hint="eastAsia" w:ascii="仿宋_GB2312" w:hAnsi="仿宋_GB2312" w:eastAsia="仿宋_GB2312" w:cs="仿宋_GB2312"/>
          <w:b w:val="0"/>
          <w:bCs w:val="0"/>
          <w:color w:val="000000"/>
          <w:sz w:val="32"/>
          <w:szCs w:val="32"/>
        </w:rPr>
        <w:t>农林水</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其他农林水支出</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其他农林水支出</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：支出决算为</w:t>
      </w:r>
      <w:r>
        <w:rPr>
          <w:rStyle w:val="19"/>
          <w:rFonts w:hint="eastAsia" w:ascii="仿宋_GB2312" w:hAnsi="仿宋_GB2312" w:eastAsia="仿宋_GB2312" w:cs="仿宋_GB2312"/>
          <w:b w:val="0"/>
          <w:bCs w:val="0"/>
          <w:color w:val="000000"/>
          <w:sz w:val="32"/>
          <w:szCs w:val="32"/>
          <w:lang w:val="en-US" w:eastAsia="zh-CN"/>
        </w:rPr>
        <w:t>11.04万元，完成预算100%</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000000"/>
          <w:sz w:val="32"/>
          <w:szCs w:val="32"/>
          <w:lang w:val="en-US" w:eastAsia="zh-CN"/>
        </w:rPr>
        <w:t>。</w:t>
      </w:r>
    </w:p>
    <w:p w14:paraId="31EBC5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000000"/>
          <w:sz w:val="32"/>
          <w:szCs w:val="32"/>
          <w:lang w:val="en-US" w:eastAsia="zh-CN"/>
        </w:rPr>
        <w:t>18.</w:t>
      </w:r>
      <w:r>
        <w:rPr>
          <w:rStyle w:val="19"/>
          <w:rFonts w:hint="eastAsia" w:ascii="仿宋_GB2312" w:hAnsi="仿宋_GB2312" w:eastAsia="仿宋_GB2312" w:cs="仿宋_GB2312"/>
          <w:b w:val="0"/>
          <w:bCs w:val="0"/>
          <w:color w:val="000000"/>
          <w:sz w:val="32"/>
          <w:szCs w:val="32"/>
          <w:lang w:eastAsia="zh-CN"/>
        </w:rPr>
        <w:t>住房保障支出</w:t>
      </w:r>
      <w:r>
        <w:rPr>
          <w:rStyle w:val="19"/>
          <w:rFonts w:hint="eastAsia" w:ascii="仿宋_GB2312" w:hAnsi="仿宋_GB2312" w:eastAsia="仿宋_GB2312" w:cs="仿宋_GB2312"/>
          <w:b w:val="0"/>
          <w:bCs w:val="0"/>
          <w:color w:val="000000"/>
          <w:sz w:val="32"/>
          <w:szCs w:val="32"/>
        </w:rPr>
        <w:t>（</w:t>
      </w:r>
      <w:r>
        <w:rPr>
          <w:rStyle w:val="19"/>
          <w:rFonts w:hint="eastAsia" w:ascii="仿宋_GB2312" w:hAnsi="仿宋_GB2312" w:eastAsia="仿宋_GB2312" w:cs="仿宋_GB2312"/>
          <w:b w:val="0"/>
          <w:bCs w:val="0"/>
          <w:color w:val="000000"/>
          <w:sz w:val="32"/>
          <w:szCs w:val="32"/>
          <w:lang w:eastAsia="zh-CN"/>
        </w:rPr>
        <w:t>类</w:t>
      </w:r>
      <w:r>
        <w:rPr>
          <w:rStyle w:val="19"/>
          <w:rFonts w:hint="eastAsia" w:ascii="仿宋_GB2312" w:hAnsi="仿宋_GB2312" w:eastAsia="仿宋_GB2312" w:cs="仿宋_GB2312"/>
          <w:b w:val="0"/>
          <w:bCs w:val="0"/>
          <w:color w:val="000000"/>
          <w:sz w:val="32"/>
          <w:szCs w:val="32"/>
        </w:rPr>
        <w:t>）</w:t>
      </w:r>
      <w:r>
        <w:rPr>
          <w:rStyle w:val="19"/>
          <w:rFonts w:hint="eastAsia" w:ascii="仿宋_GB2312" w:hAnsi="仿宋_GB2312" w:eastAsia="仿宋_GB2312" w:cs="仿宋_GB2312"/>
          <w:b w:val="0"/>
          <w:bCs w:val="0"/>
          <w:color w:val="000000"/>
          <w:sz w:val="32"/>
          <w:szCs w:val="32"/>
          <w:lang w:eastAsia="zh-CN"/>
        </w:rPr>
        <w:t>住房改革支出</w:t>
      </w:r>
      <w:r>
        <w:rPr>
          <w:rStyle w:val="19"/>
          <w:rFonts w:hint="eastAsia" w:ascii="仿宋_GB2312" w:hAnsi="仿宋_GB2312" w:eastAsia="仿宋_GB2312" w:cs="仿宋_GB2312"/>
          <w:b w:val="0"/>
          <w:bCs w:val="0"/>
          <w:color w:val="000000"/>
          <w:sz w:val="32"/>
          <w:szCs w:val="32"/>
        </w:rPr>
        <w:t>（</w:t>
      </w:r>
      <w:r>
        <w:rPr>
          <w:rStyle w:val="19"/>
          <w:rFonts w:hint="eastAsia" w:ascii="仿宋_GB2312" w:hAnsi="仿宋_GB2312" w:eastAsia="仿宋_GB2312" w:cs="仿宋_GB2312"/>
          <w:b w:val="0"/>
          <w:bCs w:val="0"/>
          <w:color w:val="000000"/>
          <w:sz w:val="32"/>
          <w:szCs w:val="32"/>
          <w:lang w:eastAsia="zh-CN"/>
        </w:rPr>
        <w:t>款</w:t>
      </w:r>
      <w:r>
        <w:rPr>
          <w:rStyle w:val="19"/>
          <w:rFonts w:hint="eastAsia" w:ascii="仿宋_GB2312" w:hAnsi="仿宋_GB2312" w:eastAsia="仿宋_GB2312" w:cs="仿宋_GB2312"/>
          <w:b w:val="0"/>
          <w:bCs w:val="0"/>
          <w:color w:val="000000"/>
          <w:sz w:val="32"/>
          <w:szCs w:val="32"/>
        </w:rPr>
        <w:t>）</w:t>
      </w:r>
      <w:r>
        <w:rPr>
          <w:rStyle w:val="19"/>
          <w:rFonts w:hint="eastAsia" w:ascii="仿宋_GB2312" w:hAnsi="仿宋_GB2312" w:eastAsia="仿宋_GB2312" w:cs="仿宋_GB2312"/>
          <w:b w:val="0"/>
          <w:bCs w:val="0"/>
          <w:color w:val="000000"/>
          <w:sz w:val="32"/>
          <w:szCs w:val="32"/>
          <w:lang w:eastAsia="zh-CN"/>
        </w:rPr>
        <w:t>住房公积金（项）：支出决算为</w:t>
      </w:r>
      <w:r>
        <w:rPr>
          <w:rStyle w:val="19"/>
          <w:rFonts w:hint="eastAsia" w:ascii="仿宋_GB2312" w:hAnsi="仿宋_GB2312" w:eastAsia="仿宋_GB2312" w:cs="仿宋_GB2312"/>
          <w:b w:val="0"/>
          <w:bCs w:val="0"/>
          <w:color w:val="000000"/>
          <w:sz w:val="32"/>
          <w:szCs w:val="32"/>
          <w:lang w:val="en-US" w:eastAsia="zh-CN"/>
        </w:rPr>
        <w:t>209.1万元，完成预算100%</w:t>
      </w:r>
      <w:r>
        <w:rPr>
          <w:rStyle w:val="19"/>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highlight w:val="none"/>
          <w:lang w:val="en-US"/>
        </w:rPr>
        <w:t>决算数</w:t>
      </w:r>
      <w:r>
        <w:rPr>
          <w:rFonts w:hint="eastAsia" w:ascii="仿宋_GB2312" w:hAnsi="仿宋_GB2312" w:eastAsia="仿宋_GB2312" w:cs="仿宋_GB2312"/>
          <w:b w:val="0"/>
          <w:bCs w:val="0"/>
          <w:color w:val="auto"/>
          <w:kern w:val="2"/>
          <w:sz w:val="32"/>
          <w:highlight w:val="none"/>
          <w:lang w:val="en-US" w:eastAsia="zh-CN"/>
        </w:rPr>
        <w:t>与</w:t>
      </w:r>
      <w:r>
        <w:rPr>
          <w:rFonts w:hint="eastAsia" w:ascii="仿宋_GB2312" w:hAnsi="仿宋_GB2312" w:eastAsia="仿宋_GB2312" w:cs="仿宋_GB2312"/>
          <w:b w:val="0"/>
          <w:bCs w:val="0"/>
          <w:color w:val="auto"/>
          <w:kern w:val="2"/>
          <w:sz w:val="32"/>
          <w:highlight w:val="none"/>
          <w:lang w:val="en-US"/>
        </w:rPr>
        <w:t>预算数</w:t>
      </w:r>
      <w:r>
        <w:rPr>
          <w:rFonts w:hint="eastAsia" w:ascii="仿宋_GB2312" w:hAnsi="仿宋_GB2312" w:eastAsia="仿宋_GB2312" w:cs="仿宋_GB2312"/>
          <w:b w:val="0"/>
          <w:bCs w:val="0"/>
          <w:color w:val="auto"/>
          <w:kern w:val="2"/>
          <w:sz w:val="32"/>
          <w:highlight w:val="none"/>
          <w:lang w:val="en-US" w:eastAsia="zh-CN"/>
        </w:rPr>
        <w:t>持平</w:t>
      </w:r>
      <w:r>
        <w:rPr>
          <w:rStyle w:val="19"/>
          <w:rFonts w:hint="eastAsia" w:ascii="仿宋_GB2312" w:hAnsi="仿宋_GB2312" w:eastAsia="仿宋_GB2312" w:cs="仿宋_GB2312"/>
          <w:b w:val="0"/>
          <w:bCs w:val="0"/>
          <w:color w:val="000000"/>
          <w:sz w:val="32"/>
          <w:szCs w:val="32"/>
          <w:lang w:val="en-US" w:eastAsia="zh-CN"/>
        </w:rPr>
        <w:t>。</w:t>
      </w:r>
    </w:p>
    <w:p w14:paraId="4A30C9AE">
      <w:pPr>
        <w:tabs>
          <w:tab w:val="right" w:pos="8306"/>
        </w:tabs>
        <w:spacing w:line="600" w:lineRule="exact"/>
        <w:ind w:firstLine="640"/>
        <w:outlineLvl w:val="1"/>
        <w:rPr>
          <w:rStyle w:val="31"/>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6"/>
      <w:bookmarkEnd w:id="37"/>
      <w:r>
        <w:rPr>
          <w:rStyle w:val="31"/>
          <w:rFonts w:ascii="Times New Roman" w:hAnsi="Times New Roman" w:eastAsia="黑体"/>
          <w:b w:val="0"/>
          <w:color w:val="auto"/>
          <w:highlight w:val="none"/>
        </w:rPr>
        <w:tab/>
      </w:r>
    </w:p>
    <w:p w14:paraId="4FCA44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3125.67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A88D5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2724.46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w:t>
      </w:r>
      <w:r>
        <w:rPr>
          <w:rFonts w:hint="eastAsia" w:ascii="仿宋" w:hAnsi="仿宋" w:eastAsia="仿宋"/>
          <w:color w:val="000000"/>
          <w:sz w:val="32"/>
          <w:szCs w:val="32"/>
        </w:rPr>
        <w:t>职工基本医疗保险缴费</w:t>
      </w:r>
      <w:r>
        <w:rPr>
          <w:rFonts w:hint="eastAsia" w:ascii="仿宋" w:hAnsi="仿宋" w:eastAsia="仿宋"/>
          <w:color w:val="000000"/>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其他社会保障缴费、其他工资福利支出、离休费、抚恤金、生活补助、住房公积金、其他对个人和家庭的补助支出。</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kern w:val="2"/>
          <w:sz w:val="32"/>
          <w:szCs w:val="32"/>
          <w:highlight w:val="none"/>
          <w:lang w:val="en-US" w:eastAsia="zh-CN" w:bidi="ar-SA"/>
        </w:rPr>
        <w:t>401.21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元，主要包括：办公费、印刷费、水费、电费、邮电费、差旅费、维修（护）费、公务接待费、委托业务费、工会经费、福利费、公务用车运行维护费、其他交通费。</w:t>
      </w:r>
    </w:p>
    <w:p w14:paraId="7D8480DD">
      <w:pPr>
        <w:spacing w:line="600" w:lineRule="exact"/>
        <w:ind w:firstLine="640"/>
        <w:outlineLvl w:val="1"/>
        <w:rPr>
          <w:rStyle w:val="31"/>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8"/>
      <w:bookmarkEnd w:id="39"/>
    </w:p>
    <w:p w14:paraId="36F2CE8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348D94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39.26</w:t>
      </w:r>
      <w:r>
        <w:rPr>
          <w:rFonts w:hint="eastAsia" w:ascii="仿宋_GB2312" w:hAnsi="仿宋_GB2312" w:eastAsia="仿宋_GB2312" w:cs="仿宋_GB2312"/>
          <w:color w:val="auto"/>
          <w:kern w:val="2"/>
          <w:sz w:val="32"/>
          <w:szCs w:val="32"/>
          <w:highlight w:val="none"/>
          <w:lang w:val="en-US" w:eastAsia="zh-CN" w:bidi="ar-SA"/>
        </w:rPr>
        <w:t>万元，完成预算100%，</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14.06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55.79</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%。决算数小于预算数的主要原因是严格按照接待管理办法规定，严格按照标准接待厉行节约，不铺张浪费。</w:t>
      </w:r>
    </w:p>
    <w:p w14:paraId="458189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4957789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13.5</w:t>
      </w:r>
      <w:r>
        <w:rPr>
          <w:rFonts w:hint="eastAsia" w:ascii="仿宋_GB2312" w:hAnsi="仿宋_GB2312" w:eastAsia="仿宋_GB2312" w:cs="仿宋_GB2312"/>
          <w:color w:val="auto"/>
          <w:kern w:val="2"/>
          <w:sz w:val="32"/>
          <w:szCs w:val="32"/>
          <w:highlight w:val="none"/>
          <w:lang w:val="en-US" w:eastAsia="zh-CN" w:bidi="ar-SA"/>
        </w:rPr>
        <w:t>万元，占34.39%；公务接待费支出决算</w:t>
      </w:r>
      <w:r>
        <w:rPr>
          <w:rFonts w:hint="eastAsia" w:eastAsia="仿宋_GB2312" w:cs="仿宋_GB2312"/>
          <w:color w:val="auto"/>
          <w:sz w:val="32"/>
          <w:szCs w:val="32"/>
          <w:highlight w:val="none"/>
          <w:lang w:val="en-US" w:eastAsia="zh-CN"/>
        </w:rPr>
        <w:t>25.76</w:t>
      </w:r>
      <w:r>
        <w:rPr>
          <w:rFonts w:hint="eastAsia" w:ascii="仿宋_GB2312" w:hAnsi="仿宋_GB2312" w:eastAsia="仿宋_GB2312" w:cs="仿宋_GB2312"/>
          <w:color w:val="auto"/>
          <w:kern w:val="2"/>
          <w:sz w:val="32"/>
          <w:szCs w:val="32"/>
          <w:highlight w:val="none"/>
          <w:lang w:val="en-US" w:eastAsia="zh-CN" w:bidi="ar-SA"/>
        </w:rPr>
        <w:t>万元，占65.61%。具体情况如下：</w:t>
      </w:r>
    </w:p>
    <w:p w14:paraId="2A8FAEE9">
      <w:pPr>
        <w:pStyle w:val="9"/>
        <w:rPr>
          <w:rFonts w:hint="eastAsia" w:ascii="仿宋_GB2312" w:hAnsi="仿宋_GB2312" w:eastAsia="仿宋_GB2312" w:cs="仿宋_GB2312"/>
          <w:color w:val="auto"/>
          <w:kern w:val="2"/>
          <w:sz w:val="32"/>
          <w:szCs w:val="32"/>
          <w:highlight w:val="none"/>
          <w:lang w:val="en-US" w:eastAsia="zh-CN" w:bidi="ar-SA"/>
        </w:rPr>
      </w:pPr>
    </w:p>
    <w:p w14:paraId="0945E16D">
      <w:pPr>
        <w:pStyle w:val="10"/>
        <w:ind w:left="0" w:leftChars="0" w:firstLine="0" w:firstLineChars="0"/>
        <w:jc w:val="both"/>
        <w:rPr>
          <w:rFonts w:hint="eastAsia"/>
          <w:lang w:val="en-US" w:eastAsia="zh-CN"/>
        </w:rPr>
      </w:pPr>
      <w:r>
        <w:rPr>
          <w:rFonts w:hint="eastAsia" w:ascii="仿宋" w:hAnsi="仿宋" w:eastAsia="仿宋"/>
          <w:color w:val="000000"/>
          <w:sz w:val="32"/>
          <w:szCs w:val="32"/>
          <w:lang w:eastAsia="zh-CN"/>
        </w:rPr>
        <w:object>
          <v:shape id="_x0000_i1030" o:spt="75" type="#_x0000_t75" style="height:242.4pt;width:313.2pt;" o:ole="t" filled="f" o:preferrelative="t" stroked="f" coordsize="21600,21600">
            <v:path/>
            <v:fill on="f" focussize="0,0"/>
            <v:stroke on="f"/>
            <v:imagedata r:id="rId21" o:title=""/>
            <o:lock v:ext="edit" aspectratio="t"/>
            <w10:wrap type="none"/>
            <w10:anchorlock/>
          </v:shape>
          <o:OLEObject Type="Embed" ProgID="Excel.Chart.8" ShapeID="_x0000_i1030" DrawAspect="Content" ObjectID="_1468075731" r:id="rId20">
            <o:LockedField>false</o:LockedField>
          </o:OLEObject>
        </w:object>
      </w:r>
    </w:p>
    <w:p w14:paraId="60A399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0B67E2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62BBC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13.5</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本年度脱贫攻坚等工作量增加及车辆老化磨损等。</w:t>
      </w:r>
    </w:p>
    <w:p w14:paraId="2D0B0B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ascii="仿宋_GB2312" w:eastAsia="仿宋_GB2312"/>
          <w:color w:val="auto"/>
          <w:sz w:val="32"/>
          <w:szCs w:val="32"/>
          <w:highlight w:val="none"/>
          <w:lang w:eastAsia="zh-CN"/>
        </w:rPr>
        <w:t>执法执勤用车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特种专业技术用</w:t>
      </w:r>
      <w:r>
        <w:rPr>
          <w:rFonts w:hint="eastAsia" w:ascii="仿宋_GB2312" w:eastAsia="仿宋_GB2312"/>
          <w:color w:val="auto"/>
          <w:sz w:val="32"/>
          <w:szCs w:val="32"/>
          <w:highlight w:val="none"/>
        </w:rPr>
        <w:t>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，其他用车</w:t>
      </w:r>
      <w:r>
        <w:rPr>
          <w:rFonts w:hint="eastAsia" w:ascii="仿宋_GB2312" w:eastAsia="仿宋_GB2312"/>
          <w:color w:val="auto"/>
          <w:sz w:val="32"/>
          <w:szCs w:val="32"/>
          <w:highlight w:val="none"/>
          <w:lang w:val="en-US" w:eastAsia="zh-CN"/>
        </w:rPr>
        <w:t>1辆</w:t>
      </w:r>
      <w:r>
        <w:rPr>
          <w:rFonts w:hint="eastAsia" w:ascii="Times New Roman" w:hAnsi="Times New Roman" w:eastAsia="仿宋_GB2312" w:cs="仿宋_GB2312"/>
          <w:color w:val="auto"/>
          <w:kern w:val="2"/>
          <w:sz w:val="32"/>
          <w:szCs w:val="32"/>
          <w:highlight w:val="none"/>
          <w:lang w:val="en-US" w:eastAsia="zh-CN" w:bidi="ar-SA"/>
        </w:rPr>
        <w:t>。</w:t>
      </w:r>
    </w:p>
    <w:p w14:paraId="0B36C9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13.5</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hAnsi="仿宋_GB2312" w:eastAsia="仿宋_GB2312" w:cs="仿宋_GB2312"/>
          <w:bCs/>
          <w:color w:val="000000"/>
          <w:sz w:val="32"/>
          <w:szCs w:val="32"/>
        </w:rPr>
        <w:t>下乡、外地开会、培训</w:t>
      </w:r>
      <w:r>
        <w:rPr>
          <w:rFonts w:hint="eastAsia" w:ascii="仿宋_GB2312" w:hAnsi="仿宋_GB2312" w:eastAsia="仿宋_GB2312" w:cs="仿宋_GB2312"/>
          <w:bCs/>
          <w:color w:val="000000"/>
          <w:sz w:val="32"/>
          <w:szCs w:val="32"/>
          <w:lang w:eastAsia="zh-CN"/>
        </w:rPr>
        <w:t>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4A5B67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25.76</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10.56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69.47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原乡村振兴局合并入县农业农村局</w:t>
      </w:r>
      <w:r>
        <w:rPr>
          <w:rFonts w:hint="eastAsia" w:ascii="Times New Roman" w:hAnsi="Times New Roman" w:eastAsia="仿宋_GB2312" w:cs="仿宋_GB2312"/>
          <w:color w:val="auto"/>
          <w:kern w:val="2"/>
          <w:sz w:val="32"/>
          <w:szCs w:val="32"/>
          <w:highlight w:val="none"/>
          <w:lang w:val="en-US" w:eastAsia="zh-CN" w:bidi="ar-SA"/>
        </w:rPr>
        <w:t>。其中：</w:t>
      </w:r>
    </w:p>
    <w:p w14:paraId="531CDE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kern w:val="2"/>
          <w:sz w:val="32"/>
          <w:szCs w:val="32"/>
          <w:highlight w:val="none"/>
          <w:lang w:val="en-US" w:eastAsia="zh-CN" w:bidi="ar-SA"/>
        </w:rPr>
        <w:t>25.76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待172批次，1355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25.76</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eastAsia="仿宋_GB2312"/>
          <w:color w:val="000000"/>
          <w:sz w:val="32"/>
          <w:szCs w:val="32"/>
          <w:highlight w:val="none"/>
          <w:lang w:eastAsia="zh-CN"/>
        </w:rPr>
        <w:t>农产品质量安全监管</w:t>
      </w:r>
      <w:r>
        <w:rPr>
          <w:rFonts w:hint="eastAsia" w:ascii="仿宋_GB2312" w:eastAsia="仿宋_GB2312"/>
          <w:color w:val="000000"/>
          <w:sz w:val="32"/>
          <w:szCs w:val="32"/>
          <w:highlight w:val="none"/>
          <w:lang w:val="en-US" w:eastAsia="zh-CN"/>
        </w:rPr>
        <w:t>1.85万元、</w:t>
      </w:r>
      <w:r>
        <w:rPr>
          <w:rFonts w:hint="eastAsia" w:ascii="仿宋_GB2312" w:eastAsia="仿宋_GB2312"/>
          <w:color w:val="000000"/>
          <w:sz w:val="32"/>
          <w:szCs w:val="32"/>
          <w:highlight w:val="none"/>
          <w:lang w:eastAsia="zh-CN"/>
        </w:rPr>
        <w:t>重大动物疫病防控</w:t>
      </w:r>
      <w:r>
        <w:rPr>
          <w:rFonts w:hint="eastAsia" w:ascii="仿宋_GB2312" w:eastAsia="仿宋_GB2312"/>
          <w:color w:val="000000"/>
          <w:sz w:val="32"/>
          <w:szCs w:val="32"/>
          <w:highlight w:val="none"/>
          <w:lang w:val="en-US" w:eastAsia="zh-CN"/>
        </w:rPr>
        <w:t>3.8万元</w:t>
      </w:r>
      <w:r>
        <w:rPr>
          <w:rFonts w:hint="eastAsia" w:ascii="仿宋_GB2312" w:eastAsia="仿宋_GB2312"/>
          <w:color w:val="000000"/>
          <w:sz w:val="32"/>
          <w:szCs w:val="32"/>
          <w:highlight w:val="none"/>
          <w:lang w:eastAsia="zh-CN"/>
        </w:rPr>
        <w:t>、新型农业经营主体指导</w:t>
      </w:r>
      <w:r>
        <w:rPr>
          <w:rFonts w:hint="eastAsia" w:ascii="仿宋_GB2312" w:eastAsia="仿宋_GB2312"/>
          <w:color w:val="000000"/>
          <w:sz w:val="32"/>
          <w:szCs w:val="32"/>
          <w:highlight w:val="none"/>
          <w:lang w:val="en-US" w:eastAsia="zh-CN"/>
        </w:rPr>
        <w:t>2.6万元</w:t>
      </w:r>
      <w:r>
        <w:rPr>
          <w:rFonts w:hint="eastAsia" w:ascii="仿宋_GB2312" w:eastAsia="仿宋_GB2312"/>
          <w:color w:val="000000"/>
          <w:sz w:val="32"/>
          <w:szCs w:val="32"/>
          <w:highlight w:val="none"/>
          <w:lang w:eastAsia="zh-CN"/>
        </w:rPr>
        <w:t>、脱贫攻坚乡村振兴等检查接待支出</w:t>
      </w:r>
      <w:r>
        <w:rPr>
          <w:rFonts w:hint="eastAsia" w:ascii="仿宋_GB2312" w:eastAsia="仿宋_GB2312"/>
          <w:color w:val="000000"/>
          <w:sz w:val="32"/>
          <w:szCs w:val="32"/>
          <w:highlight w:val="none"/>
          <w:lang w:val="en-US" w:eastAsia="zh-CN"/>
        </w:rPr>
        <w:t>17.51万元</w:t>
      </w:r>
      <w:r>
        <w:rPr>
          <w:rFonts w:hint="eastAsia" w:ascii="Times New Roman" w:hAnsi="Times New Roman" w:eastAsia="仿宋_GB2312" w:cs="仿宋_GB2312"/>
          <w:color w:val="auto"/>
          <w:kern w:val="2"/>
          <w:sz w:val="32"/>
          <w:szCs w:val="32"/>
          <w:highlight w:val="none"/>
          <w:lang w:val="en-US" w:eastAsia="zh-CN" w:bidi="ar-SA"/>
        </w:rPr>
        <w:t>。</w:t>
      </w:r>
    </w:p>
    <w:p w14:paraId="0105C6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2" w:name="_Toc15377218"/>
      <w:bookmarkStart w:id="43" w:name="_Toc15396610"/>
    </w:p>
    <w:p w14:paraId="44248E7C">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2"/>
      <w:bookmarkEnd w:id="43"/>
    </w:p>
    <w:p w14:paraId="1A9156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4335.18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，占本年支出合计的18.67</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4216.12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3541.17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本年度原乡村振兴局合并入县农业农村局。</w:t>
      </w:r>
    </w:p>
    <w:p w14:paraId="5161BF65">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4" w:name="_Toc15377219"/>
      <w:bookmarkStart w:id="45"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4"/>
      <w:bookmarkEnd w:id="45"/>
    </w:p>
    <w:p w14:paraId="746BB4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p>
    <w:p w14:paraId="7085A6E3">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6" w:name="_Toc15377221"/>
      <w:bookmarkStart w:id="47"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6"/>
      <w:bookmarkEnd w:id="47"/>
    </w:p>
    <w:p w14:paraId="54AE03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4AB3EBB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，机关运行经费支出401.21万</w:t>
      </w:r>
      <w:r>
        <w:rPr>
          <w:rFonts w:hint="eastAsia" w:ascii="Times New Roman" w:hAnsi="Times New Roman" w:eastAsia="仿宋_GB2312" w:cs="仿宋_GB2312"/>
          <w:color w:val="auto"/>
          <w:kern w:val="2"/>
          <w:sz w:val="32"/>
          <w:szCs w:val="32"/>
          <w:highlight w:val="none"/>
          <w:lang w:val="en-US" w:eastAsia="zh-CN" w:bidi="ar-SA"/>
        </w:rPr>
        <w:t>元，比2023年</w:t>
      </w:r>
      <w:r>
        <w:rPr>
          <w:rFonts w:hint="eastAsia" w:eastAsia="仿宋_GB2312" w:cs="仿宋_GB2312"/>
          <w:color w:val="auto"/>
          <w:kern w:val="2"/>
          <w:sz w:val="32"/>
          <w:szCs w:val="32"/>
          <w:highlight w:val="none"/>
          <w:lang w:val="en-US" w:eastAsia="zh-CN" w:bidi="ar-SA"/>
        </w:rPr>
        <w:t>度增加67.38万元，增长20.18%。主要原因是本年度原乡村振兴局合并入县农业农村局。</w:t>
      </w:r>
    </w:p>
    <w:p w14:paraId="505853C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083F37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2024年度，政府采购支出总额0万元。</w:t>
      </w:r>
      <w:r>
        <w:rPr>
          <w:rFonts w:hint="eastAsia" w:ascii="仿宋_GB2312" w:hAnsi="仿宋_GB2312" w:eastAsia="仿宋_GB2312" w:cs="仿宋_GB2312"/>
          <w:color w:val="auto"/>
          <w:kern w:val="2"/>
          <w:sz w:val="32"/>
          <w:szCs w:val="32"/>
          <w:highlight w:val="none"/>
          <w:lang w:val="en-US" w:eastAsia="zh-CN" w:bidi="ar-SA"/>
        </w:rPr>
        <w:t>其中：政府采购货物支出</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。主要用于……（具体工作）。授予中小企业合同金额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2F98E38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42CBAE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截至2024年12月31日，共有车辆4辆，其中：主要负责人用车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_GB2312" w:hAnsi="仿宋_GB2312" w:eastAsia="仿宋_GB2312"/>
          <w:color w:val="000000"/>
          <w:sz w:val="32"/>
          <w:lang w:val="zh-CN"/>
        </w:rPr>
        <w:t>执法执勤用车1辆、特种专业技术用车2辆、</w:t>
      </w:r>
      <w:r>
        <w:rPr>
          <w:rFonts w:hint="eastAsia" w:ascii="仿宋_GB2312" w:hAnsi="仿宋_GB2312" w:eastAsia="仿宋_GB2312" w:cs="仿宋_GB2312"/>
          <w:color w:val="auto"/>
          <w:kern w:val="2"/>
          <w:sz w:val="32"/>
          <w:szCs w:val="32"/>
          <w:highlight w:val="none"/>
          <w:lang w:val="en-US" w:eastAsia="zh-CN" w:bidi="ar-SA"/>
        </w:rPr>
        <w:t>其他用车</w:t>
      </w:r>
      <w:r>
        <w:rPr>
          <w:rFonts w:hint="eastAsia"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辆，其他用车主要用于单位开展业务工作。单价100万元（含）以上设备（不含车辆）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B9849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FBDD2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扩种油菜</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4BA9C56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县农业农村局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农机购置补贴</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县农业农村局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96</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年度绩效目标编制合理规范，与预算相匹配，全面实现绩效目标。</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6FB18D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75C3F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C59CCB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96613"/>
      <w:bookmarkStart w:id="52"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16B2433C">
      <w:pPr>
        <w:spacing w:line="600" w:lineRule="exact"/>
        <w:jc w:val="left"/>
        <w:rPr>
          <w:rFonts w:ascii="Times New Roman" w:hAnsi="Times New Roman"/>
          <w:b/>
          <w:color w:val="auto"/>
          <w:sz w:val="44"/>
          <w:szCs w:val="44"/>
          <w:highlight w:val="none"/>
        </w:rPr>
      </w:pPr>
    </w:p>
    <w:p w14:paraId="1D977F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2871E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37BC19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3CE764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2F800C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10DA3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6B520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87362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0568DAD6">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行政单位离退休</w:t>
      </w:r>
      <w:r>
        <w:rPr>
          <w:rFonts w:hint="eastAsia" w:ascii="仿宋_GB2312" w:eastAsia="仿宋_GB2312"/>
          <w:color w:val="auto"/>
          <w:sz w:val="32"/>
          <w:szCs w:val="32"/>
          <w:highlight w:val="none"/>
        </w:rPr>
        <w:t>（项）：指</w:t>
      </w:r>
      <w:r>
        <w:rPr>
          <w:rFonts w:hint="eastAsia" w:ascii="仿宋_GB2312" w:eastAsia="仿宋_GB2312"/>
          <w:color w:val="000000"/>
          <w:sz w:val="32"/>
          <w:szCs w:val="32"/>
          <w:highlight w:val="none"/>
          <w:lang w:eastAsia="zh-CN"/>
        </w:rPr>
        <w:t>行政单位（包括实行公务员管理的事业单位）开支的离退休经费</w:t>
      </w:r>
      <w:r>
        <w:rPr>
          <w:rFonts w:hint="eastAsia" w:ascii="仿宋_GB2312" w:eastAsia="仿宋_GB2312"/>
          <w:color w:val="auto"/>
          <w:sz w:val="32"/>
          <w:szCs w:val="32"/>
          <w:highlight w:val="none"/>
        </w:rPr>
        <w:t>。</w:t>
      </w:r>
    </w:p>
    <w:p w14:paraId="01B9CE7C">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仿宋_GB2312" w:eastAsia="仿宋_GB2312"/>
          <w:color w:val="000000"/>
          <w:sz w:val="32"/>
          <w:szCs w:val="32"/>
          <w:highlight w:val="none"/>
        </w:rPr>
        <w:t>社会保障和就业支出（类）行政事业单位</w:t>
      </w:r>
      <w:r>
        <w:rPr>
          <w:rFonts w:hint="eastAsia" w:ascii="仿宋_GB2312" w:eastAsia="仿宋_GB2312"/>
          <w:color w:val="000000"/>
          <w:sz w:val="32"/>
          <w:szCs w:val="32"/>
          <w:highlight w:val="none"/>
          <w:lang w:eastAsia="zh-CN"/>
        </w:rPr>
        <w:t>养老支出</w:t>
      </w:r>
      <w:r>
        <w:rPr>
          <w:rFonts w:hint="eastAsia" w:ascii="仿宋_GB2312" w:eastAsia="仿宋_GB2312"/>
          <w:color w:val="000000"/>
          <w:sz w:val="32"/>
          <w:szCs w:val="32"/>
          <w:highlight w:val="none"/>
        </w:rPr>
        <w:t>（款）</w:t>
      </w:r>
      <w:r>
        <w:rPr>
          <w:rFonts w:hint="eastAsia" w:ascii="仿宋_GB2312" w:eastAsia="仿宋_GB2312"/>
          <w:color w:val="000000"/>
          <w:sz w:val="32"/>
          <w:szCs w:val="32"/>
          <w:highlight w:val="none"/>
          <w:lang w:eastAsia="zh-CN"/>
        </w:rPr>
        <w:t>机关事业单位基本养老保险缴费支出</w:t>
      </w:r>
      <w:r>
        <w:rPr>
          <w:rFonts w:hint="eastAsia" w:ascii="仿宋_GB2312" w:eastAsia="仿宋_GB2312"/>
          <w:color w:val="000000"/>
          <w:sz w:val="32"/>
          <w:szCs w:val="32"/>
          <w:highlight w:val="none"/>
        </w:rPr>
        <w:t>（项）</w:t>
      </w:r>
      <w:r>
        <w:rPr>
          <w:rFonts w:hint="eastAsia" w:ascii="仿宋_GB2312" w:eastAsia="仿宋_GB2312"/>
          <w:color w:val="auto"/>
          <w:sz w:val="32"/>
          <w:szCs w:val="32"/>
          <w:highlight w:val="none"/>
        </w:rPr>
        <w:t>：</w:t>
      </w:r>
      <w:r>
        <w:rPr>
          <w:rFonts w:hint="eastAsia" w:ascii="仿宋_GB2312" w:eastAsia="仿宋_GB2312"/>
          <w:color w:val="000000"/>
          <w:sz w:val="32"/>
          <w:szCs w:val="32"/>
          <w:highlight w:val="none"/>
          <w:lang w:eastAsia="zh-CN"/>
        </w:rPr>
        <w:t>指机关事业单位实施养老保险制度由单位缴纳的基本养老保险费支出</w:t>
      </w:r>
      <w:r>
        <w:rPr>
          <w:rFonts w:hint="eastAsia" w:ascii="仿宋_GB2312" w:eastAsia="仿宋_GB2312"/>
          <w:color w:val="000000"/>
          <w:sz w:val="32"/>
          <w:szCs w:val="32"/>
          <w:highlight w:val="none"/>
        </w:rPr>
        <w:t>。</w:t>
      </w:r>
    </w:p>
    <w:p w14:paraId="5484CF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ascii="仿宋_GB2312" w:eastAsia="仿宋_GB2312"/>
          <w:color w:val="000000"/>
          <w:sz w:val="32"/>
          <w:szCs w:val="32"/>
          <w:highlight w:val="none"/>
        </w:rPr>
        <w:t>社会保障和就业支出（类）行政事业单位</w:t>
      </w:r>
      <w:r>
        <w:rPr>
          <w:rFonts w:hint="eastAsia" w:ascii="仿宋_GB2312" w:eastAsia="仿宋_GB2312"/>
          <w:color w:val="000000"/>
          <w:sz w:val="32"/>
          <w:szCs w:val="32"/>
          <w:highlight w:val="none"/>
          <w:lang w:eastAsia="zh-CN"/>
        </w:rPr>
        <w:t>养老支出</w:t>
      </w:r>
      <w:r>
        <w:rPr>
          <w:rFonts w:hint="eastAsia" w:ascii="仿宋_GB2312" w:eastAsia="仿宋_GB2312"/>
          <w:color w:val="000000"/>
          <w:sz w:val="32"/>
          <w:szCs w:val="32"/>
          <w:highlight w:val="none"/>
        </w:rPr>
        <w:t>（款）</w:t>
      </w:r>
      <w:r>
        <w:rPr>
          <w:rFonts w:hint="eastAsia" w:ascii="仿宋_GB2312" w:eastAsia="仿宋_GB2312"/>
          <w:color w:val="000000"/>
          <w:sz w:val="32"/>
          <w:szCs w:val="32"/>
          <w:highlight w:val="none"/>
          <w:lang w:eastAsia="zh-CN"/>
        </w:rPr>
        <w:t>机关事业单位职业年金缴费支出</w:t>
      </w:r>
      <w:r>
        <w:rPr>
          <w:rFonts w:hint="eastAsia" w:ascii="仿宋_GB2312" w:eastAsia="仿宋_GB2312"/>
          <w:color w:val="000000"/>
          <w:sz w:val="32"/>
          <w:szCs w:val="32"/>
          <w:highlight w:val="none"/>
        </w:rPr>
        <w:t>（项）</w:t>
      </w:r>
      <w:r>
        <w:rPr>
          <w:rFonts w:hint="eastAsia" w:ascii="仿宋_GB2312" w:eastAsia="仿宋_GB2312"/>
          <w:color w:val="auto"/>
          <w:sz w:val="32"/>
          <w:szCs w:val="32"/>
          <w:highlight w:val="none"/>
        </w:rPr>
        <w:t>：</w:t>
      </w:r>
      <w:r>
        <w:rPr>
          <w:rFonts w:hint="eastAsia" w:ascii="仿宋_GB2312" w:eastAsia="仿宋_GB2312"/>
          <w:color w:val="000000"/>
          <w:sz w:val="32"/>
          <w:szCs w:val="32"/>
          <w:highlight w:val="none"/>
        </w:rPr>
        <w:t>指</w:t>
      </w:r>
      <w:r>
        <w:rPr>
          <w:rFonts w:hint="eastAsia" w:ascii="仿宋_GB2312" w:eastAsia="仿宋_GB2312"/>
          <w:color w:val="000000"/>
          <w:sz w:val="32"/>
          <w:szCs w:val="32"/>
          <w:highlight w:val="none"/>
          <w:lang w:eastAsia="zh-CN"/>
        </w:rPr>
        <w:t>机关事业单位实施养老保险制度由单位实际缴纳的职业年金支出</w:t>
      </w:r>
      <w:r>
        <w:rPr>
          <w:rFonts w:hint="eastAsia" w:ascii="仿宋_GB2312" w:eastAsia="仿宋_GB2312"/>
          <w:color w:val="auto"/>
          <w:sz w:val="32"/>
          <w:szCs w:val="32"/>
          <w:highlight w:val="none"/>
        </w:rPr>
        <w:t>。</w:t>
      </w:r>
    </w:p>
    <w:p w14:paraId="421E4F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ascii="仿宋_GB2312" w:eastAsia="仿宋_GB2312"/>
          <w:color w:val="000000"/>
          <w:sz w:val="32"/>
          <w:szCs w:val="32"/>
          <w:highlight w:val="none"/>
          <w:lang w:eastAsia="zh-CN"/>
        </w:rPr>
        <w:t>社会保障和就业支出</w:t>
      </w:r>
      <w:r>
        <w:rPr>
          <w:rFonts w:hint="eastAsia" w:ascii="仿宋_GB2312" w:eastAsia="仿宋_GB2312"/>
          <w:color w:val="000000"/>
          <w:sz w:val="32"/>
          <w:szCs w:val="32"/>
          <w:highlight w:val="none"/>
        </w:rPr>
        <w:t>（类）</w:t>
      </w:r>
      <w:r>
        <w:rPr>
          <w:rFonts w:hint="eastAsia" w:ascii="仿宋_GB2312" w:eastAsia="仿宋_GB2312"/>
          <w:color w:val="000000"/>
          <w:sz w:val="32"/>
          <w:szCs w:val="32"/>
          <w:highlight w:val="none"/>
          <w:lang w:eastAsia="zh-CN"/>
        </w:rPr>
        <w:t>抚恤</w:t>
      </w:r>
      <w:r>
        <w:rPr>
          <w:rFonts w:hint="eastAsia" w:ascii="仿宋_GB2312" w:eastAsia="仿宋_GB2312"/>
          <w:color w:val="000000"/>
          <w:sz w:val="32"/>
          <w:szCs w:val="32"/>
          <w:highlight w:val="none"/>
        </w:rPr>
        <w:t>（款）</w:t>
      </w:r>
      <w:r>
        <w:rPr>
          <w:rFonts w:hint="eastAsia" w:ascii="仿宋_GB2312" w:eastAsia="仿宋_GB2312"/>
          <w:color w:val="000000"/>
          <w:sz w:val="32"/>
          <w:szCs w:val="32"/>
          <w:highlight w:val="none"/>
          <w:lang w:eastAsia="zh-CN"/>
        </w:rPr>
        <w:t>死亡抚恤</w:t>
      </w:r>
      <w:r>
        <w:rPr>
          <w:rFonts w:hint="eastAsia" w:ascii="仿宋_GB2312" w:eastAsia="仿宋_GB2312"/>
          <w:color w:val="000000"/>
          <w:sz w:val="32"/>
          <w:szCs w:val="32"/>
          <w:highlight w:val="none"/>
        </w:rPr>
        <w:t>（项）：</w:t>
      </w:r>
      <w:r>
        <w:rPr>
          <w:rFonts w:hint="eastAsia" w:ascii="仿宋_GB2312" w:eastAsia="仿宋_GB2312"/>
          <w:color w:val="000000"/>
          <w:sz w:val="32"/>
          <w:szCs w:val="32"/>
          <w:highlight w:val="none"/>
          <w:lang w:eastAsia="zh-CN"/>
        </w:rPr>
        <w:t>指按规定用于烈士和牺牲、病故人员家属的一次性和定期抚恤金以及丧葬补助费</w:t>
      </w:r>
      <w:r>
        <w:rPr>
          <w:rFonts w:hint="eastAsia" w:ascii="仿宋_GB2312" w:eastAsia="仿宋_GB2312"/>
          <w:color w:val="000000"/>
          <w:sz w:val="32"/>
          <w:szCs w:val="32"/>
          <w:highlight w:val="none"/>
        </w:rPr>
        <w:t>。</w:t>
      </w:r>
    </w:p>
    <w:p w14:paraId="3E592161">
      <w:pPr>
        <w:spacing w:line="600" w:lineRule="exact"/>
        <w:ind w:firstLine="640"/>
        <w:rPr>
          <w:rFonts w:hint="eastAsia" w:ascii="仿宋_GB2312" w:eastAsia="仿宋_GB2312"/>
          <w:color w:val="000000"/>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13.</w:t>
      </w:r>
      <w:r>
        <w:rPr>
          <w:rFonts w:hint="eastAsia" w:ascii="仿宋_GB2312" w:eastAsia="仿宋_GB2312"/>
          <w:color w:val="000000"/>
          <w:sz w:val="32"/>
          <w:szCs w:val="32"/>
          <w:highlight w:val="none"/>
          <w:lang w:eastAsia="zh-CN"/>
        </w:rPr>
        <w:t>社会保障和就业支出</w:t>
      </w:r>
      <w:r>
        <w:rPr>
          <w:rFonts w:hint="eastAsia" w:ascii="仿宋_GB2312" w:eastAsia="仿宋_GB2312"/>
          <w:color w:val="000000"/>
          <w:sz w:val="32"/>
          <w:szCs w:val="32"/>
          <w:highlight w:val="none"/>
        </w:rPr>
        <w:t>（类</w:t>
      </w:r>
      <w:r>
        <w:rPr>
          <w:rFonts w:hint="eastAsia" w:ascii="仿宋_GB2312" w:eastAsia="仿宋_GB2312"/>
          <w:color w:val="000000"/>
          <w:sz w:val="32"/>
          <w:szCs w:val="32"/>
          <w:highlight w:val="none"/>
          <w:lang w:eastAsia="zh-CN"/>
        </w:rPr>
        <w:t>）其他社会保障和就业支出</w:t>
      </w:r>
      <w:r>
        <w:rPr>
          <w:rFonts w:hint="eastAsia" w:ascii="仿宋_GB2312" w:eastAsia="仿宋_GB2312"/>
          <w:color w:val="000000"/>
          <w:sz w:val="32"/>
          <w:szCs w:val="32"/>
          <w:highlight w:val="none"/>
        </w:rPr>
        <w:t>（款）</w:t>
      </w:r>
      <w:r>
        <w:rPr>
          <w:rFonts w:hint="eastAsia" w:ascii="仿宋_GB2312" w:eastAsia="仿宋_GB2312"/>
          <w:color w:val="000000"/>
          <w:sz w:val="32"/>
          <w:szCs w:val="32"/>
          <w:highlight w:val="none"/>
          <w:lang w:eastAsia="zh-CN"/>
        </w:rPr>
        <w:t>其他社会保障和就业支出</w:t>
      </w:r>
      <w:r>
        <w:rPr>
          <w:rFonts w:hint="eastAsia" w:ascii="仿宋_GB2312" w:eastAsia="仿宋_GB2312"/>
          <w:color w:val="000000"/>
          <w:sz w:val="32"/>
          <w:szCs w:val="32"/>
          <w:highlight w:val="none"/>
        </w:rPr>
        <w:t>（项）：指</w:t>
      </w:r>
      <w:r>
        <w:rPr>
          <w:rFonts w:hint="eastAsia" w:ascii="仿宋_GB2312" w:eastAsia="仿宋_GB2312"/>
          <w:color w:val="000000"/>
          <w:sz w:val="32"/>
          <w:szCs w:val="32"/>
          <w:highlight w:val="none"/>
          <w:lang w:eastAsia="zh-CN"/>
        </w:rPr>
        <w:t>除上述项目以外其他用于社会保障和就业方面的支出</w:t>
      </w:r>
    </w:p>
    <w:p w14:paraId="3F849B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w:t>
      </w:r>
      <w:r>
        <w:rPr>
          <w:rFonts w:hint="eastAsia" w:ascii="仿宋_GB2312" w:hAnsi="Times New Roman" w:eastAsia="仿宋_GB2312" w:cs="Times New Roman"/>
          <w:color w:val="000000"/>
          <w:sz w:val="32"/>
          <w:szCs w:val="32"/>
          <w:highlight w:val="none"/>
          <w:lang w:eastAsia="zh-CN"/>
        </w:rPr>
        <w:t>卫生健康（类）行政事业单位医疗（款）行政单位医疗（项）：</w:t>
      </w:r>
      <w:r>
        <w:rPr>
          <w:rFonts w:hint="eastAsia" w:ascii="仿宋_GB2312" w:eastAsia="仿宋_GB2312"/>
          <w:color w:val="000000"/>
          <w:sz w:val="32"/>
          <w:szCs w:val="32"/>
          <w:highlight w:val="none"/>
        </w:rPr>
        <w:t>指反映财政部门安排的行政单位基本医疗保险缴费经费，未参加医疗保险的行政单位的公费医疗经费，按国家规定享受离休人员、红军老战士待遇人员的医疗经费。</w:t>
      </w:r>
    </w:p>
    <w:p w14:paraId="69BA7159">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w:t>
      </w:r>
      <w:r>
        <w:rPr>
          <w:rFonts w:hint="eastAsia" w:ascii="仿宋_GB2312" w:eastAsia="仿宋_GB2312"/>
          <w:color w:val="auto"/>
          <w:sz w:val="32"/>
          <w:szCs w:val="32"/>
          <w:highlight w:val="none"/>
          <w:lang w:val="en-US"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国有土地使用权出让收入安排的支出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农村基础设施建设支出</w:t>
      </w:r>
      <w:r>
        <w:rPr>
          <w:rFonts w:hint="eastAsia" w:ascii="仿宋_GB2312" w:eastAsia="仿宋_GB2312"/>
          <w:color w:val="auto"/>
          <w:sz w:val="32"/>
          <w:szCs w:val="32"/>
          <w:highlight w:val="none"/>
        </w:rPr>
        <w:t>（项）：指</w:t>
      </w:r>
      <w:r>
        <w:rPr>
          <w:rFonts w:hint="eastAsia" w:ascii="仿宋_GB2312" w:eastAsia="仿宋_GB2312" w:cs="Times New Roman"/>
          <w:color w:val="auto"/>
          <w:sz w:val="32"/>
          <w:szCs w:val="32"/>
          <w:highlight w:val="none"/>
          <w:lang w:eastAsia="zh-CN"/>
        </w:rPr>
        <w:t>反映土地出让收入用于完善国有土地使用功能的配套设施建设和城市基础设施建设支出。</w:t>
      </w:r>
    </w:p>
    <w:p w14:paraId="3244FF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w:t>
      </w:r>
      <w:r>
        <w:rPr>
          <w:rFonts w:hint="eastAsia" w:ascii="仿宋_GB2312" w:eastAsia="仿宋_GB2312"/>
          <w:color w:val="auto"/>
          <w:sz w:val="32"/>
          <w:szCs w:val="32"/>
          <w:highlight w:val="none"/>
          <w:lang w:val="en-US"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国有土地使用权出让收入安排的支出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农业生产发展支出</w:t>
      </w:r>
      <w:r>
        <w:rPr>
          <w:rFonts w:hint="eastAsia" w:ascii="仿宋_GB2312" w:eastAsia="仿宋_GB2312"/>
          <w:color w:val="auto"/>
          <w:sz w:val="32"/>
          <w:szCs w:val="32"/>
          <w:highlight w:val="none"/>
        </w:rPr>
        <w:t>（项）：指</w:t>
      </w:r>
      <w:r>
        <w:rPr>
          <w:rFonts w:hint="eastAsia" w:ascii="仿宋_GB2312" w:eastAsia="仿宋_GB2312" w:cs="Times New Roman"/>
          <w:color w:val="auto"/>
          <w:sz w:val="32"/>
          <w:szCs w:val="32"/>
          <w:highlight w:val="none"/>
          <w:lang w:eastAsia="zh-CN"/>
        </w:rPr>
        <w:t>反映土地出让收入用于高标准农田建设、农田水利建设、农村土地综合整治、耕地及永久基本农田保护支出、现代种业提升等方面的支出。</w:t>
      </w:r>
    </w:p>
    <w:p w14:paraId="3783CB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w:t>
      </w:r>
      <w:r>
        <w:rPr>
          <w:rFonts w:hint="eastAsia" w:ascii="仿宋_GB2312" w:eastAsia="仿宋_GB2312"/>
          <w:color w:val="auto"/>
          <w:sz w:val="32"/>
          <w:szCs w:val="32"/>
          <w:highlight w:val="none"/>
          <w:lang w:val="en-US"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国有土地使用权出让收入安排的支出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农业农村生态环境支出</w:t>
      </w:r>
      <w:r>
        <w:rPr>
          <w:rFonts w:hint="eastAsia" w:ascii="仿宋_GB2312" w:eastAsia="仿宋_GB2312"/>
          <w:color w:val="auto"/>
          <w:sz w:val="32"/>
          <w:szCs w:val="32"/>
          <w:highlight w:val="none"/>
        </w:rPr>
        <w:t>（项）：指</w:t>
      </w:r>
      <w:r>
        <w:rPr>
          <w:rFonts w:hint="eastAsia" w:ascii="仿宋_GB2312" w:eastAsia="仿宋_GB2312" w:cs="Times New Roman"/>
          <w:color w:val="auto"/>
          <w:sz w:val="32"/>
          <w:szCs w:val="32"/>
          <w:highlight w:val="none"/>
          <w:lang w:eastAsia="zh-CN"/>
        </w:rPr>
        <w:t>反映土地出让收入用于农村人居环境整治、与农业农村直接相关的山水林田湖草生态保护修复等方面的支出。</w:t>
      </w:r>
    </w:p>
    <w:p w14:paraId="2CA517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w:t>
      </w:r>
      <w:r>
        <w:rPr>
          <w:rFonts w:hint="eastAsia" w:ascii="仿宋_GB2312" w:eastAsia="仿宋_GB2312"/>
          <w:color w:val="000000"/>
          <w:sz w:val="32"/>
          <w:szCs w:val="32"/>
          <w:highlight w:val="none"/>
          <w:lang w:eastAsia="zh-CN"/>
        </w:rPr>
        <w:t>农林水支出</w:t>
      </w:r>
      <w:r>
        <w:rPr>
          <w:rFonts w:hint="eastAsia" w:ascii="仿宋_GB2312" w:eastAsia="仿宋_GB2312"/>
          <w:color w:val="000000"/>
          <w:sz w:val="32"/>
          <w:szCs w:val="32"/>
          <w:highlight w:val="none"/>
        </w:rPr>
        <w:t>（类）</w:t>
      </w:r>
      <w:r>
        <w:rPr>
          <w:rFonts w:hint="eastAsia" w:ascii="仿宋_GB2312" w:eastAsia="仿宋_GB2312"/>
          <w:color w:val="000000"/>
          <w:sz w:val="32"/>
          <w:szCs w:val="32"/>
          <w:highlight w:val="none"/>
          <w:lang w:eastAsia="zh-CN"/>
        </w:rPr>
        <w:t>农业农村</w:t>
      </w:r>
      <w:r>
        <w:rPr>
          <w:rFonts w:hint="eastAsia" w:ascii="仿宋_GB2312" w:eastAsia="仿宋_GB2312"/>
          <w:color w:val="000000"/>
          <w:sz w:val="32"/>
          <w:szCs w:val="32"/>
          <w:highlight w:val="none"/>
        </w:rPr>
        <w:t>（款）</w:t>
      </w:r>
      <w:r>
        <w:rPr>
          <w:rFonts w:hint="eastAsia" w:ascii="仿宋_GB2312" w:eastAsia="仿宋_GB2312"/>
          <w:color w:val="000000"/>
          <w:sz w:val="32"/>
          <w:szCs w:val="32"/>
          <w:highlight w:val="none"/>
          <w:lang w:eastAsia="zh-CN"/>
        </w:rPr>
        <w:t>行政运行</w:t>
      </w:r>
      <w:r>
        <w:rPr>
          <w:rFonts w:hint="eastAsia" w:ascii="仿宋_GB2312" w:eastAsia="仿宋_GB2312"/>
          <w:color w:val="000000"/>
          <w:sz w:val="32"/>
          <w:szCs w:val="32"/>
          <w:highlight w:val="none"/>
        </w:rPr>
        <w:t>（项）：</w:t>
      </w:r>
      <w:r>
        <w:rPr>
          <w:rFonts w:hint="eastAsia" w:ascii="仿宋_GB2312" w:eastAsia="仿宋_GB2312"/>
          <w:color w:val="auto"/>
          <w:sz w:val="32"/>
          <w:szCs w:val="32"/>
          <w:highlight w:val="none"/>
          <w:lang w:eastAsia="zh-CN"/>
        </w:rPr>
        <w:t>反映行政单位的基本支出</w:t>
      </w:r>
      <w:r>
        <w:rPr>
          <w:rFonts w:hint="eastAsia" w:ascii="仿宋_GB2312" w:eastAsia="仿宋_GB2312"/>
          <w:color w:val="auto"/>
          <w:sz w:val="32"/>
          <w:szCs w:val="32"/>
          <w:highlight w:val="none"/>
        </w:rPr>
        <w:t>。</w:t>
      </w:r>
    </w:p>
    <w:p w14:paraId="59B75E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w:t>
      </w:r>
      <w:r>
        <w:rPr>
          <w:rFonts w:hint="eastAsia" w:ascii="仿宋_GB2312" w:eastAsia="仿宋_GB2312"/>
          <w:color w:val="000000"/>
          <w:sz w:val="32"/>
          <w:szCs w:val="32"/>
          <w:highlight w:val="none"/>
          <w:lang w:eastAsia="zh-CN"/>
        </w:rPr>
        <w:t>农林水支出</w:t>
      </w:r>
      <w:r>
        <w:rPr>
          <w:rFonts w:hint="eastAsia" w:ascii="仿宋_GB2312" w:eastAsia="仿宋_GB2312"/>
          <w:color w:val="000000"/>
          <w:sz w:val="32"/>
          <w:szCs w:val="32"/>
          <w:highlight w:val="none"/>
        </w:rPr>
        <w:t>（类）</w:t>
      </w:r>
      <w:r>
        <w:rPr>
          <w:rFonts w:hint="eastAsia" w:ascii="仿宋_GB2312" w:eastAsia="仿宋_GB2312"/>
          <w:color w:val="000000"/>
          <w:sz w:val="32"/>
          <w:szCs w:val="32"/>
          <w:highlight w:val="none"/>
          <w:lang w:eastAsia="zh-CN"/>
        </w:rPr>
        <w:t>农业农村</w:t>
      </w:r>
      <w:r>
        <w:rPr>
          <w:rFonts w:hint="eastAsia" w:ascii="仿宋_GB2312" w:eastAsia="仿宋_GB2312"/>
          <w:color w:val="000000"/>
          <w:sz w:val="32"/>
          <w:szCs w:val="32"/>
          <w:highlight w:val="none"/>
        </w:rPr>
        <w:t>（款）</w:t>
      </w:r>
      <w:r>
        <w:rPr>
          <w:rFonts w:hint="eastAsia" w:ascii="仿宋_GB2312" w:eastAsia="仿宋_GB2312"/>
          <w:color w:val="000000"/>
          <w:sz w:val="32"/>
          <w:szCs w:val="32"/>
          <w:highlight w:val="none"/>
          <w:lang w:val="en-US" w:eastAsia="zh-CN"/>
        </w:rPr>
        <w:t>事业</w:t>
      </w:r>
      <w:r>
        <w:rPr>
          <w:rFonts w:hint="eastAsia" w:ascii="仿宋_GB2312" w:eastAsia="仿宋_GB2312"/>
          <w:color w:val="000000"/>
          <w:sz w:val="32"/>
          <w:szCs w:val="32"/>
          <w:highlight w:val="none"/>
          <w:lang w:eastAsia="zh-CN"/>
        </w:rPr>
        <w:t>运行</w:t>
      </w:r>
      <w:r>
        <w:rPr>
          <w:rFonts w:hint="eastAsia" w:ascii="仿宋_GB2312" w:eastAsia="仿宋_GB2312"/>
          <w:color w:val="000000"/>
          <w:sz w:val="32"/>
          <w:szCs w:val="32"/>
          <w:highlight w:val="none"/>
        </w:rPr>
        <w:t>（项）：</w:t>
      </w:r>
      <w:r>
        <w:rPr>
          <w:rFonts w:hint="eastAsia" w:ascii="仿宋_GB2312" w:eastAsia="仿宋_GB2312"/>
          <w:color w:val="auto"/>
          <w:sz w:val="32"/>
          <w:szCs w:val="32"/>
          <w:highlight w:val="none"/>
          <w:lang w:eastAsia="zh-CN"/>
        </w:rPr>
        <w:t>反映</w:t>
      </w:r>
      <w:r>
        <w:rPr>
          <w:rFonts w:hint="eastAsia" w:ascii="仿宋_GB2312" w:eastAsia="仿宋_GB2312"/>
          <w:color w:val="auto"/>
          <w:sz w:val="32"/>
          <w:szCs w:val="32"/>
          <w:highlight w:val="none"/>
          <w:lang w:val="en-US" w:eastAsia="zh-CN"/>
        </w:rPr>
        <w:t>用于农业事业</w:t>
      </w:r>
      <w:r>
        <w:rPr>
          <w:rFonts w:hint="eastAsia" w:ascii="仿宋_GB2312" w:eastAsia="仿宋_GB2312"/>
          <w:color w:val="auto"/>
          <w:sz w:val="32"/>
          <w:szCs w:val="32"/>
          <w:highlight w:val="none"/>
          <w:lang w:eastAsia="zh-CN"/>
        </w:rPr>
        <w:t>单位基本支出，</w:t>
      </w:r>
      <w:r>
        <w:rPr>
          <w:rFonts w:hint="eastAsia" w:ascii="仿宋_GB2312" w:eastAsia="仿宋_GB2312"/>
          <w:color w:val="auto"/>
          <w:sz w:val="32"/>
          <w:szCs w:val="32"/>
          <w:highlight w:val="none"/>
          <w:lang w:val="en-US" w:eastAsia="zh-CN"/>
        </w:rPr>
        <w:t>事业单位设施、系统运行与资产维护等方面的支出。</w:t>
      </w:r>
    </w:p>
    <w:p w14:paraId="2E3070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w:t>
      </w:r>
      <w:r>
        <w:rPr>
          <w:rFonts w:hint="eastAsia" w:ascii="仿宋_GB2312" w:eastAsia="仿宋_GB2312"/>
          <w:color w:val="000000"/>
          <w:sz w:val="32"/>
          <w:szCs w:val="32"/>
          <w:highlight w:val="none"/>
          <w:lang w:eastAsia="zh-CN"/>
        </w:rPr>
        <w:t>农林水支出</w:t>
      </w:r>
      <w:r>
        <w:rPr>
          <w:rFonts w:hint="eastAsia" w:ascii="仿宋_GB2312" w:eastAsia="仿宋_GB2312"/>
          <w:color w:val="000000"/>
          <w:sz w:val="32"/>
          <w:szCs w:val="32"/>
          <w:highlight w:val="none"/>
        </w:rPr>
        <w:t>（类）</w:t>
      </w:r>
      <w:r>
        <w:rPr>
          <w:rFonts w:hint="eastAsia" w:ascii="仿宋_GB2312" w:eastAsia="仿宋_GB2312"/>
          <w:color w:val="000000"/>
          <w:sz w:val="32"/>
          <w:szCs w:val="32"/>
          <w:highlight w:val="none"/>
          <w:lang w:eastAsia="zh-CN"/>
        </w:rPr>
        <w:t>农业农村</w:t>
      </w:r>
      <w:r>
        <w:rPr>
          <w:rFonts w:hint="eastAsia" w:ascii="仿宋_GB2312" w:eastAsia="仿宋_GB2312"/>
          <w:color w:val="000000"/>
          <w:sz w:val="32"/>
          <w:szCs w:val="32"/>
          <w:highlight w:val="none"/>
        </w:rPr>
        <w:t>（款）</w:t>
      </w:r>
      <w:r>
        <w:rPr>
          <w:rFonts w:hint="eastAsia" w:ascii="仿宋_GB2312" w:eastAsia="仿宋_GB2312"/>
          <w:color w:val="000000"/>
          <w:sz w:val="32"/>
          <w:szCs w:val="32"/>
          <w:highlight w:val="none"/>
          <w:lang w:eastAsia="zh-CN"/>
        </w:rPr>
        <w:t>稳定农民收入补贴</w:t>
      </w:r>
      <w:r>
        <w:rPr>
          <w:rFonts w:hint="eastAsia" w:ascii="仿宋_GB2312" w:eastAsia="仿宋_GB2312"/>
          <w:color w:val="000000"/>
          <w:sz w:val="32"/>
          <w:szCs w:val="32"/>
          <w:highlight w:val="none"/>
        </w:rPr>
        <w:t>（项）：</w:t>
      </w:r>
      <w:r>
        <w:rPr>
          <w:rFonts w:hint="eastAsia" w:ascii="仿宋_GB2312" w:eastAsia="仿宋_GB2312"/>
          <w:color w:val="auto"/>
          <w:sz w:val="32"/>
          <w:szCs w:val="32"/>
          <w:highlight w:val="none"/>
          <w:lang w:eastAsia="zh-CN"/>
        </w:rPr>
        <w:t>反映</w:t>
      </w:r>
      <w:r>
        <w:rPr>
          <w:rFonts w:hint="eastAsia" w:ascii="仿宋_GB2312" w:eastAsia="仿宋_GB2312"/>
          <w:color w:val="auto"/>
          <w:sz w:val="32"/>
          <w:szCs w:val="32"/>
          <w:highlight w:val="none"/>
          <w:lang w:val="en-US" w:eastAsia="zh-CN"/>
        </w:rPr>
        <w:t>用于耕地地力保护补贴</w:t>
      </w:r>
      <w:r>
        <w:rPr>
          <w:rFonts w:hint="eastAsia" w:ascii="仿宋_GB2312" w:eastAsia="仿宋_GB2312"/>
          <w:color w:val="auto"/>
          <w:sz w:val="32"/>
          <w:szCs w:val="32"/>
          <w:highlight w:val="none"/>
          <w:lang w:eastAsia="zh-CN"/>
        </w:rPr>
        <w:t>以及为稳定增加农民收入给予</w:t>
      </w:r>
      <w:r>
        <w:rPr>
          <w:rFonts w:hint="eastAsia" w:ascii="仿宋_GB2312" w:eastAsia="仿宋_GB2312"/>
          <w:color w:val="auto"/>
          <w:sz w:val="32"/>
          <w:szCs w:val="32"/>
          <w:highlight w:val="none"/>
          <w:lang w:val="en-US" w:eastAsia="zh-CN"/>
        </w:rPr>
        <w:t>的补贴。</w:t>
      </w:r>
    </w:p>
    <w:p w14:paraId="0D4D75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w:t>
      </w:r>
      <w:r>
        <w:rPr>
          <w:rFonts w:hint="eastAsia" w:ascii="仿宋_GB2312" w:eastAsia="仿宋_GB2312"/>
          <w:color w:val="000000"/>
          <w:sz w:val="32"/>
          <w:szCs w:val="32"/>
        </w:rPr>
        <w:t>农林水</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农业农村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）农业生产发展</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反映用于粮油生产保障、适度规模经营、农机购置与应用补贴、优势特色主导产业发展、畜牧生产发展、农村一二三产业融合等方面的支出。</w:t>
      </w:r>
    </w:p>
    <w:p w14:paraId="485A70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w:t>
      </w:r>
      <w:r>
        <w:rPr>
          <w:rFonts w:hint="eastAsia" w:ascii="仿宋_GB2312" w:eastAsia="仿宋_GB2312"/>
          <w:color w:val="000000"/>
          <w:sz w:val="32"/>
          <w:szCs w:val="32"/>
        </w:rPr>
        <w:t>农林水</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农业农村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）耕地建设与利用</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反映用于农田建设和田间水利相关工程建设、盐碱地综合利用、黑土地保护、耕地轮作休耕、耕地质量提升等方面的支出。</w:t>
      </w:r>
    </w:p>
    <w:p w14:paraId="389145AA">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w:t>
      </w:r>
      <w:r>
        <w:rPr>
          <w:rFonts w:hint="eastAsia" w:ascii="仿宋_GB2312" w:eastAsia="仿宋_GB2312"/>
          <w:color w:val="000000"/>
          <w:sz w:val="32"/>
          <w:szCs w:val="32"/>
        </w:rPr>
        <w:t>农林水</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农业农村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）其他农业农村支出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反映除上述项目以外其他用于农业农村方面的支出</w:t>
      </w:r>
      <w:r>
        <w:rPr>
          <w:rFonts w:hint="eastAsia" w:ascii="仿宋_GB2312" w:eastAsia="仿宋_GB2312"/>
          <w:color w:val="000000"/>
          <w:sz w:val="32"/>
          <w:szCs w:val="32"/>
        </w:rPr>
        <w:t>。</w:t>
      </w:r>
    </w:p>
    <w:p w14:paraId="3B5E430D">
      <w:pPr>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w:t>
      </w:r>
      <w:r>
        <w:rPr>
          <w:rFonts w:hint="eastAsia" w:ascii="仿宋_GB2312" w:eastAsia="仿宋_GB2312"/>
          <w:color w:val="000000"/>
          <w:sz w:val="32"/>
          <w:szCs w:val="32"/>
        </w:rPr>
        <w:t>农林水</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巩固脱贫攻坚成果衔接乡村振兴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（项）：反映</w:t>
      </w:r>
      <w:r>
        <w:rPr>
          <w:rFonts w:hint="eastAsia" w:ascii="仿宋_GB2312" w:eastAsia="仿宋_GB2312"/>
          <w:color w:val="000000"/>
          <w:sz w:val="32"/>
          <w:szCs w:val="32"/>
          <w:lang w:eastAsia="zh-CN"/>
        </w:rPr>
        <w:t>行政单位（包括实行公务员管理的事业单位）</w:t>
      </w:r>
      <w:r>
        <w:rPr>
          <w:rFonts w:hint="eastAsia" w:ascii="仿宋_GB2312" w:eastAsia="仿宋_GB2312"/>
          <w:color w:val="000000"/>
          <w:sz w:val="32"/>
          <w:szCs w:val="32"/>
        </w:rPr>
        <w:t>的支出。</w:t>
      </w:r>
    </w:p>
    <w:p w14:paraId="4A4DEC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w:t>
      </w:r>
      <w:r>
        <w:rPr>
          <w:rFonts w:hint="eastAsia" w:ascii="仿宋_GB2312" w:eastAsia="仿宋_GB2312"/>
          <w:color w:val="000000"/>
          <w:sz w:val="32"/>
          <w:szCs w:val="32"/>
        </w:rPr>
        <w:t>农林水</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巩固脱贫攻坚成果衔接乡村振兴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（项）：反映</w:t>
      </w:r>
      <w:r>
        <w:rPr>
          <w:rFonts w:hint="eastAsia" w:ascii="仿宋_GB2312" w:eastAsia="仿宋_GB2312"/>
          <w:color w:val="000000"/>
          <w:sz w:val="32"/>
          <w:szCs w:val="32"/>
          <w:lang w:eastAsia="zh-CN"/>
        </w:rPr>
        <w:t>事业单位基本支出，不包括行政单位（包括实行公务员管理的事业单位）后勤服务中心、医务室等附属事业单位</w:t>
      </w:r>
      <w:r>
        <w:rPr>
          <w:rFonts w:hint="eastAsia" w:ascii="仿宋_GB2312" w:eastAsia="仿宋_GB2312"/>
          <w:color w:val="000000"/>
          <w:sz w:val="32"/>
          <w:szCs w:val="32"/>
        </w:rPr>
        <w:t>的支出。</w:t>
      </w:r>
    </w:p>
    <w:p w14:paraId="0798BCC5">
      <w:pPr>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w:t>
      </w:r>
      <w:r>
        <w:rPr>
          <w:rFonts w:hint="eastAsia" w:ascii="仿宋_GB2312" w:eastAsia="仿宋_GB2312"/>
          <w:color w:val="000000"/>
          <w:sz w:val="32"/>
          <w:szCs w:val="32"/>
        </w:rPr>
        <w:t>农林水</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巩固脱贫攻坚成果衔接乡村振兴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其他巩固脱贫攻坚成果衔接乡村振兴支出</w:t>
      </w:r>
      <w:r>
        <w:rPr>
          <w:rFonts w:hint="eastAsia" w:ascii="仿宋_GB2312" w:eastAsia="仿宋_GB2312"/>
          <w:color w:val="000000"/>
          <w:sz w:val="32"/>
          <w:szCs w:val="32"/>
        </w:rPr>
        <w:t>（项）：反映除上述项目以外其他用于</w:t>
      </w:r>
      <w:r>
        <w:rPr>
          <w:rFonts w:hint="eastAsia" w:ascii="仿宋_GB2312" w:eastAsia="仿宋_GB2312"/>
          <w:color w:val="000000"/>
          <w:sz w:val="32"/>
          <w:szCs w:val="32"/>
          <w:lang w:eastAsia="zh-CN"/>
        </w:rPr>
        <w:t>巩固拓展脱贫攻坚成果同乡村振兴有效衔接</w:t>
      </w:r>
      <w:r>
        <w:rPr>
          <w:rFonts w:hint="eastAsia" w:ascii="仿宋_GB2312" w:eastAsia="仿宋_GB2312"/>
          <w:color w:val="000000"/>
          <w:sz w:val="32"/>
          <w:szCs w:val="32"/>
        </w:rPr>
        <w:t>方面的支出</w:t>
      </w:r>
      <w:r>
        <w:rPr>
          <w:rFonts w:hint="eastAsia" w:ascii="仿宋_GB2312" w:eastAsia="仿宋_GB2312"/>
          <w:color w:val="000000"/>
          <w:sz w:val="32"/>
          <w:szCs w:val="32"/>
          <w:lang w:eastAsia="zh-CN"/>
        </w:rPr>
        <w:t>。</w:t>
      </w:r>
    </w:p>
    <w:p w14:paraId="078D5612">
      <w:pPr>
        <w:spacing w:line="600" w:lineRule="exact"/>
        <w:ind w:firstLine="640"/>
        <w:rPr>
          <w:rFonts w:hint="eastAsia" w:ascii="仿宋_GB2312" w:eastAsia="仿宋_GB2312"/>
          <w:color w:val="000000"/>
          <w:sz w:val="32"/>
          <w:szCs w:val="32"/>
        </w:rPr>
      </w:pPr>
      <w:r>
        <w:rPr>
          <w:rFonts w:hint="eastAsia" w:eastAsia="仿宋_GB2312" w:cs="仿宋_GB2312"/>
          <w:color w:val="auto"/>
          <w:kern w:val="2"/>
          <w:sz w:val="32"/>
          <w:szCs w:val="32"/>
          <w:highlight w:val="none"/>
          <w:lang w:val="en-US" w:eastAsia="zh-CN" w:bidi="ar-SA"/>
        </w:rPr>
        <w:t>27.</w:t>
      </w:r>
      <w:r>
        <w:rPr>
          <w:rFonts w:hint="eastAsia" w:ascii="仿宋_GB2312" w:eastAsia="仿宋_GB2312"/>
          <w:color w:val="000000"/>
          <w:sz w:val="32"/>
          <w:szCs w:val="32"/>
        </w:rPr>
        <w:t>农林水</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目标价格补贴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其他目标价格补贴</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反映除上述项目以外的其他农产品目标价格补贴支出</w:t>
      </w:r>
      <w:r>
        <w:rPr>
          <w:rFonts w:hint="eastAsia" w:ascii="仿宋_GB2312" w:eastAsia="仿宋_GB2312"/>
          <w:color w:val="000000"/>
          <w:sz w:val="32"/>
          <w:szCs w:val="32"/>
        </w:rPr>
        <w:t>。</w:t>
      </w:r>
    </w:p>
    <w:p w14:paraId="14AE3475">
      <w:pPr>
        <w:ind w:firstLine="640" w:firstLineChars="200"/>
        <w:rPr>
          <w:rFonts w:hint="eastAsia" w:ascii="仿宋_GB2312" w:eastAsia="仿宋_GB2312"/>
          <w:color w:val="000000"/>
          <w:sz w:val="32"/>
          <w:szCs w:val="32"/>
          <w:lang w:val="en-US" w:eastAsia="zh-CN"/>
        </w:rPr>
      </w:pPr>
      <w:r>
        <w:rPr>
          <w:rFonts w:hint="eastAsia" w:eastAsia="仿宋_GB2312" w:cs="仿宋_GB2312"/>
          <w:color w:val="auto"/>
          <w:kern w:val="2"/>
          <w:sz w:val="32"/>
          <w:szCs w:val="32"/>
          <w:highlight w:val="none"/>
          <w:lang w:val="en-US" w:eastAsia="zh-CN" w:bidi="ar-SA"/>
        </w:rPr>
        <w:t>28.</w:t>
      </w:r>
      <w:r>
        <w:rPr>
          <w:rFonts w:hint="eastAsia" w:ascii="仿宋_GB2312" w:eastAsia="仿宋_GB2312"/>
          <w:color w:val="000000"/>
          <w:sz w:val="32"/>
          <w:szCs w:val="32"/>
        </w:rPr>
        <w:t>农林水</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其他农林水支出（款）其他农林水支出（项）：反映除化解债务支出以外其他用于农林水方面的支出。</w:t>
      </w:r>
    </w:p>
    <w:p w14:paraId="6E2BC6B5">
      <w:pPr>
        <w:spacing w:line="560" w:lineRule="exact"/>
        <w:ind w:firstLine="320" w:firstLineChars="100"/>
        <w:rPr>
          <w:rFonts w:hint="default" w:ascii="仿宋_GB2312" w:eastAsia="仿宋_GB2312"/>
          <w:color w:val="auto"/>
          <w:sz w:val="32"/>
          <w:szCs w:val="32"/>
          <w:highlight w:val="none"/>
          <w:lang w:val="en-US" w:eastAsia="zh-CN"/>
        </w:rPr>
      </w:pPr>
      <w:r>
        <w:rPr>
          <w:rFonts w:hint="eastAsia"/>
          <w:color w:val="000000"/>
          <w:sz w:val="32"/>
          <w:szCs w:val="32"/>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29.</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（项）：反映行政事业单位按人力资源和社会保障部、财政部规定的基本工资和津贴补贴以及规定比例为职工缴纳的住房公积金。</w:t>
      </w:r>
    </w:p>
    <w:p w14:paraId="1C7D1DCF">
      <w:pPr>
        <w:spacing w:line="560" w:lineRule="exact"/>
        <w:ind w:firstLine="320" w:firstLineChars="100"/>
        <w:rPr>
          <w:rFonts w:hint="eastAsia" w:ascii="仿宋_GB2312" w:eastAsia="仿宋_GB2312"/>
          <w:color w:val="auto"/>
          <w:sz w:val="32"/>
          <w:szCs w:val="32"/>
          <w:highlight w:val="none"/>
          <w:lang w:val="en-US" w:eastAsia="zh-CN"/>
        </w:rPr>
      </w:pPr>
      <w:r>
        <w:rPr>
          <w:rFonts w:hint="eastAsia" w:ascii="Times New Roman" w:cs="仿宋_GB2312"/>
          <w:color w:val="auto"/>
          <w:kern w:val="2"/>
          <w:sz w:val="32"/>
          <w:szCs w:val="32"/>
          <w:highlight w:val="none"/>
          <w:lang w:val="en-US" w:eastAsia="zh-CN" w:bidi="ar-SA"/>
        </w:rPr>
        <w:t xml:space="preserve">  </w:t>
      </w:r>
      <w:r>
        <w:rPr>
          <w:rFonts w:hint="eastAsia" w:cs="仿宋_GB2312"/>
          <w:color w:val="auto"/>
          <w:kern w:val="2"/>
          <w:sz w:val="32"/>
          <w:szCs w:val="32"/>
          <w:highlight w:val="none"/>
          <w:lang w:val="en-US" w:eastAsia="zh-CN" w:bidi="ar-SA"/>
        </w:rPr>
        <w:t>30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其他</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其他政府性基金及对应专项债务收入安排的支出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其他政府性基金债务收入安排的支出</w:t>
      </w:r>
      <w:r>
        <w:rPr>
          <w:rFonts w:hint="eastAsia" w:ascii="仿宋_GB2312" w:eastAsia="仿宋_GB2312"/>
          <w:color w:val="000000"/>
          <w:sz w:val="32"/>
          <w:szCs w:val="32"/>
        </w:rPr>
        <w:t>（项）：反映</w:t>
      </w:r>
      <w:r>
        <w:rPr>
          <w:rFonts w:hint="eastAsia" w:ascii="仿宋_GB2312" w:eastAsia="仿宋_GB2312"/>
          <w:color w:val="000000"/>
          <w:sz w:val="32"/>
          <w:szCs w:val="32"/>
          <w:lang w:eastAsia="zh-CN"/>
        </w:rPr>
        <w:t>其他政府性基金对应专项债务收入安排的支出。</w:t>
      </w:r>
    </w:p>
    <w:p w14:paraId="4635E18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44D648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42EECF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FC27A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49D061">
      <w:pPr>
        <w:spacing w:line="600" w:lineRule="exact"/>
        <w:jc w:val="center"/>
        <w:rPr>
          <w:rFonts w:hint="eastAsia" w:ascii="Times New Roman" w:hAnsi="Times New Roman" w:eastAsia="黑体"/>
          <w:color w:val="auto"/>
          <w:sz w:val="44"/>
          <w:szCs w:val="44"/>
          <w:highlight w:val="none"/>
        </w:rPr>
      </w:pPr>
      <w:bookmarkStart w:id="53" w:name="_Toc15396614"/>
      <w:bookmarkStart w:id="54" w:name="_Toc15377226"/>
    </w:p>
    <w:p w14:paraId="52A53596">
      <w:pPr>
        <w:spacing w:line="600" w:lineRule="exact"/>
        <w:jc w:val="center"/>
        <w:rPr>
          <w:rStyle w:val="30"/>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3"/>
    </w:p>
    <w:p w14:paraId="49EB06D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10C2F4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932DCE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08D399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2024年</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eastAsia" w:eastAsia="方正小标宋简体" w:cs="Times New Roman"/>
          <w:b w:val="0"/>
          <w:bCs/>
          <w:sz w:val="44"/>
          <w:szCs w:val="44"/>
          <w:highlight w:val="none"/>
          <w:shd w:val="clear" w:color="auto" w:fill="FFFFFF"/>
          <w:lang w:eastAsia="zh-CN"/>
        </w:rPr>
        <w:t>整体</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5E721BA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02F0EAF1">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12DE0F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1E6523A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01837CE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峨边彝族自治县农业农村局下设办公室、农业农村综合股、畜牧兽医水产股、安全监管股、政策法规股、机关党委、</w:t>
      </w:r>
      <w:r>
        <w:rPr>
          <w:rFonts w:hint="eastAsia" w:ascii="Times New Roman" w:hAnsi="Times New Roman" w:eastAsia="仿宋_GB2312" w:cs="仿宋_GB2312"/>
          <w:color w:val="auto"/>
          <w:kern w:val="2"/>
          <w:sz w:val="32"/>
          <w:szCs w:val="32"/>
          <w:highlight w:val="none"/>
          <w:lang w:val="en-US" w:eastAsia="zh-CN" w:bidi="ar-SA"/>
        </w:rPr>
        <w:t>土地整理中心、种子站、乡村促进中心、执法大队。</w:t>
      </w:r>
    </w:p>
    <w:p w14:paraId="0119B8C7">
      <w:pPr>
        <w:keepNext w:val="0"/>
        <w:keepLines w:val="0"/>
        <w:pageBreakBefore w:val="0"/>
        <w:widowControl/>
        <w:numPr>
          <w:ilvl w:val="0"/>
          <w:numId w:val="1"/>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eastAsia="楷体_GB2312" w:cs="楷体_GB2312"/>
          <w:b/>
          <w:color w:val="auto"/>
          <w:sz w:val="32"/>
          <w:szCs w:val="32"/>
          <w:highlight w:val="none"/>
          <w:lang w:val="zh-CN"/>
        </w:rPr>
        <w:t>及人员情况</w:t>
      </w:r>
      <w:r>
        <w:rPr>
          <w:rFonts w:hint="eastAsia" w:ascii="Times New Roman" w:hAnsi="Times New Roman" w:eastAsia="楷体_GB2312" w:cs="楷体_GB2312"/>
          <w:b/>
          <w:color w:val="auto"/>
          <w:sz w:val="32"/>
          <w:szCs w:val="32"/>
          <w:highlight w:val="none"/>
          <w:lang w:val="zh-CN"/>
        </w:rPr>
        <w:t>。</w:t>
      </w:r>
    </w:p>
    <w:p w14:paraId="5E00FD82">
      <w:pPr>
        <w:spacing w:line="560" w:lineRule="exact"/>
        <w:ind w:firstLine="420" w:firstLineChars="200"/>
        <w:outlineLvl w:val="2"/>
        <w:rPr>
          <w:rFonts w:hint="eastAsia" w:ascii="Times New Roman" w:hAnsi="Times New Roman" w:eastAsia="仿宋_GB2312" w:cs="仿宋_GB2312"/>
          <w:color w:val="auto"/>
          <w:kern w:val="2"/>
          <w:sz w:val="32"/>
          <w:szCs w:val="32"/>
          <w:highlight w:val="none"/>
          <w:lang w:val="zh-CN" w:eastAsia="zh-CN" w:bidi="ar-SA"/>
        </w:rPr>
      </w:pPr>
      <w:r>
        <w:rPr>
          <w:rFonts w:hint="eastAsia"/>
          <w:lang w:val="en-US" w:eastAsia="zh-CN"/>
        </w:rPr>
        <w:t xml:space="preserve"> </w:t>
      </w:r>
      <w:r>
        <w:rPr>
          <w:rFonts w:hint="eastAsia" w:ascii="仿宋" w:hAnsi="仿宋" w:eastAsia="仿宋" w:cs="仿宋"/>
          <w:sz w:val="30"/>
          <w:szCs w:val="30"/>
          <w:lang w:val="en-US" w:eastAsia="zh-CN"/>
        </w:rPr>
        <w:t xml:space="preserve"> 1.</w:t>
      </w:r>
      <w:r>
        <w:rPr>
          <w:rFonts w:hint="eastAsia" w:ascii="Times New Roman" w:hAnsi="Times New Roman" w:eastAsia="仿宋_GB2312" w:cs="仿宋_GB2312"/>
          <w:color w:val="auto"/>
          <w:kern w:val="2"/>
          <w:sz w:val="32"/>
          <w:szCs w:val="32"/>
          <w:highlight w:val="none"/>
          <w:lang w:val="zh-CN" w:eastAsia="zh-CN" w:bidi="ar-SA"/>
        </w:rPr>
        <w:t>统筹研究和组织实施全县“三农”工作的发展战略、中长期规划、重大政策。组织起草“三农”有关规范性文件并组织实施。</w:t>
      </w:r>
    </w:p>
    <w:p w14:paraId="0CD9731E">
      <w:pPr>
        <w:spacing w:line="560" w:lineRule="exact"/>
        <w:ind w:firstLine="600" w:firstLineChars="200"/>
        <w:outlineLvl w:val="2"/>
        <w:rPr>
          <w:rFonts w:hint="eastAsia" w:ascii="仿宋" w:hAnsi="仿宋" w:eastAsia="仿宋" w:cs="仿宋"/>
          <w:sz w:val="32"/>
          <w:szCs w:val="32"/>
        </w:rPr>
      </w:pPr>
      <w:r>
        <w:rPr>
          <w:rFonts w:hint="eastAsia" w:ascii="仿宋" w:hAnsi="仿宋" w:eastAsia="仿宋" w:cs="仿宋"/>
          <w:sz w:val="30"/>
          <w:szCs w:val="30"/>
          <w:lang w:val="en-US" w:eastAsia="zh-CN"/>
        </w:rPr>
        <w:t>2.</w:t>
      </w:r>
      <w:r>
        <w:rPr>
          <w:rFonts w:hint="eastAsia" w:ascii="仿宋" w:hAnsi="仿宋" w:eastAsia="仿宋" w:cs="仿宋"/>
          <w:sz w:val="32"/>
          <w:szCs w:val="32"/>
        </w:rPr>
        <w:t>统筹实施乡村振兴战略，牵头组织改善全县农村人居环境。统筹推动发展农村社会事业、农村公共服务、农村文化、农村基础设施和乡村治理。指导农村精神文明和优秀农耕文化建设。</w:t>
      </w:r>
    </w:p>
    <w:p w14:paraId="7F23C824">
      <w:pPr>
        <w:spacing w:line="56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拟订深化全县农村经济体制改革和巩固完善农村基本经营制度的政策措施。负责农民承包地、农村宅基地管理和改革有关工作。负责农村集体产权制度改革，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14:paraId="3E89BD6D">
      <w:pPr>
        <w:spacing w:line="56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指导全县乡村特色产业、农产品加工业（产地初加工）、休闲农业和乡村企业发展工作。指导特色农产品优势区建设和管理工作。组织拟订现代农业园区的政策与规划并组织实施，负责现代农业园区评定工作。提出促进大宗农产品流通政策和主要农产品进口建议，研究制定大宗农产品市场体系建设与发展规划。培育、保护和发展农产品品牌，组织协调“菜篮子”工程有关工作。负责农业信息体系建设，推动数字农业发展。发布农业农村经济信息，监测分析农业农村经济运行。承担农业统计工作。</w:t>
      </w:r>
    </w:p>
    <w:p w14:paraId="0D93722E">
      <w:pPr>
        <w:spacing w:line="56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负责全县种植业、畜牧业、渔业、农垦、农业机械化等农业各产业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14:paraId="533EBA65">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负责制定全县农业机械化、智能化、数字化发展规划并组织实施。组织开展农业机械重大技术攻关和关键技术开发，引进、示范和推广农业机械新技术、新机具，指导全县农业机械基础设施的规划建设和管理工作。指导设施农业、农机库棚、机电提灌、机耕道等基础设施建设。</w:t>
      </w:r>
    </w:p>
    <w:p w14:paraId="47596DD2">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负责全县农产品质量安全监督管理。组织开展农产品质量安全监测、追溯、风险评估。发布有关农产品质量安全状况信息，提出技术性贸易措施建议。组织实施农产品质量安全标准。指导农业检验检测体系建设。依法组织实施符合安全标准的农产品生产基地认定、产品认证、农产品地理标志登记保护和监督管理。</w:t>
      </w:r>
    </w:p>
    <w:p w14:paraId="1BB8F0BC">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组织开展全县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可再生能源综合开发利用、农业生物质产业发展。</w:t>
      </w:r>
    </w:p>
    <w:p w14:paraId="612CDD41">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负责全县有关农业生产资料和农业投入品的监督管理。组织农业生产资料市场体系建设，承担农作物种子（种苗）、食用菌种、蚕种、饲草良种、种畜禽、水产苗种、农药、兽药（渔药）、饲料、饲料添加剂等农业生产资料的监督管理职责，牵头负责“瘦肉精”监管工作。监督管理兽医医疗器械、肥料。制定有关农业生产资料地方标准并监督实施，会同有关部门监督实施农业生产资料国家标准。组织兽医医政、兽药（渔药）药政药检工作，负责执业兽医和畜禽屠宰行业管理。</w:t>
      </w:r>
    </w:p>
    <w:p w14:paraId="5E8BDAFA">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负责全县农业防灾减灾、农作物重大病虫害防治工作。牵头起草动植物防疫和检疫的规范性文件，会同有关部门制定动植物防疫检疫政策并指导实施。指导动植物防疫检疫体系建设，组织、监督市内动植物防疫检疫工作，发布疫情并组织扑灭。组织植物检疫性有害生物普查。牵头管理外来农业物种。监测、核查、发布农业灾情，组织种子、种苗、化肥、兽药（渔药）等农业生产救灾物资的储备和调拨，提出生产救灾资金安排建议，指导救灾和灾后生产恢复。</w:t>
      </w:r>
    </w:p>
    <w:p w14:paraId="0A1A532E">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负责全县农业投资管理。提出农业投融资体制机制改革建议。编制中央、省级、市级和县级投资安排的农业投资项目建设规划，提出农业投资规模和方向、扶持农业农村发展财政项目的建议，按规定权限审批农业投资项目，负责农业投资项目资金安排和监督管理。</w:t>
      </w:r>
    </w:p>
    <w:p w14:paraId="4F4A50FB">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参与开展永久基本农田保护。</w:t>
      </w:r>
    </w:p>
    <w:p w14:paraId="1DA7C4A9">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制定全县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负责农业转基因生物安全监督管理和农业植物新品种保护。</w:t>
      </w:r>
    </w:p>
    <w:p w14:paraId="7FCCDCE4">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14.指导全县农业农村人才工作。制定农业农村人才队伍建设规划并组织实施，指导农业教育和农业职业技能开发，指导新型职业农民培育、农业科技人才培养和农村实用人才培训工作。</w:t>
      </w:r>
    </w:p>
    <w:p w14:paraId="5E6538B9">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15.牵头开展全县农业对外合作工作。承办政府间农业涉外事务，参与拟订农业对外开放政策和外向型农业发展规划，指导外向型农业发展。组织开展农业投资促进活动，推动农业开放合作。</w:t>
      </w:r>
    </w:p>
    <w:p w14:paraId="14218470">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16.统筹协调和监督指导全县农业综合执法。负责监督指导、重大案件查处和跨区域执法的组织协调工作，承担由县本级办理的涉农违法案件。推进农业依法行政。</w:t>
      </w:r>
    </w:p>
    <w:p w14:paraId="7B3EC7DE">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17.负责职责范围内的安全生产和职业健康、生态环境保护、服务便民化等工作。</w:t>
      </w:r>
    </w:p>
    <w:p w14:paraId="6BD3F606">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18.完成县委、县政府交办的其他工作。</w:t>
      </w:r>
    </w:p>
    <w:p w14:paraId="190A8D73">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县农业农村局预算单位1个，其中：行政单位1个，事业单位0个。</w:t>
      </w:r>
    </w:p>
    <w:p w14:paraId="197BDB38">
      <w:pPr>
        <w:spacing w:line="560" w:lineRule="exact"/>
        <w:ind w:firstLine="600" w:firstLineChars="200"/>
        <w:outlineLvl w:val="2"/>
        <w:rPr>
          <w:rFonts w:hint="default" w:ascii="仿宋" w:hAnsi="仿宋" w:eastAsia="仿宋" w:cs="仿宋"/>
          <w:sz w:val="30"/>
          <w:szCs w:val="30"/>
          <w:lang w:val="en-US" w:eastAsia="zh-CN"/>
        </w:rPr>
      </w:pPr>
      <w:r>
        <w:rPr>
          <w:rFonts w:hint="eastAsia" w:ascii="仿宋" w:hAnsi="仿宋" w:eastAsia="仿宋" w:cs="仿宋"/>
          <w:sz w:val="30"/>
          <w:szCs w:val="30"/>
        </w:rPr>
        <w:t>县农业农村局总编制</w:t>
      </w:r>
      <w:r>
        <w:rPr>
          <w:rFonts w:hint="eastAsia" w:ascii="仿宋" w:hAnsi="仿宋" w:eastAsia="仿宋" w:cs="仿宋"/>
          <w:sz w:val="30"/>
          <w:szCs w:val="30"/>
          <w:lang w:val="en-US" w:eastAsia="zh-CN"/>
        </w:rPr>
        <w:t>140</w:t>
      </w:r>
      <w:r>
        <w:rPr>
          <w:rFonts w:hint="eastAsia" w:ascii="仿宋" w:hAnsi="仿宋" w:eastAsia="仿宋" w:cs="仿宋"/>
          <w:sz w:val="30"/>
          <w:szCs w:val="30"/>
        </w:rPr>
        <w:t>名，其中：行政编制14名，工勤编制4名，事业编制</w:t>
      </w:r>
      <w:r>
        <w:rPr>
          <w:rFonts w:hint="eastAsia" w:ascii="仿宋" w:hAnsi="仿宋" w:eastAsia="仿宋" w:cs="仿宋"/>
          <w:sz w:val="30"/>
          <w:szCs w:val="30"/>
          <w:lang w:val="en-US" w:eastAsia="zh-CN"/>
        </w:rPr>
        <w:t>122</w:t>
      </w:r>
      <w:r>
        <w:rPr>
          <w:rFonts w:hint="eastAsia" w:ascii="仿宋" w:hAnsi="仿宋" w:eastAsia="仿宋" w:cs="仿宋"/>
          <w:sz w:val="30"/>
          <w:szCs w:val="30"/>
        </w:rPr>
        <w:t>名。</w:t>
      </w:r>
      <w:r>
        <w:rPr>
          <w:rFonts w:hint="eastAsia" w:ascii="仿宋" w:hAnsi="仿宋" w:eastAsia="仿宋" w:cs="仿宋"/>
          <w:sz w:val="30"/>
          <w:szCs w:val="30"/>
          <w:lang w:val="en-US" w:eastAsia="zh-CN"/>
        </w:rPr>
        <w:t>2024年底实有行政人员38人，事业人员93人，离休人员1名。</w:t>
      </w:r>
    </w:p>
    <w:p w14:paraId="73C6AD8F">
      <w:pPr>
        <w:widowControl/>
        <w:numPr>
          <w:ilvl w:val="0"/>
          <w:numId w:val="0"/>
        </w:numPr>
        <w:adjustRightInd w:val="0"/>
        <w:snapToGrid w:val="0"/>
        <w:spacing w:line="580" w:lineRule="exact"/>
        <w:ind w:leftChars="200"/>
        <w:contextualSpacing/>
        <w:jc w:val="left"/>
        <w:rPr>
          <w:rFonts w:hint="eastAsia" w:ascii="楷体_GB2312" w:hAnsi="宋体" w:eastAsia="楷体_GB2312" w:cs="宋体"/>
          <w:b/>
          <w:bCs/>
          <w:color w:val="000000"/>
          <w:kern w:val="0"/>
          <w:sz w:val="32"/>
          <w:szCs w:val="32"/>
          <w:shd w:val="clear" w:color="auto" w:fill="FFFFFF"/>
          <w:lang w:val="zh-CN" w:eastAsia="zh-CN"/>
        </w:rPr>
      </w:pPr>
      <w:r>
        <w:rPr>
          <w:rFonts w:hint="eastAsia" w:ascii="楷体_GB2312" w:hAnsi="宋体" w:eastAsia="楷体_GB2312" w:cs="宋体"/>
          <w:b/>
          <w:bCs/>
          <w:color w:val="000000"/>
          <w:kern w:val="0"/>
          <w:sz w:val="32"/>
          <w:szCs w:val="32"/>
          <w:shd w:val="clear" w:color="auto" w:fill="FFFFFF"/>
          <w:lang w:val="zh-CN" w:eastAsia="zh-CN"/>
        </w:rPr>
        <w:t>（三）年度主要工作任务</w:t>
      </w:r>
    </w:p>
    <w:p w14:paraId="6902DFCF">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 w:val="32"/>
          <w:szCs w:val="32"/>
          <w:shd w:val="clear" w:color="auto" w:fill="FFFFFF"/>
          <w:lang w:val="zh-CN" w:eastAsia="zh-CN"/>
        </w:rPr>
      </w:pPr>
      <w:r>
        <w:rPr>
          <w:rFonts w:hint="eastAsia" w:ascii="楷体_GB2312" w:hAnsi="宋体" w:eastAsia="楷体_GB2312" w:cs="宋体"/>
          <w:color w:val="000000"/>
          <w:kern w:val="0"/>
          <w:sz w:val="32"/>
          <w:szCs w:val="32"/>
          <w:shd w:val="clear" w:color="auto" w:fill="FFFFFF"/>
          <w:lang w:val="zh-CN" w:eastAsia="zh-CN"/>
        </w:rPr>
        <w:t>（</w:t>
      </w:r>
      <w:r>
        <w:rPr>
          <w:rFonts w:hint="eastAsia" w:ascii="楷体_GB2312" w:hAnsi="宋体" w:eastAsia="楷体_GB2312" w:cs="宋体"/>
          <w:color w:val="000000"/>
          <w:kern w:val="0"/>
          <w:sz w:val="32"/>
          <w:szCs w:val="32"/>
          <w:shd w:val="clear" w:color="auto" w:fill="FFFFFF"/>
          <w:lang w:val="en-US" w:eastAsia="zh-CN"/>
        </w:rPr>
        <w:t>一</w:t>
      </w:r>
      <w:r>
        <w:rPr>
          <w:rFonts w:hint="eastAsia" w:ascii="楷体_GB2312" w:hAnsi="宋体" w:eastAsia="楷体_GB2312" w:cs="宋体"/>
          <w:color w:val="000000"/>
          <w:kern w:val="0"/>
          <w:sz w:val="32"/>
          <w:szCs w:val="32"/>
          <w:shd w:val="clear" w:color="auto" w:fill="FFFFFF"/>
          <w:lang w:val="zh-CN" w:eastAsia="zh-CN"/>
        </w:rPr>
        <w:t>）</w:t>
      </w:r>
      <w:r>
        <w:rPr>
          <w:rFonts w:hint="eastAsia" w:ascii="楷体_GB2312" w:hAnsi="宋体" w:eastAsia="楷体_GB2312" w:cs="宋体"/>
          <w:color w:val="000000"/>
          <w:kern w:val="0"/>
          <w:sz w:val="32"/>
          <w:szCs w:val="32"/>
          <w:shd w:val="clear" w:color="auto" w:fill="FFFFFF"/>
          <w:lang w:val="zh-CN"/>
        </w:rPr>
        <w:t>主要经济指标完成情况</w:t>
      </w:r>
    </w:p>
    <w:p w14:paraId="45EF2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2024</w:t>
      </w:r>
      <w:r>
        <w:rPr>
          <w:rFonts w:hint="eastAsia" w:ascii="仿宋" w:hAnsi="仿宋" w:eastAsia="仿宋" w:cs="仿宋"/>
          <w:sz w:val="32"/>
          <w:szCs w:val="32"/>
          <w:lang w:val="en-US" w:eastAsia="zh-CN"/>
        </w:rPr>
        <w:t>年，全县农业经济，实现第一产业增加值92524元同比增长2.1</w:t>
      </w:r>
      <w:r>
        <w:rPr>
          <w:rFonts w:hint="eastAsia" w:ascii="仿宋" w:hAnsi="仿宋" w:eastAsia="仿宋" w:cs="仿宋"/>
          <w:sz w:val="32"/>
          <w:szCs w:val="32"/>
          <w:lang w:val="en-US" w:eastAsia="en-US"/>
        </w:rPr>
        <w:t>%</w:t>
      </w:r>
      <w:r>
        <w:rPr>
          <w:rFonts w:hint="eastAsia" w:ascii="仿宋" w:hAnsi="仿宋" w:eastAsia="仿宋" w:cs="仿宋"/>
          <w:sz w:val="32"/>
          <w:szCs w:val="32"/>
          <w:lang w:val="en-US" w:eastAsia="zh-CN"/>
        </w:rPr>
        <w:t>，低于全市平均增速0.7个百分点，全市排序第11位；农村居民可支配收入18475元，增速7.1%，排序全市第2位。完成粮食播种面积19.25万亩，粮食产量5.168万吨。全县生猪出栏154098头，同比下降7.4%；牛出栏7226头，下降10.6%；羊出栏22279头，下降13.3%；禽出栏981210只，下降8.1%。</w:t>
      </w:r>
    </w:p>
    <w:p w14:paraId="5E874039">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楷体_GB2312" w:hAnsi="楷体_GB2312" w:eastAsia="楷体_GB2312" w:cs="楷体_GB2312"/>
          <w:sz w:val="32"/>
          <w:szCs w:val="32"/>
          <w:lang w:val="en-US" w:eastAsia="zh-CN"/>
        </w:rPr>
      </w:pPr>
      <w:r>
        <w:rPr>
          <w:rFonts w:hint="eastAsia" w:ascii="仿宋" w:hAnsi="仿宋" w:eastAsia="仿宋" w:cs="仿宋"/>
          <w:sz w:val="30"/>
          <w:szCs w:val="30"/>
          <w:lang w:val="en-US" w:eastAsia="zh-CN"/>
        </w:rPr>
        <w:t xml:space="preserve">  </w:t>
      </w:r>
      <w:r>
        <w:rPr>
          <w:rFonts w:hint="eastAsia" w:ascii="楷体_GB2312" w:hAnsi="楷体_GB2312" w:eastAsia="楷体_GB2312" w:cs="楷体_GB2312"/>
          <w:sz w:val="32"/>
          <w:szCs w:val="32"/>
          <w:lang w:val="en-US" w:eastAsia="zh-CN"/>
        </w:rPr>
        <w:t>（二）推进农业产业健康发展</w:t>
      </w:r>
    </w:p>
    <w:p w14:paraId="6A47665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仿宋" w:hAnsi="仿宋" w:eastAsia="仿宋" w:cs="仿宋"/>
          <w:sz w:val="32"/>
          <w:szCs w:val="32"/>
          <w:lang w:val="en-US" w:eastAsia="zh-CN"/>
        </w:rPr>
        <w:t>1.稳定粮食生产</w:t>
      </w:r>
      <w:r>
        <w:rPr>
          <w:rFonts w:hint="eastAsia" w:ascii="仿宋" w:hAnsi="仿宋" w:eastAsia="仿宋" w:cs="仿宋"/>
          <w:sz w:val="32"/>
          <w:szCs w:val="32"/>
          <w:lang w:val="zh-CN" w:eastAsia="zh-CN"/>
        </w:rPr>
        <w:t>。一是</w:t>
      </w:r>
      <w:r>
        <w:rPr>
          <w:rFonts w:hint="eastAsia" w:ascii="仿宋" w:hAnsi="仿宋" w:eastAsia="仿宋" w:cs="仿宋"/>
          <w:sz w:val="32"/>
          <w:szCs w:val="32"/>
          <w:lang w:val="en-US" w:eastAsia="zh-CN"/>
        </w:rPr>
        <w:t>落实粮油生产任务。种植大豆1.96万亩、豆玉复合1.64万亩、豆玉复合示范0.45万亩；油菜播种4.0926万亩，产量3430吨。二是</w:t>
      </w:r>
      <w:r>
        <w:rPr>
          <w:rFonts w:hint="eastAsia" w:ascii="仿宋" w:hAnsi="仿宋" w:eastAsia="仿宋" w:cs="仿宋"/>
          <w:sz w:val="32"/>
          <w:szCs w:val="32"/>
          <w:lang w:val="zh-CN" w:eastAsia="zh-CN"/>
        </w:rPr>
        <w:t>实施单产提升行动。成功</w:t>
      </w:r>
      <w:r>
        <w:rPr>
          <w:rFonts w:hint="eastAsia" w:ascii="仿宋" w:hAnsi="仿宋" w:eastAsia="仿宋" w:cs="仿宋"/>
          <w:sz w:val="32"/>
          <w:szCs w:val="32"/>
          <w:lang w:val="en-US" w:eastAsia="zh-CN"/>
        </w:rPr>
        <w:t>打造两片千亩高产展示片，共2600亩。水稻平均亩产489.3公斤，同比增长1.58%。玉米平均亩产293公斤，同比增长2.81%。开展马铃薯测产工作，新林镇园区3763.1公斤/亩，宜坪村1组4180.9公斤/亩，创峨边马铃薯产量新高。三是开展新品种试验示范。引进旱稻“旱优73”，在五渡镇试验示范种植30余亩，实测亩产1257.8斤，平均亩产稳定在1200斤以上。</w:t>
      </w:r>
    </w:p>
    <w:p w14:paraId="097EF20C">
      <w:pPr>
        <w:pStyle w:val="9"/>
        <w:ind w:firstLine="6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抓好</w:t>
      </w:r>
      <w:r>
        <w:rPr>
          <w:rFonts w:hint="eastAsia" w:ascii="仿宋" w:hAnsi="仿宋" w:eastAsia="仿宋" w:cs="仿宋"/>
          <w:kern w:val="2"/>
          <w:sz w:val="32"/>
          <w:szCs w:val="32"/>
          <w:lang w:val="en-US" w:eastAsia="zh-CN" w:bidi="ar-SA"/>
        </w:rPr>
        <w:t>畜禽生产</w:t>
      </w:r>
      <w:r>
        <w:rPr>
          <w:rFonts w:hint="eastAsia" w:ascii="仿宋" w:hAnsi="仿宋" w:eastAsia="仿宋" w:cs="仿宋"/>
          <w:kern w:val="2"/>
          <w:sz w:val="32"/>
          <w:szCs w:val="32"/>
          <w:lang w:val="zh-CN" w:eastAsia="zh-CN" w:bidi="ar-SA"/>
        </w:rPr>
        <w:t>。</w:t>
      </w:r>
      <w:r>
        <w:rPr>
          <w:rFonts w:hint="eastAsia" w:ascii="仿宋" w:hAnsi="仿宋" w:eastAsia="仿宋" w:cs="仿宋"/>
          <w:kern w:val="2"/>
          <w:sz w:val="32"/>
          <w:szCs w:val="32"/>
          <w:lang w:val="en-US" w:eastAsia="zh-CN" w:bidi="ar-SA"/>
        </w:rPr>
        <w:t>一是加强生猪生产周期调节，充分发挥大堡天兆、毛坪康润、五渡康源等生猪产能调控基地作用，建成规模化养殖场37个。争取省级贷款贴息补助资金20万元，解决养殖场资金周转问题，提振养殖户信心。二是推进畜牧项目。实施完成2023年峨边花牛保种、稳定生猪生产、能繁母猪引种补贴等项目，加快推进2024年稳定生猪生产项目、峨边花牛保护和畜禽粪污资源化利用整县推进项目等。多次邀请川农大、省畜科院专家现场指导畜禽生产，推动峨边畜禽产业高质量发展。三是发展水产养殖。不断优化和调整水产养殖结构，盘活农村闲置坑塘资源，引导发展水产养殖产业。投放鱼种36吨，水产品总产量155吨，同比增长5.44%。</w:t>
      </w:r>
    </w:p>
    <w:p w14:paraId="2BAF82A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lang w:val="en-US" w:eastAsia="zh-CN" w:bidi="ar-SA"/>
        </w:rPr>
        <w:t>3.加快园区建设。一是围绕“两园”同创建设布局，争创国家级山区特色粮经复合现代农业园区，依托农业农村特色资源，以沙坪、新林、新场、毛坪、杨河、新场、宜坪等乡镇为重点，形成特色粮经核心园区产业环线。二是深入实施“百园千亿”工程和“211”园区培育计划，坚持“三链同构”，加快推进粮蔬、粮果、粮油、粮药、粮渔“1+5”现代农业园区建设项目，建成“马铃薯+桃”省三星级现代农业园区和宜坪乡省级产业强镇，新认定市级现代农业园区1个，县级现代农业园区2个。三</w:t>
      </w:r>
      <w:r>
        <w:rPr>
          <w:rFonts w:hint="eastAsia" w:ascii="仿宋" w:hAnsi="仿宋" w:eastAsia="仿宋" w:cs="仿宋"/>
          <w:kern w:val="2"/>
          <w:sz w:val="32"/>
          <w:szCs w:val="32"/>
          <w:rtl w:val="0"/>
          <w:lang w:val="en-US" w:eastAsia="zh-CN" w:bidi="ar-SA"/>
        </w:rPr>
        <w:t>是培育壮大新型经营主体。新增申报市级重点龙头企业2家、省级重点龙头企业1家。2024年新登记注册家庭农场2个、农民合作社24个，累计培育家庭农场289家，农民合作社495个。</w:t>
      </w:r>
    </w:p>
    <w:p w14:paraId="656AA2C6">
      <w:pPr>
        <w:ind w:firstLine="6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培育壮大主导产业。一是做特做优高山果蔬产业。实施设施农业现代化提升行动，完善“五网”配套，推广“五良”融合，推动粮果复合发展、果蔬错位发展，加快建设宜坪枇杷、毛坪猕猴桃、新场辣椒等特色高山果蔬产业基地。蔬菜种植面积3.98万亩、产量8.13万吨。水果种植面积3.2万亩、产量2.7万吨。二是提质发展道地中药材产业。实施林下中药材种植抚育行动，大力发展川牛膝、黄柏、天麻、艾草等道地中药材产业，培育壮大中药材加工龙头企业，提升中药材精深加工能力和产品附加值。中药材种植基地1.97万亩，产量2600余吨。</w:t>
      </w:r>
    </w:p>
    <w:p w14:paraId="3E4E7F32">
      <w:pPr>
        <w:pStyle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5.做强农业产业品牌。以峨边竹笋、果蔬、薯类、蜂蜜、畜禽等特色农产品为重点，鼓励龙头企业申报有机食品、绿色食品，大力开发适合电商销售的峨边特色农产品。加快扶持和引进农产品精深加工企业，加快生物、环保、信息等集成应用，推进全县农产品加工产业园建设。深入实施品牌建设“孵化、提升、创新、整合、信息”五大工程，开展农业生产“品种、品质、品控、品牌”四品提升行动，培育区域公用品牌，创响企业品牌，打造中国驰名商标、优质品牌农产品，提升“峨岭云边”公用品牌影响力。加强农产品商标及地理标志的注册和保护，构建农产品品牌保护体系。峨边马铃薯、黑竹沟藤椒入选首批《中国农产品品牌索引名录》。</w:t>
      </w:r>
    </w:p>
    <w:p w14:paraId="354FBB3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（三）进一步深化农业农村改革</w:t>
      </w:r>
    </w:p>
    <w:p w14:paraId="0A7AD0B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扶持壮大村级集体经济发展。全面贯彻落实《四川省农村集体经济组织条例》，加强农村集体“三资”监管，支持农村集体经济组织探索新型经营模式，全面激发农村资源要素活力。截至目前，全县91个村集体经济到账514.36万元，预计全年总收入1020.29万元，其中，收入在50万元以上的村2个；10万元到50万元的村29个；5万元到10万元的村56个，5万元以下村4个。</w:t>
      </w:r>
    </w:p>
    <w:p w14:paraId="771C120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深化农村集体产权制度改革。一是印发《峨边彝族自治县农村集体“三资”监管突出问题集中专项整治行动方案》，持续对农村集体“三资”进行清理，分村建立农村集体“三资”台账，开展农村集体“三资”监管突出问题整改回头看。二是加强农村集体资产管理。将农村集体资产管理与农村产权交易打通，串联起会计核算、资产管理、产权交易、资金结算四个环节，有力堵住管理漏洞、有效激活资源要素。</w:t>
      </w:r>
    </w:p>
    <w:p w14:paraId="6710EF2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加强宅基地和农房建设管理。一是为进一步规范我县农村宅基地审批管理，制定《峨边彝族自治县人民政府关于划定全县农村村民宅基地所属地域类型及确定民族自治地方宅基地面积标准的通告》。二是全面遏制乱占耕地建房行为，切实做好耕地保护工作，截至目前，全县共办理农村居民宅基地转用地手续申请40宗，其中27宗已经收到批复。</w:t>
      </w:r>
    </w:p>
    <w:p w14:paraId="427EA2E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加快基层农技推广体系建设。遴选12个农业主导品种和20项农业主推技术，并予以推介发布。依托基层农技推广体系、各类生产经营主体、农业社会化服务组织等，发挥试验示范基地、科技示范主体等的示范展示和引领带动作用，组织专家、农技人员开展主推技术示范推广和指导培训，引导广大农业生产经营者科学应用先进适用技术。对全县1/3以上在编在岗基层农技人员进行知识更新培训，组织70名基层农技人员参加5天以上脱产业务培训，培育4名以上业务精通、服务优良的农技推广骨干人才。 培育高素质农民112名。</w:t>
      </w:r>
    </w:p>
    <w:p w14:paraId="2E949A70">
      <w:pPr>
        <w:keepNext w:val="0"/>
        <w:keepLines w:val="0"/>
        <w:pageBreakBefore w:val="0"/>
        <w:widowControl w:val="0"/>
        <w:kinsoku/>
        <w:wordWrap/>
        <w:overflowPunct w:val="0"/>
        <w:topLinePunct w:val="0"/>
        <w:autoSpaceDE/>
        <w:autoSpaceDN/>
        <w:bidi w:val="0"/>
        <w:adjustRightInd/>
        <w:snapToGrid/>
        <w:spacing w:line="600" w:lineRule="exact"/>
        <w:ind w:firstLine="420" w:firstLineChars="200"/>
        <w:textAlignment w:val="auto"/>
        <w:rPr>
          <w:rFonts w:hint="eastAsia" w:ascii="楷体_GB2312" w:hAnsi="楷体_GB2312" w:eastAsia="楷体_GB2312" w:cs="楷体_GB2312"/>
          <w:sz w:val="32"/>
          <w:szCs w:val="32"/>
          <w:lang w:val="en-US" w:eastAsia="zh-CN"/>
        </w:rPr>
      </w:pPr>
      <w:r>
        <w:rPr>
          <w:rFonts w:hint="eastAsia"/>
          <w:lang w:val="en-US" w:eastAsia="zh-CN"/>
        </w:rPr>
        <w:t xml:space="preserve">  </w:t>
      </w:r>
      <w:r>
        <w:rPr>
          <w:rFonts w:hint="eastAsia" w:ascii="楷体_GB2312" w:hAnsi="楷体_GB2312" w:eastAsia="楷体_GB2312" w:cs="楷体_GB2312"/>
          <w:sz w:val="32"/>
          <w:szCs w:val="32"/>
          <w:lang w:val="en-US" w:eastAsia="zh-CN"/>
        </w:rPr>
        <w:t>（四）持续推进乡村全面振兴</w:t>
      </w:r>
    </w:p>
    <w:p w14:paraId="6C5DC5D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tl w:val="0"/>
          <w:lang w:val="en-US" w:eastAsia="zh-CN"/>
        </w:rPr>
      </w:pPr>
      <w:r>
        <w:rPr>
          <w:rFonts w:hint="eastAsia" w:ascii="Times New Roman" w:hAnsi="Times New Roman" w:eastAsia="仿宋_GB2312" w:cs="仿宋_GB2312"/>
          <w:sz w:val="32"/>
          <w:szCs w:val="32"/>
          <w:lang w:val="en-US" w:eastAsia="zh-CN"/>
        </w:rPr>
        <w:t>1.推进农村人居环境整治。</w:t>
      </w:r>
      <w:r>
        <w:rPr>
          <w:rFonts w:hint="eastAsia" w:ascii="Times New Roman" w:hAnsi="Times New Roman" w:eastAsia="仿宋_GB2312" w:cs="仿宋_GB2312"/>
          <w:sz w:val="32"/>
          <w:szCs w:val="32"/>
          <w:rtl w:val="0"/>
          <w:lang w:val="en-US" w:eastAsia="zh-CN"/>
        </w:rPr>
        <w:t>印发《常态化推进农村“五清”行动、建制场镇建设管理服务能力提升及爱国卫生运动考核评估工作方案》，建立清单化管理机制、差异化奖补政策。加强农业面源污染治理，印发《峨边彝族自治县畜禽养殖污染专项整治工作方案》《关于开展农业农村系统生态环境突出问题排查整治工作的通知》，组织召开养殖污染防治培训会10次，发放宣传资料8000余份。</w:t>
      </w:r>
    </w:p>
    <w:p w14:paraId="491A528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tl w:val="0"/>
          <w:lang w:val="en-US" w:eastAsia="zh-CN"/>
        </w:rPr>
      </w:pPr>
      <w:r>
        <w:rPr>
          <w:rFonts w:hint="eastAsia" w:ascii="Times New Roman" w:hAnsi="Times New Roman" w:eastAsia="仿宋_GB2312" w:cs="仿宋_GB2312"/>
          <w:sz w:val="32"/>
          <w:szCs w:val="32"/>
          <w:lang w:val="en-US" w:eastAsia="zh-CN"/>
        </w:rPr>
        <w:t>2.全面推进农村“三大革命”。扎实推进农村厕所革命，完成农村户厕市下目标任务310户。</w:t>
      </w:r>
      <w:r>
        <w:rPr>
          <w:rFonts w:hint="eastAsia" w:ascii="Times New Roman" w:hAnsi="Times New Roman" w:eastAsia="仿宋_GB2312" w:cs="仿宋_GB2312"/>
          <w:sz w:val="32"/>
          <w:szCs w:val="32"/>
          <w:rtl w:val="0"/>
          <w:lang w:val="en-US" w:eastAsia="zh-CN"/>
        </w:rPr>
        <w:t>强化污水运维监管，对城镇生活污水管网进行排查，落实每月考核20座乡镇污水处理站，封堵、截断乱接管网11处。实施完成红旗镇和黑竹沟镇场镇雨污分流项目。修复五渡镇污水管网350余米。新建140个生活垃圾分类亭，向乡镇提供175个分类桶，强化农村生活垃圾中转站管理，农村生活垃圾转运率100%。2024年清运约19280吨生活垃圾至乐山无害化处理，农村生活垃圾无害化处理率100%。</w:t>
      </w:r>
    </w:p>
    <w:p w14:paraId="12CBABE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tl w:val="0"/>
          <w:lang w:val="en-US" w:eastAsia="zh-CN"/>
        </w:rPr>
        <w:t>3.</w:t>
      </w:r>
      <w:r>
        <w:rPr>
          <w:rFonts w:hint="eastAsia" w:ascii="Times New Roman" w:hAnsi="Times New Roman" w:eastAsia="仿宋_GB2312" w:cs="仿宋_GB2312"/>
          <w:sz w:val="32"/>
          <w:szCs w:val="32"/>
          <w:lang w:val="en-US" w:eastAsia="zh-CN"/>
        </w:rPr>
        <w:t>大力开展“十年禁捕”。对县境内大渡河、官料河、白沙河等重要河流开展执法检查、巡查77次。</w:t>
      </w:r>
      <w:r>
        <w:rPr>
          <w:rFonts w:hint="eastAsia" w:ascii="仿宋_GB2312" w:hAnsi="仿宋_GB2312" w:eastAsia="仿宋_GB2312" w:cs="仿宋_GB2312"/>
          <w:sz w:val="32"/>
          <w:szCs w:val="32"/>
        </w:rPr>
        <w:t>出动“十年禁渔”执法巡查（检查）车辆75台次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水上快艇2艘次，执法巡查（检查）人员385人次，</w:t>
      </w:r>
      <w:r>
        <w:rPr>
          <w:rFonts w:hint="eastAsia" w:ascii="仿宋_GB2312" w:hAnsi="仿宋_GB2312" w:eastAsia="仿宋_GB2312" w:cs="仿宋_GB2312"/>
          <w:sz w:val="32"/>
          <w:szCs w:val="32"/>
          <w:lang w:eastAsia="zh-CN"/>
        </w:rPr>
        <w:t>开展联合检查</w:t>
      </w:r>
      <w:r>
        <w:rPr>
          <w:rFonts w:hint="eastAsia" w:ascii="仿宋_GB2312" w:hAnsi="仿宋_GB2312" w:eastAsia="仿宋_GB2312" w:cs="仿宋_GB2312"/>
          <w:sz w:val="32"/>
          <w:szCs w:val="32"/>
        </w:rPr>
        <w:t>4次，收缴大渡河流域地笼网具并销毁30余副。查办移送县检察机关起诉电鱼公益案件1件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售卖禁用渔具案件1件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办理一般涉渔行政处罚简易程序案件9件，罚款1080元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3件移交县公</w:t>
      </w:r>
      <w:r>
        <w:rPr>
          <w:rFonts w:hint="eastAsia" w:ascii="仿宋_GB2312" w:hAnsi="仿宋_GB2312" w:eastAsia="仿宋_GB2312" w:cs="仿宋_GB2312"/>
          <w:sz w:val="32"/>
          <w:szCs w:val="32"/>
          <w:lang w:eastAsia="zh-CN"/>
        </w:rPr>
        <w:t>安局</w:t>
      </w:r>
      <w:r>
        <w:rPr>
          <w:rFonts w:hint="eastAsia" w:ascii="仿宋_GB2312" w:hAnsi="仿宋_GB2312" w:eastAsia="仿宋_GB2312" w:cs="仿宋_GB2312"/>
          <w:sz w:val="32"/>
          <w:szCs w:val="32"/>
        </w:rPr>
        <w:t>处理。</w:t>
      </w:r>
    </w:p>
    <w:p w14:paraId="0A792AC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加强农业安全监管。印发《全县农业行业安全生产集中专项整治工作方案》《常态化开展全县畜牧行业安全生产和使用隐患排查整治及指导的通知》，全县共摸排农村沼气设施1142户，其中沼气工程6户，户用沼气1136户，正常使用596户。出动1500余人次，开展各类宣传培训活动80余场次，培训3500余人，发放《畜禽粪污贮存池、沼气设施安全使用常识》《乐山市农村户用沼气（沼改厕）安全使用须知》《化粪池安全生产规范》等资料，明白卡2万余份。全覆盖开展沼气池、化粪池的安全排查和指导，组织召开沼气池化粪池等有限空间作业应急演练培训会，切实做好安全生产工作。</w:t>
      </w:r>
    </w:p>
    <w:p w14:paraId="2618CBE6">
      <w:pPr>
        <w:keepNext w:val="0"/>
        <w:keepLines w:val="0"/>
        <w:pageBreakBefore w:val="0"/>
        <w:widowControl w:val="0"/>
        <w:kinsoku/>
        <w:wordWrap/>
        <w:overflowPunct w:val="0"/>
        <w:topLinePunct w:val="0"/>
        <w:autoSpaceDE/>
        <w:autoSpaceDN/>
        <w:bidi w:val="0"/>
        <w:adjustRightInd/>
        <w:snapToGrid/>
        <w:spacing w:line="600" w:lineRule="exact"/>
        <w:ind w:firstLine="420" w:firstLineChars="200"/>
        <w:textAlignment w:val="auto"/>
        <w:rPr>
          <w:rFonts w:hint="eastAsia" w:ascii="楷体_GB2312" w:hAnsi="楷体_GB2312" w:eastAsia="楷体_GB2312" w:cs="楷体_GB2312"/>
          <w:sz w:val="32"/>
          <w:szCs w:val="32"/>
          <w:lang w:val="en-US" w:eastAsia="zh-CN"/>
        </w:rPr>
      </w:pPr>
      <w:r>
        <w:rPr>
          <w:rFonts w:hint="eastAsia"/>
          <w:lang w:val="en-US" w:eastAsia="zh-CN"/>
        </w:rPr>
        <w:t xml:space="preserve">   </w:t>
      </w:r>
      <w:r>
        <w:rPr>
          <w:rFonts w:hint="eastAsia" w:ascii="楷体_GB2312" w:hAnsi="楷体_GB2312" w:eastAsia="楷体_GB2312" w:cs="楷体_GB2312"/>
          <w:sz w:val="32"/>
          <w:szCs w:val="32"/>
          <w:lang w:val="en-US" w:eastAsia="zh-CN"/>
        </w:rPr>
        <w:t>（五）巩固拓展脱贫攻坚成果</w:t>
      </w:r>
    </w:p>
    <w:p w14:paraId="7984447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抓</w:t>
      </w:r>
      <w:r>
        <w:rPr>
          <w:rFonts w:hint="eastAsia" w:ascii="Times New Roman" w:hAnsi="Times New Roman" w:eastAsia="仿宋_GB2312" w:cs="仿宋_GB2312"/>
          <w:sz w:val="32"/>
          <w:szCs w:val="32"/>
          <w:lang w:eastAsia="zh-CN"/>
        </w:rPr>
        <w:t>实</w:t>
      </w:r>
      <w:r>
        <w:rPr>
          <w:rFonts w:hint="eastAsia" w:ascii="Times New Roman" w:hAnsi="Times New Roman" w:eastAsia="仿宋_GB2312" w:cs="仿宋_GB2312"/>
          <w:sz w:val="32"/>
          <w:szCs w:val="32"/>
        </w:rPr>
        <w:t>防止返贫监测帮扶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是印发《关于进一步加强防止返贫常态化监测帮扶工作的通知》，优化县乡村三级网格体系，落实网格管理员885名。二是以14大类政策措施为重点，民政、残联、教育等22个部门完善更新全县到户到人政策措施114条。三是开展常态化监测识别6次，累计推送、核实致贫返贫风险线索1949条；开展监测帮扶专项整治行动1次，筛查推送监测对象等六类人员共4094条；印发《峨边彝族自治县大小凉山彝区夯基强本行动实施方案》，开展夯基强本行动，推送排查十三类重点人群风险线索信息1153条。四是创新“双联户”工作机制，全县1205名村组干部和驻村干部作为A岗、1847名联户干部作为B岗，对36238户农户开展“双包双联”。全覆盖排查36238户140930人，2024年新增监测户119户446人，消除风险118户438人。</w:t>
      </w:r>
    </w:p>
    <w:p w14:paraId="3DA7AD38">
      <w:pPr>
        <w:rPr>
          <w:rFonts w:hint="eastAsia" w:ascii="Times New Roman" w:hAnsi="Times New Roman" w:eastAsia="仿宋_GB2312" w:cs="仿宋_GB2312"/>
          <w:sz w:val="32"/>
          <w:szCs w:val="32"/>
          <w:lang w:val="en-US" w:eastAsia="zh-CN"/>
        </w:rPr>
      </w:pPr>
      <w:r>
        <w:rPr>
          <w:rFonts w:hint="eastAsia"/>
          <w:lang w:val="en-US" w:eastAsia="zh-CN"/>
        </w:rPr>
        <w:t xml:space="preserve">     </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巩固提升“三保障”和饮水安全成效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是持续抓好“七长”责任制落实，严防辍学新增和反弹，推进控辍保学工作走深走实，对85名适龄残疾学生制定“一生一策”方案，开展送教上门，实现15813名义务教育阶段学生无一辍学。兑现各类教育资助政策32143人1971.75万元。二是落实分类资助参保政策，投入专项资金495.79万元资助参保30098人，实现农村低收入人口和脱贫人口参保动态全覆盖；开展医疗救助帮扶7726人次，救助金额510.83万元。落实“先诊疗后付费”，县域内3685人次享受先诊疗后付费。三是建立完善农村低收入群体安全住房保障和排查整治工作机制，开展5轮全覆盖排查自建房34585栋，实施危房改造33户。四是持续开展安全饮水动态监测，完成91个村水质检测工作，常态化开展供水设施管护，落实衔接资金345.37万元实施水利项目9个。</w:t>
      </w:r>
    </w:p>
    <w:p w14:paraId="55883F20">
      <w:pPr>
        <w:keepNext w:val="0"/>
        <w:keepLines w:val="0"/>
        <w:pageBreakBefore w:val="0"/>
        <w:widowControl w:val="0"/>
        <w:kinsoku/>
        <w:wordWrap/>
        <w:overflowPunct w:val="0"/>
        <w:topLinePunct w:val="0"/>
        <w:autoSpaceDE/>
        <w:autoSpaceDN/>
        <w:bidi w:val="0"/>
        <w:adjustRightInd/>
        <w:snapToGrid/>
        <w:spacing w:line="600" w:lineRule="exact"/>
        <w:ind w:firstLine="320" w:firstLineChars="1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lang w:val="en-US" w:eastAsia="zh-CN"/>
        </w:rPr>
        <w:t>3.推动脱贫群众稳定增收。一是落实3925.84万元奖补资金，鼓励脱贫人口、监测对象因地制宜、分类发展“小种植、小养殖、小买卖、小务工、小五匠”。二是开展专业技能培训36期、就业（创业）技能培训411人次。落实公益性岗位2191个，组织31场招聘会提供就业岗位10万余个，发送招聘会、务工奖补等信息5.2万余条，输出农村劳动力4.85万人，其中脱贫人口11245人，兑现东西协作及跨区域交通补助6127人353.71万元。三是新增农村低保123户361人，特困对象27人，从监测对象中纳入低保1149人，特困救助供养13人，实施临时救助193人。发放低保金2310.12万元，农村特困补助285.55万元，临时救助金22.78万元，残疾人“两项”补贴368.333万元。四是发放小额信贷112笔462万元。2024年脱贫人口预计人均纯收入18000元，增速12%。</w:t>
      </w:r>
    </w:p>
    <w:p w14:paraId="56E59E24">
      <w:pPr>
        <w:pStyle w:val="9"/>
        <w:ind w:firstLine="6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4.持续</w:t>
      </w:r>
      <w:r>
        <w:rPr>
          <w:rFonts w:hint="eastAsia" w:ascii="Times New Roman" w:hAnsi="Times New Roman" w:eastAsia="仿宋_GB2312" w:cs="仿宋_GB2312"/>
          <w:sz w:val="32"/>
          <w:szCs w:val="32"/>
        </w:rPr>
        <w:t>深化协作帮扶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是落实3900万元，实施东西部协作项目11个。共建柯桥飞地产业园、茗新村产业园区和宜坪粮经复合产业园，引导8家企业落地投资7.99亿元。以柯桥“峨边之窗”为阵地，销售峨边农副产品4881.892万元。举办东西协作“春风行动”、送岗下乡等各类大小型招聘会10场，帮助2462人到浙江务工。组织各类干部到柯桥学习交流14期4602人次。二是实施省直定点帮扶建设项目15个，选派师生到峨边开展教育教学工作135人次，发放贷款超亿元，帮助销售农特产品682万余元。三是落实省内对口援彝帮扶资金750万元，实施帮扶项目18个。推进市中区36家单位开展结对活动，累计捐资捐物15万余元。</w:t>
      </w:r>
    </w:p>
    <w:p w14:paraId="4D4B20EB">
      <w:pP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楷体_GB2312" w:hAnsi="楷体_GB2312" w:eastAsia="楷体_GB2312" w:cs="楷体_GB2312"/>
          <w:kern w:val="0"/>
          <w:sz w:val="32"/>
          <w:szCs w:val="32"/>
          <w:lang w:val="en-US" w:eastAsia="zh-CN" w:bidi="ar-SA"/>
        </w:rPr>
        <w:t>（四）</w:t>
      </w:r>
      <w:r>
        <w:rPr>
          <w:rFonts w:hint="eastAsia" w:ascii="楷体_GB2312" w:hAnsi="楷体_GB2312" w:eastAsia="楷体_GB2312" w:cs="楷体_GB2312"/>
          <w:kern w:val="0"/>
          <w:sz w:val="32"/>
          <w:szCs w:val="32"/>
          <w:lang w:val="zh-CN" w:eastAsia="zh-CN" w:bidi="ar-SA"/>
        </w:rPr>
        <w:t>部门整体支出绩效目标。</w:t>
      </w:r>
    </w:p>
    <w:p w14:paraId="1253B250">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Chars="0" w:firstLine="420" w:firstLineChars="200"/>
        <w:jc w:val="both"/>
        <w:textAlignment w:val="auto"/>
        <w:rPr>
          <w:rFonts w:hint="default" w:ascii="仿宋_GB2312" w:hAnsi="仿宋_GB2312" w:eastAsia="仿宋_GB2312" w:cs="仿宋_GB2312"/>
          <w:b w:val="0"/>
          <w:bCs w:val="0"/>
          <w:color w:val="auto"/>
          <w:kern w:val="21"/>
          <w:sz w:val="32"/>
          <w:szCs w:val="32"/>
          <w:lang w:val="en-US" w:eastAsia="zh-CN"/>
        </w:rPr>
      </w:pPr>
      <w:r>
        <w:rPr>
          <w:rFonts w:hint="eastAsia"/>
          <w:lang w:val="en-US" w:eastAsia="zh-CN"/>
        </w:rPr>
        <w:t xml:space="preserve">  </w:t>
      </w:r>
      <w:r>
        <w:rPr>
          <w:rFonts w:hint="eastAsia" w:ascii="仿宋_GB2312" w:hAnsi="仿宋_GB2312" w:eastAsia="仿宋_GB2312" w:cs="仿宋_GB2312"/>
          <w:b w:val="0"/>
          <w:bCs w:val="0"/>
          <w:color w:val="auto"/>
          <w:kern w:val="21"/>
          <w:sz w:val="32"/>
          <w:szCs w:val="32"/>
          <w:lang w:val="en-US" w:eastAsia="zh-CN"/>
        </w:rPr>
        <w:t>2024年度主要目标任务一是完成农业农村管理，做好衔接推进乡村振兴工作、农产品质量安全监管、农业执法、农村集体经济组织管理、开展第三次土壤普查等支出；二是做好“扶贫”两会工作。年度总体目标为大力实施乡村振兴工作，稳定生猪生产保障市场供应，完成重大动物疫病防控及农产品质量检测等，依托现代农业特色高效发展，建好现代农业产业园区，增加农民收入。</w:t>
      </w:r>
    </w:p>
    <w:p w14:paraId="70AEED3B">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Chars="0" w:firstLine="640" w:firstLineChars="200"/>
        <w:jc w:val="both"/>
        <w:textAlignment w:val="auto"/>
        <w:rPr>
          <w:rFonts w:hint="eastAsia" w:ascii="黑体" w:hAnsi="黑体" w:eastAsia="黑体" w:cs="黑体"/>
          <w:b w:val="0"/>
          <w:bCs w:val="0"/>
          <w:color w:val="auto"/>
          <w:kern w:val="21"/>
          <w:sz w:val="32"/>
          <w:szCs w:val="32"/>
          <w:lang w:val="zh-CN" w:eastAsia="zh-CN"/>
        </w:rPr>
      </w:pPr>
      <w:r>
        <w:rPr>
          <w:rFonts w:hint="eastAsia" w:ascii="黑体" w:hAnsi="黑体" w:eastAsia="黑体" w:cs="黑体"/>
          <w:b w:val="0"/>
          <w:bCs w:val="0"/>
          <w:color w:val="auto"/>
          <w:kern w:val="21"/>
          <w:sz w:val="32"/>
          <w:szCs w:val="32"/>
          <w:lang w:val="zh-CN" w:eastAsia="zh-CN"/>
        </w:rPr>
        <w:t>二、部门资金收支情况</w:t>
      </w:r>
    </w:p>
    <w:p w14:paraId="0C7F1333">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 w:val="0"/>
          <w:bCs w:val="0"/>
          <w:color w:val="auto"/>
          <w:kern w:val="21"/>
          <w:sz w:val="32"/>
          <w:szCs w:val="32"/>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（一）部门财政资金收入情况。</w:t>
      </w:r>
      <w:r>
        <w:rPr>
          <w:rFonts w:hint="eastAsia" w:ascii="仿宋_GB2312" w:hAnsi="仿宋_GB2312" w:eastAsia="仿宋_GB2312" w:cs="仿宋_GB2312"/>
          <w:b w:val="0"/>
          <w:bCs w:val="0"/>
          <w:color w:val="auto"/>
          <w:kern w:val="21"/>
          <w:sz w:val="32"/>
          <w:szCs w:val="32"/>
          <w:lang w:val="en-US" w:eastAsia="zh-CN"/>
        </w:rPr>
        <w:t>峨边彝族自治县农业农村局2024年财政拨款预算收入23220.55万元，其中一般公共预算资金18885.37万元，基金收入为4335.18万元。</w:t>
      </w:r>
    </w:p>
    <w:p w14:paraId="605CE7EB">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1"/>
          <w:sz w:val="32"/>
          <w:szCs w:val="32"/>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（二）部门财政资金支出情况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auto"/>
          <w:kern w:val="21"/>
          <w:sz w:val="32"/>
          <w:szCs w:val="32"/>
          <w:lang w:val="en-US" w:eastAsia="zh-CN"/>
        </w:rPr>
        <w:t>2024年我局本年财政拨款23220.55万元。</w:t>
      </w:r>
      <w:r>
        <w:rPr>
          <w:rFonts w:hint="eastAsia" w:ascii="仿宋_GB2312" w:hAnsi="仿宋_GB2312" w:eastAsia="仿宋_GB2312" w:cs="仿宋_GB2312"/>
          <w:b w:val="0"/>
          <w:bCs w:val="0"/>
          <w:color w:val="auto"/>
          <w:kern w:val="21"/>
          <w:sz w:val="32"/>
          <w:szCs w:val="32"/>
          <w:lang w:val="zh-CN" w:eastAsia="zh-CN"/>
        </w:rPr>
        <w:t>基本支出</w:t>
      </w:r>
      <w:r>
        <w:rPr>
          <w:rFonts w:hint="eastAsia" w:ascii="仿宋_GB2312" w:hAnsi="仿宋_GB2312" w:eastAsia="仿宋_GB2312" w:cs="仿宋_GB2312"/>
          <w:b w:val="0"/>
          <w:bCs w:val="0"/>
          <w:color w:val="auto"/>
          <w:kern w:val="21"/>
          <w:sz w:val="32"/>
          <w:szCs w:val="32"/>
          <w:lang w:val="en-US" w:eastAsia="zh-CN"/>
        </w:rPr>
        <w:t>3125.67万元，项目支出20094.88万元。其中项目11个，具体支出为：一是2024年农业农村管理经费100万元；二是2024年“扶贫”两会30万元；三是城乡社区支出2335.18万元，四是稳定农民收入补贴1090.05万元；五是农业生产发展40.92万元；六是耕地建设与利用53.7万元；七是其他农业农村支出3718.95万元；八是巩固脱贫攻坚成果衔接乡村振兴10685.42万元；九是其他目标价格补40.64万元；十一是其他支出2000万元。</w:t>
      </w:r>
    </w:p>
    <w:p w14:paraId="3F94AED8">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3" w:firstLineChars="200"/>
        <w:jc w:val="both"/>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eastAsia" w:ascii="Times New Roman" w:hAnsi="Times New Roman" w:eastAsia="楷体_GB2312" w:cs="Times New Roman"/>
          <w:b/>
          <w:bCs/>
          <w:color w:val="000000"/>
          <w:kern w:val="0"/>
          <w:sz w:val="32"/>
          <w:szCs w:val="32"/>
          <w:highlight w:val="none"/>
          <w:shd w:val="clear" w:color="auto" w:fill="FFFFFF"/>
          <w:lang w:val="zh-CN" w:eastAsia="zh-CN"/>
        </w:rPr>
        <w:t>）部门财政资金结转结余情况。</w:t>
      </w:r>
    </w:p>
    <w:p w14:paraId="0FE10643">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val="0"/>
          <w:color w:val="auto"/>
          <w:kern w:val="21"/>
          <w:sz w:val="32"/>
          <w:szCs w:val="32"/>
          <w:lang w:val="zh-CN" w:eastAsia="zh-CN"/>
        </w:rPr>
      </w:pPr>
      <w:r>
        <w:rPr>
          <w:rFonts w:hint="default" w:ascii="仿宋_GB2312" w:hAnsi="仿宋_GB2312" w:eastAsia="仿宋_GB2312" w:cs="仿宋_GB2312"/>
          <w:b w:val="0"/>
          <w:bCs w:val="0"/>
          <w:color w:val="auto"/>
          <w:kern w:val="21"/>
          <w:sz w:val="32"/>
          <w:szCs w:val="32"/>
          <w:lang w:val="zh-CN" w:eastAsia="zh-CN"/>
        </w:rPr>
        <w:t>2024年财政资金结转结余为0。</w:t>
      </w:r>
    </w:p>
    <w:p w14:paraId="4740528C">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w:t>
      </w:r>
      <w:r>
        <w:rPr>
          <w:rFonts w:hint="eastAsia" w:eastAsia="黑体" w:cs="Times New Roman"/>
          <w:color w:val="000000"/>
          <w:kern w:val="0"/>
          <w:sz w:val="32"/>
          <w:szCs w:val="32"/>
          <w:highlight w:val="none"/>
          <w:shd w:val="clear" w:color="auto" w:fill="FFFFFF"/>
          <w:lang w:val="zh-CN" w:eastAsia="zh-CN"/>
        </w:rPr>
        <w:t>整体绩效管理情况</w:t>
      </w:r>
    </w:p>
    <w:p w14:paraId="023AF53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w:t>
      </w:r>
      <w:r>
        <w:rPr>
          <w:rFonts w:hint="eastAsia" w:eastAsia="楷体_GB2312" w:cs="Times New Roman"/>
          <w:b/>
          <w:bCs/>
          <w:color w:val="000000"/>
          <w:kern w:val="0"/>
          <w:sz w:val="32"/>
          <w:szCs w:val="32"/>
          <w:highlight w:val="none"/>
          <w:shd w:val="clear" w:color="auto" w:fill="FFFFFF"/>
          <w:lang w:val="zh-CN"/>
        </w:rPr>
        <w:t>整体履职绩效</w:t>
      </w:r>
      <w:r>
        <w:rPr>
          <w:rFonts w:hint="default" w:ascii="Times New Roman" w:hAnsi="Times New Roman" w:eastAsia="楷体_GB2312" w:cs="Times New Roman"/>
          <w:b/>
          <w:bCs/>
          <w:color w:val="000000"/>
          <w:kern w:val="0"/>
          <w:sz w:val="32"/>
          <w:szCs w:val="32"/>
          <w:highlight w:val="none"/>
          <w:shd w:val="clear" w:color="auto" w:fill="FFFFFF"/>
          <w:lang w:val="zh-CN"/>
        </w:rPr>
        <w:t>分析。</w:t>
      </w:r>
    </w:p>
    <w:p w14:paraId="044C3135">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00" w:firstLineChars="200"/>
        <w:jc w:val="both"/>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项目决策程序规范，项目绩效目标制定符合科学合理、规范完整、量化细化、预算匹配的要求，项目实际列支内容与项目绩效目标设置方向相符，申请项目预算调整是否程序规范，依据充分。</w:t>
      </w:r>
      <w:r>
        <w:rPr>
          <w:rFonts w:hint="eastAsia" w:ascii="仿宋_GB2312" w:hAnsi="仿宋_GB2312" w:eastAsia="仿宋_GB2312" w:cs="仿宋_GB2312"/>
          <w:b w:val="0"/>
          <w:bCs w:val="0"/>
          <w:color w:val="auto"/>
          <w:kern w:val="21"/>
          <w:sz w:val="32"/>
          <w:szCs w:val="32"/>
          <w:lang w:val="en-US" w:eastAsia="zh-CN"/>
        </w:rPr>
        <w:t>预算项目严格按照转移支付管理制度以及资金管理办法规定的范围和标准分配资金，严格按照国库集中支付制度有关规定拨付，严格按照下达预算的科目和本级预算安排的金额执行，没有出现截留、挤占、挪用或擅自调整等问题，在分解下达资金的同时，同步下达预算绩效目标，并开展绩效监控和绩效评价，足额安排资金履行本级支出责任</w:t>
      </w:r>
      <w:r>
        <w:rPr>
          <w:rFonts w:hint="eastAsia" w:ascii="仿宋" w:hAnsi="仿宋" w:eastAsia="仿宋" w:cs="仿宋"/>
          <w:color w:val="000000"/>
          <w:kern w:val="0"/>
          <w:sz w:val="30"/>
          <w:szCs w:val="30"/>
          <w:shd w:val="clear" w:color="auto" w:fill="FFFFFF"/>
          <w:lang w:val="en-US" w:eastAsia="zh-CN"/>
        </w:rPr>
        <w:t>。</w:t>
      </w:r>
    </w:p>
    <w:p w14:paraId="6984A64E">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1"/>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eastAsia" w:eastAsia="楷体_GB2312" w:cs="Times New Roman"/>
          <w:b/>
          <w:bCs/>
          <w:color w:val="000000"/>
          <w:kern w:val="0"/>
          <w:sz w:val="32"/>
          <w:szCs w:val="32"/>
          <w:highlight w:val="none"/>
          <w:shd w:val="clear" w:color="auto" w:fill="FFFFFF"/>
          <w:lang w:val="zh-CN"/>
        </w:rPr>
        <w:t>特定目标类</w:t>
      </w:r>
      <w:r>
        <w:rPr>
          <w:rFonts w:hint="default" w:ascii="Times New Roman" w:hAnsi="Times New Roman" w:eastAsia="楷体_GB2312" w:cs="Times New Roman"/>
          <w:b/>
          <w:bCs/>
          <w:color w:val="000000"/>
          <w:kern w:val="0"/>
          <w:sz w:val="32"/>
          <w:szCs w:val="32"/>
          <w:highlight w:val="none"/>
          <w:shd w:val="clear" w:color="auto" w:fill="FFFFFF"/>
          <w:lang w:val="zh-CN"/>
        </w:rPr>
        <w:t>项目绩效分析。</w:t>
      </w:r>
      <w:r>
        <w:rPr>
          <w:rFonts w:hint="eastAsia" w:ascii="仿宋_GB2312" w:hAnsi="仿宋_GB2312" w:eastAsia="仿宋_GB2312" w:cs="仿宋_GB2312"/>
          <w:b w:val="0"/>
          <w:bCs w:val="0"/>
          <w:color w:val="auto"/>
          <w:kern w:val="21"/>
          <w:sz w:val="32"/>
          <w:szCs w:val="32"/>
          <w:lang w:val="en-US" w:eastAsia="zh-CN"/>
        </w:rPr>
        <w:t>2024</w:t>
      </w:r>
      <w:r>
        <w:rPr>
          <w:rFonts w:hint="eastAsia" w:ascii="仿宋_GB2312" w:hAnsi="仿宋_GB2312" w:eastAsia="仿宋_GB2312" w:cs="仿宋_GB2312"/>
          <w:b w:val="0"/>
          <w:bCs w:val="0"/>
          <w:color w:val="auto"/>
          <w:kern w:val="21"/>
          <w:sz w:val="32"/>
          <w:szCs w:val="32"/>
          <w:lang w:val="zh-CN" w:eastAsia="zh-CN"/>
        </w:rPr>
        <w:t>年部门</w:t>
      </w:r>
      <w:r>
        <w:rPr>
          <w:rFonts w:hint="eastAsia" w:ascii="仿宋_GB2312" w:hAnsi="仿宋_GB2312" w:eastAsia="仿宋_GB2312" w:cs="仿宋_GB2312"/>
          <w:b w:val="0"/>
          <w:bCs w:val="0"/>
          <w:color w:val="auto"/>
          <w:kern w:val="21"/>
          <w:sz w:val="32"/>
          <w:szCs w:val="32"/>
          <w:lang w:val="en-US" w:eastAsia="zh-CN"/>
        </w:rPr>
        <w:t>整体绩效目标总体目标为大力实施乡村振兴工作，稳定生猪生产保障市场供应，完成重大动物疫病防控及农产品质量检测等，依托现代农业特色高效发展，建好现代农业产业园区，增加农民收入。部门预算项目支出绩效目标编制个数为2个，项目总额为130万元，完成部门预算项目支出绩效目标项目个数为2个完成支出130万元，支出率为100%，较好地完成了全年目标任务，推进农业产业健康发展，持续推进乡村全面振兴，增加了农民收入，农民群众满意度达93%以上，无违规违纪记录。</w:t>
      </w:r>
    </w:p>
    <w:p w14:paraId="410C365D">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3" w:firstLineChars="200"/>
        <w:jc w:val="both"/>
        <w:textAlignment w:val="auto"/>
        <w:rPr>
          <w:rFonts w:hint="eastAsia" w:ascii="仿宋" w:hAnsi="仿宋" w:eastAsia="仿宋" w:cs="仿宋"/>
          <w:lang w:val="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zh-CN" w:eastAsia="zh-CN"/>
        </w:rPr>
        <w:t>部门预算项目支出情况分析</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auto"/>
          <w:kern w:val="21"/>
          <w:sz w:val="32"/>
          <w:szCs w:val="32"/>
          <w:lang w:val="en-US" w:eastAsia="zh-CN"/>
        </w:rPr>
        <w:t>2024年部门预算项目支出金额为20094.88万元。一是2024年农业农村管理经费100万元，项目自评为100分，通过实施该项目，推进农业产业健康发展，持续推进乡村全面振兴，增加了农民收入。二是2024年“扶贫”两会30万元，自评为100分，全面完成扶贫两会各项工作的开展。三是城乡社区支出及其他支出4335.18万元，自评得分98分，全面完成了政府化债任务，通过举办峨边彝族自治县“中国农民丰收节”主题活动，进一步调动了广大农民群众的积极性、主动性、创造性，展现了我县巩固脱贫攻坚丰硕成果和乡村振兴带来的巨大变化，促进产业发展，加快推进农业农村现代化步伐。四是稳定农民收入补贴1090.05万元，自评得分100分，通过项目实施，提高了种粮农民积极性，保障了粮食安全。五是农业生产发展40.92万元，自评得分100分，通过项目实施，提升粮油生产能力，突出粮油生产高质量发展，为确保谷物基本自给、口粮绝对安全、大豆油料自给率稳步提高提供有力支撑。六是耕地建设与利用53.7万元，项目自评总分100分，通过项目实施，通过开展综合防控试验和产地环境长期定位监测预警，筛选出适合我县的产地环境污染防控主推技术体系，持续监测土壤、大气沉降、灌溉水、底泥、农业投入品等产地环境影响因子动态变化，为全面开展产地环境污染防治提供技术支撑。七是其他农业农村支出3718.95万元，自评得分95分，推进农业产业进一步健康发展；八是巩固拓展脱贫攻坚成果衔接乡村振兴10685.42万元，自评得分95分，较好地完成了全县巩固拓展脱贫攻坚成果衔接乡村振兴任务。九是其他目标价格补贴40.64万元，自评得分100分，通过实施稻谷补贴政策，强化我县稻谷生产的基础，保持稻谷生产基本稳定，保障稻谷种植收益基本稳定。引导种植结构调整、促进增加绿色优质稻谷种植，满足全县人民日益增长的高品质口粮需求。</w:t>
      </w:r>
    </w:p>
    <w:p w14:paraId="6677EABB">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3" w:firstLineChars="200"/>
        <w:jc w:val="both"/>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eastAsia" w:eastAsia="楷体_GB2312" w:cs="Times New Roman"/>
          <w:b/>
          <w:bCs/>
          <w:color w:val="000000"/>
          <w:kern w:val="0"/>
          <w:sz w:val="32"/>
          <w:szCs w:val="32"/>
          <w:highlight w:val="none"/>
          <w:shd w:val="clear" w:color="auto" w:fill="FFFFFF"/>
          <w:lang w:val="en-US" w:eastAsia="zh-CN"/>
        </w:rPr>
        <w:t>（四）</w:t>
      </w:r>
      <w:r>
        <w:rPr>
          <w:rFonts w:hint="eastAsia" w:ascii="Times New Roman" w:hAnsi="Times New Roman" w:eastAsia="楷体_GB2312" w:cs="Times New Roman"/>
          <w:b/>
          <w:bCs/>
          <w:color w:val="000000"/>
          <w:kern w:val="0"/>
          <w:sz w:val="32"/>
          <w:szCs w:val="32"/>
          <w:highlight w:val="none"/>
          <w:shd w:val="clear" w:color="auto" w:fill="FFFFFF"/>
          <w:lang w:val="zh-CN" w:eastAsia="zh-CN"/>
        </w:rPr>
        <w:t>结果应用情况。</w:t>
      </w:r>
    </w:p>
    <w:p w14:paraId="69BF0AD3">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1"/>
          <w:sz w:val="32"/>
          <w:szCs w:val="32"/>
          <w:lang w:val="zh-CN" w:eastAsia="zh-CN"/>
        </w:rPr>
      </w:pPr>
      <w:r>
        <w:rPr>
          <w:rFonts w:hint="eastAsia" w:ascii="仿宋_GB2312" w:hAnsi="仿宋_GB2312" w:eastAsia="仿宋_GB2312" w:cs="仿宋_GB2312"/>
          <w:b w:val="0"/>
          <w:bCs w:val="0"/>
          <w:color w:val="auto"/>
          <w:kern w:val="21"/>
          <w:sz w:val="32"/>
          <w:szCs w:val="32"/>
          <w:lang w:val="en-US" w:eastAsia="zh-CN"/>
        </w:rPr>
        <w:t>2024</w:t>
      </w:r>
      <w:r>
        <w:rPr>
          <w:rFonts w:hint="eastAsia" w:ascii="仿宋_GB2312" w:hAnsi="仿宋_GB2312" w:eastAsia="仿宋_GB2312" w:cs="仿宋_GB2312"/>
          <w:b w:val="0"/>
          <w:bCs w:val="0"/>
          <w:color w:val="auto"/>
          <w:kern w:val="21"/>
          <w:sz w:val="32"/>
          <w:szCs w:val="32"/>
          <w:lang w:val="zh-CN" w:eastAsia="zh-CN"/>
        </w:rPr>
        <w:t>年我局部门财政资金收入为</w:t>
      </w:r>
      <w:r>
        <w:rPr>
          <w:rFonts w:hint="eastAsia" w:ascii="仿宋_GB2312" w:hAnsi="仿宋_GB2312" w:eastAsia="仿宋_GB2312" w:cs="仿宋_GB2312"/>
          <w:b w:val="0"/>
          <w:bCs w:val="0"/>
          <w:color w:val="auto"/>
          <w:kern w:val="21"/>
          <w:sz w:val="32"/>
          <w:szCs w:val="32"/>
          <w:lang w:val="en-US" w:eastAsia="zh-CN"/>
        </w:rPr>
        <w:t>23220.55</w:t>
      </w:r>
      <w:r>
        <w:rPr>
          <w:rFonts w:hint="eastAsia" w:ascii="仿宋_GB2312" w:hAnsi="仿宋_GB2312" w:eastAsia="仿宋_GB2312" w:cs="仿宋_GB2312"/>
          <w:b w:val="0"/>
          <w:bCs w:val="0"/>
          <w:color w:val="auto"/>
          <w:kern w:val="21"/>
          <w:sz w:val="32"/>
          <w:szCs w:val="32"/>
          <w:lang w:val="zh-CN" w:eastAsia="zh-CN"/>
        </w:rPr>
        <w:t>万元，支出为</w:t>
      </w:r>
      <w:r>
        <w:rPr>
          <w:rFonts w:hint="eastAsia" w:ascii="仿宋_GB2312" w:hAnsi="仿宋_GB2312" w:eastAsia="仿宋_GB2312" w:cs="仿宋_GB2312"/>
          <w:b w:val="0"/>
          <w:bCs w:val="0"/>
          <w:color w:val="auto"/>
          <w:kern w:val="21"/>
          <w:sz w:val="32"/>
          <w:szCs w:val="32"/>
          <w:lang w:val="en-US" w:eastAsia="zh-CN"/>
        </w:rPr>
        <w:t>23220.55</w:t>
      </w:r>
      <w:r>
        <w:rPr>
          <w:rFonts w:hint="eastAsia" w:ascii="仿宋_GB2312" w:hAnsi="仿宋_GB2312" w:eastAsia="仿宋_GB2312" w:cs="仿宋_GB2312"/>
          <w:b w:val="0"/>
          <w:bCs w:val="0"/>
          <w:color w:val="auto"/>
          <w:kern w:val="21"/>
          <w:sz w:val="32"/>
          <w:szCs w:val="32"/>
          <w:lang w:val="zh-CN" w:eastAsia="zh-CN"/>
        </w:rPr>
        <w:t>万元，预算执行情况为</w:t>
      </w:r>
      <w:r>
        <w:rPr>
          <w:rFonts w:hint="eastAsia" w:ascii="仿宋_GB2312" w:hAnsi="仿宋_GB2312" w:eastAsia="仿宋_GB2312" w:cs="仿宋_GB2312"/>
          <w:b w:val="0"/>
          <w:bCs w:val="0"/>
          <w:color w:val="auto"/>
          <w:kern w:val="21"/>
          <w:sz w:val="32"/>
          <w:szCs w:val="32"/>
          <w:lang w:val="en-US" w:eastAsia="zh-CN"/>
        </w:rPr>
        <w:t>100%</w:t>
      </w:r>
      <w:r>
        <w:rPr>
          <w:rFonts w:hint="eastAsia" w:ascii="仿宋_GB2312" w:hAnsi="仿宋_GB2312" w:eastAsia="仿宋_GB2312" w:cs="仿宋_GB2312"/>
          <w:b w:val="0"/>
          <w:bCs w:val="0"/>
          <w:color w:val="auto"/>
          <w:kern w:val="21"/>
          <w:sz w:val="32"/>
          <w:szCs w:val="32"/>
          <w:lang w:val="zh-CN" w:eastAsia="zh-CN"/>
        </w:rPr>
        <w:t>，较好地完成了县委、县政府下达的目标任务，部门支出自评质量高，绩效目标及时公开，社会反映良好。</w:t>
      </w:r>
    </w:p>
    <w:p w14:paraId="1B973513">
      <w:pPr>
        <w:keepNext w:val="0"/>
        <w:keepLines w:val="0"/>
        <w:pageBreakBefore w:val="0"/>
        <w:widowControl/>
        <w:numPr>
          <w:ilvl w:val="0"/>
          <w:numId w:val="2"/>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A10403B">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Times New Roman"/>
          <w:sz w:val="32"/>
          <w:szCs w:val="32"/>
          <w:u w:val="none"/>
          <w:lang w:val="zh-CN" w:eastAsia="zh-CN" w:bidi="ar"/>
        </w:rPr>
        <w:t>根据《峨边彝族自治县财政局关于开展20</w:t>
      </w:r>
      <w:r>
        <w:rPr>
          <w:rFonts w:hint="eastAsia" w:ascii="Times New Roman" w:hAnsi="Times New Roman" w:eastAsia="仿宋_GB2312" w:cs="Times New Roman"/>
          <w:sz w:val="32"/>
          <w:szCs w:val="32"/>
          <w:u w:val="none"/>
          <w:lang w:val="en-US" w:eastAsia="zh-CN" w:bidi="ar"/>
        </w:rPr>
        <w:t>23</w:t>
      </w:r>
      <w:r>
        <w:rPr>
          <w:rFonts w:hint="eastAsia" w:ascii="Times New Roman" w:hAnsi="Times New Roman" w:eastAsia="仿宋_GB2312" w:cs="Times New Roman"/>
          <w:sz w:val="32"/>
          <w:szCs w:val="32"/>
          <w:u w:val="none"/>
          <w:lang w:val="zh-CN" w:eastAsia="zh-CN" w:bidi="ar"/>
        </w:rPr>
        <w:t>年财政绩效评价工作的通知》文件精神，</w:t>
      </w:r>
      <w:r>
        <w:rPr>
          <w:rFonts w:hint="eastAsia" w:ascii="Times New Roman" w:hAnsi="Times New Roman" w:eastAsia="仿宋_GB2312" w:cs="Times New Roman"/>
          <w:sz w:val="32"/>
          <w:szCs w:val="32"/>
          <w:u w:val="none"/>
          <w:lang w:val="en-US" w:eastAsia="zh-CN" w:bidi="ar"/>
        </w:rPr>
        <w:t>峨边彝族自治县农业农村局认真组织开展了部门整体支出绩效评价工作，绩效评价</w:t>
      </w:r>
      <w:r>
        <w:rPr>
          <w:rFonts w:hint="eastAsia" w:ascii="Times New Roman" w:hAnsi="Times New Roman" w:eastAsia="仿宋_GB2312" w:cs="Times New Roman"/>
          <w:sz w:val="32"/>
          <w:szCs w:val="32"/>
          <w:u w:val="none"/>
          <w:lang w:val="zh-CN" w:eastAsia="zh-CN" w:bidi="ar"/>
        </w:rPr>
        <w:t>得分：</w:t>
      </w:r>
      <w:r>
        <w:rPr>
          <w:rFonts w:hint="eastAsia" w:ascii="Times New Roman" w:hAnsi="Times New Roman" w:eastAsia="仿宋_GB2312" w:cs="Times New Roman"/>
          <w:sz w:val="32"/>
          <w:szCs w:val="32"/>
          <w:u w:val="none"/>
          <w:lang w:val="en-US" w:eastAsia="zh-CN" w:bidi="ar"/>
        </w:rPr>
        <w:t>95</w:t>
      </w:r>
      <w:r>
        <w:rPr>
          <w:rFonts w:hint="eastAsia" w:ascii="Times New Roman" w:hAnsi="Times New Roman" w:eastAsia="仿宋_GB2312" w:cs="Times New Roman"/>
          <w:sz w:val="32"/>
          <w:szCs w:val="32"/>
          <w:u w:val="none"/>
          <w:lang w:val="zh-CN" w:eastAsia="zh-CN" w:bidi="ar"/>
        </w:rPr>
        <w:t>分</w:t>
      </w:r>
      <w:r>
        <w:rPr>
          <w:rFonts w:hint="eastAsia" w:ascii="Times New Roman" w:hAnsi="Times New Roman" w:eastAsia="仿宋_GB2312" w:cs="Times New Roman"/>
          <w:sz w:val="32"/>
          <w:szCs w:val="32"/>
          <w:u w:val="none"/>
          <w:lang w:val="en-US" w:eastAsia="zh-CN" w:bidi="ar"/>
        </w:rPr>
        <w:t>。</w:t>
      </w:r>
    </w:p>
    <w:p w14:paraId="37A8CFEC">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sz w:val="32"/>
          <w:szCs w:val="32"/>
          <w:u w:val="none"/>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Times New Roman"/>
          <w:sz w:val="32"/>
          <w:szCs w:val="32"/>
          <w:u w:val="none"/>
          <w:lang w:val="en-US" w:eastAsia="zh-CN" w:bidi="ar"/>
        </w:rPr>
        <w:t>项目在中期执行较慢，应加快执行力度</w:t>
      </w:r>
      <w:r>
        <w:rPr>
          <w:rFonts w:hint="eastAsia" w:ascii="Times New Roman" w:hAnsi="Times New Roman" w:eastAsia="仿宋_GB2312" w:cs="Times New Roman"/>
          <w:sz w:val="32"/>
          <w:szCs w:val="32"/>
          <w:u w:val="none"/>
          <w:lang w:val="zh-CN" w:eastAsia="zh-CN" w:bidi="ar"/>
        </w:rPr>
        <w:t>。</w:t>
      </w:r>
    </w:p>
    <w:p w14:paraId="35D833DF">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sz w:val="32"/>
          <w:szCs w:val="32"/>
          <w:u w:val="none"/>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5" w:name="_Hlk110546638"/>
      <w:r>
        <w:rPr>
          <w:rFonts w:hint="eastAsia" w:ascii="Times New Roman" w:hAnsi="Times New Roman" w:eastAsia="仿宋_GB2312" w:cs="Times New Roman"/>
          <w:sz w:val="32"/>
          <w:szCs w:val="32"/>
          <w:u w:val="none"/>
          <w:lang w:val="zh-CN" w:eastAsia="zh-CN" w:bidi="ar"/>
        </w:rPr>
        <w:t>加大对预算的科学化、精细化管理，进一步使项目支出更科学，更严谨。</w:t>
      </w:r>
      <w:bookmarkEnd w:id="55"/>
    </w:p>
    <w:p w14:paraId="70B9EF62">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jc w:val="both"/>
        <w:textAlignment w:val="auto"/>
        <w:rPr>
          <w:rFonts w:hint="eastAsia" w:ascii="Times New Roman" w:hAnsi="Times New Roman" w:eastAsia="仿宋_GB2312" w:cs="Times New Roman"/>
          <w:sz w:val="32"/>
          <w:szCs w:val="32"/>
          <w:u w:val="none"/>
          <w:lang w:val="zh-CN" w:eastAsia="zh-CN" w:bidi="ar"/>
        </w:rPr>
      </w:pPr>
    </w:p>
    <w:p w14:paraId="15567BE0">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7"/>
        <w:tblW w:w="12582" w:type="dxa"/>
        <w:tblInd w:w="0" w:type="dxa"/>
        <w:shd w:val="clear" w:color="auto" w:fill="auto"/>
        <w:tblLayout w:type="fixed"/>
        <w:tblCellMar>
          <w:top w:w="0" w:type="dxa"/>
          <w:left w:w="0" w:type="dxa"/>
          <w:bottom w:w="0" w:type="dxa"/>
          <w:right w:w="0" w:type="dxa"/>
        </w:tblCellMar>
      </w:tblPr>
      <w:tblGrid>
        <w:gridCol w:w="1522"/>
        <w:gridCol w:w="449"/>
        <w:gridCol w:w="90"/>
        <w:gridCol w:w="762"/>
        <w:gridCol w:w="1337"/>
        <w:gridCol w:w="90"/>
        <w:gridCol w:w="168"/>
        <w:gridCol w:w="684"/>
        <w:gridCol w:w="90"/>
        <w:gridCol w:w="167"/>
        <w:gridCol w:w="774"/>
        <w:gridCol w:w="90"/>
        <w:gridCol w:w="217"/>
        <w:gridCol w:w="307"/>
        <w:gridCol w:w="1583"/>
        <w:gridCol w:w="82"/>
        <w:gridCol w:w="8"/>
        <w:gridCol w:w="299"/>
        <w:gridCol w:w="307"/>
        <w:gridCol w:w="328"/>
        <w:gridCol w:w="307"/>
        <w:gridCol w:w="307"/>
        <w:gridCol w:w="641"/>
        <w:gridCol w:w="390"/>
        <w:gridCol w:w="552"/>
        <w:gridCol w:w="1031"/>
      </w:tblGrid>
      <w:tr w14:paraId="460D8E4B">
        <w:tblPrEx>
          <w:shd w:val="clear" w:color="auto" w:fill="auto"/>
          <w:tblCellMar>
            <w:top w:w="0" w:type="dxa"/>
            <w:left w:w="0" w:type="dxa"/>
            <w:bottom w:w="0" w:type="dxa"/>
            <w:right w:w="0" w:type="dxa"/>
          </w:tblCellMar>
        </w:tblPrEx>
        <w:trPr>
          <w:gridAfter w:val="11"/>
          <w:wAfter w:w="4252" w:type="dxa"/>
          <w:trHeight w:val="407" w:hRule="atLeast"/>
        </w:trPr>
        <w:tc>
          <w:tcPr>
            <w:tcW w:w="4160" w:type="dxa"/>
            <w:gridSpan w:val="5"/>
            <w:tcBorders>
              <w:top w:val="nil"/>
              <w:left w:val="nil"/>
              <w:bottom w:val="nil"/>
              <w:right w:val="nil"/>
            </w:tcBorders>
            <w:shd w:val="clear" w:color="auto" w:fill="auto"/>
            <w:tcMar>
              <w:top w:w="12" w:type="dxa"/>
              <w:left w:w="12" w:type="dxa"/>
              <w:right w:w="12" w:type="dxa"/>
            </w:tcMar>
            <w:vAlign w:val="center"/>
          </w:tcPr>
          <w:p w14:paraId="22612A3B">
            <w:pPr>
              <w:keepNext w:val="0"/>
              <w:keepLines w:val="0"/>
              <w:widowControl/>
              <w:suppressLineNumbers w:val="0"/>
              <w:jc w:val="left"/>
              <w:textAlignment w:val="center"/>
              <w:rPr>
                <w:rFonts w:ascii="宋体" w:hAnsi="宋体" w:eastAsia="宋体" w:cs="宋体"/>
                <w:i w:val="0"/>
                <w:color w:val="C0C0C0"/>
                <w:sz w:val="20"/>
                <w:szCs w:val="20"/>
                <w:u w:val="none"/>
              </w:rPr>
            </w:pPr>
            <w:r>
              <w:rPr>
                <w:rFonts w:ascii="宋体" w:hAnsi="宋体" w:eastAsia="宋体" w:cs="宋体"/>
                <w:i w:val="0"/>
                <w:color w:val="C0C0C0"/>
                <w:kern w:val="0"/>
                <w:sz w:val="20"/>
                <w:szCs w:val="20"/>
                <w:u w:val="none"/>
                <w:lang w:val="en-US" w:eastAsia="zh-CN" w:bidi="ar"/>
              </w:rPr>
              <w:t>报表编号：510000_0013zp</w:t>
            </w:r>
          </w:p>
        </w:tc>
        <w:tc>
          <w:tcPr>
            <w:tcW w:w="258" w:type="dxa"/>
            <w:gridSpan w:val="2"/>
            <w:tcBorders>
              <w:top w:val="nil"/>
              <w:left w:val="nil"/>
              <w:bottom w:val="nil"/>
              <w:right w:val="nil"/>
            </w:tcBorders>
            <w:shd w:val="clear" w:color="auto" w:fill="auto"/>
            <w:noWrap/>
            <w:tcMar>
              <w:top w:w="12" w:type="dxa"/>
              <w:left w:w="12" w:type="dxa"/>
              <w:right w:w="12" w:type="dxa"/>
            </w:tcMar>
            <w:vAlign w:val="center"/>
          </w:tcPr>
          <w:p w14:paraId="6DA6FE28">
            <w:pPr>
              <w:rPr>
                <w:rFonts w:hint="eastAsia" w:ascii="宋体" w:hAnsi="宋体" w:eastAsia="宋体" w:cs="宋体"/>
                <w:i w:val="0"/>
                <w:color w:val="000000"/>
                <w:sz w:val="22"/>
                <w:szCs w:val="22"/>
                <w:u w:val="none"/>
              </w:rPr>
            </w:pPr>
          </w:p>
        </w:tc>
        <w:tc>
          <w:tcPr>
            <w:tcW w:w="1715" w:type="dxa"/>
            <w:gridSpan w:val="4"/>
            <w:tcBorders>
              <w:top w:val="nil"/>
              <w:left w:val="nil"/>
              <w:bottom w:val="nil"/>
              <w:right w:val="nil"/>
            </w:tcBorders>
            <w:shd w:val="clear" w:color="auto" w:fill="auto"/>
            <w:tcMar>
              <w:top w:w="12" w:type="dxa"/>
              <w:left w:w="12" w:type="dxa"/>
              <w:right w:w="12" w:type="dxa"/>
            </w:tcMar>
            <w:vAlign w:val="center"/>
          </w:tcPr>
          <w:p w14:paraId="1E786D95">
            <w:pPr>
              <w:rPr>
                <w:rFonts w:hint="eastAsia" w:ascii="宋体" w:hAnsi="宋体" w:eastAsia="宋体" w:cs="宋体"/>
                <w:i w:val="0"/>
                <w:color w:val="000000"/>
                <w:sz w:val="20"/>
                <w:szCs w:val="20"/>
                <w:u w:val="none"/>
              </w:rPr>
            </w:pPr>
          </w:p>
        </w:tc>
        <w:tc>
          <w:tcPr>
            <w:tcW w:w="307" w:type="dxa"/>
            <w:gridSpan w:val="2"/>
            <w:tcBorders>
              <w:top w:val="nil"/>
              <w:left w:val="nil"/>
              <w:bottom w:val="nil"/>
              <w:right w:val="nil"/>
            </w:tcBorders>
            <w:shd w:val="clear" w:color="auto" w:fill="auto"/>
            <w:noWrap/>
            <w:tcMar>
              <w:top w:w="12" w:type="dxa"/>
              <w:left w:w="12" w:type="dxa"/>
              <w:right w:w="12" w:type="dxa"/>
            </w:tcMar>
            <w:vAlign w:val="center"/>
          </w:tcPr>
          <w:p w14:paraId="3EE7388F">
            <w:pPr>
              <w:rPr>
                <w:rFonts w:hint="eastAsia" w:ascii="宋体" w:hAnsi="宋体" w:eastAsia="宋体" w:cs="宋体"/>
                <w:i w:val="0"/>
                <w:color w:val="000000"/>
                <w:sz w:val="22"/>
                <w:szCs w:val="22"/>
                <w:u w:val="none"/>
              </w:rPr>
            </w:pPr>
          </w:p>
        </w:tc>
        <w:tc>
          <w:tcPr>
            <w:tcW w:w="307" w:type="dxa"/>
            <w:tcBorders>
              <w:top w:val="nil"/>
              <w:left w:val="nil"/>
              <w:bottom w:val="nil"/>
              <w:right w:val="nil"/>
            </w:tcBorders>
            <w:shd w:val="clear" w:color="auto" w:fill="auto"/>
            <w:noWrap/>
            <w:tcMar>
              <w:top w:w="12" w:type="dxa"/>
              <w:left w:w="12" w:type="dxa"/>
              <w:right w:w="12" w:type="dxa"/>
            </w:tcMar>
            <w:vAlign w:val="center"/>
          </w:tcPr>
          <w:p w14:paraId="300F14C6">
            <w:pPr>
              <w:rPr>
                <w:rFonts w:hint="eastAsia" w:ascii="宋体" w:hAnsi="宋体" w:eastAsia="宋体" w:cs="宋体"/>
                <w:i w:val="0"/>
                <w:color w:val="000000"/>
                <w:sz w:val="22"/>
                <w:szCs w:val="22"/>
                <w:u w:val="none"/>
              </w:rPr>
            </w:pPr>
          </w:p>
        </w:tc>
        <w:tc>
          <w:tcPr>
            <w:tcW w:w="1583" w:type="dxa"/>
            <w:tcBorders>
              <w:top w:val="nil"/>
              <w:left w:val="nil"/>
              <w:bottom w:val="nil"/>
              <w:right w:val="nil"/>
            </w:tcBorders>
            <w:shd w:val="clear" w:color="auto" w:fill="auto"/>
            <w:noWrap/>
            <w:tcMar>
              <w:top w:w="12" w:type="dxa"/>
              <w:left w:w="12" w:type="dxa"/>
              <w:right w:w="12" w:type="dxa"/>
            </w:tcMar>
            <w:vAlign w:val="center"/>
          </w:tcPr>
          <w:p w14:paraId="2FAFE85D">
            <w:pPr>
              <w:rPr>
                <w:rFonts w:hint="eastAsia" w:ascii="宋体" w:hAnsi="宋体" w:eastAsia="宋体" w:cs="宋体"/>
                <w:i w:val="0"/>
                <w:color w:val="000000"/>
                <w:sz w:val="22"/>
                <w:szCs w:val="22"/>
                <w:u w:val="none"/>
              </w:rPr>
            </w:pPr>
          </w:p>
        </w:tc>
      </w:tr>
      <w:tr w14:paraId="3D729014">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C3C5A0">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63BEBA6">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4F2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29F8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51113222T000006563226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峨边农业农村局2022年宜坪乡枇杷产业园区改造提升项目（东西协作）</w:t>
            </w:r>
          </w:p>
        </w:tc>
      </w:tr>
      <w:tr w14:paraId="2D5A938C">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43D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829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20A4E651">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F1F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E808E5B">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D20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1B3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597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BCEBA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315EE63">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2EB87">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04D15">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19C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宜坪乡枇杷园区实施1000亩土地整理等</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3DF6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完成宜坪乡枇杷园区实施1000亩土地整理</w:t>
            </w:r>
          </w:p>
        </w:tc>
      </w:tr>
      <w:tr w14:paraId="405D6321">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A6FBF">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8702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6D4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宜坪乡枇杷园区实施1000亩土地整理等</w:t>
            </w:r>
          </w:p>
        </w:tc>
      </w:tr>
      <w:tr w14:paraId="2C1D7387">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3D7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0F8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C7A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8943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CAA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226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0CBC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74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7E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AB94065">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19D5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D7F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951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12.38</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BBA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37F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90E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660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8B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A98F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结转结余资金</w:t>
            </w:r>
          </w:p>
        </w:tc>
      </w:tr>
      <w:tr w14:paraId="5C83FC0C">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BCA7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D30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967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12.38</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6C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74E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626F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1D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27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1BD0A">
            <w:pPr>
              <w:rPr>
                <w:rFonts w:hint="eastAsia" w:ascii="黑体" w:hAnsi="黑体" w:eastAsia="黑体" w:cs="黑体"/>
                <w:i/>
                <w:color w:val="000000"/>
                <w:sz w:val="18"/>
                <w:szCs w:val="18"/>
                <w:u w:val="none"/>
              </w:rPr>
            </w:pPr>
          </w:p>
        </w:tc>
      </w:tr>
      <w:tr w14:paraId="389B7A2C">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E1645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34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F37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FF6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24F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857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8E1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86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F58C3">
            <w:pPr>
              <w:rPr>
                <w:rFonts w:hint="eastAsia" w:ascii="黑体" w:hAnsi="黑体" w:eastAsia="黑体" w:cs="黑体"/>
                <w:i/>
                <w:color w:val="000000"/>
                <w:sz w:val="18"/>
                <w:szCs w:val="18"/>
                <w:u w:val="none"/>
              </w:rPr>
            </w:pPr>
          </w:p>
        </w:tc>
      </w:tr>
      <w:tr w14:paraId="4DD520A7">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A9DF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F03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087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B4A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E82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32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CB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89B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49D95">
            <w:pPr>
              <w:rPr>
                <w:rFonts w:hint="eastAsia" w:ascii="黑体" w:hAnsi="黑体" w:eastAsia="黑体" w:cs="黑体"/>
                <w:i/>
                <w:color w:val="000000"/>
                <w:sz w:val="18"/>
                <w:szCs w:val="18"/>
                <w:u w:val="none"/>
              </w:rPr>
            </w:pPr>
          </w:p>
        </w:tc>
      </w:tr>
      <w:tr w14:paraId="68A2692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96383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15B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EFA59">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519E69">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02171B">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98C8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A7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314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1EE05">
            <w:pPr>
              <w:rPr>
                <w:rFonts w:hint="eastAsia" w:ascii="黑体" w:hAnsi="黑体" w:eastAsia="黑体" w:cs="黑体"/>
                <w:i/>
                <w:color w:val="000000"/>
                <w:sz w:val="18"/>
                <w:szCs w:val="18"/>
                <w:u w:val="none"/>
              </w:rPr>
            </w:pPr>
          </w:p>
        </w:tc>
      </w:tr>
      <w:tr w14:paraId="593AF3F5">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81D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F9E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180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07F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C91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615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9DE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E1B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112E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9D6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B1C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EBAD4C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A20E1">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4BD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04B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364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土地整理</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B59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F6C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19C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9CD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7E4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09BD7F">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2FBA1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99E4D4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9D6F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1CEE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FF3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000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97E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996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187C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FC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B30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62D46">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5C86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22048D3">
        <w:tblPrEx>
          <w:tblCellMar>
            <w:top w:w="0" w:type="dxa"/>
            <w:left w:w="0" w:type="dxa"/>
            <w:bottom w:w="0" w:type="dxa"/>
            <w:right w:w="0" w:type="dxa"/>
          </w:tblCellMar>
        </w:tblPrEx>
        <w:trPr>
          <w:gridAfter w:val="11"/>
          <w:wAfter w:w="4252" w:type="dxa"/>
          <w:trHeight w:val="67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D565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FBC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7B0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09E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脱贫户及监测户受益，带动持续稳定增收，提升乡村产业发展</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8D4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8D3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E455E">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D08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15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D3806">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923E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20841F1">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A6981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99A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C53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930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农户满意度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4E6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D8A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A07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27A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9D2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6E5D6">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DF4C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D277356">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551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B17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56FEA">
            <w:pP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CC3927">
            <w:pPr>
              <w:rPr>
                <w:rFonts w:hint="eastAsia" w:ascii="宋体" w:hAnsi="宋体" w:eastAsia="宋体" w:cs="宋体"/>
                <w:i w:val="0"/>
                <w:color w:val="000000"/>
                <w:sz w:val="18"/>
                <w:szCs w:val="18"/>
                <w:u w:val="none"/>
              </w:rPr>
            </w:pPr>
          </w:p>
        </w:tc>
      </w:tr>
      <w:tr w14:paraId="12D42D2D">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8B3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3CBD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我县2022年宜坪乡枇杷产业园区改造提升项目（东西协作）严格按照上级资金管理要求分配资金，合理规划项目，自评得分95分</w:t>
            </w:r>
          </w:p>
        </w:tc>
      </w:tr>
      <w:tr w14:paraId="22AB4108">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5E7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1EF0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47BC5D7">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4B6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6051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D0DF33B">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2BEB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272A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19CAD5F">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097253E">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86B9EF7">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4A7C0045">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1A205AD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B87F0D5">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7B7B665E">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10B4A16F">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4F133BB6">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59B3AD5B">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53BB5AC5">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03BBCF4D">
            <w:pPr>
              <w:rPr>
                <w:rFonts w:hint="eastAsia" w:ascii="宋体" w:hAnsi="宋体" w:eastAsia="宋体" w:cs="宋体"/>
                <w:i w:val="0"/>
                <w:color w:val="000000"/>
                <w:sz w:val="18"/>
                <w:szCs w:val="18"/>
                <w:u w:val="none"/>
              </w:rPr>
            </w:pPr>
          </w:p>
        </w:tc>
      </w:tr>
      <w:tr w14:paraId="37787C5E">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652F9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5ED3E03">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E68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2AA1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51113222T000006563386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峨边农业农村局2022年黑竹沟镇“五朵金花”产业续建项目（东西协作）</w:t>
            </w:r>
          </w:p>
        </w:tc>
      </w:tr>
      <w:tr w14:paraId="32EADB54">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8BB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EC4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59E3AF8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DE7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249F02C9">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B10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F34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AE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A5E40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6260C45">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DF6A9">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B0C3E">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4E0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完成黑竹沟官料河沿线发展食用花卉、水果树和景观树等1000亩左右，发展农户庭院经济300户</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05EA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完成黑竹沟官料河沿线发展食用花卉、水果树和景观树等1000亩左右，发展农户庭院经济300户</w:t>
            </w:r>
          </w:p>
        </w:tc>
      </w:tr>
      <w:tr w14:paraId="16FD37EA">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8A687">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660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DE7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完成黑竹沟官料河沿线发展食用花卉、水果树和景观树等1000亩左右，发展农户庭院经济300户</w:t>
            </w:r>
          </w:p>
        </w:tc>
      </w:tr>
      <w:tr w14:paraId="256EB49C">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23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114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142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A64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724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3CB0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905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172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934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1A84E75">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0D05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B64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0FA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53.81</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875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53.81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CAB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AE6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7B3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C3C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E6F6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结转结余资金</w:t>
            </w:r>
          </w:p>
        </w:tc>
      </w:tr>
      <w:tr w14:paraId="0F3DC66D">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3D155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AE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7F8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53.81</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7E4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53.81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83C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8D9F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20A3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F6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9AC8A">
            <w:pPr>
              <w:rPr>
                <w:rFonts w:hint="eastAsia" w:ascii="黑体" w:hAnsi="黑体" w:eastAsia="黑体" w:cs="黑体"/>
                <w:i/>
                <w:color w:val="000000"/>
                <w:sz w:val="18"/>
                <w:szCs w:val="18"/>
                <w:u w:val="none"/>
              </w:rPr>
            </w:pPr>
          </w:p>
        </w:tc>
      </w:tr>
      <w:tr w14:paraId="64DAAD01">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7C5A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987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89D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965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4E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B923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DF0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CD3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D23B8">
            <w:pPr>
              <w:rPr>
                <w:rFonts w:hint="eastAsia" w:ascii="黑体" w:hAnsi="黑体" w:eastAsia="黑体" w:cs="黑体"/>
                <w:i/>
                <w:color w:val="000000"/>
                <w:sz w:val="18"/>
                <w:szCs w:val="18"/>
                <w:u w:val="none"/>
              </w:rPr>
            </w:pPr>
          </w:p>
        </w:tc>
      </w:tr>
      <w:tr w14:paraId="794E60C7">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1398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7DE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0AC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449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587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03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B42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849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42C7B">
            <w:pPr>
              <w:rPr>
                <w:rFonts w:hint="eastAsia" w:ascii="黑体" w:hAnsi="黑体" w:eastAsia="黑体" w:cs="黑体"/>
                <w:i/>
                <w:color w:val="000000"/>
                <w:sz w:val="18"/>
                <w:szCs w:val="18"/>
                <w:u w:val="none"/>
              </w:rPr>
            </w:pPr>
          </w:p>
        </w:tc>
      </w:tr>
      <w:tr w14:paraId="080F5A8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C15A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5EE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6F6CD">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3435D">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F0B63">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454D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044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F7A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CDE81">
            <w:pPr>
              <w:rPr>
                <w:rFonts w:hint="eastAsia" w:ascii="黑体" w:hAnsi="黑体" w:eastAsia="黑体" w:cs="黑体"/>
                <w:i/>
                <w:color w:val="000000"/>
                <w:sz w:val="18"/>
                <w:szCs w:val="18"/>
                <w:u w:val="none"/>
              </w:rPr>
            </w:pPr>
          </w:p>
        </w:tc>
      </w:tr>
      <w:tr w14:paraId="5F659FC5">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73E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5BF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E09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1098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284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8F2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633D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CEB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8F9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E9F3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B93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943934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004A3">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08D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2A5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C38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发展农户庭院经济</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63F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40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DE1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户</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9E2CD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4CB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7CB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EEBB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20FF92A">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209E0">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8004C">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39CAB">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93E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发展食用花卉水果树和景观树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A91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161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D5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42FE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642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1930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6665C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054FAD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5D14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A5E87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00B0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C6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09FE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7DC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216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2026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A3A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FB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AE71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0775BF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B5C8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7D60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283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7C4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按期完成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43E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A63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DA685">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2FBD7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1042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8726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A0ED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B3BC73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9DD7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ECCA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8B1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D49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提升产业规模和档次</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83C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DF4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1D1EE3">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4B2E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E0C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1B5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803D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AA34D57">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3385C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DA77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9DF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978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8709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C5C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CBE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5560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A3B2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DA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7FB6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927EE66">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A58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6B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7B2954">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B769D">
            <w:pPr>
              <w:rPr>
                <w:rFonts w:hint="eastAsia" w:ascii="宋体" w:hAnsi="宋体" w:eastAsia="宋体" w:cs="宋体"/>
                <w:i w:val="0"/>
                <w:color w:val="000000"/>
                <w:sz w:val="18"/>
                <w:szCs w:val="18"/>
                <w:u w:val="none"/>
              </w:rPr>
            </w:pPr>
          </w:p>
        </w:tc>
      </w:tr>
      <w:tr w14:paraId="06488EA9">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5E4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DFEB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按照项目实施方案，完成项目建设，提升黑竹沟镇村容村貌。自评得分91分</w:t>
            </w:r>
          </w:p>
        </w:tc>
      </w:tr>
      <w:tr w14:paraId="0F342488">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140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510B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后期续航能力需进一步提升</w:t>
            </w:r>
          </w:p>
        </w:tc>
      </w:tr>
      <w:tr w14:paraId="419504DB">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E12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19B9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加强后期管理</w:t>
            </w:r>
          </w:p>
        </w:tc>
      </w:tr>
      <w:tr w14:paraId="57FE1410">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5A63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1128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6F494DA">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58CAA380">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2C1366B">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967A2AB">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6B1EC4FC">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3F02EC99">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0B36554F">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446A396B">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A8EB58E">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5AD77DD4">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2EB38733">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0F9F6275">
            <w:pPr>
              <w:rPr>
                <w:rFonts w:hint="eastAsia" w:ascii="宋体" w:hAnsi="宋体" w:eastAsia="宋体" w:cs="宋体"/>
                <w:i w:val="0"/>
                <w:color w:val="000000"/>
                <w:sz w:val="18"/>
                <w:szCs w:val="18"/>
                <w:u w:val="none"/>
              </w:rPr>
            </w:pPr>
          </w:p>
        </w:tc>
      </w:tr>
      <w:tr w14:paraId="15A686B1">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F4B9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0402904">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7AC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C02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51113222T000006563433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峨边农业农村局2022年乡村振兴示范村“绍乐共富”党建联盟建设项目（东西协作）</w:t>
            </w:r>
          </w:p>
        </w:tc>
      </w:tr>
      <w:tr w14:paraId="25C80103">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2E1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804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6A46D0B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494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3030AF95">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F315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7CFA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6CF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5164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FCAC147">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003E40">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AB374">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753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完成1个乡村振兴示范村建设</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F9074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完成1个乡村振兴示范村建设</w:t>
            </w:r>
          </w:p>
        </w:tc>
      </w:tr>
      <w:tr w14:paraId="78E517D3">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81EED">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292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2DE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完成1个乡村振兴示范村建设</w:t>
            </w:r>
          </w:p>
        </w:tc>
      </w:tr>
      <w:tr w14:paraId="5B55DE4F">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283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7CF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A54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DC3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F9D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88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5A0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853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D9E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5140650">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29EF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4967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E619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44.79</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80CC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44.79</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D31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E6E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564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6AA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E0B1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该项目已完工，剩余资金为结余资金</w:t>
            </w:r>
          </w:p>
        </w:tc>
      </w:tr>
      <w:tr w14:paraId="15FFCDD8">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5C6E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757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529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44.79</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273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44.79</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88A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D3B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E4D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E1D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3C34F6">
            <w:pPr>
              <w:rPr>
                <w:rFonts w:hint="eastAsia" w:ascii="黑体" w:hAnsi="黑体" w:eastAsia="黑体" w:cs="黑体"/>
                <w:i/>
                <w:color w:val="000000"/>
                <w:sz w:val="18"/>
                <w:szCs w:val="18"/>
                <w:u w:val="none"/>
              </w:rPr>
            </w:pPr>
          </w:p>
        </w:tc>
      </w:tr>
      <w:tr w14:paraId="1D683794">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765A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B2E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33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EA3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9BE0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907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E2F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08B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E9252">
            <w:pPr>
              <w:rPr>
                <w:rFonts w:hint="eastAsia" w:ascii="黑体" w:hAnsi="黑体" w:eastAsia="黑体" w:cs="黑体"/>
                <w:i/>
                <w:color w:val="000000"/>
                <w:sz w:val="18"/>
                <w:szCs w:val="18"/>
                <w:u w:val="none"/>
              </w:rPr>
            </w:pPr>
          </w:p>
        </w:tc>
      </w:tr>
      <w:tr w14:paraId="19B57D02">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6C6D4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2B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8D1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901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397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64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C01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460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B93A1">
            <w:pPr>
              <w:rPr>
                <w:rFonts w:hint="eastAsia" w:ascii="黑体" w:hAnsi="黑体" w:eastAsia="黑体" w:cs="黑体"/>
                <w:i/>
                <w:color w:val="000000"/>
                <w:sz w:val="18"/>
                <w:szCs w:val="18"/>
                <w:u w:val="none"/>
              </w:rPr>
            </w:pPr>
          </w:p>
        </w:tc>
      </w:tr>
      <w:tr w14:paraId="7FE9389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6960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6417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3F64D">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84D66">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B87E5">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D554B">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B4D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7E0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1800A">
            <w:pPr>
              <w:rPr>
                <w:rFonts w:hint="eastAsia" w:ascii="黑体" w:hAnsi="黑体" w:eastAsia="黑体" w:cs="黑体"/>
                <w:i/>
                <w:color w:val="000000"/>
                <w:sz w:val="18"/>
                <w:szCs w:val="18"/>
                <w:u w:val="none"/>
              </w:rPr>
            </w:pPr>
          </w:p>
        </w:tc>
      </w:tr>
      <w:tr w14:paraId="2528B388">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898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765F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1F2A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9F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386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00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4B2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4EE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0A2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183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0C6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99F622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6C8C3">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1AE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6C05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87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完成乡村振兴示范村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024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A02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318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229C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A81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809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7F0E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242F58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0CB3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74D4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B61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8D6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D19C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062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9C2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090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B65A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8E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338E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4087D3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9B44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6A7E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D06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82C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按期完成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E1F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556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734BEC">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AB0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F50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5AA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BC51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E531EB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31A6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365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EF6B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AAE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改善脱贫地区基础设施</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AF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CF2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0674B">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BD4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E01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42E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CB4A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D6918EE">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D079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F40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E55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E72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CE6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ACD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F24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04B4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C7D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4BB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6871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F42DD85">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13E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92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5837E">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CB74D">
            <w:pPr>
              <w:rPr>
                <w:rFonts w:hint="eastAsia" w:ascii="宋体" w:hAnsi="宋体" w:eastAsia="宋体" w:cs="宋体"/>
                <w:i w:val="0"/>
                <w:color w:val="000000"/>
                <w:sz w:val="18"/>
                <w:szCs w:val="18"/>
                <w:u w:val="none"/>
              </w:rPr>
            </w:pPr>
          </w:p>
        </w:tc>
      </w:tr>
      <w:tr w14:paraId="13A77294">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69D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58D4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按照项目实施方案，完成项目建设，提升村容村貌。自评得分100分</w:t>
            </w:r>
          </w:p>
        </w:tc>
      </w:tr>
      <w:tr w14:paraId="5686F5FF">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1DB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ADCB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9164139">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5C6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D837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364EDD6">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34F9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9AFD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1623637">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CFBE8D7">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2593363F">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99F9423">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3D8BEA2">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44B5182A">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383CCEB0">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5B3AF707">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689F27A">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1690CFD2">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2FC5C458">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374518A2">
            <w:pPr>
              <w:rPr>
                <w:rFonts w:hint="eastAsia" w:ascii="宋体" w:hAnsi="宋体" w:eastAsia="宋体" w:cs="宋体"/>
                <w:i w:val="0"/>
                <w:color w:val="000000"/>
                <w:sz w:val="18"/>
                <w:szCs w:val="18"/>
                <w:u w:val="none"/>
              </w:rPr>
            </w:pPr>
          </w:p>
        </w:tc>
      </w:tr>
      <w:tr w14:paraId="2982097A">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A6BA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8AC3E5B">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6EB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F13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51113222T000006606950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川财建</w:t>
            </w:r>
            <w:r>
              <w:rPr>
                <w:rFonts w:hint="eastAsia" w:ascii="宋体" w:hAnsi="宋体" w:cs="宋体"/>
                <w:i w:val="0"/>
                <w:color w:val="000000"/>
                <w:kern w:val="0"/>
                <w:sz w:val="18"/>
                <w:szCs w:val="18"/>
                <w:u w:val="none"/>
                <w:lang w:val="en-US" w:eastAsia="zh-CN" w:bidi="ar"/>
              </w:rPr>
              <w:t>〔2021〕363号</w:t>
            </w:r>
            <w:r>
              <w:rPr>
                <w:rFonts w:ascii="宋体" w:hAnsi="宋体" w:eastAsia="宋体" w:cs="宋体"/>
                <w:i w:val="0"/>
                <w:color w:val="000000"/>
                <w:kern w:val="0"/>
                <w:sz w:val="18"/>
                <w:szCs w:val="18"/>
                <w:u w:val="none"/>
                <w:lang w:val="en-US" w:eastAsia="zh-CN" w:bidi="ar"/>
              </w:rPr>
              <w:t>提前下达2022年目标价格（稻谷）补贴</w:t>
            </w:r>
          </w:p>
        </w:tc>
      </w:tr>
      <w:tr w14:paraId="26EF4D84">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083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B46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7F6A2CC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1F3E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2DE3F92">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68C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CB4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95C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993D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5DA95A8">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3366E">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370EC">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E543C7">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2022</w:t>
            </w:r>
            <w:r>
              <w:rPr>
                <w:rFonts w:ascii="宋体" w:hAnsi="宋体" w:eastAsia="宋体" w:cs="宋体"/>
                <w:i w:val="0"/>
                <w:color w:val="000000"/>
                <w:kern w:val="0"/>
                <w:sz w:val="18"/>
                <w:szCs w:val="18"/>
                <w:u w:val="none"/>
                <w:lang w:val="en-US" w:eastAsia="zh-CN" w:bidi="ar"/>
              </w:rPr>
              <w:t>年县内稻谷种植者进行补贴，包括普通农户、家庭农场和种植大户。</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C1198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完成2022年稻谷补贴资金</w:t>
            </w:r>
          </w:p>
        </w:tc>
      </w:tr>
      <w:tr w14:paraId="6D8DF09F">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AF997">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8CB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7C5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实施内容：2022年县内稻谷种植者进行补贴，包括普通农户、家庭农场和种植大户。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过程概述：乡镇负责据实统计稻谷种植面积，由县农业农村局、县财政局负责稻谷补贴资金拨付和监管。</w:t>
            </w:r>
          </w:p>
        </w:tc>
      </w:tr>
      <w:tr w14:paraId="1915479B">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CC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F3C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04B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265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162C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F58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FEF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143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600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14FA398">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BFDA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02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06F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98D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F13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931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99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1F09E">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F55A6">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3421F94A">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4118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07A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4A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9A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D55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F72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8BA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BAD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31AA4">
            <w:pPr>
              <w:rPr>
                <w:rFonts w:hint="eastAsia" w:ascii="黑体" w:hAnsi="黑体" w:eastAsia="黑体" w:cs="黑体"/>
                <w:i/>
                <w:color w:val="000000"/>
                <w:sz w:val="18"/>
                <w:szCs w:val="18"/>
                <w:u w:val="none"/>
              </w:rPr>
            </w:pPr>
          </w:p>
        </w:tc>
      </w:tr>
      <w:tr w14:paraId="585C21E6">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23D5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D7C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809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C0C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765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DF9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0A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3D2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78E33">
            <w:pPr>
              <w:rPr>
                <w:rFonts w:hint="eastAsia" w:ascii="黑体" w:hAnsi="黑体" w:eastAsia="黑体" w:cs="黑体"/>
                <w:i/>
                <w:color w:val="000000"/>
                <w:sz w:val="18"/>
                <w:szCs w:val="18"/>
                <w:u w:val="none"/>
              </w:rPr>
            </w:pPr>
          </w:p>
        </w:tc>
      </w:tr>
      <w:tr w14:paraId="1FA8610B">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F4AE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081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3F6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31F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7E4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BFA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D5A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384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D280F">
            <w:pPr>
              <w:rPr>
                <w:rFonts w:hint="eastAsia" w:ascii="黑体" w:hAnsi="黑体" w:eastAsia="黑体" w:cs="黑体"/>
                <w:i/>
                <w:color w:val="000000"/>
                <w:sz w:val="18"/>
                <w:szCs w:val="18"/>
                <w:u w:val="none"/>
              </w:rPr>
            </w:pPr>
          </w:p>
        </w:tc>
      </w:tr>
      <w:tr w14:paraId="6FC1E77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9875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73E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449F1">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F406E">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12CD6F">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229FD">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6E8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BB79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BD5D6">
            <w:pPr>
              <w:rPr>
                <w:rFonts w:hint="eastAsia" w:ascii="黑体" w:hAnsi="黑体" w:eastAsia="黑体" w:cs="黑体"/>
                <w:i/>
                <w:color w:val="000000"/>
                <w:sz w:val="18"/>
                <w:szCs w:val="18"/>
                <w:u w:val="none"/>
              </w:rPr>
            </w:pPr>
          </w:p>
        </w:tc>
      </w:tr>
      <w:tr w14:paraId="69563545">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9A5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5B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F3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6F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82B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E59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C18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72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65E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4DB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E50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AF1F4B2">
        <w:tblPrEx>
          <w:tblCellMar>
            <w:top w:w="0" w:type="dxa"/>
            <w:left w:w="0" w:type="dxa"/>
            <w:bottom w:w="0" w:type="dxa"/>
            <w:right w:w="0" w:type="dxa"/>
          </w:tblCellMar>
        </w:tblPrEx>
        <w:trPr>
          <w:gridAfter w:val="11"/>
          <w:wAfter w:w="4252" w:type="dxa"/>
          <w:trHeight w:val="900"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A594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D57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D0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BF50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稻谷补贴亩数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C56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E01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D23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AD25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完成5881.3亩稻谷种植补贴发放</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D1D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68E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2FC7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w:t>
            </w:r>
          </w:p>
        </w:tc>
      </w:tr>
      <w:tr w14:paraId="37AE1B15">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5148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D5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111F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88D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22C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D03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CE4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606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7A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9D555">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326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319F20D6">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22E9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3FC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D88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401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7CB4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B68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696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59E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≤1年</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5C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6587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911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07439B75">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0FE0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056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647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BBF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提高大户积极性，稳定粮食生产</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BD3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A6C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6F05B">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7B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095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88D7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730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24F6D628">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9BCA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ED7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DB4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BC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C3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C74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435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B75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682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F52AA">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2C0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022E0E67">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8AFB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0C4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DB9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C63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符合政策的对象</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F287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F46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D7A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9F6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E0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0C800">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47BD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56DAAD02">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8AE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ACF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57E7D">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CD424">
            <w:pPr>
              <w:rPr>
                <w:rFonts w:hint="eastAsia" w:ascii="宋体" w:hAnsi="宋体" w:eastAsia="宋体" w:cs="宋体"/>
                <w:i w:val="0"/>
                <w:color w:val="000000"/>
                <w:sz w:val="18"/>
                <w:szCs w:val="18"/>
                <w:u w:val="none"/>
              </w:rPr>
            </w:pPr>
          </w:p>
        </w:tc>
      </w:tr>
      <w:tr w14:paraId="3C2B9CDF">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26C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667F9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实施稻谷补贴政策，强化我县稻谷生产的基础，保持稻谷生产基本稳定，保障稻谷种植收益基本稳定。引导种植结构调整、促进增加绿色优质稻谷种植，满足全县人民日益增长的高品质口粮需求。</w:t>
            </w:r>
          </w:p>
        </w:tc>
      </w:tr>
      <w:tr w14:paraId="590AC8DD">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FB9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3B9C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0F6C769">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F8B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0794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E05FF29">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A343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2EFD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0F071C8">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9F8FEF1">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1C40210">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58918CA">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0D531216">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00479AD7">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5F34D791">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F7D3FE1">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9D5EC4E">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280AFA68">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6E5777FD">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38FA2F57">
            <w:pPr>
              <w:rPr>
                <w:rFonts w:hint="eastAsia" w:ascii="宋体" w:hAnsi="宋体" w:eastAsia="宋体" w:cs="宋体"/>
                <w:i w:val="0"/>
                <w:color w:val="000000"/>
                <w:sz w:val="18"/>
                <w:szCs w:val="18"/>
                <w:u w:val="none"/>
              </w:rPr>
            </w:pPr>
          </w:p>
        </w:tc>
      </w:tr>
      <w:tr w14:paraId="27C1E136">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5315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D811B7E">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863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AFD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51113222T000007211237</w:t>
            </w:r>
            <w:r>
              <w:rPr>
                <w:rFonts w:hint="eastAsia" w:ascii="宋体" w:hAnsi="宋体" w:cs="宋体"/>
                <w:i w:val="0"/>
                <w:color w:val="000000"/>
                <w:kern w:val="0"/>
                <w:sz w:val="18"/>
                <w:szCs w:val="18"/>
                <w:u w:val="none"/>
                <w:lang w:val="en-US" w:eastAsia="zh-CN" w:bidi="ar"/>
              </w:rPr>
              <w:t>—2022年</w:t>
            </w:r>
            <w:r>
              <w:rPr>
                <w:rFonts w:ascii="宋体" w:hAnsi="宋体" w:eastAsia="宋体" w:cs="宋体"/>
                <w:i w:val="0"/>
                <w:color w:val="000000"/>
                <w:kern w:val="0"/>
                <w:sz w:val="18"/>
                <w:szCs w:val="18"/>
                <w:u w:val="none"/>
                <w:lang w:val="en-US" w:eastAsia="zh-CN" w:bidi="ar"/>
              </w:rPr>
              <w:t>省级财政农田建设共同财政事权转移支付资金（川财农</w:t>
            </w:r>
            <w:r>
              <w:rPr>
                <w:rFonts w:hint="eastAsia" w:ascii="宋体" w:hAnsi="宋体" w:cs="宋体"/>
                <w:i w:val="0"/>
                <w:color w:val="000000"/>
                <w:kern w:val="0"/>
                <w:sz w:val="18"/>
                <w:szCs w:val="18"/>
                <w:u w:val="none"/>
                <w:lang w:val="en-US" w:eastAsia="zh-CN" w:bidi="ar"/>
              </w:rPr>
              <w:t>〔2022〕72号</w:t>
            </w:r>
            <w:r>
              <w:rPr>
                <w:rFonts w:ascii="宋体" w:hAnsi="宋体" w:eastAsia="宋体" w:cs="宋体"/>
                <w:i w:val="0"/>
                <w:color w:val="000000"/>
                <w:kern w:val="0"/>
                <w:sz w:val="18"/>
                <w:szCs w:val="18"/>
                <w:u w:val="none"/>
                <w:lang w:val="en-US" w:eastAsia="zh-CN" w:bidi="ar"/>
              </w:rPr>
              <w:t>）</w:t>
            </w:r>
          </w:p>
        </w:tc>
      </w:tr>
      <w:tr w14:paraId="7241C633">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813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69FF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2F0EB36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A0D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47A97522">
        <w:tblPrEx>
          <w:tblCellMar>
            <w:top w:w="0" w:type="dxa"/>
            <w:left w:w="0" w:type="dxa"/>
            <w:bottom w:w="0" w:type="dxa"/>
            <w:right w:w="0" w:type="dxa"/>
          </w:tblCellMar>
        </w:tblPrEx>
        <w:trPr>
          <w:gridAfter w:val="9"/>
          <w:wAfter w:w="416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317D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D89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8A8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6359"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DB42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53327B2">
        <w:tblPrEx>
          <w:tblCellMar>
            <w:top w:w="0" w:type="dxa"/>
            <w:left w:w="0" w:type="dxa"/>
            <w:bottom w:w="0" w:type="dxa"/>
            <w:right w:w="0" w:type="dxa"/>
          </w:tblCellMar>
        </w:tblPrEx>
        <w:trPr>
          <w:gridAfter w:val="9"/>
          <w:wAfter w:w="416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EED6B2">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DC1DD">
            <w:pPr>
              <w:rPr>
                <w:rFonts w:hint="eastAsia" w:ascii="宋体" w:hAnsi="宋体" w:eastAsia="宋体" w:cs="宋体"/>
                <w:i w:val="0"/>
                <w:color w:val="000000"/>
                <w:sz w:val="18"/>
                <w:szCs w:val="18"/>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584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完成2022年高标准农田建设3000亩，完成2022年耕地质量检测点</w:t>
            </w:r>
          </w:p>
        </w:tc>
        <w:tc>
          <w:tcPr>
            <w:tcW w:w="6359"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578C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完成2022年高标准农田建设3000亩，完成2022年耕地质量检测</w:t>
            </w:r>
          </w:p>
        </w:tc>
      </w:tr>
      <w:tr w14:paraId="67370BB7">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83AD5">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284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A8A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完成2022年高标准农田建设3000亩，完成2022年耕地质量检测</w:t>
            </w:r>
          </w:p>
        </w:tc>
      </w:tr>
      <w:tr w14:paraId="7A4C656B">
        <w:tblPrEx>
          <w:tblCellMar>
            <w:top w:w="0" w:type="dxa"/>
            <w:left w:w="0" w:type="dxa"/>
            <w:bottom w:w="0" w:type="dxa"/>
            <w:right w:w="0" w:type="dxa"/>
          </w:tblCellMar>
        </w:tblPrEx>
        <w:trPr>
          <w:gridAfter w:val="3"/>
          <w:wAfter w:w="1973"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88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A45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9FE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EFB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7F9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9DD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3D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3F6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B24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AF4D9B0">
        <w:tblPrEx>
          <w:tblCellMar>
            <w:top w:w="0" w:type="dxa"/>
            <w:left w:w="0" w:type="dxa"/>
            <w:bottom w:w="0" w:type="dxa"/>
            <w:right w:w="0" w:type="dxa"/>
          </w:tblCellMar>
        </w:tblPrEx>
        <w:trPr>
          <w:gridAfter w:val="3"/>
          <w:wAfter w:w="1973"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BC8D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AAD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26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83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AC2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39.00</w:t>
            </w: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042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F017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983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CCBD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5843932B">
        <w:tblPrEx>
          <w:tblCellMar>
            <w:top w:w="0" w:type="dxa"/>
            <w:left w:w="0" w:type="dxa"/>
            <w:bottom w:w="0" w:type="dxa"/>
            <w:right w:w="0" w:type="dxa"/>
          </w:tblCellMar>
        </w:tblPrEx>
        <w:trPr>
          <w:gridAfter w:val="3"/>
          <w:wAfter w:w="1973"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EABA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4ED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395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2EF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E20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39.00</w:t>
            </w: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9B9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A4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1CE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3DE4C">
            <w:pPr>
              <w:rPr>
                <w:rFonts w:hint="eastAsia" w:ascii="黑体" w:hAnsi="黑体" w:eastAsia="黑体" w:cs="黑体"/>
                <w:i/>
                <w:color w:val="000000"/>
                <w:sz w:val="18"/>
                <w:szCs w:val="18"/>
                <w:u w:val="none"/>
              </w:rPr>
            </w:pPr>
          </w:p>
        </w:tc>
      </w:tr>
      <w:tr w14:paraId="369E0F88">
        <w:tblPrEx>
          <w:tblCellMar>
            <w:top w:w="0" w:type="dxa"/>
            <w:left w:w="0" w:type="dxa"/>
            <w:bottom w:w="0" w:type="dxa"/>
            <w:right w:w="0" w:type="dxa"/>
          </w:tblCellMar>
        </w:tblPrEx>
        <w:trPr>
          <w:gridAfter w:val="3"/>
          <w:wAfter w:w="1973"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B217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406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BFC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49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7490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74E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D5F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679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0DBC0">
            <w:pPr>
              <w:rPr>
                <w:rFonts w:hint="eastAsia" w:ascii="黑体" w:hAnsi="黑体" w:eastAsia="黑体" w:cs="黑体"/>
                <w:i/>
                <w:color w:val="000000"/>
                <w:sz w:val="18"/>
                <w:szCs w:val="18"/>
                <w:u w:val="none"/>
              </w:rPr>
            </w:pPr>
          </w:p>
        </w:tc>
      </w:tr>
      <w:tr w14:paraId="080602C3">
        <w:tblPrEx>
          <w:tblCellMar>
            <w:top w:w="0" w:type="dxa"/>
            <w:left w:w="0" w:type="dxa"/>
            <w:bottom w:w="0" w:type="dxa"/>
            <w:right w:w="0" w:type="dxa"/>
          </w:tblCellMar>
        </w:tblPrEx>
        <w:trPr>
          <w:gridAfter w:val="3"/>
          <w:wAfter w:w="1973"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5F02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3A3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056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A44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1E8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86E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0A4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984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AF084">
            <w:pPr>
              <w:rPr>
                <w:rFonts w:hint="eastAsia" w:ascii="黑体" w:hAnsi="黑体" w:eastAsia="黑体" w:cs="黑体"/>
                <w:i/>
                <w:color w:val="000000"/>
                <w:sz w:val="18"/>
                <w:szCs w:val="18"/>
                <w:u w:val="none"/>
              </w:rPr>
            </w:pPr>
          </w:p>
        </w:tc>
      </w:tr>
      <w:tr w14:paraId="755B7DDF">
        <w:tblPrEx>
          <w:tblCellMar>
            <w:top w:w="0" w:type="dxa"/>
            <w:left w:w="0" w:type="dxa"/>
            <w:bottom w:w="0" w:type="dxa"/>
            <w:right w:w="0" w:type="dxa"/>
          </w:tblCellMar>
        </w:tblPrEx>
        <w:trPr>
          <w:gridAfter w:val="3"/>
          <w:wAfter w:w="1973"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A2B9A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A1C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E39FC">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3768A">
            <w:pPr>
              <w:jc w:val="center"/>
              <w:rPr>
                <w:rFonts w:hint="eastAsia" w:ascii="微软雅黑" w:hAnsi="微软雅黑" w:eastAsia="微软雅黑" w:cs="微软雅黑"/>
                <w:i/>
                <w:color w:val="000000"/>
                <w:sz w:val="16"/>
                <w:szCs w:val="16"/>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3DE05">
            <w:pPr>
              <w:jc w:val="center"/>
              <w:rPr>
                <w:rFonts w:hint="eastAsia" w:ascii="微软雅黑" w:hAnsi="微软雅黑" w:eastAsia="微软雅黑" w:cs="微软雅黑"/>
                <w:i/>
                <w:color w:val="000000"/>
                <w:sz w:val="16"/>
                <w:szCs w:val="16"/>
                <w:u w:val="none"/>
              </w:rPr>
            </w:pP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6A145">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CBD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6EE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EE4FC">
            <w:pPr>
              <w:rPr>
                <w:rFonts w:hint="eastAsia" w:ascii="黑体" w:hAnsi="黑体" w:eastAsia="黑体" w:cs="黑体"/>
                <w:i/>
                <w:color w:val="000000"/>
                <w:sz w:val="18"/>
                <w:szCs w:val="18"/>
                <w:u w:val="none"/>
              </w:rPr>
            </w:pPr>
          </w:p>
        </w:tc>
      </w:tr>
      <w:tr w14:paraId="6418ABED">
        <w:tblPrEx>
          <w:tblCellMar>
            <w:top w:w="0" w:type="dxa"/>
            <w:left w:w="0" w:type="dxa"/>
            <w:bottom w:w="0" w:type="dxa"/>
            <w:right w:w="0" w:type="dxa"/>
          </w:tblCellMar>
        </w:tblPrEx>
        <w:trPr>
          <w:gridAfter w:val="1"/>
          <w:wAfter w:w="1031"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B728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E40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375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260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56E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24EF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635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888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4BD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F1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747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568BE1A">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150F0">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525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4D1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FC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高标准农田建设亩数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0E5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CD2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CFA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46654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5E9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DEA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FB12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F54E9A5">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0261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6385C">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24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AE0F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4C0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1AA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AB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FD83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CDE6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BB3E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5B49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110FF36">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70B6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1A64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FFB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357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任务完成及时性</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866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139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98F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C848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6F9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6E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2AE2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D7271FC">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92F48">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827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722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07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粮食综合生产能力</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5F3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EDB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10F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6367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B37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23E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2DA8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FAC67B9">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19D5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7951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524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AC4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耕地质量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728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119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5A3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BA59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B6F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EC5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A570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D44B403">
        <w:tblPrEx>
          <w:tblCellMar>
            <w:top w:w="0" w:type="dxa"/>
            <w:left w:w="0" w:type="dxa"/>
            <w:bottom w:w="0" w:type="dxa"/>
            <w:right w:w="0" w:type="dxa"/>
          </w:tblCellMar>
        </w:tblPrEx>
        <w:trPr>
          <w:gridAfter w:val="1"/>
          <w:wAfter w:w="1031"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E5CE5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80F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1CD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563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F7C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CA6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301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FDF0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92</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43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DBC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41A4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DF4E32B">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2612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3D7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78D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EF9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599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FD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9C2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1934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39万元</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856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D68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373C6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AACD9CB">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FFF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F77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C6388">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AF242">
            <w:pPr>
              <w:rPr>
                <w:rFonts w:hint="eastAsia" w:ascii="宋体" w:hAnsi="宋体" w:eastAsia="宋体" w:cs="宋体"/>
                <w:i w:val="0"/>
                <w:color w:val="000000"/>
                <w:sz w:val="18"/>
                <w:szCs w:val="18"/>
                <w:u w:val="none"/>
              </w:rPr>
            </w:pPr>
          </w:p>
        </w:tc>
      </w:tr>
      <w:tr w14:paraId="1E2B9F31">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370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FF47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新建3000亩高标准农田，完成土地调整，提升土地利用率，增加粮食产量。自评得分96分</w:t>
            </w:r>
          </w:p>
        </w:tc>
      </w:tr>
      <w:tr w14:paraId="26D6BD36">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968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4DAD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1E24978">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EE6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CAF3D">
            <w:pPr>
              <w:rPr>
                <w:rFonts w:hint="eastAsia" w:ascii="微软雅黑" w:hAnsi="微软雅黑" w:eastAsia="微软雅黑" w:cs="微软雅黑"/>
                <w:i/>
                <w:color w:val="000000"/>
                <w:sz w:val="16"/>
                <w:szCs w:val="16"/>
                <w:u w:val="none"/>
              </w:rPr>
            </w:pPr>
          </w:p>
        </w:tc>
      </w:tr>
      <w:tr w14:paraId="5FE353A8">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4A894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17B3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5FB5E4C">
        <w:tblPrEx>
          <w:tblCellMar>
            <w:top w:w="0" w:type="dxa"/>
            <w:left w:w="0" w:type="dxa"/>
            <w:bottom w:w="0" w:type="dxa"/>
            <w:right w:w="0" w:type="dxa"/>
          </w:tblCellMar>
        </w:tblPrEx>
        <w:trPr>
          <w:gridAfter w:val="1"/>
          <w:wAfter w:w="1031"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5BA44094">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6407AB7D">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8D60C1A">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70A243D">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5EEF0EC">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4AA058F7">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27793C9D">
            <w:pPr>
              <w:rPr>
                <w:rFonts w:hint="eastAsia" w:ascii="宋体" w:hAnsi="宋体" w:eastAsia="宋体" w:cs="宋体"/>
                <w:i w:val="0"/>
                <w:color w:val="000000"/>
                <w:sz w:val="18"/>
                <w:szCs w:val="18"/>
                <w:u w:val="none"/>
              </w:rPr>
            </w:pPr>
          </w:p>
        </w:tc>
        <w:tc>
          <w:tcPr>
            <w:tcW w:w="4162" w:type="dxa"/>
            <w:gridSpan w:val="11"/>
            <w:tcBorders>
              <w:top w:val="nil"/>
              <w:left w:val="nil"/>
              <w:bottom w:val="nil"/>
              <w:right w:val="nil"/>
            </w:tcBorders>
            <w:shd w:val="clear" w:color="auto" w:fill="auto"/>
            <w:tcMar>
              <w:top w:w="12" w:type="dxa"/>
              <w:left w:w="12" w:type="dxa"/>
              <w:right w:w="12" w:type="dxa"/>
            </w:tcMar>
            <w:vAlign w:val="center"/>
          </w:tcPr>
          <w:p w14:paraId="043F1C18">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559E01C5">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607C0F8B">
            <w:pPr>
              <w:rPr>
                <w:rFonts w:hint="eastAsia" w:ascii="宋体" w:hAnsi="宋体" w:eastAsia="宋体" w:cs="宋体"/>
                <w:i w:val="0"/>
                <w:color w:val="000000"/>
                <w:sz w:val="18"/>
                <w:szCs w:val="18"/>
                <w:u w:val="none"/>
              </w:rPr>
            </w:pPr>
          </w:p>
        </w:tc>
        <w:tc>
          <w:tcPr>
            <w:tcW w:w="1583" w:type="dxa"/>
            <w:gridSpan w:val="3"/>
            <w:tcBorders>
              <w:top w:val="nil"/>
              <w:left w:val="nil"/>
              <w:bottom w:val="nil"/>
              <w:right w:val="nil"/>
            </w:tcBorders>
            <w:shd w:val="clear" w:color="auto" w:fill="auto"/>
            <w:tcMar>
              <w:top w:w="12" w:type="dxa"/>
              <w:left w:w="12" w:type="dxa"/>
              <w:right w:w="12" w:type="dxa"/>
            </w:tcMar>
            <w:vAlign w:val="center"/>
          </w:tcPr>
          <w:p w14:paraId="7E1CA29C">
            <w:pPr>
              <w:rPr>
                <w:rFonts w:hint="eastAsia" w:ascii="宋体" w:hAnsi="宋体" w:eastAsia="宋体" w:cs="宋体"/>
                <w:i w:val="0"/>
                <w:color w:val="000000"/>
                <w:sz w:val="18"/>
                <w:szCs w:val="18"/>
                <w:u w:val="none"/>
              </w:rPr>
            </w:pPr>
          </w:p>
        </w:tc>
      </w:tr>
      <w:tr w14:paraId="0F679A1B">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D2C2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64C99D4">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889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E12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51113222T000007351612</w:t>
            </w:r>
            <w:r>
              <w:rPr>
                <w:rFonts w:hint="eastAsia" w:ascii="宋体" w:hAnsi="宋体" w:cs="宋体"/>
                <w:i w:val="0"/>
                <w:color w:val="000000"/>
                <w:kern w:val="0"/>
                <w:sz w:val="18"/>
                <w:szCs w:val="18"/>
                <w:u w:val="none"/>
                <w:lang w:val="en-US" w:eastAsia="zh-CN" w:bidi="ar"/>
              </w:rPr>
              <w:t>—2022年</w:t>
            </w:r>
            <w:r>
              <w:rPr>
                <w:rFonts w:ascii="宋体" w:hAnsi="宋体" w:eastAsia="宋体" w:cs="宋体"/>
                <w:i w:val="0"/>
                <w:color w:val="000000"/>
                <w:kern w:val="0"/>
                <w:sz w:val="18"/>
                <w:szCs w:val="18"/>
                <w:u w:val="none"/>
                <w:lang w:val="en-US" w:eastAsia="zh-CN" w:bidi="ar"/>
              </w:rPr>
              <w:t>市级财政衔接推进乡村振兴资金（乡村振兴先进乡镇、示范村）的通知</w:t>
            </w:r>
          </w:p>
        </w:tc>
      </w:tr>
      <w:tr w14:paraId="793CC5EC">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89A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E9D5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00EFB80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AF94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E214998">
        <w:tblPrEx>
          <w:tblCellMar>
            <w:top w:w="0" w:type="dxa"/>
            <w:left w:w="0" w:type="dxa"/>
            <w:bottom w:w="0" w:type="dxa"/>
            <w:right w:w="0" w:type="dxa"/>
          </w:tblCellMar>
        </w:tblPrEx>
        <w:trPr>
          <w:gridAfter w:val="9"/>
          <w:wAfter w:w="416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4E4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5F98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CCF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6359"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817C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E069365">
        <w:tblPrEx>
          <w:tblCellMar>
            <w:top w:w="0" w:type="dxa"/>
            <w:left w:w="0" w:type="dxa"/>
            <w:bottom w:w="0" w:type="dxa"/>
            <w:right w:w="0" w:type="dxa"/>
          </w:tblCellMar>
        </w:tblPrEx>
        <w:trPr>
          <w:gridAfter w:val="9"/>
          <w:wAfter w:w="416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C2FD1">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F6B32">
            <w:pPr>
              <w:rPr>
                <w:rFonts w:hint="eastAsia" w:ascii="宋体" w:hAnsi="宋体" w:eastAsia="宋体" w:cs="宋体"/>
                <w:i w:val="0"/>
                <w:color w:val="000000"/>
                <w:sz w:val="18"/>
                <w:szCs w:val="18"/>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495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完成先进乡镇1个、先进示范村4个的产业发展、基础设施建设</w:t>
            </w:r>
          </w:p>
        </w:tc>
        <w:tc>
          <w:tcPr>
            <w:tcW w:w="6359"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3506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完成先进乡镇1个、先进示范村4个的产业发展、基础设施建设</w:t>
            </w:r>
          </w:p>
        </w:tc>
      </w:tr>
      <w:tr w14:paraId="5B22FF6A">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99732">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7D3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2B8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完成先进乡镇1个、先进示范村4个的产业发展、基础设施建设</w:t>
            </w:r>
          </w:p>
        </w:tc>
      </w:tr>
      <w:tr w14:paraId="7E533A92">
        <w:tblPrEx>
          <w:tblCellMar>
            <w:top w:w="0" w:type="dxa"/>
            <w:left w:w="0" w:type="dxa"/>
            <w:bottom w:w="0" w:type="dxa"/>
            <w:right w:w="0" w:type="dxa"/>
          </w:tblCellMar>
        </w:tblPrEx>
        <w:trPr>
          <w:gridAfter w:val="3"/>
          <w:wAfter w:w="1973"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81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07B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494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6F5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F0A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A6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2F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D2E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C80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43CF7ED">
        <w:tblPrEx>
          <w:tblCellMar>
            <w:top w:w="0" w:type="dxa"/>
            <w:left w:w="0" w:type="dxa"/>
            <w:bottom w:w="0" w:type="dxa"/>
            <w:right w:w="0" w:type="dxa"/>
          </w:tblCellMar>
        </w:tblPrEx>
        <w:trPr>
          <w:gridAfter w:val="3"/>
          <w:wAfter w:w="1973"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5707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796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6F7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25.55</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46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21.31</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589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21.31</w:t>
            </w: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C4B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A9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1E4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664EE">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30DB1B82">
        <w:tblPrEx>
          <w:tblCellMar>
            <w:top w:w="0" w:type="dxa"/>
            <w:left w:w="0" w:type="dxa"/>
            <w:bottom w:w="0" w:type="dxa"/>
            <w:right w:w="0" w:type="dxa"/>
          </w:tblCellMar>
        </w:tblPrEx>
        <w:trPr>
          <w:gridAfter w:val="3"/>
          <w:wAfter w:w="1973"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AB6C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BE87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2A0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25.55</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73C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21.31</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217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21.31</w:t>
            </w: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F67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E8E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2DB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3BF17">
            <w:pPr>
              <w:rPr>
                <w:rFonts w:hint="eastAsia" w:ascii="黑体" w:hAnsi="黑体" w:eastAsia="黑体" w:cs="黑体"/>
                <w:i/>
                <w:color w:val="000000"/>
                <w:sz w:val="18"/>
                <w:szCs w:val="18"/>
                <w:u w:val="none"/>
              </w:rPr>
            </w:pPr>
          </w:p>
        </w:tc>
      </w:tr>
      <w:tr w14:paraId="7579A2B4">
        <w:tblPrEx>
          <w:tblCellMar>
            <w:top w:w="0" w:type="dxa"/>
            <w:left w:w="0" w:type="dxa"/>
            <w:bottom w:w="0" w:type="dxa"/>
            <w:right w:w="0" w:type="dxa"/>
          </w:tblCellMar>
        </w:tblPrEx>
        <w:trPr>
          <w:gridAfter w:val="3"/>
          <w:wAfter w:w="1973"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92FE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143F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8EE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C88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E53D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F67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3CD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914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1E087">
            <w:pPr>
              <w:rPr>
                <w:rFonts w:hint="eastAsia" w:ascii="黑体" w:hAnsi="黑体" w:eastAsia="黑体" w:cs="黑体"/>
                <w:i/>
                <w:color w:val="000000"/>
                <w:sz w:val="18"/>
                <w:szCs w:val="18"/>
                <w:u w:val="none"/>
              </w:rPr>
            </w:pPr>
          </w:p>
        </w:tc>
      </w:tr>
      <w:tr w14:paraId="6D7419E3">
        <w:tblPrEx>
          <w:tblCellMar>
            <w:top w:w="0" w:type="dxa"/>
            <w:left w:w="0" w:type="dxa"/>
            <w:bottom w:w="0" w:type="dxa"/>
            <w:right w:w="0" w:type="dxa"/>
          </w:tblCellMar>
        </w:tblPrEx>
        <w:trPr>
          <w:gridAfter w:val="3"/>
          <w:wAfter w:w="1973"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A3D4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CEE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5D6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1A6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CD9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33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2C9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16A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B95DF">
            <w:pPr>
              <w:rPr>
                <w:rFonts w:hint="eastAsia" w:ascii="黑体" w:hAnsi="黑体" w:eastAsia="黑体" w:cs="黑体"/>
                <w:i/>
                <w:color w:val="000000"/>
                <w:sz w:val="18"/>
                <w:szCs w:val="18"/>
                <w:u w:val="none"/>
              </w:rPr>
            </w:pPr>
          </w:p>
        </w:tc>
      </w:tr>
      <w:tr w14:paraId="29542540">
        <w:tblPrEx>
          <w:tblCellMar>
            <w:top w:w="0" w:type="dxa"/>
            <w:left w:w="0" w:type="dxa"/>
            <w:bottom w:w="0" w:type="dxa"/>
            <w:right w:w="0" w:type="dxa"/>
          </w:tblCellMar>
        </w:tblPrEx>
        <w:trPr>
          <w:gridAfter w:val="3"/>
          <w:wAfter w:w="1973"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7ECE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C88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D4010">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1A894">
            <w:pPr>
              <w:jc w:val="center"/>
              <w:rPr>
                <w:rFonts w:hint="eastAsia" w:ascii="微软雅黑" w:hAnsi="微软雅黑" w:eastAsia="微软雅黑" w:cs="微软雅黑"/>
                <w:i/>
                <w:color w:val="000000"/>
                <w:sz w:val="16"/>
                <w:szCs w:val="16"/>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91656">
            <w:pPr>
              <w:jc w:val="center"/>
              <w:rPr>
                <w:rFonts w:hint="eastAsia" w:ascii="微软雅黑" w:hAnsi="微软雅黑" w:eastAsia="微软雅黑" w:cs="微软雅黑"/>
                <w:i/>
                <w:color w:val="000000"/>
                <w:sz w:val="16"/>
                <w:szCs w:val="16"/>
                <w:u w:val="none"/>
              </w:rPr>
            </w:pPr>
          </w:p>
        </w:tc>
        <w:tc>
          <w:tcPr>
            <w:tcW w:w="416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6460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B6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92E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74EC2">
            <w:pPr>
              <w:rPr>
                <w:rFonts w:hint="eastAsia" w:ascii="黑体" w:hAnsi="黑体" w:eastAsia="黑体" w:cs="黑体"/>
                <w:i/>
                <w:color w:val="000000"/>
                <w:sz w:val="18"/>
                <w:szCs w:val="18"/>
                <w:u w:val="none"/>
              </w:rPr>
            </w:pPr>
          </w:p>
        </w:tc>
      </w:tr>
      <w:tr w14:paraId="6FCE084B">
        <w:tblPrEx>
          <w:tblCellMar>
            <w:top w:w="0" w:type="dxa"/>
            <w:left w:w="0" w:type="dxa"/>
            <w:bottom w:w="0" w:type="dxa"/>
            <w:right w:w="0" w:type="dxa"/>
          </w:tblCellMar>
        </w:tblPrEx>
        <w:trPr>
          <w:gridAfter w:val="1"/>
          <w:wAfter w:w="1031"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7F5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E62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058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421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9E7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173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DC18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FE25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707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A86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C11B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B31BD12">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A1B3A">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C62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7F72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D02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先进乡镇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912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873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F29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296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988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D79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BC69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C0A2FC2">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38BC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189F1">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0834C">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8B3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先进示范村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E4BC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603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553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0989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143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84A9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3455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46D5FF3">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4B129">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BCAF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E6D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66D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4C8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93EB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0672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27E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534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3A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AB9B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2D25633">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510F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B4292">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89C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32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C80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1468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F4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791A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562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C15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B5E4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8309676">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47FE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887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67B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FD0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w:t>
            </w:r>
            <w:r>
              <w:rPr>
                <w:rFonts w:hint="eastAsia" w:ascii="宋体" w:hAnsi="宋体" w:cs="宋体"/>
                <w:i w:val="0"/>
                <w:color w:val="000000"/>
                <w:kern w:val="0"/>
                <w:sz w:val="18"/>
                <w:szCs w:val="18"/>
                <w:u w:val="none"/>
                <w:lang w:val="en-US" w:eastAsia="zh-CN" w:bidi="ar"/>
              </w:rPr>
              <w:t>巩固拓展脱贫攻坚成果</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690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265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D63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8D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8A7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CF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E6A8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E7597DD">
        <w:tblPrEx>
          <w:tblCellMar>
            <w:top w:w="0" w:type="dxa"/>
            <w:left w:w="0" w:type="dxa"/>
            <w:bottom w:w="0" w:type="dxa"/>
            <w:right w:w="0" w:type="dxa"/>
          </w:tblCellMar>
        </w:tblPrEx>
        <w:trPr>
          <w:gridAfter w:val="1"/>
          <w:wAfter w:w="1031"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42E7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E2F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6DC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8BAB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农民群众</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55A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1CA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3DF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DF7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922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FEC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A191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86461FD">
        <w:tblPrEx>
          <w:tblCellMar>
            <w:top w:w="0" w:type="dxa"/>
            <w:left w:w="0" w:type="dxa"/>
            <w:bottom w:w="0" w:type="dxa"/>
            <w:right w:w="0" w:type="dxa"/>
          </w:tblCellMar>
        </w:tblPrEx>
        <w:trPr>
          <w:gridAfter w:val="1"/>
          <w:wAfter w:w="1031"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37FE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8A99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8E5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B4B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AF04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868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8CE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416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611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E4B8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B1D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5FAE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1045353">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687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A4E0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DF7CD">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1C94C">
            <w:pPr>
              <w:rPr>
                <w:rFonts w:hint="eastAsia" w:ascii="宋体" w:hAnsi="宋体" w:eastAsia="宋体" w:cs="宋体"/>
                <w:i w:val="0"/>
                <w:color w:val="000000"/>
                <w:sz w:val="18"/>
                <w:szCs w:val="18"/>
                <w:u w:val="none"/>
              </w:rPr>
            </w:pPr>
          </w:p>
        </w:tc>
      </w:tr>
      <w:tr w14:paraId="7D0D9F8F">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22E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2DC0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我县2022年市级财政衔接推进乡村振兴资金（乡村振兴先进乡镇、示范村）严格按照上级资金管理要求分配资金，合理规划项目，自评得分100分</w:t>
            </w:r>
          </w:p>
        </w:tc>
      </w:tr>
      <w:tr w14:paraId="53E973C7">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3C6C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59A5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036F7CB">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BCA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1740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F7DA4B7">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57F6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F864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35925F4">
        <w:tblPrEx>
          <w:tblCellMar>
            <w:top w:w="0" w:type="dxa"/>
            <w:left w:w="0" w:type="dxa"/>
            <w:bottom w:w="0" w:type="dxa"/>
            <w:right w:w="0" w:type="dxa"/>
          </w:tblCellMar>
        </w:tblPrEx>
        <w:trPr>
          <w:gridAfter w:val="1"/>
          <w:wAfter w:w="1031"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0557E43">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90C0D97">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41C9D29F">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089C1BE">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5059960">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76CC8095">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04695C46">
            <w:pPr>
              <w:rPr>
                <w:rFonts w:hint="eastAsia" w:ascii="宋体" w:hAnsi="宋体" w:eastAsia="宋体" w:cs="宋体"/>
                <w:i w:val="0"/>
                <w:color w:val="000000"/>
                <w:sz w:val="18"/>
                <w:szCs w:val="18"/>
                <w:u w:val="none"/>
              </w:rPr>
            </w:pPr>
          </w:p>
        </w:tc>
        <w:tc>
          <w:tcPr>
            <w:tcW w:w="4162" w:type="dxa"/>
            <w:gridSpan w:val="11"/>
            <w:tcBorders>
              <w:top w:val="nil"/>
              <w:left w:val="nil"/>
              <w:bottom w:val="nil"/>
              <w:right w:val="nil"/>
            </w:tcBorders>
            <w:shd w:val="clear" w:color="auto" w:fill="auto"/>
            <w:tcMar>
              <w:top w:w="12" w:type="dxa"/>
              <w:left w:w="12" w:type="dxa"/>
              <w:right w:w="12" w:type="dxa"/>
            </w:tcMar>
            <w:vAlign w:val="center"/>
          </w:tcPr>
          <w:p w14:paraId="52A2A60B">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51BFC53F">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20C35EC0">
            <w:pPr>
              <w:rPr>
                <w:rFonts w:hint="eastAsia" w:ascii="宋体" w:hAnsi="宋体" w:eastAsia="宋体" w:cs="宋体"/>
                <w:i w:val="0"/>
                <w:color w:val="000000"/>
                <w:sz w:val="18"/>
                <w:szCs w:val="18"/>
                <w:u w:val="none"/>
              </w:rPr>
            </w:pPr>
          </w:p>
        </w:tc>
        <w:tc>
          <w:tcPr>
            <w:tcW w:w="1583" w:type="dxa"/>
            <w:gridSpan w:val="3"/>
            <w:tcBorders>
              <w:top w:val="nil"/>
              <w:left w:val="nil"/>
              <w:bottom w:val="nil"/>
              <w:right w:val="nil"/>
            </w:tcBorders>
            <w:shd w:val="clear" w:color="auto" w:fill="auto"/>
            <w:tcMar>
              <w:top w:w="12" w:type="dxa"/>
              <w:left w:w="12" w:type="dxa"/>
              <w:right w:w="12" w:type="dxa"/>
            </w:tcMar>
            <w:vAlign w:val="center"/>
          </w:tcPr>
          <w:p w14:paraId="3BCC43A1">
            <w:pPr>
              <w:rPr>
                <w:rFonts w:hint="eastAsia" w:ascii="宋体" w:hAnsi="宋体" w:eastAsia="宋体" w:cs="宋体"/>
                <w:i w:val="0"/>
                <w:color w:val="000000"/>
                <w:sz w:val="18"/>
                <w:szCs w:val="18"/>
                <w:u w:val="none"/>
              </w:rPr>
            </w:pPr>
          </w:p>
        </w:tc>
      </w:tr>
      <w:tr w14:paraId="104417A0">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36A46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B180976">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9E9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8806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51113223T000007540174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关于解决农业外来入侵物种普查工作资金的请示</w:t>
            </w:r>
          </w:p>
        </w:tc>
      </w:tr>
      <w:tr w14:paraId="3E787A51">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C6EC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B60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24E993B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219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F87CD56">
        <w:tblPrEx>
          <w:tblCellMar>
            <w:top w:w="0" w:type="dxa"/>
            <w:left w:w="0" w:type="dxa"/>
            <w:bottom w:w="0" w:type="dxa"/>
            <w:right w:w="0" w:type="dxa"/>
          </w:tblCellMar>
        </w:tblPrEx>
        <w:trPr>
          <w:gridAfter w:val="9"/>
          <w:wAfter w:w="416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4890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E5E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3F6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6359"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2FB5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9E8304D">
        <w:tblPrEx>
          <w:tblCellMar>
            <w:top w:w="0" w:type="dxa"/>
            <w:left w:w="0" w:type="dxa"/>
            <w:bottom w:w="0" w:type="dxa"/>
            <w:right w:w="0" w:type="dxa"/>
          </w:tblCellMar>
        </w:tblPrEx>
        <w:trPr>
          <w:gridAfter w:val="9"/>
          <w:wAfter w:w="416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B9B30C">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2F207">
            <w:pPr>
              <w:rPr>
                <w:rFonts w:hint="eastAsia" w:ascii="宋体" w:hAnsi="宋体" w:eastAsia="宋体" w:cs="宋体"/>
                <w:i w:val="0"/>
                <w:color w:val="000000"/>
                <w:sz w:val="18"/>
                <w:szCs w:val="18"/>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3D6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完成全县农业外来入侵物种普查工作</w:t>
            </w:r>
          </w:p>
        </w:tc>
        <w:tc>
          <w:tcPr>
            <w:tcW w:w="6359"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FD5C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完成全县农业外来入侵物种普查工作</w:t>
            </w:r>
          </w:p>
        </w:tc>
      </w:tr>
      <w:tr w14:paraId="2E4DBBD2">
        <w:tblPrEx>
          <w:tblCellMar>
            <w:top w:w="0" w:type="dxa"/>
            <w:left w:w="0" w:type="dxa"/>
            <w:bottom w:w="0" w:type="dxa"/>
            <w:right w:w="0" w:type="dxa"/>
          </w:tblCellMar>
        </w:tblPrEx>
        <w:trPr>
          <w:gridAfter w:val="11"/>
          <w:wAfter w:w="4252" w:type="dxa"/>
          <w:trHeight w:val="900"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5FC5C">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308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CB7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收集上报农业外来入侵物种的种类数量、发生区域、危害程度等基本信息，明确空间分布格局并研判扩散趋势，全面掌握我县农业外来入侵物种概况，建立农业外来入侵物种档案，完善农业外来入侵物种数据库，准确评估外来入侵物种对我县农业经济、生态环境的影响。过程概述：项目聘请第三方机构完成，制定普查方案和清单，开展外来入侵物种普查，完成数据报送和资料归档。</w:t>
            </w:r>
          </w:p>
        </w:tc>
      </w:tr>
      <w:tr w14:paraId="60AD409E">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4CC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B62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94A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E49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C02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38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DAA7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C9A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2A8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F93DA12">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A25B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DF9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9A8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9F0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19.53</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154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20C1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F13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E883F">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E71F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5B9BB9F0">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6ABF4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0CD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246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656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19.53</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A89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79A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FB6B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F8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04CE7">
            <w:pPr>
              <w:rPr>
                <w:rFonts w:hint="eastAsia" w:ascii="黑体" w:hAnsi="黑体" w:eastAsia="黑体" w:cs="黑体"/>
                <w:i/>
                <w:color w:val="000000"/>
                <w:sz w:val="18"/>
                <w:szCs w:val="18"/>
                <w:u w:val="none"/>
              </w:rPr>
            </w:pPr>
          </w:p>
        </w:tc>
      </w:tr>
      <w:tr w14:paraId="50C119A4">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B2FE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3C2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07B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9AE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E09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726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48E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C32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A01A8">
            <w:pPr>
              <w:rPr>
                <w:rFonts w:hint="eastAsia" w:ascii="黑体" w:hAnsi="黑体" w:eastAsia="黑体" w:cs="黑体"/>
                <w:i/>
                <w:color w:val="000000"/>
                <w:sz w:val="18"/>
                <w:szCs w:val="18"/>
                <w:u w:val="none"/>
              </w:rPr>
            </w:pPr>
          </w:p>
        </w:tc>
      </w:tr>
      <w:tr w14:paraId="2F12EA9B">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BAC1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4E9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17E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F987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5F6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FF5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CE9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04E7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806B68">
            <w:pPr>
              <w:rPr>
                <w:rFonts w:hint="eastAsia" w:ascii="黑体" w:hAnsi="黑体" w:eastAsia="黑体" w:cs="黑体"/>
                <w:i/>
                <w:color w:val="000000"/>
                <w:sz w:val="18"/>
                <w:szCs w:val="18"/>
                <w:u w:val="none"/>
              </w:rPr>
            </w:pPr>
          </w:p>
        </w:tc>
      </w:tr>
      <w:tr w14:paraId="770723A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002D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085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19E07">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BF467">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F5C9D">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DDAB94">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582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F9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57FE2">
            <w:pPr>
              <w:rPr>
                <w:rFonts w:hint="eastAsia" w:ascii="黑体" w:hAnsi="黑体" w:eastAsia="黑体" w:cs="黑体"/>
                <w:i/>
                <w:color w:val="000000"/>
                <w:sz w:val="18"/>
                <w:szCs w:val="18"/>
                <w:u w:val="none"/>
              </w:rPr>
            </w:pPr>
          </w:p>
        </w:tc>
      </w:tr>
      <w:tr w14:paraId="2C71551E">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F43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1B5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CA75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4317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F6E8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AFE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F00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175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70F9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F85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2E5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598E18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F0D2A">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ED74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F05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9B3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编制普查资料</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3730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D9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D998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份</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0639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BC8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D53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399C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59CF88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E82FD">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941AA">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0DE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43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94E6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182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51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1FE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AA7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3EF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D469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5FDAB4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C615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1BA93A">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0B0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B3C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合同期限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0E0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DA3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9DF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0B1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E3E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ABD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EC89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FE713C0">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40497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52F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065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8AC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进一步摸清农业外来物种家底</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7E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600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66C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BB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60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F59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61AA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A940252">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85AF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C7E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29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50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835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A20D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267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65F7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5D1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B35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1F7E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B072DA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5CBA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05A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901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87D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78E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F35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E1D5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7DB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F4E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107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EA64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A99A614">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864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12C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973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C0CD0">
            <w:pPr>
              <w:rPr>
                <w:rFonts w:hint="eastAsia" w:ascii="宋体" w:hAnsi="宋体" w:eastAsia="宋体" w:cs="宋体"/>
                <w:i w:val="0"/>
                <w:color w:val="000000"/>
                <w:sz w:val="18"/>
                <w:szCs w:val="18"/>
                <w:u w:val="none"/>
              </w:rPr>
            </w:pPr>
          </w:p>
        </w:tc>
      </w:tr>
      <w:tr w14:paraId="48A9BD59">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77961">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6283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项目自评总分100，通过项目的实施，全面掌握我县农业外来入侵物种概况，建立农业外来入侵物种档案，完善农业外来入侵物种数据库，准确评估外来入侵物种对我县农业经济、生态环境的影响。</w:t>
            </w:r>
          </w:p>
        </w:tc>
      </w:tr>
      <w:tr w14:paraId="2D4BD503">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A08BB">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6306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E042E19">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A3912">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B9F1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B315123">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4DA0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B873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4A5FFC5">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959ECD2">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1FA9856">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328E99A">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811ACA6">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45B0068E">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01B12105">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02F89DF7">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FBD2433">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7CD8E586">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54378CD1">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1456B09E">
            <w:pPr>
              <w:rPr>
                <w:rFonts w:hint="eastAsia" w:ascii="宋体" w:hAnsi="宋体" w:eastAsia="宋体" w:cs="宋体"/>
                <w:i w:val="0"/>
                <w:color w:val="000000"/>
                <w:sz w:val="18"/>
                <w:szCs w:val="18"/>
                <w:u w:val="none"/>
              </w:rPr>
            </w:pPr>
          </w:p>
        </w:tc>
      </w:tr>
      <w:tr w14:paraId="38C96F0A">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276D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7E88684">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24FFB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82E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51113223T000009230240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峨边彝族自治县农业农村局2023年乡村振兴补助资金项目（省级）</w:t>
            </w:r>
          </w:p>
        </w:tc>
      </w:tr>
      <w:tr w14:paraId="0FD23E8D">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127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22EA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2ED9FCB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292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2490A5E">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224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F9B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753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5472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059B38F">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A61FB">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9243F">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62FA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完成2023年乡村振兴衔接资金补助项目，其中产业项目14个，产业园区道路建设7个，生态建设及环境保护2个，其他项目1个</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2C44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完成2023年乡村振兴衔接资金补助项目，其中产业项目14个，产业园区道路建设7个，生态建设及环境保护2个，其他项目1个</w:t>
            </w:r>
          </w:p>
        </w:tc>
      </w:tr>
      <w:tr w14:paraId="591577FE">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A5D913">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AAF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D27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完成2023年乡村振兴衔接资金补助项目，其中产业项目14个，产业园区道路建设7个，生态建设及环境保护2个，其他项目1个</w:t>
            </w:r>
          </w:p>
        </w:tc>
      </w:tr>
      <w:tr w14:paraId="63167880">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64D4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26A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211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A9A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297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01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08C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CC5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02D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D1F792C">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A12B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555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37E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123.70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395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123.70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2CA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51.20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ACB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41.39%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E711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FF3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DF94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该项目已完工，结余资金</w:t>
            </w:r>
          </w:p>
        </w:tc>
      </w:tr>
      <w:tr w14:paraId="28C99B49">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0FF4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23D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70C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123.70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AA2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123.70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95F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51.20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690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41.39%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815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59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D97F9">
            <w:pPr>
              <w:rPr>
                <w:rFonts w:hint="eastAsia" w:ascii="黑体" w:hAnsi="黑体" w:eastAsia="黑体" w:cs="黑体"/>
                <w:i/>
                <w:color w:val="000000"/>
                <w:sz w:val="18"/>
                <w:szCs w:val="18"/>
                <w:u w:val="none"/>
              </w:rPr>
            </w:pPr>
          </w:p>
        </w:tc>
      </w:tr>
      <w:tr w14:paraId="393B8582">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4A39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03B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3448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99F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C66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3D5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594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C2F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9D1AB">
            <w:pPr>
              <w:rPr>
                <w:rFonts w:hint="eastAsia" w:ascii="黑体" w:hAnsi="黑体" w:eastAsia="黑体" w:cs="黑体"/>
                <w:i/>
                <w:color w:val="000000"/>
                <w:sz w:val="18"/>
                <w:szCs w:val="18"/>
                <w:u w:val="none"/>
              </w:rPr>
            </w:pPr>
          </w:p>
        </w:tc>
      </w:tr>
      <w:tr w14:paraId="76BAD50A">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5773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0CE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9AF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6DA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C1F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B7D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BAD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E25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9B6E1">
            <w:pPr>
              <w:rPr>
                <w:rFonts w:hint="eastAsia" w:ascii="黑体" w:hAnsi="黑体" w:eastAsia="黑体" w:cs="黑体"/>
                <w:i/>
                <w:color w:val="000000"/>
                <w:sz w:val="18"/>
                <w:szCs w:val="18"/>
                <w:u w:val="none"/>
              </w:rPr>
            </w:pPr>
          </w:p>
        </w:tc>
      </w:tr>
      <w:tr w14:paraId="78D2585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A22E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5D7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98CD9">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16BFC">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FAEF7">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C5FE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3BE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FA2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F44D2">
            <w:pPr>
              <w:rPr>
                <w:rFonts w:hint="eastAsia" w:ascii="黑体" w:hAnsi="黑体" w:eastAsia="黑体" w:cs="黑体"/>
                <w:i/>
                <w:color w:val="000000"/>
                <w:sz w:val="18"/>
                <w:szCs w:val="18"/>
                <w:u w:val="none"/>
              </w:rPr>
            </w:pPr>
          </w:p>
        </w:tc>
      </w:tr>
      <w:tr w14:paraId="108F56CC">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27C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CD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BB2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570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0F1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AEA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0ED2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C94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0DC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E76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314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739710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3DB29">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BF9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506E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09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产业发展</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A86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28D9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41C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0F4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7617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27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98AE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18D4D1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61516">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90E81">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FABE5">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DF3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生态建设及环境保护</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937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AD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F87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1F9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E088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668B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60696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73390C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D0FF0">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76950">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33E0C">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031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产业发展</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其他</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7C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7B8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6FC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E04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6B4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61A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7D39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429AAB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7168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4F60A">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0E090">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8BF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产业园区道路建设</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7E0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D3B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91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574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F11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FFB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E095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649AB5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A262E6">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9F7E4">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F31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5D6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DC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979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AF9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15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4E2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8B8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E957C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BDE9D3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2A94A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0BC1B">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43E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4F4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按期完成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F13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333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BD85B">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800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299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953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ED4B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A6246F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E2D9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D01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498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2DE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产业增效，农民增收</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3D4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56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C309F">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8EF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5B9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E35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094A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04B9DAE">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4577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5E3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FE34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08F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46E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E2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F6E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367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62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54E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6FC2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CF646D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A3C0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253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3BA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D3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796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21E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6F6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5D2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2927.5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269C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2B0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710D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结余资金</w:t>
            </w:r>
          </w:p>
        </w:tc>
      </w:tr>
      <w:tr w14:paraId="70A81CDB">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DF8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0BE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120E3">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C7779">
            <w:pPr>
              <w:rPr>
                <w:rFonts w:hint="eastAsia" w:ascii="宋体" w:hAnsi="宋体" w:eastAsia="宋体" w:cs="宋体"/>
                <w:i w:val="0"/>
                <w:color w:val="000000"/>
                <w:sz w:val="18"/>
                <w:szCs w:val="18"/>
                <w:u w:val="none"/>
              </w:rPr>
            </w:pPr>
          </w:p>
        </w:tc>
      </w:tr>
      <w:tr w14:paraId="797E1F68">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4D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F17D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2023年乡村振兴补助资金项目严格按照上级资金管理要求分配资金，合理规划项目，自评得分98分</w:t>
            </w:r>
          </w:p>
        </w:tc>
      </w:tr>
      <w:tr w14:paraId="7B3D1273">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4FA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D276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有个别项目实施进度缓慢</w:t>
            </w:r>
          </w:p>
        </w:tc>
      </w:tr>
      <w:tr w14:paraId="324FB1D7">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8C5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871A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下一步加强项目施工过程管理，及时解决项目出现的问题，加快项目保质保量完成建设，加强项目的后期监管。</w:t>
            </w:r>
          </w:p>
        </w:tc>
      </w:tr>
      <w:tr w14:paraId="6832AF4D">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B9DB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F285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72F8ABE">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F51E2EB">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6126113">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08F029D">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C3DC968">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13F822D3">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87F97A7">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12FF927">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093CB62E">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0BFA339D">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471635AE">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3FE124A3">
            <w:pPr>
              <w:rPr>
                <w:rFonts w:hint="eastAsia" w:ascii="宋体" w:hAnsi="宋体" w:eastAsia="宋体" w:cs="宋体"/>
                <w:i w:val="0"/>
                <w:color w:val="000000"/>
                <w:sz w:val="18"/>
                <w:szCs w:val="18"/>
                <w:u w:val="none"/>
              </w:rPr>
            </w:pPr>
          </w:p>
        </w:tc>
      </w:tr>
      <w:tr w14:paraId="6A447FB0">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2FA67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8FBCA40">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80A6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EBB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51113223T000009343737</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提前下达2023年中央农业生产发展资金的通知（川财农</w:t>
            </w:r>
            <w:r>
              <w:rPr>
                <w:rFonts w:hint="eastAsia" w:ascii="宋体" w:hAnsi="宋体" w:cs="宋体"/>
                <w:i w:val="0"/>
                <w:color w:val="000000"/>
                <w:kern w:val="0"/>
                <w:sz w:val="18"/>
                <w:szCs w:val="18"/>
                <w:u w:val="none"/>
                <w:lang w:val="en-US" w:eastAsia="zh-CN" w:bidi="ar"/>
              </w:rPr>
              <w:t>〔2022〕165号</w:t>
            </w:r>
            <w:r>
              <w:rPr>
                <w:rFonts w:ascii="宋体" w:hAnsi="宋体" w:eastAsia="宋体" w:cs="宋体"/>
                <w:i w:val="0"/>
                <w:color w:val="000000"/>
                <w:kern w:val="0"/>
                <w:sz w:val="18"/>
                <w:szCs w:val="18"/>
                <w:u w:val="none"/>
                <w:lang w:val="en-US" w:eastAsia="zh-CN" w:bidi="ar"/>
              </w:rPr>
              <w:t>）</w:t>
            </w:r>
          </w:p>
        </w:tc>
      </w:tr>
      <w:tr w14:paraId="21A75CF6">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31A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46D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2081457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F68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F34E7DB">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FD9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3E1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2DFC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7B8D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99F131B">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0DEAA">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56FA9">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F22D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完成全县购机补贴15台以上</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835C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完成全县购机补贴136台以上，完成2023年农机购置补贴资金</w:t>
            </w:r>
          </w:p>
        </w:tc>
      </w:tr>
      <w:tr w14:paraId="7A2669D7">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86708">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184D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55E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完成全县购机补贴15台以上，完成2023年农机购置补贴资金</w:t>
            </w:r>
          </w:p>
        </w:tc>
      </w:tr>
      <w:tr w14:paraId="3819FB91">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E4E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98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1C8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8B8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C657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94E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8AB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71A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0F8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27DD389">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34B7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665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8BF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12.59</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DE2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7.92</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C51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4A2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F66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C2C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9C4C1">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0FBE05AB">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2248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C05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B43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12.59</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D597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7.92</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C5B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B37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41C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1754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2AF6A">
            <w:pPr>
              <w:rPr>
                <w:rFonts w:hint="eastAsia" w:ascii="黑体" w:hAnsi="黑体" w:eastAsia="黑体" w:cs="黑体"/>
                <w:i/>
                <w:color w:val="000000"/>
                <w:sz w:val="18"/>
                <w:szCs w:val="18"/>
                <w:u w:val="none"/>
              </w:rPr>
            </w:pPr>
          </w:p>
        </w:tc>
      </w:tr>
      <w:tr w14:paraId="37BB86E1">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F927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6B0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75D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BC3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32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D84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ED4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17A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BA698">
            <w:pPr>
              <w:rPr>
                <w:rFonts w:hint="eastAsia" w:ascii="黑体" w:hAnsi="黑体" w:eastAsia="黑体" w:cs="黑体"/>
                <w:i/>
                <w:color w:val="000000"/>
                <w:sz w:val="18"/>
                <w:szCs w:val="18"/>
                <w:u w:val="none"/>
              </w:rPr>
            </w:pPr>
          </w:p>
        </w:tc>
      </w:tr>
      <w:tr w14:paraId="0C396D7B">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46CA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FF80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4F7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21C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A9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888E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A24A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4FC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38067">
            <w:pPr>
              <w:rPr>
                <w:rFonts w:hint="eastAsia" w:ascii="黑体" w:hAnsi="黑体" w:eastAsia="黑体" w:cs="黑体"/>
                <w:i/>
                <w:color w:val="000000"/>
                <w:sz w:val="18"/>
                <w:szCs w:val="18"/>
                <w:u w:val="none"/>
              </w:rPr>
            </w:pPr>
          </w:p>
        </w:tc>
      </w:tr>
      <w:tr w14:paraId="11E38E6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44A3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698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4D960">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E62AF">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0D6B0">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44944">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FD5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AEC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F9561">
            <w:pPr>
              <w:rPr>
                <w:rFonts w:hint="eastAsia" w:ascii="黑体" w:hAnsi="黑体" w:eastAsia="黑体" w:cs="黑体"/>
                <w:i/>
                <w:color w:val="000000"/>
                <w:sz w:val="18"/>
                <w:szCs w:val="18"/>
                <w:u w:val="none"/>
              </w:rPr>
            </w:pPr>
          </w:p>
        </w:tc>
      </w:tr>
      <w:tr w14:paraId="262F6BD1">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F4B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872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645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A6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B51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2F86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FBC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062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C993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A80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E5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250C7B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0BB5C">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51F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8A2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D32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农机购置补贴台数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313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E270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C0C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33C56">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136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7C2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57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E4CC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54EB34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D0B90">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18A0F">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B49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D8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资金兑付率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3F7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1E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9B7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0BE9D">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153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5ED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978A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1B7A8F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8364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01FDC">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7E8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0D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兑付年限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1FE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BE5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232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49FEB">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69B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C4A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7F81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EA50A5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6C62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693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CE8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8C1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提高农村现代化发展水平</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216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EF5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F6C80">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E795D">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EF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749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FF01F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5DC72FF">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A707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1DE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8FF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B5C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B44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349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CC9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32F5A0">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385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64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ADF7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76E77F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48EB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2F0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E18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48E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E441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70E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D9E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8FF71">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7.9387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F204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A76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46EE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7416772">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0B1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A5B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435E18">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26FA3">
            <w:pPr>
              <w:rPr>
                <w:rFonts w:hint="eastAsia" w:ascii="宋体" w:hAnsi="宋体" w:eastAsia="宋体" w:cs="宋体"/>
                <w:i w:val="0"/>
                <w:color w:val="000000"/>
                <w:sz w:val="18"/>
                <w:szCs w:val="18"/>
                <w:u w:val="none"/>
              </w:rPr>
            </w:pPr>
          </w:p>
        </w:tc>
      </w:tr>
      <w:tr w14:paraId="553CAE06">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56E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6190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127C6630">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607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B0A7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6339290C">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6E3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FE20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77904AE8">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77A8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157D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8C3CF67">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1E8EDED">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289FD72F">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1CCE67D">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5F471AA">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30016DA3">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03C33294">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52CFD484">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3D072E3">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77DD013D">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7AEED8E8">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59A85FD4">
            <w:pPr>
              <w:rPr>
                <w:rFonts w:hint="eastAsia" w:ascii="宋体" w:hAnsi="宋体" w:eastAsia="宋体" w:cs="宋体"/>
                <w:i w:val="0"/>
                <w:color w:val="000000"/>
                <w:sz w:val="18"/>
                <w:szCs w:val="18"/>
                <w:u w:val="none"/>
              </w:rPr>
            </w:pPr>
          </w:p>
        </w:tc>
      </w:tr>
      <w:tr w14:paraId="5DA08B3C">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AF7A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8B33199">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CF5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A41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51113223T000009404142</w:t>
            </w:r>
            <w:r>
              <w:rPr>
                <w:rFonts w:hint="eastAsia" w:ascii="宋体" w:hAnsi="宋体" w:cs="宋体"/>
                <w:i w:val="0"/>
                <w:color w:val="000000"/>
                <w:kern w:val="0"/>
                <w:sz w:val="18"/>
                <w:szCs w:val="18"/>
                <w:u w:val="none"/>
                <w:lang w:val="en-US" w:eastAsia="zh-CN" w:bidi="ar"/>
              </w:rPr>
              <w:t>－农业农村局</w:t>
            </w:r>
            <w:r>
              <w:rPr>
                <w:rFonts w:ascii="宋体" w:hAnsi="宋体" w:eastAsia="宋体" w:cs="宋体"/>
                <w:i w:val="0"/>
                <w:color w:val="000000"/>
                <w:kern w:val="0"/>
                <w:sz w:val="18"/>
                <w:szCs w:val="18"/>
                <w:u w:val="none"/>
                <w:lang w:val="en-US" w:eastAsia="zh-CN" w:bidi="ar"/>
              </w:rPr>
              <w:t>2023年东西协作项目</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宜坪粮果产业园区</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提升改造“1+3”粮经复合产业环线建设项目</w:t>
            </w:r>
          </w:p>
        </w:tc>
      </w:tr>
      <w:tr w14:paraId="37C9AFBB">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4A2F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D0EE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3582028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F08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3E9AEFB0">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C30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5EB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52BF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E634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0372C48">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01E238">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125DC">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61D5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种植枇杷、玉米等约900亩，帮助200余户群众增收；除到户项目外，其余新建综合体等资金项目产生效益后，按照5%保底分红，用于村集体经济。</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616CF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种植枇杷、玉米等约900亩，帮助200余户群众增收；除到户项目外，其余新建综合体等资金项目产生效益后，按照5%保底分红，用于村集体经济。</w:t>
            </w:r>
          </w:p>
        </w:tc>
      </w:tr>
      <w:tr w14:paraId="0477A299">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75CC1">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154F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E4E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种植枇杷、玉米等约900亩，帮助200余户群众增收；除到户项目外，其余新建综合体等资金项目产生效益后，按照5%保底分红，用于村集体经济。</w:t>
            </w:r>
          </w:p>
        </w:tc>
      </w:tr>
      <w:tr w14:paraId="3AFE01A0">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0C2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959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452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1EB5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965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659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055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CF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0F9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CDFF05B">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48B1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3EC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BC9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331.98</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7E4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331.98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04E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240.87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5AB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4940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8FF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7F64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主体工程已完工，配套实施正在完善</w:t>
            </w:r>
          </w:p>
        </w:tc>
      </w:tr>
      <w:tr w14:paraId="7F0954D3">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3791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480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D26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331.98</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624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331.98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6A9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240.87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813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F97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CB3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66352">
            <w:pPr>
              <w:rPr>
                <w:rFonts w:hint="eastAsia" w:ascii="黑体" w:hAnsi="黑体" w:eastAsia="黑体" w:cs="黑体"/>
                <w:i/>
                <w:color w:val="000000"/>
                <w:sz w:val="18"/>
                <w:szCs w:val="18"/>
                <w:u w:val="none"/>
              </w:rPr>
            </w:pPr>
          </w:p>
        </w:tc>
      </w:tr>
      <w:tr w14:paraId="3F734DA3">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C281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153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730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A43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710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68E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433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84A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0A49D">
            <w:pPr>
              <w:rPr>
                <w:rFonts w:hint="eastAsia" w:ascii="黑体" w:hAnsi="黑体" w:eastAsia="黑体" w:cs="黑体"/>
                <w:i/>
                <w:color w:val="000000"/>
                <w:sz w:val="18"/>
                <w:szCs w:val="18"/>
                <w:u w:val="none"/>
              </w:rPr>
            </w:pPr>
          </w:p>
        </w:tc>
      </w:tr>
      <w:tr w14:paraId="796A76ED">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0521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2A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502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180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AB7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2F4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43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21E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9B905">
            <w:pPr>
              <w:rPr>
                <w:rFonts w:hint="eastAsia" w:ascii="黑体" w:hAnsi="黑体" w:eastAsia="黑体" w:cs="黑体"/>
                <w:i/>
                <w:color w:val="000000"/>
                <w:sz w:val="18"/>
                <w:szCs w:val="18"/>
                <w:u w:val="none"/>
              </w:rPr>
            </w:pPr>
          </w:p>
        </w:tc>
      </w:tr>
      <w:tr w14:paraId="3FE8E30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8D84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C80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14E85">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D8CEB">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3BE2E">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EB66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585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8B9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FB5D6">
            <w:pPr>
              <w:rPr>
                <w:rFonts w:hint="eastAsia" w:ascii="黑体" w:hAnsi="黑体" w:eastAsia="黑体" w:cs="黑体"/>
                <w:i/>
                <w:color w:val="000000"/>
                <w:sz w:val="18"/>
                <w:szCs w:val="18"/>
                <w:u w:val="none"/>
              </w:rPr>
            </w:pPr>
          </w:p>
        </w:tc>
      </w:tr>
      <w:tr w14:paraId="692C44F2">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8A0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DBB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83E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39C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538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4FA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12F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3D4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4BF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15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250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1E1906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D7F8F">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571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342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79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种植面积</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7F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5F02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171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1013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D92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DD7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DEB14">
            <w:pPr>
              <w:jc w:val="center"/>
              <w:rPr>
                <w:rFonts w:hint="eastAsia" w:ascii="微软雅黑" w:hAnsi="微软雅黑" w:eastAsia="微软雅黑" w:cs="微软雅黑"/>
                <w:i/>
                <w:color w:val="000000"/>
                <w:sz w:val="16"/>
                <w:szCs w:val="16"/>
                <w:u w:val="none"/>
              </w:rPr>
            </w:pPr>
          </w:p>
        </w:tc>
      </w:tr>
      <w:tr w14:paraId="7EC72A9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FF9622">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BE9D0C">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810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005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D69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49C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824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B9F8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106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D2AA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DF30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主体工程已完工，配套实施正在完善</w:t>
            </w:r>
          </w:p>
        </w:tc>
      </w:tr>
      <w:tr w14:paraId="50F5503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ACF4B">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B8BBF">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BB5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752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365天内</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F19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608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511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20B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D52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D02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96085">
            <w:pPr>
              <w:jc w:val="center"/>
              <w:rPr>
                <w:rFonts w:hint="eastAsia" w:ascii="微软雅黑" w:hAnsi="微软雅黑" w:eastAsia="微软雅黑" w:cs="微软雅黑"/>
                <w:i/>
                <w:color w:val="000000"/>
                <w:sz w:val="16"/>
                <w:szCs w:val="16"/>
                <w:u w:val="none"/>
              </w:rPr>
            </w:pPr>
          </w:p>
        </w:tc>
      </w:tr>
      <w:tr w14:paraId="16FEA333">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AE15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730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114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7A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脱贫户等受益，带动持续增收，促进乡村振兴</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C29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D39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E6B4C">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B02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406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9B4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BE2C5">
            <w:pPr>
              <w:jc w:val="center"/>
              <w:rPr>
                <w:rFonts w:hint="eastAsia" w:ascii="微软雅黑" w:hAnsi="微软雅黑" w:eastAsia="微软雅黑" w:cs="微软雅黑"/>
                <w:i/>
                <w:color w:val="000000"/>
                <w:sz w:val="16"/>
                <w:szCs w:val="16"/>
                <w:u w:val="none"/>
              </w:rPr>
            </w:pPr>
          </w:p>
        </w:tc>
      </w:tr>
      <w:tr w14:paraId="1BD176B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FDE1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BBF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8CE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B71B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农户满意度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551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385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8FF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C4DF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F51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65C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05AC9">
            <w:pPr>
              <w:jc w:val="center"/>
              <w:rPr>
                <w:rFonts w:hint="eastAsia" w:ascii="微软雅黑" w:hAnsi="微软雅黑" w:eastAsia="微软雅黑" w:cs="微软雅黑"/>
                <w:i/>
                <w:color w:val="000000"/>
                <w:sz w:val="16"/>
                <w:szCs w:val="16"/>
                <w:u w:val="none"/>
              </w:rPr>
            </w:pPr>
          </w:p>
        </w:tc>
      </w:tr>
      <w:tr w14:paraId="34A79A8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BD0E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055D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35A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2F7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投入资金量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458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9F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639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7EC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D69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3BF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386BD">
            <w:pPr>
              <w:jc w:val="center"/>
              <w:rPr>
                <w:rFonts w:hint="eastAsia" w:ascii="微软雅黑" w:hAnsi="微软雅黑" w:eastAsia="微软雅黑" w:cs="微软雅黑"/>
                <w:i/>
                <w:color w:val="000000"/>
                <w:sz w:val="16"/>
                <w:szCs w:val="16"/>
                <w:u w:val="none"/>
              </w:rPr>
            </w:pPr>
          </w:p>
        </w:tc>
      </w:tr>
      <w:tr w14:paraId="2D074823">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F09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FDC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DE52D">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C0EAB">
            <w:pPr>
              <w:rPr>
                <w:rFonts w:hint="eastAsia" w:ascii="宋体" w:hAnsi="宋体" w:eastAsia="宋体" w:cs="宋体"/>
                <w:i w:val="0"/>
                <w:color w:val="000000"/>
                <w:sz w:val="18"/>
                <w:szCs w:val="18"/>
                <w:u w:val="none"/>
              </w:rPr>
            </w:pPr>
          </w:p>
        </w:tc>
      </w:tr>
      <w:tr w14:paraId="0E29CC77">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6F4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5A05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2023年东西协作项目－宜坪粮果产业园区－提升改造“1+3”粮经复合产业环线建设项目严格按照上级资金管理要求分配资金，合理规划项目，自评得分98分</w:t>
            </w:r>
          </w:p>
        </w:tc>
      </w:tr>
      <w:tr w14:paraId="1F84420B">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FCE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788D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主体工程已完工并验收，部分配套设施还正在实施</w:t>
            </w:r>
          </w:p>
        </w:tc>
      </w:tr>
      <w:tr w14:paraId="0FFFA91B">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991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35F1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加快项目实施进度，加强后期监管。</w:t>
            </w:r>
          </w:p>
        </w:tc>
      </w:tr>
      <w:tr w14:paraId="1D9E5BD5">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50DD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0622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61E67C8">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C1A9ADA">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CDBCC75">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F8E6037">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6399A644">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DBF36DE">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C15FD8D">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94A9963">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12592D5E">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0DAA5260">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3E58CBE2">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67131A52">
            <w:pPr>
              <w:rPr>
                <w:rFonts w:hint="eastAsia" w:ascii="宋体" w:hAnsi="宋体" w:eastAsia="宋体" w:cs="宋体"/>
                <w:i w:val="0"/>
                <w:color w:val="000000"/>
                <w:sz w:val="18"/>
                <w:szCs w:val="18"/>
                <w:u w:val="none"/>
              </w:rPr>
            </w:pPr>
          </w:p>
        </w:tc>
      </w:tr>
      <w:tr w14:paraId="6C6D7169">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CC3B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AE64B9C">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88F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91C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51113223T000009405335</w:t>
            </w:r>
            <w:r>
              <w:rPr>
                <w:rFonts w:hint="eastAsia" w:ascii="宋体" w:hAnsi="宋体" w:cs="宋体"/>
                <w:i w:val="0"/>
                <w:color w:val="000000"/>
                <w:kern w:val="0"/>
                <w:sz w:val="18"/>
                <w:szCs w:val="18"/>
                <w:u w:val="none"/>
                <w:lang w:val="en-US" w:eastAsia="zh-CN" w:bidi="ar"/>
              </w:rPr>
              <w:t>－农业农村局</w:t>
            </w:r>
            <w:r>
              <w:rPr>
                <w:rFonts w:ascii="宋体" w:hAnsi="宋体" w:eastAsia="宋体" w:cs="宋体"/>
                <w:i w:val="0"/>
                <w:color w:val="000000"/>
                <w:kern w:val="0"/>
                <w:sz w:val="18"/>
                <w:szCs w:val="18"/>
                <w:u w:val="none"/>
                <w:lang w:val="en-US" w:eastAsia="zh-CN" w:bidi="ar"/>
              </w:rPr>
              <w:t>2023年东西协作项目</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“绍乐同行”党建联建茗新村彝步千年</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文旅新寨园区提升项目</w:t>
            </w:r>
          </w:p>
        </w:tc>
      </w:tr>
      <w:tr w14:paraId="257B3394">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9723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318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62DEDD7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79B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1F13E93">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9AFC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2FB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B0F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8DA1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D5213E6">
        <w:tblPrEx>
          <w:tblCellMar>
            <w:top w:w="0" w:type="dxa"/>
            <w:left w:w="0" w:type="dxa"/>
            <w:bottom w:w="0" w:type="dxa"/>
            <w:right w:w="0" w:type="dxa"/>
          </w:tblCellMar>
        </w:tblPrEx>
        <w:trPr>
          <w:gridAfter w:val="11"/>
          <w:wAfter w:w="4252" w:type="dxa"/>
          <w:trHeight w:val="135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4A6F4">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E3387">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BA0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亩马铃薯基地亩产3000斤，帮助群众年增收约60万元；建设粮药基地700亩，种植粮食和白芨，带动100余户群众增收；建设存栏750头标准化养殖场，解决易地搬迁集中安置点153户农户过年猪养殖需求；除到户项目、产业路和养殖场项目外，其余综合体等资金项目产生效益后，按照5%保底分红，用于村集体经济。</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242D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200亩马铃薯基地亩产3000斤，帮助群众年增收约60万元；建设粮药基地700亩，种植粮食和白芨，带动100余户群众增收；建设存栏750头标准化养殖场，解决易地搬迁集中安置点153户农户过年猪养殖需求；除到户项目、产业路和养殖场项目外，其余综合体等资金项目产生效益后，按照5%保底分红，用于村集体经济。</w:t>
            </w:r>
          </w:p>
        </w:tc>
      </w:tr>
      <w:tr w14:paraId="7AD12D77">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7D7A1">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E12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6FB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亩马铃薯基地亩产3000斤，帮助群众年增收约60万元；建设粮药基地700亩，种植粮食和白芨，带动100余户群众增收；建设存栏750头标准化养殖场，解决易地搬迁集中安置点153户农户过年猪养殖需求；除到户项目、产业路和养殖场项目外，其余综合体等资金项目产生效益后，按照5%保底分红，用于村集体经济。</w:t>
            </w:r>
          </w:p>
        </w:tc>
      </w:tr>
      <w:tr w14:paraId="4B227032">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E0B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F74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8183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59C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273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EAF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FF9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851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75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03B7371">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F01A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FF7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79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87.17</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451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87.17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D0C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51.69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6F0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59.29%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C9B9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BA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82A4D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该项目已完工，结余资金</w:t>
            </w:r>
          </w:p>
        </w:tc>
      </w:tr>
      <w:tr w14:paraId="0403FA87">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589F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33E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81C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87.17</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83D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87.17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E17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51.69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2C9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59.29%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C67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F2D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C7610">
            <w:pPr>
              <w:rPr>
                <w:rFonts w:hint="eastAsia" w:ascii="黑体" w:hAnsi="黑体" w:eastAsia="黑体" w:cs="黑体"/>
                <w:i/>
                <w:color w:val="000000"/>
                <w:sz w:val="18"/>
                <w:szCs w:val="18"/>
                <w:u w:val="none"/>
              </w:rPr>
            </w:pPr>
          </w:p>
        </w:tc>
      </w:tr>
      <w:tr w14:paraId="5701F385">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31B1D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65DC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8FE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D74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58C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16F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EBF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04BB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215F4">
            <w:pPr>
              <w:rPr>
                <w:rFonts w:hint="eastAsia" w:ascii="黑体" w:hAnsi="黑体" w:eastAsia="黑体" w:cs="黑体"/>
                <w:i/>
                <w:color w:val="000000"/>
                <w:sz w:val="18"/>
                <w:szCs w:val="18"/>
                <w:u w:val="none"/>
              </w:rPr>
            </w:pPr>
          </w:p>
        </w:tc>
      </w:tr>
      <w:tr w14:paraId="14A4BB97">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7DDC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B20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DE2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7C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1B2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7160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C8A0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256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E20F28">
            <w:pPr>
              <w:rPr>
                <w:rFonts w:hint="eastAsia" w:ascii="黑体" w:hAnsi="黑体" w:eastAsia="黑体" w:cs="黑体"/>
                <w:i/>
                <w:color w:val="000000"/>
                <w:sz w:val="18"/>
                <w:szCs w:val="18"/>
                <w:u w:val="none"/>
              </w:rPr>
            </w:pPr>
          </w:p>
        </w:tc>
      </w:tr>
      <w:tr w14:paraId="7F6ADCA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1FBA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06F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0A8AC">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FD38D">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B779B">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3E177">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256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255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BB8D0">
            <w:pPr>
              <w:rPr>
                <w:rFonts w:hint="eastAsia" w:ascii="黑体" w:hAnsi="黑体" w:eastAsia="黑体" w:cs="黑体"/>
                <w:i/>
                <w:color w:val="000000"/>
                <w:sz w:val="18"/>
                <w:szCs w:val="18"/>
                <w:u w:val="none"/>
              </w:rPr>
            </w:pPr>
          </w:p>
        </w:tc>
      </w:tr>
      <w:tr w14:paraId="339063D7">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52F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2AC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867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A4C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9D8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84C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4DA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6C9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7A0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3CA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C30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4B6C64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DAEC0">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DD9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7C0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B15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粮药基地建设</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40E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E23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DB4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76A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EF7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CD6C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97A4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EDC2AF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09D9B">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0E4EA">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3AB9B">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64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原种基地建设</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A29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0BD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C69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607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963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7E0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80E6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9512D8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0EEE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68371">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D34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AA3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9D7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804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8FE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6FA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590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3F6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1D69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803A18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DD3B1">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BDFB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CB7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CEA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365天内完成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92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6A4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52E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829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F8F9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EE4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F1DD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1714FCD">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6247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CC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4BA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2F1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带动群众增收，促进产业发展，助力乡村振兴</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6A6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AC04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28817">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B90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816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99A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C2154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234FC6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9BB0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620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12F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BBEA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农户满意度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286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FFE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552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258E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0F0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AFF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393A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1A8463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58C2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B52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A68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BED7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投入资金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3B8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1E9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1E1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2A3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E56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AA79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DEC1B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F7D94CF">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34C0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624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44C08">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0B058">
            <w:pPr>
              <w:rPr>
                <w:rFonts w:hint="eastAsia" w:ascii="宋体" w:hAnsi="宋体" w:eastAsia="宋体" w:cs="宋体"/>
                <w:i w:val="0"/>
                <w:color w:val="000000"/>
                <w:sz w:val="18"/>
                <w:szCs w:val="18"/>
                <w:u w:val="none"/>
              </w:rPr>
            </w:pPr>
          </w:p>
        </w:tc>
      </w:tr>
      <w:tr w14:paraId="28FE89C1">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15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B379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2023年东西协作项目－“绍乐同行”党建联建茗新村彝步千年。文旅新寨园区提升项目严格按照上级资金管理要求分配资金，合理规划项目，剩余资金为结余资金，自评得分98分</w:t>
            </w:r>
          </w:p>
        </w:tc>
      </w:tr>
      <w:tr w14:paraId="1E7960BE">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ABF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EB1D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36E93EE">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186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34CA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330F199">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CFED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8982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4A66E37">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BFB9337">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2DDB76E7">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5D8A5DBA">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767CCA3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4452234F">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F4C745D">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5A3970E8">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4D288CD8">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18188D6C">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73A5DEF2">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35998143">
            <w:pPr>
              <w:rPr>
                <w:rFonts w:hint="eastAsia" w:ascii="宋体" w:hAnsi="宋体" w:eastAsia="宋体" w:cs="宋体"/>
                <w:i w:val="0"/>
                <w:color w:val="000000"/>
                <w:sz w:val="18"/>
                <w:szCs w:val="18"/>
                <w:u w:val="none"/>
              </w:rPr>
            </w:pPr>
          </w:p>
        </w:tc>
      </w:tr>
      <w:tr w14:paraId="57B8A99D">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C8FD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A4E4CA0">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302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134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51113223T000009504646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关于下达2023年省级财政乡村振兴共同财政事权转移支付资金的通知（川财农</w:t>
            </w:r>
            <w:r>
              <w:rPr>
                <w:rFonts w:hint="eastAsia" w:ascii="宋体" w:hAnsi="宋体" w:cs="宋体"/>
                <w:i w:val="0"/>
                <w:color w:val="000000"/>
                <w:kern w:val="0"/>
                <w:sz w:val="18"/>
                <w:szCs w:val="18"/>
                <w:u w:val="none"/>
                <w:lang w:val="en-US" w:eastAsia="zh-CN" w:bidi="ar"/>
              </w:rPr>
              <w:t>〔2023〕25号</w:t>
            </w:r>
            <w:r>
              <w:rPr>
                <w:rFonts w:ascii="宋体" w:hAnsi="宋体" w:eastAsia="宋体" w:cs="宋体"/>
                <w:i w:val="0"/>
                <w:color w:val="000000"/>
                <w:kern w:val="0"/>
                <w:sz w:val="18"/>
                <w:szCs w:val="18"/>
                <w:u w:val="none"/>
                <w:lang w:val="en-US" w:eastAsia="zh-CN" w:bidi="ar"/>
              </w:rPr>
              <w:t>）</w:t>
            </w:r>
          </w:p>
        </w:tc>
      </w:tr>
      <w:tr w14:paraId="54DAD00A">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2EA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FE1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6D8110F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339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457D7A63">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0D2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3C0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02D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30C4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DA1472C">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EC0C9">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68FC4">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46B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乡村振兴示范村奖补，农村基础设施建设产业发展增效提效</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32A8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乡村振兴示范村奖补，农村基础设施建设产业发展增效提效</w:t>
            </w:r>
          </w:p>
        </w:tc>
      </w:tr>
      <w:tr w14:paraId="3120867F">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87C087">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872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31F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实施内容：1.农村基础设施建设项目：修建星星村2组400亩农田灌溉用水设施实施项目；2.产业发展项目       （1）辣椒酱加工厂修建项目（2）辣椒酱加工生产线设施设备采购项目。过程概述：严格按照项目采购要求，执行网上招标，修建，已完工验收。</w:t>
            </w:r>
          </w:p>
        </w:tc>
      </w:tr>
      <w:tr w14:paraId="1BC5EA44">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DFC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358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FBC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23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B83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BBB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165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232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781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E0A42BB">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FFFF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22A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459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FAC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50.89</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D7F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50.89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9F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D52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4F0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9290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2AC60684">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68D3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E24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F8D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7A0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50.89</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FC8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50.89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973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F46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6A4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FC42E">
            <w:pPr>
              <w:rPr>
                <w:rFonts w:hint="eastAsia" w:ascii="黑体" w:hAnsi="黑体" w:eastAsia="黑体" w:cs="黑体"/>
                <w:i/>
                <w:color w:val="000000"/>
                <w:sz w:val="18"/>
                <w:szCs w:val="18"/>
                <w:u w:val="none"/>
              </w:rPr>
            </w:pPr>
          </w:p>
        </w:tc>
      </w:tr>
      <w:tr w14:paraId="0630BACE">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7C83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5DC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4303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A96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3A4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D35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84F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DB2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FE620">
            <w:pPr>
              <w:rPr>
                <w:rFonts w:hint="eastAsia" w:ascii="黑体" w:hAnsi="黑体" w:eastAsia="黑体" w:cs="黑体"/>
                <w:i/>
                <w:color w:val="000000"/>
                <w:sz w:val="18"/>
                <w:szCs w:val="18"/>
                <w:u w:val="none"/>
              </w:rPr>
            </w:pPr>
          </w:p>
        </w:tc>
      </w:tr>
      <w:tr w14:paraId="1601EEC7">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CD739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C2F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BF7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8D4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5848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EBC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D24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4AE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02243">
            <w:pPr>
              <w:rPr>
                <w:rFonts w:hint="eastAsia" w:ascii="黑体" w:hAnsi="黑体" w:eastAsia="黑体" w:cs="黑体"/>
                <w:i/>
                <w:color w:val="000000"/>
                <w:sz w:val="18"/>
                <w:szCs w:val="18"/>
                <w:u w:val="none"/>
              </w:rPr>
            </w:pPr>
          </w:p>
        </w:tc>
      </w:tr>
      <w:tr w14:paraId="634E42D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B1CD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994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65211">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5BC5C">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B0BB6">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DF902">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73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C2B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7A984">
            <w:pPr>
              <w:rPr>
                <w:rFonts w:hint="eastAsia" w:ascii="黑体" w:hAnsi="黑体" w:eastAsia="黑体" w:cs="黑体"/>
                <w:i/>
                <w:color w:val="000000"/>
                <w:sz w:val="18"/>
                <w:szCs w:val="18"/>
                <w:u w:val="none"/>
              </w:rPr>
            </w:pPr>
          </w:p>
        </w:tc>
      </w:tr>
      <w:tr w14:paraId="7FDAE91F">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F93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50C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90C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727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0B3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094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06B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777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40A5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CEB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20E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2FEC28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0F65F0">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82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CBC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C28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示范村奖补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B99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AD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DEC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E355A">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20E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F4B81">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6222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B60653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A623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3216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025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A76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A43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13F2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D01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03E5B">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64C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3D7F36">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3D3D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5C00A7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06E01">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BEC1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143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F6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完成期限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3AA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57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B24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1FEFB">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8767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BEA51">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DF56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F0A0D9A">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D2B2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F3B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DE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75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人居环境</w:t>
            </w:r>
            <w:r>
              <w:rPr>
                <w:rFonts w:hint="eastAsia" w:ascii="宋体" w:hAnsi="宋体" w:cs="宋体"/>
                <w:i w:val="0"/>
                <w:color w:val="000000"/>
                <w:kern w:val="0"/>
                <w:sz w:val="18"/>
                <w:szCs w:val="18"/>
                <w:u w:val="none"/>
                <w:lang w:val="en-US" w:eastAsia="zh-CN" w:bidi="ar"/>
              </w:rPr>
              <w:t>明</w:t>
            </w:r>
            <w:r>
              <w:rPr>
                <w:rFonts w:ascii="宋体" w:hAnsi="宋体" w:eastAsia="宋体" w:cs="宋体"/>
                <w:i w:val="0"/>
                <w:color w:val="000000"/>
                <w:kern w:val="0"/>
                <w:sz w:val="18"/>
                <w:szCs w:val="18"/>
                <w:u w:val="none"/>
                <w:lang w:val="en-US" w:eastAsia="zh-CN" w:bidi="ar"/>
              </w:rPr>
              <w:t>显改善，农业发展提质增效</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140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D11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94F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B474A">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10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7AC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90299">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4C3F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D89473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16B6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080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F31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FFC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CAA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3A9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42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4D0E3">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C92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390A20">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CB14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B7BDDA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BC7F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936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F3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07B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省级奖补资金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C3E0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573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940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1DB40">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60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E87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24B12">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A484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47937FA">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327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782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1234DA">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E64E8">
            <w:pPr>
              <w:rPr>
                <w:rFonts w:hint="eastAsia" w:ascii="宋体" w:hAnsi="宋体" w:eastAsia="宋体" w:cs="宋体"/>
                <w:i w:val="0"/>
                <w:color w:val="000000"/>
                <w:sz w:val="18"/>
                <w:szCs w:val="18"/>
                <w:u w:val="none"/>
              </w:rPr>
            </w:pPr>
          </w:p>
        </w:tc>
      </w:tr>
      <w:tr w14:paraId="0618D793">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EAC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81B5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自评得分100分。（200字以内）</w:t>
            </w:r>
          </w:p>
        </w:tc>
      </w:tr>
      <w:tr w14:paraId="1D345FC5">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414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B0FA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B24CDC6">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9CE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6939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496ADB0">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C737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项目负责人：唐春梅</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2B29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08D0A2B">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59433A4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5055B95">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FD1754E">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0197AB1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20B8B085">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46FB1C05">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4CF9D108">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1DB05DCA">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5CE0722E">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0EF9C091">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102F920C">
            <w:pPr>
              <w:rPr>
                <w:rFonts w:hint="eastAsia" w:ascii="宋体" w:hAnsi="宋体" w:eastAsia="宋体" w:cs="宋体"/>
                <w:i w:val="0"/>
                <w:color w:val="000000"/>
                <w:sz w:val="18"/>
                <w:szCs w:val="18"/>
                <w:u w:val="none"/>
              </w:rPr>
            </w:pPr>
          </w:p>
        </w:tc>
      </w:tr>
      <w:tr w14:paraId="064AC5BF">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F68C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C7A4859">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FF8E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0280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51113223T000009532934-2023年市级财政衔接推进乡村振兴补助资金（现代农业园区奖补资金）（乐市财政农</w:t>
            </w:r>
            <w:r>
              <w:rPr>
                <w:rFonts w:hint="eastAsia" w:ascii="宋体" w:hAnsi="宋体" w:cs="宋体"/>
                <w:i w:val="0"/>
                <w:color w:val="000000"/>
                <w:kern w:val="0"/>
                <w:sz w:val="18"/>
                <w:szCs w:val="18"/>
                <w:u w:val="none"/>
                <w:lang w:val="en-US" w:eastAsia="zh-CN" w:bidi="ar"/>
              </w:rPr>
              <w:t>〔2023〕18号</w:t>
            </w:r>
            <w:r>
              <w:rPr>
                <w:rFonts w:ascii="宋体" w:hAnsi="宋体" w:eastAsia="宋体" w:cs="宋体"/>
                <w:i w:val="0"/>
                <w:color w:val="000000"/>
                <w:kern w:val="0"/>
                <w:sz w:val="18"/>
                <w:szCs w:val="18"/>
                <w:u w:val="none"/>
                <w:lang w:val="en-US" w:eastAsia="zh-CN" w:bidi="ar"/>
              </w:rPr>
              <w:t>）</w:t>
            </w:r>
          </w:p>
        </w:tc>
      </w:tr>
      <w:tr w14:paraId="31ACED13">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B10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06DB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3D33285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E1B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47C7CCD">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A02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94C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8B1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A077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8F4B331">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9FC87">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A987A">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B70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峨边彝族自治县毛坪猕猴桃现代农业园区建设</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23D4A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完成毛坪猕猴桃现代农业园区建设</w:t>
            </w:r>
          </w:p>
        </w:tc>
      </w:tr>
      <w:tr w14:paraId="440D72D1">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36458">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DE6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8F8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提升峨边彝族自治县毛坪猕猴桃现代农业园区，完善园区基础设施建设</w:t>
            </w:r>
          </w:p>
        </w:tc>
      </w:tr>
      <w:tr w14:paraId="2D8D117D">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1DF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97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8F9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F1B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276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225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6C9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3EB0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2E4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03F1DC4">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3E786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0960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EC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48A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74B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275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E6D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325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AAAED">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结余资金</w:t>
            </w:r>
          </w:p>
        </w:tc>
      </w:tr>
      <w:tr w14:paraId="1E1C31D9">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9CEC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68B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FCA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BCD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65A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949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CD4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DF9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06A7E">
            <w:pPr>
              <w:rPr>
                <w:rFonts w:hint="eastAsia" w:ascii="黑体" w:hAnsi="黑体" w:eastAsia="黑体" w:cs="黑体"/>
                <w:i/>
                <w:color w:val="000000"/>
                <w:sz w:val="18"/>
                <w:szCs w:val="18"/>
                <w:u w:val="none"/>
              </w:rPr>
            </w:pPr>
          </w:p>
        </w:tc>
      </w:tr>
      <w:tr w14:paraId="7B70EE75">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15D3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BD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BAC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193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DA3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BDD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2F8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2F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3BD78">
            <w:pPr>
              <w:rPr>
                <w:rFonts w:hint="eastAsia" w:ascii="黑体" w:hAnsi="黑体" w:eastAsia="黑体" w:cs="黑体"/>
                <w:i/>
                <w:color w:val="000000"/>
                <w:sz w:val="18"/>
                <w:szCs w:val="18"/>
                <w:u w:val="none"/>
              </w:rPr>
            </w:pPr>
          </w:p>
        </w:tc>
      </w:tr>
      <w:tr w14:paraId="5B96FD30">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ACF1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5F0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135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042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122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FF59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AD3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360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E6048">
            <w:pPr>
              <w:rPr>
                <w:rFonts w:hint="eastAsia" w:ascii="黑体" w:hAnsi="黑体" w:eastAsia="黑体" w:cs="黑体"/>
                <w:i/>
                <w:color w:val="000000"/>
                <w:sz w:val="18"/>
                <w:szCs w:val="18"/>
                <w:u w:val="none"/>
              </w:rPr>
            </w:pPr>
          </w:p>
        </w:tc>
      </w:tr>
      <w:tr w14:paraId="0AF5D1C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14365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37D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B3DA0B">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A6A40">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6F5B7">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70564">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CE1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713E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D1631">
            <w:pPr>
              <w:rPr>
                <w:rFonts w:hint="eastAsia" w:ascii="黑体" w:hAnsi="黑体" w:eastAsia="黑体" w:cs="黑体"/>
                <w:i/>
                <w:color w:val="000000"/>
                <w:sz w:val="18"/>
                <w:szCs w:val="18"/>
                <w:u w:val="none"/>
              </w:rPr>
            </w:pPr>
          </w:p>
        </w:tc>
      </w:tr>
      <w:tr w14:paraId="13675AEF">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BFB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18C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2E2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DB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C62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D90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C19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406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23B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A0C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839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53F637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F1E33">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B94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F71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1900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园区建设</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3F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670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8CA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47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F67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C0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8492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098F32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FADD3">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78C9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1C8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F3C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44F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822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DE6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36D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564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05F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2AB8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65EECF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91721">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36C8F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432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3180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365天</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4CF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8BF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B4F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429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2B64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48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1CEA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06C9ED0">
        <w:tblPrEx>
          <w:tblCellMar>
            <w:top w:w="0" w:type="dxa"/>
            <w:left w:w="0" w:type="dxa"/>
            <w:bottom w:w="0" w:type="dxa"/>
            <w:right w:w="0" w:type="dxa"/>
          </w:tblCellMar>
        </w:tblPrEx>
        <w:trPr>
          <w:gridAfter w:val="11"/>
          <w:wAfter w:w="4252" w:type="dxa"/>
          <w:trHeight w:val="904"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12A9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EE1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D52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847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传统农业向现代农业专项转型发展顺利，农业现代化水</w:t>
            </w:r>
            <w:r>
              <w:rPr>
                <w:rFonts w:hint="eastAsia" w:ascii="宋体" w:hAnsi="宋体" w:cs="宋体"/>
                <w:i w:val="0"/>
                <w:color w:val="000000"/>
                <w:kern w:val="0"/>
                <w:sz w:val="18"/>
                <w:szCs w:val="18"/>
                <w:u w:val="none"/>
                <w:lang w:val="en-US" w:eastAsia="zh-CN" w:bidi="ar"/>
              </w:rPr>
              <w:t>平和</w:t>
            </w:r>
            <w:r>
              <w:rPr>
                <w:rFonts w:ascii="宋体" w:hAnsi="宋体" w:eastAsia="宋体" w:cs="宋体"/>
                <w:i w:val="0"/>
                <w:color w:val="000000"/>
                <w:kern w:val="0"/>
                <w:sz w:val="18"/>
                <w:szCs w:val="18"/>
                <w:u w:val="none"/>
                <w:lang w:val="en-US" w:eastAsia="zh-CN" w:bidi="ar"/>
              </w:rPr>
              <w:t>农业科技水平提升，农业经济稳步增长</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EB4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6B2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E9622">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F55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9787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496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BE56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D4AFF2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EF469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2E3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12A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5EB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61B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EA1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511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ED1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4882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CFAB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7192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123A39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5A4C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3AE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199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F6B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投入财政资金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4D5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996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963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DAC5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45.29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8F2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967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545F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9CF7601">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928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D59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6DEBA">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005E7">
            <w:pPr>
              <w:rPr>
                <w:rFonts w:hint="eastAsia" w:ascii="宋体" w:hAnsi="宋体" w:eastAsia="宋体" w:cs="宋体"/>
                <w:i w:val="0"/>
                <w:color w:val="000000"/>
                <w:sz w:val="18"/>
                <w:szCs w:val="18"/>
                <w:u w:val="none"/>
              </w:rPr>
            </w:pPr>
          </w:p>
        </w:tc>
      </w:tr>
      <w:tr w14:paraId="7C4E3D57">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5D9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17546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提升峨边彝族自治县毛坪猕猴桃现代农业园区，完善园区基础设施建设，提升园区基础设施水平，减少园区生产成本。</w:t>
            </w:r>
          </w:p>
        </w:tc>
      </w:tr>
      <w:tr w14:paraId="3BC71E15">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E92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AD91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C0AA282">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D51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0F17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364D6F5">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46F8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7194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6411E3F">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36B45BC">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F4BACA9">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5A57B87D">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CB451A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4E63E2B4">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08387E3C">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3F1A04D9">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B1C8DFE">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0DFBE5E1">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3185BF34">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2AE4D36A">
            <w:pPr>
              <w:rPr>
                <w:rFonts w:hint="eastAsia" w:ascii="宋体" w:hAnsi="宋体" w:eastAsia="宋体" w:cs="宋体"/>
                <w:i w:val="0"/>
                <w:color w:val="000000"/>
                <w:sz w:val="18"/>
                <w:szCs w:val="18"/>
                <w:u w:val="none"/>
              </w:rPr>
            </w:pPr>
          </w:p>
        </w:tc>
      </w:tr>
      <w:tr w14:paraId="606F85CE">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D140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33D1306">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098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2673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51113223T000009572471-2023年市级财政衔接推进乡村振兴资金（乡村振兴先进县、先进乡镇、示范村奖补资金）（乐市财政农</w:t>
            </w:r>
            <w:r>
              <w:rPr>
                <w:rFonts w:hint="eastAsia" w:ascii="宋体" w:hAnsi="宋体" w:cs="宋体"/>
                <w:i w:val="0"/>
                <w:color w:val="000000"/>
                <w:kern w:val="0"/>
                <w:sz w:val="18"/>
                <w:szCs w:val="18"/>
                <w:u w:val="none"/>
                <w:lang w:val="en-US" w:eastAsia="zh-CN" w:bidi="ar"/>
              </w:rPr>
              <w:t>〔2023〕16号</w:t>
            </w:r>
            <w:r>
              <w:rPr>
                <w:rFonts w:ascii="宋体" w:hAnsi="宋体" w:eastAsia="宋体" w:cs="宋体"/>
                <w:i w:val="0"/>
                <w:color w:val="000000"/>
                <w:kern w:val="0"/>
                <w:sz w:val="18"/>
                <w:szCs w:val="18"/>
                <w:u w:val="none"/>
                <w:lang w:val="en-US" w:eastAsia="zh-CN" w:bidi="ar"/>
              </w:rPr>
              <w:t>）</w:t>
            </w:r>
          </w:p>
        </w:tc>
      </w:tr>
      <w:tr w14:paraId="48192900">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D3A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3F2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035D5B8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3CD0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33C746B">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0DF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8D0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B59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71FB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AE2971F">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4D094E">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7BD01">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615A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完成乡村振兴先进乡镇及村资金补助</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8EE4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完成乡村振兴先进乡镇1个及2个村示范奖补资金的项目</w:t>
            </w:r>
          </w:p>
        </w:tc>
      </w:tr>
      <w:tr w14:paraId="72BB5508">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F51E5">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2B8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0080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完成乡村振兴先进乡镇1个及2个村示范奖补资金的项目</w:t>
            </w:r>
          </w:p>
        </w:tc>
      </w:tr>
      <w:tr w14:paraId="7AFA8BF6">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ED6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C42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647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8EE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D49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6F7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7B4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777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1B8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C5FD45E">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14FD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A6B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C82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9.97</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119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AF5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C2A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47.81%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C70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AF5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D7C7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结余资金</w:t>
            </w:r>
          </w:p>
        </w:tc>
      </w:tr>
      <w:tr w14:paraId="525896DF">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2055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E0E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5EF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9.97</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7E4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5E8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B3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47.81%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4A1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D17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E685D">
            <w:pPr>
              <w:rPr>
                <w:rFonts w:hint="eastAsia" w:ascii="黑体" w:hAnsi="黑体" w:eastAsia="黑体" w:cs="黑体"/>
                <w:i/>
                <w:color w:val="000000"/>
                <w:sz w:val="18"/>
                <w:szCs w:val="18"/>
                <w:u w:val="none"/>
              </w:rPr>
            </w:pPr>
          </w:p>
        </w:tc>
      </w:tr>
      <w:tr w14:paraId="798968D4">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EA49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4C5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F00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F6F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D9B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1A25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2A9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41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301A7">
            <w:pPr>
              <w:rPr>
                <w:rFonts w:hint="eastAsia" w:ascii="黑体" w:hAnsi="黑体" w:eastAsia="黑体" w:cs="黑体"/>
                <w:i/>
                <w:color w:val="000000"/>
                <w:sz w:val="18"/>
                <w:szCs w:val="18"/>
                <w:u w:val="none"/>
              </w:rPr>
            </w:pPr>
          </w:p>
        </w:tc>
      </w:tr>
      <w:tr w14:paraId="6F47288E">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436D5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263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21F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12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EBC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2D4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C1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F30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E323D">
            <w:pPr>
              <w:rPr>
                <w:rFonts w:hint="eastAsia" w:ascii="黑体" w:hAnsi="黑体" w:eastAsia="黑体" w:cs="黑体"/>
                <w:i/>
                <w:color w:val="000000"/>
                <w:sz w:val="18"/>
                <w:szCs w:val="18"/>
                <w:u w:val="none"/>
              </w:rPr>
            </w:pPr>
          </w:p>
        </w:tc>
      </w:tr>
      <w:tr w14:paraId="7BAE4ED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771D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9D10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A14BA">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659519">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909FA">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83593">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DD9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F44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0D3DE">
            <w:pPr>
              <w:rPr>
                <w:rFonts w:hint="eastAsia" w:ascii="黑体" w:hAnsi="黑体" w:eastAsia="黑体" w:cs="黑体"/>
                <w:i/>
                <w:color w:val="000000"/>
                <w:sz w:val="18"/>
                <w:szCs w:val="18"/>
                <w:u w:val="none"/>
              </w:rPr>
            </w:pPr>
          </w:p>
        </w:tc>
      </w:tr>
      <w:tr w14:paraId="5CE57E7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AAE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7E6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B16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F40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DF6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42A5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766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DB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C58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223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97E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F85065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C1834">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A01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488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7F6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乡村振兴先进乡镇、村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D7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8B6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B08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EA7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5F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69D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9F96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ACAAA4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56D1C">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D7C6F4">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80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416D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E7C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D3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561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2FA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5BA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E7B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1877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1A085D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5F52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D18D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6F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360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365天内</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B55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9D6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54E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9B5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FC3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C0F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FB3E0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1C36CA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8FB0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696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BCF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FF4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提升居住环境</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4A2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339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F863E">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25C6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60B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1B4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817F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BFDEE2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C3F3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0B3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304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AF6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F91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D90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138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C5D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898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D91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6DA9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40A317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5E00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A1F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A8A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9D6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56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421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83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A4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605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78B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43606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结余资金</w:t>
            </w:r>
          </w:p>
        </w:tc>
      </w:tr>
      <w:tr w14:paraId="7342276F">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E58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1F5F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54CB3">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0A75E">
            <w:pPr>
              <w:rPr>
                <w:rFonts w:hint="eastAsia" w:ascii="宋体" w:hAnsi="宋体" w:eastAsia="宋体" w:cs="宋体"/>
                <w:i w:val="0"/>
                <w:color w:val="000000"/>
                <w:sz w:val="18"/>
                <w:szCs w:val="18"/>
                <w:u w:val="none"/>
              </w:rPr>
            </w:pPr>
          </w:p>
        </w:tc>
      </w:tr>
      <w:tr w14:paraId="19EFE39C">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D58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3EAC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2023年市级财政衔接推进乡村振兴资金项目严格按照上级资金管理要求分配资金，合理规划项目，自评得分100分。</w:t>
            </w:r>
          </w:p>
        </w:tc>
      </w:tr>
      <w:tr w14:paraId="18DE4E2E">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9BE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9B1C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7BD0C16">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82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3DFA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0111B42">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D2BFD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ED54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C97116D">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661AEA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9622157">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D48F607">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1B908C1E">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21341403">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00E9F04">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46088003">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C310A62">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7DC19800">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18C6B312">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05FEBFB4">
            <w:pPr>
              <w:rPr>
                <w:rFonts w:hint="eastAsia" w:ascii="宋体" w:hAnsi="宋体" w:eastAsia="宋体" w:cs="宋体"/>
                <w:i w:val="0"/>
                <w:color w:val="000000"/>
                <w:sz w:val="18"/>
                <w:szCs w:val="18"/>
                <w:u w:val="none"/>
              </w:rPr>
            </w:pPr>
          </w:p>
        </w:tc>
      </w:tr>
      <w:tr w14:paraId="137BE8F5">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B0F6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2ECA3F2">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8BA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0C5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51113223T000009636445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关于下达2023年省级财政农业高质量发展共同财政事权转移支付资金（第一批：动物疫病防控）（川财农</w:t>
            </w:r>
            <w:r>
              <w:rPr>
                <w:rFonts w:hint="eastAsia" w:ascii="宋体" w:hAnsi="宋体" w:cs="宋体"/>
                <w:i w:val="0"/>
                <w:color w:val="000000"/>
                <w:kern w:val="0"/>
                <w:sz w:val="18"/>
                <w:szCs w:val="18"/>
                <w:u w:val="none"/>
                <w:lang w:val="en-US" w:eastAsia="zh-CN" w:bidi="ar"/>
              </w:rPr>
              <w:t>〔2023〕44号</w:t>
            </w:r>
            <w:r>
              <w:rPr>
                <w:rFonts w:ascii="宋体" w:hAnsi="宋体" w:eastAsia="宋体" w:cs="宋体"/>
                <w:i w:val="0"/>
                <w:color w:val="000000"/>
                <w:kern w:val="0"/>
                <w:sz w:val="18"/>
                <w:szCs w:val="18"/>
                <w:u w:val="none"/>
                <w:lang w:val="en-US" w:eastAsia="zh-CN" w:bidi="ar"/>
              </w:rPr>
              <w:t>））</w:t>
            </w:r>
          </w:p>
        </w:tc>
      </w:tr>
      <w:tr w14:paraId="70572C39">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EBE0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152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73492F6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0EE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2A82411A">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97F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4C3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AC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BE73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78F78E9">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029D1">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C2F52">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1B1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完成重大疫病防控处置工作，强制免疫抗体合格率达到70%。</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DCB6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完成重大疫病防控处置工作，强制免疫抗体合格率达到70%。</w:t>
            </w:r>
          </w:p>
        </w:tc>
      </w:tr>
      <w:tr w14:paraId="3D4AC1F6">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984A1">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725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D91D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开展2023年春秋季集中强制免疫和基础免疫工作，完成高致病性禽流感、口蹄疫、小反刍兽疫等应免畜禽免疫密度达90%以上，抗体合格率在75%以上，对重大动物防疫疫情进行监控，全年未发生区域性的重大动物疫病。</w:t>
            </w:r>
          </w:p>
        </w:tc>
      </w:tr>
      <w:tr w14:paraId="6379579F">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8DD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E2F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35A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05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9BA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0A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0AC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756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E5C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8ECD9CA">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BE30F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27B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6D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8.62</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8F8B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8.62</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AB6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E852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1AB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F45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51CA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1CA9D4F3">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AECB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0170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46B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8.62</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2AC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8.62</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5F4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733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698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3F8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1731E">
            <w:pPr>
              <w:rPr>
                <w:rFonts w:hint="eastAsia" w:ascii="黑体" w:hAnsi="黑体" w:eastAsia="黑体" w:cs="黑体"/>
                <w:i/>
                <w:color w:val="000000"/>
                <w:sz w:val="18"/>
                <w:szCs w:val="18"/>
                <w:u w:val="none"/>
              </w:rPr>
            </w:pPr>
          </w:p>
        </w:tc>
      </w:tr>
      <w:tr w14:paraId="28CF205E">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C5C0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84A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EF4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D4E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FB7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D236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120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A6F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BA30C">
            <w:pPr>
              <w:rPr>
                <w:rFonts w:hint="eastAsia" w:ascii="黑体" w:hAnsi="黑体" w:eastAsia="黑体" w:cs="黑体"/>
                <w:i/>
                <w:color w:val="000000"/>
                <w:sz w:val="18"/>
                <w:szCs w:val="18"/>
                <w:u w:val="none"/>
              </w:rPr>
            </w:pPr>
          </w:p>
        </w:tc>
      </w:tr>
      <w:tr w14:paraId="5B65FBC9">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8016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C36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B43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2DE8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DC5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1D4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39A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1AC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0C66E">
            <w:pPr>
              <w:rPr>
                <w:rFonts w:hint="eastAsia" w:ascii="黑体" w:hAnsi="黑体" w:eastAsia="黑体" w:cs="黑体"/>
                <w:i/>
                <w:color w:val="000000"/>
                <w:sz w:val="18"/>
                <w:szCs w:val="18"/>
                <w:u w:val="none"/>
              </w:rPr>
            </w:pPr>
          </w:p>
        </w:tc>
      </w:tr>
      <w:tr w14:paraId="66812E1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DAF7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35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B4D687">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FE56D">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F6974">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DEB04">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AC2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D9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31865E">
            <w:pPr>
              <w:rPr>
                <w:rFonts w:hint="eastAsia" w:ascii="黑体" w:hAnsi="黑体" w:eastAsia="黑体" w:cs="黑体"/>
                <w:i/>
                <w:color w:val="000000"/>
                <w:sz w:val="18"/>
                <w:szCs w:val="18"/>
                <w:u w:val="none"/>
              </w:rPr>
            </w:pPr>
          </w:p>
        </w:tc>
      </w:tr>
      <w:tr w14:paraId="7B9B68BC">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C5F9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DD2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E28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3B2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7B1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997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4B3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B86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80F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C18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5A7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0FE9D53">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B1874">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B02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E43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2F3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13个乡镇疫情防控处置工作</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7DE5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858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2AF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C24B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91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5B2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8B44F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699741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959B8">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A61C2">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4C1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52F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资金拨付合规率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7B5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8A5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C94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EE47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DA8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BE8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D100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F5CCC2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D60B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80002">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78C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C46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180天内完成工作</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C2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823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A56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6128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180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ADC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952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3E65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F3F6CD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603D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31A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DB1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E27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重大疫情稳中有降</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AD2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C50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8092C">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BBAF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A84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75A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CBD6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E858DC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386A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BB8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44A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99C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E84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212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871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66B3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82D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F06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DD16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E8572A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2C26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AB9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9CC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1EF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财政资金投入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144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CE6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19.15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B1B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42D86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8.62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772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C27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459B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608FEF2">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782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F13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3ABC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6926E">
            <w:pPr>
              <w:rPr>
                <w:rFonts w:hint="eastAsia" w:ascii="宋体" w:hAnsi="宋体" w:eastAsia="宋体" w:cs="宋体"/>
                <w:i w:val="0"/>
                <w:color w:val="000000"/>
                <w:sz w:val="18"/>
                <w:szCs w:val="18"/>
                <w:u w:val="none"/>
              </w:rPr>
            </w:pPr>
          </w:p>
        </w:tc>
      </w:tr>
      <w:tr w14:paraId="69D6C431">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55D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5B4C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强制免疫工作，高致病性禽流感、猪瘟、口蹄疫、小反刍兽疫等重大动物疫病疫苗达到应免数的100%，畜禽群体免疫密度常年保持在90%以上，免疫抗体水平达75%以上，均符合省市要求。全县未发生区域性重大动物疫情，且资金使用无重大违规违纪问题。</w:t>
            </w:r>
          </w:p>
        </w:tc>
      </w:tr>
      <w:tr w14:paraId="5669BF2F">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C7C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130E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基层防疫员队伍建设有待加强。由于防疫员的工作任务重，收入低，大量有文化、有知识、有能力的农民不愿意从事防疫员工作，每年有新增的防疫人员出现，且免疫技术水平有待加强。</w:t>
            </w:r>
          </w:p>
        </w:tc>
      </w:tr>
      <w:tr w14:paraId="36135E46">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E70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1C7A8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利用好春秋季集中免疫时，加强对新增加的防疫员进行操作技术培训，确保免疫质量和免疫抗体水平达标。</w:t>
            </w:r>
          </w:p>
        </w:tc>
      </w:tr>
      <w:tr w14:paraId="4B00F106">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4B02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项目负责人：吴兴权</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0022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FB1AED9">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94F1101">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19E9B4E5">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6BBBD8F6">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1A82AC4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102D522">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336206C9">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C649F0E">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1703B42E">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3D77E8DA">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24E0FF60">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76BC85EE">
            <w:pPr>
              <w:rPr>
                <w:rFonts w:hint="eastAsia" w:ascii="宋体" w:hAnsi="宋体" w:eastAsia="宋体" w:cs="宋体"/>
                <w:i w:val="0"/>
                <w:color w:val="000000"/>
                <w:sz w:val="18"/>
                <w:szCs w:val="18"/>
                <w:u w:val="none"/>
              </w:rPr>
            </w:pPr>
          </w:p>
        </w:tc>
      </w:tr>
      <w:tr w14:paraId="1A3FC31D">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86F7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E85B7A5">
        <w:tblPrEx>
          <w:tblCellMar>
            <w:top w:w="0" w:type="dxa"/>
            <w:left w:w="0" w:type="dxa"/>
            <w:bottom w:w="0" w:type="dxa"/>
            <w:right w:w="0" w:type="dxa"/>
          </w:tblCellMar>
        </w:tblPrEx>
        <w:trPr>
          <w:gridAfter w:val="11"/>
          <w:wAfter w:w="4252" w:type="dxa"/>
          <w:trHeight w:val="42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891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36D0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51113223T000009661688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关于下达2023年中央财政耕地建设与利用资金的通知</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化肥减量增效）（川财农</w:t>
            </w:r>
            <w:r>
              <w:rPr>
                <w:rFonts w:hint="eastAsia" w:ascii="宋体" w:hAnsi="宋体" w:cs="宋体"/>
                <w:i w:val="0"/>
                <w:color w:val="000000"/>
                <w:kern w:val="0"/>
                <w:sz w:val="18"/>
                <w:szCs w:val="18"/>
                <w:u w:val="none"/>
                <w:lang w:val="en-US" w:eastAsia="zh-CN" w:bidi="ar"/>
              </w:rPr>
              <w:t>〔2023〕49号</w:t>
            </w:r>
            <w:r>
              <w:rPr>
                <w:rFonts w:ascii="宋体" w:hAnsi="宋体" w:eastAsia="宋体" w:cs="宋体"/>
                <w:i w:val="0"/>
                <w:color w:val="000000"/>
                <w:kern w:val="0"/>
                <w:sz w:val="18"/>
                <w:szCs w:val="18"/>
                <w:u w:val="none"/>
                <w:lang w:val="en-US" w:eastAsia="zh-CN" w:bidi="ar"/>
              </w:rPr>
              <w:t>）</w:t>
            </w:r>
          </w:p>
        </w:tc>
      </w:tr>
      <w:tr w14:paraId="7D93C9F0">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275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0FB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7D1FE8F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CD0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1712CE2">
        <w:tblPrEx>
          <w:tblCellMar>
            <w:top w:w="0" w:type="dxa"/>
            <w:left w:w="0" w:type="dxa"/>
            <w:bottom w:w="0" w:type="dxa"/>
            <w:right w:w="0" w:type="dxa"/>
          </w:tblCellMar>
        </w:tblPrEx>
        <w:trPr>
          <w:gridAfter w:val="11"/>
          <w:wAfter w:w="4252" w:type="dxa"/>
          <w:trHeight w:val="420"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453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F51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3FC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617B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FC3C9EF">
        <w:tblPrEx>
          <w:tblCellMar>
            <w:top w:w="0" w:type="dxa"/>
            <w:left w:w="0" w:type="dxa"/>
            <w:bottom w:w="0" w:type="dxa"/>
            <w:right w:w="0" w:type="dxa"/>
          </w:tblCellMar>
        </w:tblPrEx>
        <w:trPr>
          <w:gridAfter w:val="11"/>
          <w:wAfter w:w="4252" w:type="dxa"/>
          <w:trHeight w:val="620"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6B38F">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C3BBF">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FA4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完成化肥减量增效</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447E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完成2023年化肥减量增效</w:t>
            </w:r>
          </w:p>
        </w:tc>
      </w:tr>
      <w:tr w14:paraId="41114591">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A2038">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CF1C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26B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实施内容：完成30户农户施肥调查及系统录入、田间试验、测土配方施培训、物化补贴等项目实施工作；</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过程概述：聘请第三方完成1个田间试验，选择30户农户完成施肥调查和系统录入，同时发放物化补贴。</w:t>
            </w:r>
          </w:p>
        </w:tc>
      </w:tr>
      <w:tr w14:paraId="1961B841">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5BB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E32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4B7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B915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FE8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DF7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55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D00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24D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33519BE">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F74F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0E2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D4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B74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F33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B8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DE0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25F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C259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05BA4928">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9BB1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6AE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FF0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A06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775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B0D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D9A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66E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F0068">
            <w:pPr>
              <w:rPr>
                <w:rFonts w:hint="eastAsia" w:ascii="黑体" w:hAnsi="黑体" w:eastAsia="黑体" w:cs="黑体"/>
                <w:i/>
                <w:color w:val="000000"/>
                <w:sz w:val="18"/>
                <w:szCs w:val="18"/>
                <w:u w:val="none"/>
              </w:rPr>
            </w:pPr>
          </w:p>
        </w:tc>
      </w:tr>
      <w:tr w14:paraId="44F607D8">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696A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F56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46E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546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268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CE1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7DC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9E4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E8FCF">
            <w:pPr>
              <w:rPr>
                <w:rFonts w:hint="eastAsia" w:ascii="黑体" w:hAnsi="黑体" w:eastAsia="黑体" w:cs="黑体"/>
                <w:i/>
                <w:color w:val="000000"/>
                <w:sz w:val="18"/>
                <w:szCs w:val="18"/>
                <w:u w:val="none"/>
              </w:rPr>
            </w:pPr>
          </w:p>
        </w:tc>
      </w:tr>
      <w:tr w14:paraId="6D09ED0F">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AB6E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44F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CC43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1BA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FF6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8E8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166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E75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53BB8">
            <w:pPr>
              <w:rPr>
                <w:rFonts w:hint="eastAsia" w:ascii="黑体" w:hAnsi="黑体" w:eastAsia="黑体" w:cs="黑体"/>
                <w:i/>
                <w:color w:val="000000"/>
                <w:sz w:val="18"/>
                <w:szCs w:val="18"/>
                <w:u w:val="none"/>
              </w:rPr>
            </w:pPr>
          </w:p>
        </w:tc>
      </w:tr>
      <w:tr w14:paraId="39B05C9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25199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97D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25428">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D558F">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23392">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F51EE">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B47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CA5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A76EF">
            <w:pPr>
              <w:rPr>
                <w:rFonts w:hint="eastAsia" w:ascii="黑体" w:hAnsi="黑体" w:eastAsia="黑体" w:cs="黑体"/>
                <w:i/>
                <w:color w:val="000000"/>
                <w:sz w:val="18"/>
                <w:szCs w:val="18"/>
                <w:u w:val="none"/>
              </w:rPr>
            </w:pPr>
          </w:p>
        </w:tc>
      </w:tr>
      <w:tr w14:paraId="763FD249">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E3A0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336C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653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81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B68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29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681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E96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136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C0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F6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6ACF46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0FEEF">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50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B69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180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开展田间试验</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6AD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15F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101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89B9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4D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505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CD14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E4864C7">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BCDC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91DA5">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ADBA57">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16F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测土配方施肥技术推广面积</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A7E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543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44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683B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4EE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CD4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EB1F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488150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1618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4CCD4">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E08D6">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A2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完成农户施肥调查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CA6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02CF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76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户</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358E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4A1C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340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5FEC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B52604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EAD82">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3D18C">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D78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42F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AB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B7CE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145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59F0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CAA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104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DBB51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9829F4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7771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87296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43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CF3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2023年完成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B1A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A58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385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C9AD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180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656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03D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D157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101304C">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F359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1A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45C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9C9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进一步提升化肥减量增收效果</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CB6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270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A627E">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EA3C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623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E69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CF81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473C40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32A7A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368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DBD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CE8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7E1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B2A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8E4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894C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AF7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A491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23A6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962336D">
        <w:tblPrEx>
          <w:tblCellMar>
            <w:top w:w="0" w:type="dxa"/>
            <w:left w:w="0" w:type="dxa"/>
            <w:bottom w:w="0" w:type="dxa"/>
            <w:right w:w="0" w:type="dxa"/>
          </w:tblCellMar>
        </w:tblPrEx>
        <w:trPr>
          <w:gridAfter w:val="11"/>
          <w:wAfter w:w="4252" w:type="dxa"/>
          <w:trHeight w:val="960"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06E5A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C2B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36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5B3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402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905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0866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7FF0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418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B22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FD87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方案预算的3万元配方发布和技术培训费用全部由本单位职工完成，工作已完成，未形成支出</w:t>
            </w:r>
          </w:p>
        </w:tc>
      </w:tr>
      <w:tr w14:paraId="4C547E8B">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167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809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4C248">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EFA91">
            <w:pPr>
              <w:rPr>
                <w:rFonts w:hint="eastAsia" w:ascii="宋体" w:hAnsi="宋体" w:eastAsia="宋体" w:cs="宋体"/>
                <w:i w:val="0"/>
                <w:color w:val="000000"/>
                <w:sz w:val="18"/>
                <w:szCs w:val="18"/>
                <w:u w:val="none"/>
              </w:rPr>
            </w:pPr>
          </w:p>
        </w:tc>
      </w:tr>
      <w:tr w14:paraId="478B2110">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AA562">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5494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项目自评总分100分，通过项目的实施，全面推进化肥减量化工作，科学施肥专业化，施肥指导信息化水平明显提升，主要农作物化肥利用率稳步提升，为粮食安全提供有力保障。</w:t>
            </w:r>
          </w:p>
        </w:tc>
      </w:tr>
      <w:tr w14:paraId="3D196F2E">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36285">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EE81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957E922">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68F73">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246F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4A3BB30">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48A0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D939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6A13495">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6EC4163F">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64D7848C">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49A62768">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BBE84E4">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141FF73">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5162E87">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0AB78EAB">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48CFDEE9">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4D1A1FCC">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653555C9">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1ED5DC4B">
            <w:pPr>
              <w:rPr>
                <w:rFonts w:hint="eastAsia" w:ascii="宋体" w:hAnsi="宋体" w:eastAsia="宋体" w:cs="宋体"/>
                <w:i w:val="0"/>
                <w:color w:val="000000"/>
                <w:sz w:val="18"/>
                <w:szCs w:val="18"/>
                <w:u w:val="none"/>
              </w:rPr>
            </w:pPr>
          </w:p>
        </w:tc>
      </w:tr>
      <w:tr w14:paraId="4F4B382A">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D596C">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F4324B6">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32D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4D0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51113223T000009661917</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下达2023年中央财政耕地建设与利用资金的通知（第三次全国土壤普查）（川财农</w:t>
            </w:r>
            <w:r>
              <w:rPr>
                <w:rFonts w:hint="eastAsia" w:ascii="宋体" w:hAnsi="宋体" w:cs="宋体"/>
                <w:i w:val="0"/>
                <w:color w:val="000000"/>
                <w:kern w:val="0"/>
                <w:sz w:val="18"/>
                <w:szCs w:val="18"/>
                <w:u w:val="none"/>
                <w:lang w:val="en-US" w:eastAsia="zh-CN" w:bidi="ar"/>
              </w:rPr>
              <w:t>〔2023〕49号</w:t>
            </w:r>
            <w:r>
              <w:rPr>
                <w:rFonts w:ascii="宋体" w:hAnsi="宋体" w:eastAsia="宋体" w:cs="宋体"/>
                <w:i w:val="0"/>
                <w:color w:val="000000"/>
                <w:kern w:val="0"/>
                <w:sz w:val="18"/>
                <w:szCs w:val="18"/>
                <w:u w:val="none"/>
                <w:lang w:val="en-US" w:eastAsia="zh-CN" w:bidi="ar"/>
              </w:rPr>
              <w:t>））</w:t>
            </w:r>
          </w:p>
        </w:tc>
      </w:tr>
      <w:tr w14:paraId="490894DF">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9ECF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32F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48465B3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5B4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4FB275F">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352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C07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0D1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A03C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FAF34CA">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672FF">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39075">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0CE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完成第三次全国土壤普查</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DB80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完成第三次全国土壤普查</w:t>
            </w:r>
          </w:p>
        </w:tc>
      </w:tr>
      <w:tr w14:paraId="37814CD7">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FCD46">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CC9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0EC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实施内容：完成301个表层样品和20个剖面样品土壤采集、检测，编制普查成果资料；</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过程概述：项目通过公开招标方式确定供应商，完成实施内容全部工作，目前已完成土壤采样和化验工作，正在编制成果资料。</w:t>
            </w:r>
          </w:p>
        </w:tc>
      </w:tr>
      <w:tr w14:paraId="25B10775">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3F4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57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C5D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FC8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B39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9E8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1671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CFD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AED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AD80351">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6325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48A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94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E92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BA2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8A7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377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E4F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2EC7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5B043AE5">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8A5AB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807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2E66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7A7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CE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B6F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ED9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75F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408AC">
            <w:pPr>
              <w:rPr>
                <w:rFonts w:hint="eastAsia" w:ascii="黑体" w:hAnsi="黑体" w:eastAsia="黑体" w:cs="黑体"/>
                <w:i/>
                <w:color w:val="000000"/>
                <w:sz w:val="18"/>
                <w:szCs w:val="18"/>
                <w:u w:val="none"/>
              </w:rPr>
            </w:pPr>
          </w:p>
        </w:tc>
      </w:tr>
      <w:tr w14:paraId="09038BEC">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DA27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957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6EF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CF0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A96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BD9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E16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E37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24079">
            <w:pPr>
              <w:rPr>
                <w:rFonts w:hint="eastAsia" w:ascii="黑体" w:hAnsi="黑体" w:eastAsia="黑体" w:cs="黑体"/>
                <w:i/>
                <w:color w:val="000000"/>
                <w:sz w:val="18"/>
                <w:szCs w:val="18"/>
                <w:u w:val="none"/>
              </w:rPr>
            </w:pPr>
          </w:p>
        </w:tc>
      </w:tr>
      <w:tr w14:paraId="04A5BF91">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B03E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E68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457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831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B02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D0F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C05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BD6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6F5AC">
            <w:pPr>
              <w:rPr>
                <w:rFonts w:hint="eastAsia" w:ascii="黑体" w:hAnsi="黑体" w:eastAsia="黑体" w:cs="黑体"/>
                <w:i/>
                <w:color w:val="000000"/>
                <w:sz w:val="18"/>
                <w:szCs w:val="18"/>
                <w:u w:val="none"/>
              </w:rPr>
            </w:pPr>
          </w:p>
        </w:tc>
      </w:tr>
      <w:tr w14:paraId="23ACD90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2110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A2A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41F9E">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07F41">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9DAFD9">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61EF93">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B24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B0B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5B169F">
            <w:pPr>
              <w:rPr>
                <w:rFonts w:hint="eastAsia" w:ascii="黑体" w:hAnsi="黑体" w:eastAsia="黑体" w:cs="黑体"/>
                <w:i/>
                <w:color w:val="000000"/>
                <w:sz w:val="18"/>
                <w:szCs w:val="18"/>
                <w:u w:val="none"/>
              </w:rPr>
            </w:pPr>
          </w:p>
        </w:tc>
      </w:tr>
      <w:tr w14:paraId="5B505C55">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E60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1B3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26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209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C50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BBE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E6D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89E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78A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19F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F0F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D044D4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1DDDC">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6D5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E1D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87F9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土壤普查表层样点</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015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31F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D61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05C8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69C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A5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A3F3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E00EDC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55983">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F26A7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A90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7C3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BE6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BE9F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3E91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D74A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F92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F39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2294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A7720C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FA74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F257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267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402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2023年完成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3AA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A4D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FE7A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BFC2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180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A7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DF5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9081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B9EA47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34AF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250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2FA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4C6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进一步掌握土壤情况</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09C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FB2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55942">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46C4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E3A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739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5404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39E7CF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7E90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437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B51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EB1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7C4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559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7EC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CF1D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B43E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F58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F7B8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488371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19A2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162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D62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663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33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8A5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EF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6D8B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FDF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5B8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52FA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CA540FE">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0E1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57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5E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417C8">
            <w:pPr>
              <w:rPr>
                <w:rFonts w:hint="eastAsia" w:ascii="宋体" w:hAnsi="宋体" w:eastAsia="宋体" w:cs="宋体"/>
                <w:i w:val="0"/>
                <w:color w:val="000000"/>
                <w:sz w:val="18"/>
                <w:szCs w:val="18"/>
                <w:u w:val="none"/>
              </w:rPr>
            </w:pPr>
          </w:p>
        </w:tc>
      </w:tr>
      <w:tr w14:paraId="068C2CFD">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BC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23CF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的实施，查明土壤类型及分布规律，查清土壤资源数量和质量，普查结果为土壤的科学分类、规划利用、改良培肥、保护管理等提供科学支撑，也可为经济社会生态建设重大政策的制定提供决策依据。</w:t>
            </w:r>
          </w:p>
        </w:tc>
      </w:tr>
      <w:tr w14:paraId="1513E9A8">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B5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B0F5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1E86188">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10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2681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C1754C4">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B56F0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A94B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717A43B">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57B90AE">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BCE0645">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9672A5D">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676D7F5A">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3A6BE56A">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50106DB8">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7D2F6CEC">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197FAAAF">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16BD82A7">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44386578">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496DABBE">
            <w:pPr>
              <w:rPr>
                <w:rFonts w:hint="eastAsia" w:ascii="宋体" w:hAnsi="宋体" w:eastAsia="宋体" w:cs="宋体"/>
                <w:i w:val="0"/>
                <w:color w:val="000000"/>
                <w:sz w:val="18"/>
                <w:szCs w:val="18"/>
                <w:u w:val="none"/>
              </w:rPr>
            </w:pPr>
          </w:p>
        </w:tc>
      </w:tr>
      <w:tr w14:paraId="68DD0F66">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2BEB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AB6DE1C">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1A1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485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51113223T000009751924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峨边彝族自治县农业农村局2023年乡村振兴补助资金项目（县级）</w:t>
            </w:r>
          </w:p>
        </w:tc>
      </w:tr>
      <w:tr w14:paraId="595B6D21">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678D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CB0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2E3BD96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4B1D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35BC008">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466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7D6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254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23A6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43FE117">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1E633">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2A7E0">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338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项目共建设高标准农田0.65万亩，其中节水灌溉0.09万亩。建设内容主要为“田网、路网、渠网”三网配套。项目前期费用完成兑付</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934E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项目共建设高标准农田0.65万亩，其中节水灌溉0.09万亩。建设内容主要为“田网、路网、渠网”三网配套。项目前期费用完成兑付</w:t>
            </w:r>
          </w:p>
        </w:tc>
      </w:tr>
      <w:tr w14:paraId="7FEA62AC">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7A857">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3CC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D4A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项目共建设高标准农田0.65万亩，其中节水灌溉0.09万亩。建设内容主要为“田网、路网、渠网”三网配套。</w:t>
            </w:r>
          </w:p>
        </w:tc>
      </w:tr>
      <w:tr w14:paraId="222B5384">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9EB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1C6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20A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7B0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1A9F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8AC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A50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AD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22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3B173E9">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74CC9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46D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6C1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AB2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EB8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485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ABC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DAE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F16F0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结余资金</w:t>
            </w:r>
          </w:p>
        </w:tc>
      </w:tr>
      <w:tr w14:paraId="3B98E0AE">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EC48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D02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0DD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9FB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06C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B40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BD7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484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EC317">
            <w:pPr>
              <w:rPr>
                <w:rFonts w:hint="eastAsia" w:ascii="黑体" w:hAnsi="黑体" w:eastAsia="黑体" w:cs="黑体"/>
                <w:i/>
                <w:color w:val="000000"/>
                <w:sz w:val="18"/>
                <w:szCs w:val="18"/>
                <w:u w:val="none"/>
              </w:rPr>
            </w:pPr>
          </w:p>
        </w:tc>
      </w:tr>
      <w:tr w14:paraId="3CB034B7">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EF8C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4FE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E62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788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09C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D8F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4F4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9A6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7A773">
            <w:pPr>
              <w:rPr>
                <w:rFonts w:hint="eastAsia" w:ascii="黑体" w:hAnsi="黑体" w:eastAsia="黑体" w:cs="黑体"/>
                <w:i/>
                <w:color w:val="000000"/>
                <w:sz w:val="18"/>
                <w:szCs w:val="18"/>
                <w:u w:val="none"/>
              </w:rPr>
            </w:pPr>
          </w:p>
        </w:tc>
      </w:tr>
      <w:tr w14:paraId="41110145">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4443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F4A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526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F86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7EA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23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6D8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CA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77AAF">
            <w:pPr>
              <w:rPr>
                <w:rFonts w:hint="eastAsia" w:ascii="黑体" w:hAnsi="黑体" w:eastAsia="黑体" w:cs="黑体"/>
                <w:i/>
                <w:color w:val="000000"/>
                <w:sz w:val="18"/>
                <w:szCs w:val="18"/>
                <w:u w:val="none"/>
              </w:rPr>
            </w:pPr>
          </w:p>
        </w:tc>
      </w:tr>
      <w:tr w14:paraId="050B031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0912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F41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B9B279">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E0F49">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ADD93D">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7CBFE">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359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1A7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0AF8E">
            <w:pPr>
              <w:rPr>
                <w:rFonts w:hint="eastAsia" w:ascii="黑体" w:hAnsi="黑体" w:eastAsia="黑体" w:cs="黑体"/>
                <w:i/>
                <w:color w:val="000000"/>
                <w:sz w:val="18"/>
                <w:szCs w:val="18"/>
                <w:u w:val="none"/>
              </w:rPr>
            </w:pPr>
          </w:p>
        </w:tc>
      </w:tr>
      <w:tr w14:paraId="04D8EA59">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E1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DE0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853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4ED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144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6B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798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2DF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445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6DE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F62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E6F090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3CDFF">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988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C07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27A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高标准农田面积</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7B4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5C3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3E3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F15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E8B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693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773A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9F096D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3E80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69DF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C9F7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821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DFB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D87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0CB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79F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3CC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664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C9A9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5629D3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C27F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048AB">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123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18D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2023年12月前完成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652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021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4B4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80E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664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3C6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D714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EC6CA1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A0A1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823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800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13A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进一步提升土壤肥力</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57F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6D55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5ECFE">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7DE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038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007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0DD1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2E4FDA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2740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6B4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6D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553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39CB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A07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937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676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7473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A06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1CAF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573B99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D06F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6C12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E0E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49C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BD2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DF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484</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F5F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AD2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482.49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9B4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1B5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FF7EF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该项目已完工，结余资金</w:t>
            </w:r>
          </w:p>
        </w:tc>
      </w:tr>
      <w:tr w14:paraId="53DA37EE">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1A4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3F0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70EF9">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59618">
            <w:pPr>
              <w:rPr>
                <w:rFonts w:hint="eastAsia" w:ascii="宋体" w:hAnsi="宋体" w:eastAsia="宋体" w:cs="宋体"/>
                <w:i w:val="0"/>
                <w:color w:val="000000"/>
                <w:sz w:val="18"/>
                <w:szCs w:val="18"/>
                <w:u w:val="none"/>
              </w:rPr>
            </w:pPr>
          </w:p>
        </w:tc>
      </w:tr>
      <w:tr w14:paraId="7B3F4F59">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D87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3542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新建6500亩高标准农田，完成土地调整，提升土地利用率，增加粮食产量。自评得分98分</w:t>
            </w:r>
          </w:p>
        </w:tc>
      </w:tr>
      <w:tr w14:paraId="1F2E2FC0">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0D7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3D73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489F8FA">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2A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21AC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加强项目的后期管护。</w:t>
            </w:r>
          </w:p>
        </w:tc>
      </w:tr>
      <w:tr w14:paraId="298954C1">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7563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BA746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12F339E">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08DAA77">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2989A58F">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345F632">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05C23FA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50DC793F">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CB2C14E">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3C0E0667">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528F9A87">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08F0855D">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5D9C4CDD">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07CD1D9A">
            <w:pPr>
              <w:rPr>
                <w:rFonts w:hint="eastAsia" w:ascii="宋体" w:hAnsi="宋体" w:eastAsia="宋体" w:cs="宋体"/>
                <w:i w:val="0"/>
                <w:color w:val="000000"/>
                <w:sz w:val="18"/>
                <w:szCs w:val="18"/>
                <w:u w:val="none"/>
              </w:rPr>
            </w:pPr>
          </w:p>
        </w:tc>
      </w:tr>
      <w:tr w14:paraId="60F36367">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F795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79BBF79">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6BE5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376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51113223T000009875611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下达2023年中央财政农业经营主体能力提升资金</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高素质农民培育）（川财农</w:t>
            </w:r>
            <w:r>
              <w:rPr>
                <w:rFonts w:hint="eastAsia" w:ascii="宋体" w:hAnsi="宋体" w:cs="宋体"/>
                <w:i w:val="0"/>
                <w:color w:val="000000"/>
                <w:kern w:val="0"/>
                <w:sz w:val="18"/>
                <w:szCs w:val="18"/>
                <w:u w:val="none"/>
                <w:lang w:val="en-US" w:eastAsia="zh-CN" w:bidi="ar"/>
              </w:rPr>
              <w:t>〔2023〕86号</w:t>
            </w:r>
            <w:r>
              <w:rPr>
                <w:rFonts w:ascii="宋体" w:hAnsi="宋体" w:eastAsia="宋体" w:cs="宋体"/>
                <w:i w:val="0"/>
                <w:color w:val="000000"/>
                <w:kern w:val="0"/>
                <w:sz w:val="18"/>
                <w:szCs w:val="18"/>
                <w:u w:val="none"/>
                <w:lang w:val="en-US" w:eastAsia="zh-CN" w:bidi="ar"/>
              </w:rPr>
              <w:t>）</w:t>
            </w:r>
          </w:p>
        </w:tc>
      </w:tr>
      <w:tr w14:paraId="7A06439E">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7AB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5B1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16410BD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4B4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6B3828B1">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1F8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BB8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3E3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72EC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AFDA2A8">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D020F">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826555">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74F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培训高素质农民90人（含省、市级调训任务）</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3917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09E6C1ED">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F6238">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CE9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5E8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根据我县农业产业发展实际，设置相关课程，由中标培训机构组织学员培训，项目总资金28万元，其中：省级调训资金2万元</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用于农业产业领军人才培训2人；市级调训资金4.8万元</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用于农业经理人才培训6人；县级资金21.2万元，用于经营管理型人才培训64人，项目资金主要用于培训。</w:t>
            </w:r>
          </w:p>
        </w:tc>
      </w:tr>
      <w:tr w14:paraId="27ED9CAC">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68B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166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F31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9E9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4B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415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970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FE8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657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4B7486F">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945C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E7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4F1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15.05</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590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14.35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AAE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14.35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99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CC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CA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7538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657035CF">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C583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74B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62D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15.05</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4AF0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14.35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5DC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14.35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144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CAD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433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5DA67">
            <w:pPr>
              <w:rPr>
                <w:rFonts w:hint="eastAsia" w:ascii="黑体" w:hAnsi="黑体" w:eastAsia="黑体" w:cs="黑体"/>
                <w:i/>
                <w:color w:val="000000"/>
                <w:sz w:val="18"/>
                <w:szCs w:val="18"/>
                <w:u w:val="none"/>
              </w:rPr>
            </w:pPr>
          </w:p>
        </w:tc>
      </w:tr>
      <w:tr w14:paraId="338C9C3E">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70F7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AF1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CEC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4502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83E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21C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87A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017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5E9C1">
            <w:pPr>
              <w:rPr>
                <w:rFonts w:hint="eastAsia" w:ascii="黑体" w:hAnsi="黑体" w:eastAsia="黑体" w:cs="黑体"/>
                <w:i/>
                <w:color w:val="000000"/>
                <w:sz w:val="18"/>
                <w:szCs w:val="18"/>
                <w:u w:val="none"/>
              </w:rPr>
            </w:pPr>
          </w:p>
        </w:tc>
      </w:tr>
      <w:tr w14:paraId="2699241C">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D5D8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106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A1B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181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26D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7A6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DBB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F5C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63314">
            <w:pPr>
              <w:rPr>
                <w:rFonts w:hint="eastAsia" w:ascii="黑体" w:hAnsi="黑体" w:eastAsia="黑体" w:cs="黑体"/>
                <w:i/>
                <w:color w:val="000000"/>
                <w:sz w:val="18"/>
                <w:szCs w:val="18"/>
                <w:u w:val="none"/>
              </w:rPr>
            </w:pPr>
          </w:p>
        </w:tc>
      </w:tr>
      <w:tr w14:paraId="277BFD3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EA01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342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360A22">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48438">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40D4A">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E4FA1">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6A4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832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6143C">
            <w:pPr>
              <w:rPr>
                <w:rFonts w:hint="eastAsia" w:ascii="黑体" w:hAnsi="黑体" w:eastAsia="黑体" w:cs="黑体"/>
                <w:i/>
                <w:color w:val="000000"/>
                <w:sz w:val="18"/>
                <w:szCs w:val="18"/>
                <w:u w:val="none"/>
              </w:rPr>
            </w:pPr>
          </w:p>
        </w:tc>
      </w:tr>
      <w:tr w14:paraId="01D70C5D">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65A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A3A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00F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F26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5E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AD7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70B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490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E93A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714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59A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BBAA58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2F784">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404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8B0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998E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高素质农民培训</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77C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B9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370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CEEF8">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72人</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4C6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A5E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387F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EE999F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8A233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D9A07">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800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175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A5D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8CEE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2A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46CEE">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636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612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A609E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AFD1D6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45098">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8E214">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D43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C46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157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223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0DC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35E67">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45天</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DC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8B5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5398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95C994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DBD9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4E8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0A3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F06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提升高素质农民比例</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199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7E3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44115">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C80248">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04F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EBEE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2C45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ADB010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BA89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654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C1E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A7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培训人员满意度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461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E6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6EB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DB025">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96.90%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90CC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8DAB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2524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8464A8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E78FC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0DD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A6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04C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FFB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16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373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E240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27.3万元</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EA9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47A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5AF0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3C8F48E">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68A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91D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D4205">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C9535">
            <w:pPr>
              <w:rPr>
                <w:rFonts w:hint="eastAsia" w:ascii="宋体" w:hAnsi="宋体" w:eastAsia="宋体" w:cs="宋体"/>
                <w:i w:val="0"/>
                <w:color w:val="000000"/>
                <w:sz w:val="18"/>
                <w:szCs w:val="18"/>
                <w:u w:val="none"/>
              </w:rPr>
            </w:pPr>
          </w:p>
        </w:tc>
      </w:tr>
      <w:tr w14:paraId="72FCC659">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37E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5A1E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此次高素质农民培训，以服务质量兴农、绿色兴农、品牌强农为导向，以满足农民需求为核心，以提升培育质量效能为重点，根据峨边彝族自治县乡村振兴发展对不同层次人才的需求，通过就地培养、吸引提升等方式，分层分类培育一批高素质农民，发展壮大一支爱农业、懂技术、善经营的高素质农民队伍。自查得分100分。</w:t>
            </w:r>
          </w:p>
        </w:tc>
      </w:tr>
      <w:tr w14:paraId="0F120AD6">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965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383D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24F5E1F4">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3B6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5C6D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743B9820">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DAFE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项目负责人：谢颖</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E6A8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14893E4">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52A32B3">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B6C65F5">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432FA07F">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68D97C8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5BD8331E">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0BDF6643">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3279092B">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4B01101B">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05C2E4C6">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26C32F0D">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52941E18">
            <w:pPr>
              <w:rPr>
                <w:rFonts w:hint="eastAsia" w:ascii="宋体" w:hAnsi="宋体" w:eastAsia="宋体" w:cs="宋体"/>
                <w:i w:val="0"/>
                <w:color w:val="000000"/>
                <w:sz w:val="18"/>
                <w:szCs w:val="18"/>
                <w:u w:val="none"/>
              </w:rPr>
            </w:pPr>
          </w:p>
        </w:tc>
      </w:tr>
      <w:tr w14:paraId="035058A1">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DAEF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239A5E4">
        <w:tblPrEx>
          <w:tblCellMar>
            <w:top w:w="0" w:type="dxa"/>
            <w:left w:w="0" w:type="dxa"/>
            <w:bottom w:w="0" w:type="dxa"/>
            <w:right w:w="0" w:type="dxa"/>
          </w:tblCellMar>
        </w:tblPrEx>
        <w:trPr>
          <w:gridAfter w:val="11"/>
          <w:wAfter w:w="4252" w:type="dxa"/>
          <w:trHeight w:val="42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A73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1AC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51113223T000009876069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下达2023年中央财政农业生态资源保护资金（地膜科学使用回收试点）（川财农</w:t>
            </w:r>
            <w:r>
              <w:rPr>
                <w:rFonts w:hint="eastAsia" w:ascii="宋体" w:hAnsi="宋体" w:cs="宋体"/>
                <w:i w:val="0"/>
                <w:color w:val="000000"/>
                <w:kern w:val="0"/>
                <w:sz w:val="18"/>
                <w:szCs w:val="18"/>
                <w:u w:val="none"/>
                <w:lang w:val="en-US" w:eastAsia="zh-CN" w:bidi="ar"/>
              </w:rPr>
              <w:t>〔2023〕87号</w:t>
            </w:r>
            <w:r>
              <w:rPr>
                <w:rFonts w:ascii="宋体" w:hAnsi="宋体" w:eastAsia="宋体" w:cs="宋体"/>
                <w:i w:val="0"/>
                <w:color w:val="000000"/>
                <w:kern w:val="0"/>
                <w:sz w:val="18"/>
                <w:szCs w:val="18"/>
                <w:u w:val="none"/>
                <w:lang w:val="en-US" w:eastAsia="zh-CN" w:bidi="ar"/>
              </w:rPr>
              <w:t>）</w:t>
            </w:r>
          </w:p>
        </w:tc>
      </w:tr>
      <w:tr w14:paraId="36FC7C88">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3A1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BE8B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6EFFC96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F09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E9848FA">
        <w:tblPrEx>
          <w:tblCellMar>
            <w:top w:w="0" w:type="dxa"/>
            <w:left w:w="0" w:type="dxa"/>
            <w:bottom w:w="0" w:type="dxa"/>
            <w:right w:w="0" w:type="dxa"/>
          </w:tblCellMar>
        </w:tblPrEx>
        <w:trPr>
          <w:gridAfter w:val="11"/>
          <w:wAfter w:w="4252" w:type="dxa"/>
          <w:trHeight w:val="400"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45F7D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D26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F27A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55C3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687620B">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C8DA2">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05DD38">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B34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推广加厚高强度地膜1万亩，项目区农膜回收率稳定在84%以上；科学规范、权责清晰、治理有效的地膜使用回收利用工作机制基本形成；</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D6492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推广加厚高强度地膜1万亩，项目区农膜回收率稳定在84%以上；科学规范、权责清晰、治理有效的地膜使用回收利用工作机制基本形成；</w:t>
            </w:r>
          </w:p>
        </w:tc>
      </w:tr>
      <w:tr w14:paraId="3BD8E59C">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4C224">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424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31B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实施内容：全县推广使用0.015毫米及以上的加厚高强 度地膜1万亩，健全回收利用体系，组织开展技术培训和指导服务；</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过程概述：通过询价采购22万地膜发放种植户，设立 8个地膜回收点开展废旧地膜回收，及宣传培训。</w:t>
            </w:r>
          </w:p>
        </w:tc>
      </w:tr>
      <w:tr w14:paraId="3A900C42">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5F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1025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BCF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4C4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F8D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091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97D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147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377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E6D1F33">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DA56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C4F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889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546C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C6F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3D6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ECA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702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0B29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3D8D4995">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CDB2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5FE5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7C3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F20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20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8CC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F88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C49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93E68">
            <w:pPr>
              <w:rPr>
                <w:rFonts w:hint="eastAsia" w:ascii="黑体" w:hAnsi="黑体" w:eastAsia="黑体" w:cs="黑体"/>
                <w:i/>
                <w:color w:val="000000"/>
                <w:sz w:val="18"/>
                <w:szCs w:val="18"/>
                <w:u w:val="none"/>
              </w:rPr>
            </w:pPr>
          </w:p>
        </w:tc>
      </w:tr>
      <w:tr w14:paraId="2AECB3F9">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6214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ABC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3F0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3B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114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04F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63B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E5C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5DBFC">
            <w:pPr>
              <w:rPr>
                <w:rFonts w:hint="eastAsia" w:ascii="黑体" w:hAnsi="黑体" w:eastAsia="黑体" w:cs="黑体"/>
                <w:i/>
                <w:color w:val="000000"/>
                <w:sz w:val="18"/>
                <w:szCs w:val="18"/>
                <w:u w:val="none"/>
              </w:rPr>
            </w:pPr>
          </w:p>
        </w:tc>
      </w:tr>
      <w:tr w14:paraId="70FFB3C8">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20C1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629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49F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918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A2D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EDB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774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80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8BB22B">
            <w:pPr>
              <w:rPr>
                <w:rFonts w:hint="eastAsia" w:ascii="黑体" w:hAnsi="黑体" w:eastAsia="黑体" w:cs="黑体"/>
                <w:i/>
                <w:color w:val="000000"/>
                <w:sz w:val="18"/>
                <w:szCs w:val="18"/>
                <w:u w:val="none"/>
              </w:rPr>
            </w:pPr>
          </w:p>
        </w:tc>
      </w:tr>
      <w:tr w14:paraId="79642CB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B04B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044C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A7E92">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12D2B">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8EBB8">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325212">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C71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5AE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BEC13">
            <w:pPr>
              <w:rPr>
                <w:rFonts w:hint="eastAsia" w:ascii="黑体" w:hAnsi="黑体" w:eastAsia="黑体" w:cs="黑体"/>
                <w:i/>
                <w:color w:val="000000"/>
                <w:sz w:val="18"/>
                <w:szCs w:val="18"/>
                <w:u w:val="none"/>
              </w:rPr>
            </w:pPr>
          </w:p>
        </w:tc>
      </w:tr>
      <w:tr w14:paraId="48546A71">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19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4A7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D9E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1EF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CD5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E676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7A1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F9B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F65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9E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D14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8C07B1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DCDFD">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7C6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AB3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DE6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加厚高强度地膜</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304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A16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C34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FC98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331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5E6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32213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6E6DEF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8DEED">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766B8">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76EFE">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01C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项目区农膜回收率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FF0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B726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84</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D2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2F5E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8C6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BC3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F729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2D257E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A43E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3961F">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51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474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EC4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888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5F3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96E7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71A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42B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0F14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8EA470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779DB">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3993F">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A95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89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完成时效</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9C6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677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06C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E1109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8040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459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C88D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B03952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FBE6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1E3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22B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503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地膜使用回收机制形成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264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19F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6D401">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AB71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DAF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C2A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7787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CBD6C32">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EA52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09B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F6E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C1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484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D17F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98D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964A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E1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605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C279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6337B6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1BA9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3EE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7F2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D70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241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71F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86B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F5206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A56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D94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9DFB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2E8ED2B">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625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8C3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900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33EA3">
            <w:pPr>
              <w:rPr>
                <w:rFonts w:hint="eastAsia" w:ascii="宋体" w:hAnsi="宋体" w:eastAsia="宋体" w:cs="宋体"/>
                <w:i w:val="0"/>
                <w:color w:val="000000"/>
                <w:sz w:val="18"/>
                <w:szCs w:val="18"/>
                <w:u w:val="none"/>
              </w:rPr>
            </w:pPr>
          </w:p>
        </w:tc>
      </w:tr>
      <w:tr w14:paraId="7A57051D">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C739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823F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项目自评总分100分，通过项目实施，加大地膜使用的技术推广和服务，切实减少地膜使用量，鼓励多渠道、多途径回收地膜，提高废旧地膜回收率。</w:t>
            </w:r>
          </w:p>
        </w:tc>
      </w:tr>
      <w:tr w14:paraId="3F4D3640">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48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E7B27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001A6D5">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1F5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6C43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3ACC7AE">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2021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 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E35E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2BC5912">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F37A294">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0EEEBD5">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B19D46C">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5197F3E">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5C5F0881">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73BEA45F">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1F10EC39">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2F54E48">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3596FCF7">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74F072A5">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17A93145">
            <w:pPr>
              <w:rPr>
                <w:rFonts w:hint="eastAsia" w:ascii="宋体" w:hAnsi="宋体" w:eastAsia="宋体" w:cs="宋体"/>
                <w:i w:val="0"/>
                <w:color w:val="000000"/>
                <w:sz w:val="18"/>
                <w:szCs w:val="18"/>
                <w:u w:val="none"/>
              </w:rPr>
            </w:pPr>
          </w:p>
        </w:tc>
      </w:tr>
      <w:tr w14:paraId="4369BDDB">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97C9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EB1C15E">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C6A8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788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51113223T000009887830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下达2023年中央财政农业经营主体能力提升资金（基层农技推广体系改革建设）（川财农</w:t>
            </w:r>
            <w:r>
              <w:rPr>
                <w:rFonts w:hint="eastAsia" w:ascii="宋体" w:hAnsi="宋体" w:cs="宋体"/>
                <w:i w:val="0"/>
                <w:color w:val="000000"/>
                <w:kern w:val="0"/>
                <w:sz w:val="18"/>
                <w:szCs w:val="18"/>
                <w:u w:val="none"/>
                <w:lang w:val="en-US" w:eastAsia="zh-CN" w:bidi="ar"/>
              </w:rPr>
              <w:t>〔2023〕86号</w:t>
            </w:r>
            <w:r>
              <w:rPr>
                <w:rFonts w:ascii="宋体" w:hAnsi="宋体" w:eastAsia="宋体" w:cs="宋体"/>
                <w:i w:val="0"/>
                <w:color w:val="000000"/>
                <w:kern w:val="0"/>
                <w:sz w:val="18"/>
                <w:szCs w:val="18"/>
                <w:u w:val="none"/>
                <w:lang w:val="en-US" w:eastAsia="zh-CN" w:bidi="ar"/>
              </w:rPr>
              <w:t>）</w:t>
            </w:r>
          </w:p>
        </w:tc>
      </w:tr>
      <w:tr w14:paraId="00B36305">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37492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7D5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6FD454F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784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345EB12E">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79D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924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25D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1B43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1A8B8FF">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B4B2B">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375A0">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381C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建设长期稳定农业科技示范基地2个，培育2个以上农业科技示范主体，参加5天以上脱产业务培训的基层农技人员 41人，农业主推技术到位率≥95%；招募特聘农技员5人以上；</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AA2C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推介农业主导品种8个和农业主推技术22项，建设4个农业科技示范基地，培育4个农业科技示范主体，招募8名特聘农技员，组织75名基层农技人员参加5天以上脱产业务培训；过程概述：通过遴选方式确定4个农业科技示范基地、培育4个农业科技示范主体和8名特聘农技员，由市农业农村局统一组织开展继续教育培训。</w:t>
            </w:r>
          </w:p>
        </w:tc>
      </w:tr>
      <w:tr w14:paraId="6D84E0A2">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9F772">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48A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5A1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在全县范围内，推介农业主导品种8个和农业主推技术22项，建设4个农业科技示范基地，培育4个农业科技示范主体，招募8名特聘农技员，组织75名基层农技人员参加5天以上脱产业务培训；过程概述：通过遴选方式确定4个农业科技示范基地、培育4个农业科技示范主体和8名特聘农技员，由市农业农村局统一组织开展继续教育培训。</w:t>
            </w:r>
          </w:p>
        </w:tc>
      </w:tr>
      <w:tr w14:paraId="6E76B609">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B0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932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459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B2C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1E9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DF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136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3057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819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0E53C3D">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AAB3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758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508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B06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34.67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3AA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34.67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42A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604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1C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C6CEE">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738AF62B">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1405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4FB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ED8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778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34.67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5AB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34.67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079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75D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6FA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E812B">
            <w:pPr>
              <w:rPr>
                <w:rFonts w:hint="eastAsia" w:ascii="黑体" w:hAnsi="黑体" w:eastAsia="黑体" w:cs="黑体"/>
                <w:i/>
                <w:color w:val="000000"/>
                <w:sz w:val="18"/>
                <w:szCs w:val="18"/>
                <w:u w:val="none"/>
              </w:rPr>
            </w:pPr>
          </w:p>
        </w:tc>
      </w:tr>
      <w:tr w14:paraId="2097F3DD">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689E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F7D8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583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754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CF82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028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710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042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32871">
            <w:pPr>
              <w:rPr>
                <w:rFonts w:hint="eastAsia" w:ascii="黑体" w:hAnsi="黑体" w:eastAsia="黑体" w:cs="黑体"/>
                <w:i/>
                <w:color w:val="000000"/>
                <w:sz w:val="18"/>
                <w:szCs w:val="18"/>
                <w:u w:val="none"/>
              </w:rPr>
            </w:pPr>
          </w:p>
        </w:tc>
      </w:tr>
      <w:tr w14:paraId="0FE1C6BB">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EB68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CAC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1A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EF5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F90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51FF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53A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C46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063F9">
            <w:pPr>
              <w:rPr>
                <w:rFonts w:hint="eastAsia" w:ascii="黑体" w:hAnsi="黑体" w:eastAsia="黑体" w:cs="黑体"/>
                <w:i/>
                <w:color w:val="000000"/>
                <w:sz w:val="18"/>
                <w:szCs w:val="18"/>
                <w:u w:val="none"/>
              </w:rPr>
            </w:pPr>
          </w:p>
        </w:tc>
      </w:tr>
      <w:tr w14:paraId="3E79355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BDA9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074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0D5BD">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1E455">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E2E2F">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294D9">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EF66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EAA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81F2D">
            <w:pPr>
              <w:rPr>
                <w:rFonts w:hint="eastAsia" w:ascii="黑体" w:hAnsi="黑体" w:eastAsia="黑体" w:cs="黑体"/>
                <w:i/>
                <w:color w:val="000000"/>
                <w:sz w:val="18"/>
                <w:szCs w:val="18"/>
                <w:u w:val="none"/>
              </w:rPr>
            </w:pPr>
          </w:p>
        </w:tc>
      </w:tr>
      <w:tr w14:paraId="0CA0793B">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BD9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096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6C8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D6D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0C1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F62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308B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4A8E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9DC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DC3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B4D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C4F68CE">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AF4AA">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378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0AB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BD9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农业科技基地及示范主体培育</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2D2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DE4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29D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D2B3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A40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FF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5C92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3498E7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FFC66">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1ECB3">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E122F">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2EA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特聘农技员</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70C9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D25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4EA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A2B9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A54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DFA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F3C5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D51B62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31518">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0630F">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B30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12F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0F5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2D5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8D9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D2A3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3294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BC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C203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7C885B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AB62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44615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538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7CFE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858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8A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3C3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0AA1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3C71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D9A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A8ED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7681C2B">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EF14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D56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32D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66D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农业绿色高质高效技术模式推广</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FA93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251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CFE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92C7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DB4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9A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77F0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32CE05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2A6B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E45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477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D56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农技推广服务对象满意度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C9E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A5D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A4B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6745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6A6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64F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456F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8D270B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7715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A86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0FC7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F6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BD3A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6F3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581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D818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34.67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5F5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C2D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00FB8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D5EC4B2">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1E4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62D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786B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DEBDE">
            <w:pPr>
              <w:rPr>
                <w:rFonts w:hint="eastAsia" w:ascii="宋体" w:hAnsi="宋体" w:eastAsia="宋体" w:cs="宋体"/>
                <w:i w:val="0"/>
                <w:color w:val="000000"/>
                <w:sz w:val="18"/>
                <w:szCs w:val="18"/>
                <w:u w:val="none"/>
              </w:rPr>
            </w:pPr>
          </w:p>
        </w:tc>
      </w:tr>
      <w:tr w14:paraId="10BC04D9">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7C3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DA4E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的实施，全县农技推广体系不断健全，服务能力不断提升，信息化服务水平持续提高，在粮油主要作物大面积单产提升、生物育种产业化应用、生猪稳产保供、农药残留治理、农业防灾减灾等方面成效突出。</w:t>
            </w:r>
          </w:p>
        </w:tc>
      </w:tr>
      <w:tr w14:paraId="1130B837">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023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B9A3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DC149BE">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63B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317E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C6DD8C6">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6F14C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313D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8B722FA">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A8CEF69">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37DAA30">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4F2FBB1">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5CDFD01E">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30A77B57">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022F8229">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2746436">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48F60DC2">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25A3B5EC">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3C3C365E">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4CF0763E">
            <w:pPr>
              <w:rPr>
                <w:rFonts w:hint="eastAsia" w:ascii="宋体" w:hAnsi="宋体" w:eastAsia="宋体" w:cs="宋体"/>
                <w:i w:val="0"/>
                <w:color w:val="000000"/>
                <w:sz w:val="18"/>
                <w:szCs w:val="18"/>
                <w:u w:val="none"/>
              </w:rPr>
            </w:pPr>
          </w:p>
        </w:tc>
      </w:tr>
      <w:tr w14:paraId="18F33720">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0775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A6B8DAB">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864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0DB3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51113223T000009888413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下达2023年省级财政农业高质量发展共同财政事权转移支付资金（耕地质量监测）（川财农</w:t>
            </w:r>
            <w:r>
              <w:rPr>
                <w:rFonts w:hint="eastAsia" w:ascii="宋体" w:hAnsi="宋体" w:cs="宋体"/>
                <w:i w:val="0"/>
                <w:color w:val="000000"/>
                <w:kern w:val="0"/>
                <w:sz w:val="18"/>
                <w:szCs w:val="18"/>
                <w:u w:val="none"/>
                <w:lang w:val="en-US" w:eastAsia="zh-CN" w:bidi="ar"/>
              </w:rPr>
              <w:t>〔2023〕89号</w:t>
            </w:r>
            <w:r>
              <w:rPr>
                <w:rFonts w:ascii="宋体" w:hAnsi="宋体" w:eastAsia="宋体" w:cs="宋体"/>
                <w:i w:val="0"/>
                <w:color w:val="000000"/>
                <w:kern w:val="0"/>
                <w:sz w:val="18"/>
                <w:szCs w:val="18"/>
                <w:u w:val="none"/>
                <w:lang w:val="en-US" w:eastAsia="zh-CN" w:bidi="ar"/>
              </w:rPr>
              <w:t>）</w:t>
            </w:r>
          </w:p>
        </w:tc>
      </w:tr>
      <w:tr w14:paraId="77CB8FF9">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B3B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EB8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5A1CBA7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F3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524C2D2">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9BCD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ACBD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A1E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F2AA0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17B140F">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1A609">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E135F">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495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开展耕地质量调查点位24个、耕地质量监测点位3个、耕地质量数据库变更评价与成果编制1个</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69345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持续推进全县3个耕地质量监测点的年度监测；开展24个耕地调查点调查采样检测，完成2023年度县级耕地质量数据库变更评价与成果编制。</w:t>
            </w:r>
          </w:p>
        </w:tc>
      </w:tr>
      <w:tr w14:paraId="630CD90A">
        <w:tblPrEx>
          <w:tblCellMar>
            <w:top w:w="0" w:type="dxa"/>
            <w:left w:w="0" w:type="dxa"/>
            <w:bottom w:w="0" w:type="dxa"/>
            <w:right w:w="0" w:type="dxa"/>
          </w:tblCellMar>
        </w:tblPrEx>
        <w:trPr>
          <w:gridAfter w:val="11"/>
          <w:wAfter w:w="4252" w:type="dxa"/>
          <w:trHeight w:val="980"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B88E9">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A1B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0AB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实施内容：持续推进全县3个耕地质量监测点的年度监测；开展24个耕地调查点调查采样检测，完成2023年度县级耕地质量数据库变更评价与成果编制。</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过程概述：项目通过采购由第三方实施，所有工作内容均已完成。</w:t>
            </w:r>
          </w:p>
        </w:tc>
      </w:tr>
      <w:tr w14:paraId="78BBB5BF">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802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03B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028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46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1BED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5CC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A266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617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5DE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51D76C8">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EA37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058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0F3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BE1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5B1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EC2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177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6CB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6BBE1">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2E2DDFC1">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DEDF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EF7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2B5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A2B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A36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970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4B7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27E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92224">
            <w:pPr>
              <w:rPr>
                <w:rFonts w:hint="eastAsia" w:ascii="黑体" w:hAnsi="黑体" w:eastAsia="黑体" w:cs="黑体"/>
                <w:i/>
                <w:color w:val="000000"/>
                <w:sz w:val="18"/>
                <w:szCs w:val="18"/>
                <w:u w:val="none"/>
              </w:rPr>
            </w:pPr>
          </w:p>
        </w:tc>
      </w:tr>
      <w:tr w14:paraId="43713B72">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800C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7D2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FB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005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43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5BE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28B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E33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59E61">
            <w:pPr>
              <w:rPr>
                <w:rFonts w:hint="eastAsia" w:ascii="黑体" w:hAnsi="黑体" w:eastAsia="黑体" w:cs="黑体"/>
                <w:i/>
                <w:color w:val="000000"/>
                <w:sz w:val="18"/>
                <w:szCs w:val="18"/>
                <w:u w:val="none"/>
              </w:rPr>
            </w:pPr>
          </w:p>
        </w:tc>
      </w:tr>
      <w:tr w14:paraId="1074C581">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E734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C9C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39E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75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2E0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C3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EE4C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C7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152B6">
            <w:pPr>
              <w:rPr>
                <w:rFonts w:hint="eastAsia" w:ascii="黑体" w:hAnsi="黑体" w:eastAsia="黑体" w:cs="黑体"/>
                <w:i/>
                <w:color w:val="000000"/>
                <w:sz w:val="18"/>
                <w:szCs w:val="18"/>
                <w:u w:val="none"/>
              </w:rPr>
            </w:pPr>
          </w:p>
        </w:tc>
      </w:tr>
      <w:tr w14:paraId="46AAFCE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AF73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8F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E7F2E">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D0D08">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F625AE">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5AF1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3CE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059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B37EF">
            <w:pPr>
              <w:rPr>
                <w:rFonts w:hint="eastAsia" w:ascii="黑体" w:hAnsi="黑体" w:eastAsia="黑体" w:cs="黑体"/>
                <w:i/>
                <w:color w:val="000000"/>
                <w:sz w:val="18"/>
                <w:szCs w:val="18"/>
                <w:u w:val="none"/>
              </w:rPr>
            </w:pPr>
          </w:p>
        </w:tc>
      </w:tr>
      <w:tr w14:paraId="13DE752C">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F7D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58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FCA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727D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C99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7A2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B89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D5B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62F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D63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7A0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48D9EB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0FCF5">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BE7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46A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6A5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数据库成果</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0E1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04A2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E39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6B59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DA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BAF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B88E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EDB00CD">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E6E32">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F81353">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CC7DF">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9C3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耕地质量调查点及质量监测点</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0D6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547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8E6E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8306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534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EC2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9343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285B76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82779">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8D005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F7D0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E0E3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206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70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15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14A0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B8B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A7A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0272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8945DF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CF035">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9F502">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E78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BB7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AA19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8B6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B38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5868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FE65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E92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D4A4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D700891">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D5B5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1F0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5D5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82B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农业生态环境质量得到有效监控</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4B4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86C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96EF2">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BE7F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182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A6D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9E41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BFB9A8D">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C683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8B0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673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FB72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农业生态环境监测区群众满意度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1717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B2C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670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F1C7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FD1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763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227F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922943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F4168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FB2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2A8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54B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6C6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7F87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98C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E1168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14.7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08D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EE9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FE882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0169531">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8CB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598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C32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9B597">
            <w:pPr>
              <w:rPr>
                <w:rFonts w:hint="eastAsia" w:ascii="宋体" w:hAnsi="宋体" w:eastAsia="宋体" w:cs="宋体"/>
                <w:i w:val="0"/>
                <w:color w:val="000000"/>
                <w:sz w:val="18"/>
                <w:szCs w:val="18"/>
                <w:u w:val="none"/>
              </w:rPr>
            </w:pPr>
          </w:p>
        </w:tc>
      </w:tr>
      <w:tr w14:paraId="35065C4B">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063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61E6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项目自评总分100分，通过项目的实施，准确掌握耕地理化性质变化情况，有针对性地破解耕地质量保护提升难题，为守牢建好天府良田、保障粮食生产能力提供有力支撑。</w:t>
            </w:r>
          </w:p>
        </w:tc>
      </w:tr>
      <w:tr w14:paraId="6C1310CA">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F0D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6049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A48975A">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A5DD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66D3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DF80632">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B2C0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9FA78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79C6B53">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5121C70">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53C6A48">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6DF8897">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AA75BA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1F2D7DEE">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2569B21">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1A636752">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4F90A2A4">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2C583618">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7FFCAADF">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1459BA3A">
            <w:pPr>
              <w:rPr>
                <w:rFonts w:hint="eastAsia" w:ascii="宋体" w:hAnsi="宋体" w:eastAsia="宋体" w:cs="宋体"/>
                <w:i w:val="0"/>
                <w:color w:val="000000"/>
                <w:sz w:val="18"/>
                <w:szCs w:val="18"/>
                <w:u w:val="none"/>
              </w:rPr>
            </w:pPr>
          </w:p>
        </w:tc>
      </w:tr>
      <w:tr w14:paraId="609B1D5C">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66CE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90A2ED9">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0F7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E6D99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51113223T000009889185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下达2023年省级财政农业高质量发展共同财政事权转移支付资金（农产品质量安全省建设</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川财农</w:t>
            </w:r>
            <w:r>
              <w:rPr>
                <w:rFonts w:hint="eastAsia" w:ascii="宋体" w:hAnsi="宋体" w:cs="宋体"/>
                <w:i w:val="0"/>
                <w:color w:val="000000"/>
                <w:kern w:val="0"/>
                <w:sz w:val="18"/>
                <w:szCs w:val="18"/>
                <w:u w:val="none"/>
                <w:lang w:val="en-US" w:eastAsia="zh-CN" w:bidi="ar"/>
              </w:rPr>
              <w:t>〔2023〕89号</w:t>
            </w:r>
            <w:r>
              <w:rPr>
                <w:rFonts w:ascii="宋体" w:hAnsi="宋体" w:eastAsia="宋体" w:cs="宋体"/>
                <w:i w:val="0"/>
                <w:color w:val="000000"/>
                <w:kern w:val="0"/>
                <w:sz w:val="18"/>
                <w:szCs w:val="18"/>
                <w:u w:val="none"/>
                <w:lang w:val="en-US" w:eastAsia="zh-CN" w:bidi="ar"/>
              </w:rPr>
              <w:t>）</w:t>
            </w:r>
          </w:p>
        </w:tc>
      </w:tr>
      <w:tr w14:paraId="4C2136C1">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394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840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340F480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431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229D8972">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84C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767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0D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249D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F9FB8D9">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6AF95">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EE2900">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8B65E">
            <w:pPr>
              <w:rPr>
                <w:rFonts w:hint="eastAsia" w:ascii="宋体" w:hAnsi="宋体" w:eastAsia="宋体" w:cs="宋体"/>
                <w:i w:val="0"/>
                <w:color w:val="000000"/>
                <w:sz w:val="18"/>
                <w:szCs w:val="18"/>
                <w:u w:val="none"/>
              </w:rPr>
            </w:pP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6403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371E828E">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4DF98">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3815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FF75E">
            <w:pPr>
              <w:rPr>
                <w:rFonts w:hint="eastAsia" w:ascii="宋体" w:hAnsi="宋体" w:eastAsia="宋体" w:cs="宋体"/>
                <w:i w:val="0"/>
                <w:color w:val="000000"/>
                <w:sz w:val="18"/>
                <w:szCs w:val="18"/>
                <w:u w:val="none"/>
              </w:rPr>
            </w:pPr>
          </w:p>
        </w:tc>
      </w:tr>
      <w:tr w14:paraId="78620FA8">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F85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13C3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892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718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199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20D0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0B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94B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4A3B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9DE8C05">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10C5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75A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FB3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FEE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1B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20E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22B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5DE35B">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B648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1BABFD1">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A14B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4DF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EC5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213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0E6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061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0D6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136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A1C9F">
            <w:pPr>
              <w:rPr>
                <w:rFonts w:hint="eastAsia" w:ascii="黑体" w:hAnsi="黑体" w:eastAsia="黑体" w:cs="黑体"/>
                <w:i/>
                <w:color w:val="000000"/>
                <w:sz w:val="18"/>
                <w:szCs w:val="18"/>
                <w:u w:val="none"/>
              </w:rPr>
            </w:pPr>
          </w:p>
        </w:tc>
      </w:tr>
      <w:tr w14:paraId="507E47D0">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280B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F02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012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CC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F7F4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ED3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252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A4FE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ED193">
            <w:pPr>
              <w:rPr>
                <w:rFonts w:hint="eastAsia" w:ascii="黑体" w:hAnsi="黑体" w:eastAsia="黑体" w:cs="黑体"/>
                <w:i/>
                <w:color w:val="000000"/>
                <w:sz w:val="18"/>
                <w:szCs w:val="18"/>
                <w:u w:val="none"/>
              </w:rPr>
            </w:pPr>
          </w:p>
        </w:tc>
      </w:tr>
      <w:tr w14:paraId="5C16CA9F">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E32C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94F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BE8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2DC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28A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765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B5A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8B1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EFD37">
            <w:pPr>
              <w:rPr>
                <w:rFonts w:hint="eastAsia" w:ascii="黑体" w:hAnsi="黑体" w:eastAsia="黑体" w:cs="黑体"/>
                <w:i/>
                <w:color w:val="000000"/>
                <w:sz w:val="18"/>
                <w:szCs w:val="18"/>
                <w:u w:val="none"/>
              </w:rPr>
            </w:pPr>
          </w:p>
        </w:tc>
      </w:tr>
      <w:tr w14:paraId="35E3F40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A061C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193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022F8">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D07B8">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642E5">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F3AE5">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0EB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282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33164">
            <w:pPr>
              <w:rPr>
                <w:rFonts w:hint="eastAsia" w:ascii="黑体" w:hAnsi="黑体" w:eastAsia="黑体" w:cs="黑体"/>
                <w:i/>
                <w:color w:val="000000"/>
                <w:sz w:val="18"/>
                <w:szCs w:val="18"/>
                <w:u w:val="none"/>
              </w:rPr>
            </w:pPr>
          </w:p>
        </w:tc>
      </w:tr>
      <w:tr w14:paraId="1C048706">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E92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7E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A9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597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8B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E3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330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068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553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892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680B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0E6E60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CC8C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D3BAD">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62E60">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4C152">
            <w:pPr>
              <w:jc w:val="center"/>
              <w:rPr>
                <w:rFonts w:hint="eastAsia" w:ascii="宋体" w:hAnsi="宋体" w:eastAsia="宋体" w:cs="宋体"/>
                <w:i w:val="0"/>
                <w:color w:val="000000"/>
                <w:sz w:val="18"/>
                <w:szCs w:val="18"/>
                <w:u w:val="none"/>
              </w:rPr>
            </w:pP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B36D7">
            <w:pPr>
              <w:jc w:val="center"/>
              <w:rPr>
                <w:rFonts w:hint="eastAsia" w:ascii="宋体" w:hAnsi="宋体" w:eastAsia="宋体" w:cs="宋体"/>
                <w:i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FE797">
            <w:pPr>
              <w:jc w:val="center"/>
              <w:rPr>
                <w:rFonts w:hint="eastAsia" w:ascii="宋体" w:hAnsi="宋体" w:eastAsia="宋体" w:cs="宋体"/>
                <w:i w:val="0"/>
                <w:color w:val="000000"/>
                <w:sz w:val="18"/>
                <w:szCs w:val="18"/>
                <w:u w:val="none"/>
              </w:rPr>
            </w:pP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D243B">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7F8AA">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5586FF">
            <w:pPr>
              <w:jc w:val="center"/>
              <w:rPr>
                <w:rFonts w:hint="eastAsia" w:ascii="宋体" w:hAnsi="宋体" w:eastAsia="宋体" w:cs="宋体"/>
                <w:i w:val="0"/>
                <w:color w:val="000000"/>
                <w:sz w:val="18"/>
                <w:szCs w:val="18"/>
                <w:u w:val="none"/>
              </w:rPr>
            </w:pP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CB423">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B8491">
            <w:pPr>
              <w:jc w:val="center"/>
              <w:rPr>
                <w:rFonts w:hint="eastAsia" w:ascii="微软雅黑" w:hAnsi="微软雅黑" w:eastAsia="微软雅黑" w:cs="微软雅黑"/>
                <w:i/>
                <w:color w:val="000000"/>
                <w:sz w:val="16"/>
                <w:szCs w:val="16"/>
                <w:u w:val="none"/>
              </w:rPr>
            </w:pPr>
          </w:p>
        </w:tc>
      </w:tr>
      <w:tr w14:paraId="1420DF84">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9FA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B5B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05222">
            <w:pP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339F2">
            <w:pPr>
              <w:rPr>
                <w:rFonts w:hint="eastAsia" w:ascii="宋体" w:hAnsi="宋体" w:eastAsia="宋体" w:cs="宋体"/>
                <w:i w:val="0"/>
                <w:color w:val="000000"/>
                <w:sz w:val="18"/>
                <w:szCs w:val="18"/>
                <w:u w:val="none"/>
              </w:rPr>
            </w:pPr>
          </w:p>
        </w:tc>
      </w:tr>
      <w:tr w14:paraId="667E75EE">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A9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F54E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1C83B51A">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D09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7601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19F9D442">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5AE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35E8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048C1CC6">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9DBD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E09C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7E7A140">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97BBB74">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D3044A2">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45E0DE1F">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5CE82608">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19660B02">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B19FD6B">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0C2BE7ED">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7062776E">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6729C534">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1080632B">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2EB5310E">
            <w:pPr>
              <w:rPr>
                <w:rFonts w:hint="eastAsia" w:ascii="宋体" w:hAnsi="宋体" w:eastAsia="宋体" w:cs="宋体"/>
                <w:i w:val="0"/>
                <w:color w:val="000000"/>
                <w:sz w:val="18"/>
                <w:szCs w:val="18"/>
                <w:u w:val="none"/>
              </w:rPr>
            </w:pPr>
          </w:p>
        </w:tc>
      </w:tr>
      <w:tr w14:paraId="24B5335B">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F944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49CE9C7">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C17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CE6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51113223T000009890133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下达2023年省级财政农业高质量发展共同财政事权转移支付资金（畜禽蜂蚕种业提升）（川财农</w:t>
            </w:r>
            <w:r>
              <w:rPr>
                <w:rFonts w:hint="eastAsia" w:ascii="宋体" w:hAnsi="宋体" w:cs="宋体"/>
                <w:i w:val="0"/>
                <w:color w:val="000000"/>
                <w:kern w:val="0"/>
                <w:sz w:val="18"/>
                <w:szCs w:val="18"/>
                <w:u w:val="none"/>
                <w:lang w:val="en-US" w:eastAsia="zh-CN" w:bidi="ar"/>
              </w:rPr>
              <w:t>〔2023〕89号</w:t>
            </w:r>
            <w:r>
              <w:rPr>
                <w:rFonts w:ascii="宋体" w:hAnsi="宋体" w:eastAsia="宋体" w:cs="宋体"/>
                <w:i w:val="0"/>
                <w:color w:val="000000"/>
                <w:kern w:val="0"/>
                <w:sz w:val="18"/>
                <w:szCs w:val="18"/>
                <w:u w:val="none"/>
                <w:lang w:val="en-US" w:eastAsia="zh-CN" w:bidi="ar"/>
              </w:rPr>
              <w:t>）</w:t>
            </w:r>
          </w:p>
        </w:tc>
      </w:tr>
      <w:tr w14:paraId="59FA2516">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116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487D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08A0BCD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D0B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6BD21B1D">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9A79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758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BD2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6A9DF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F22A9C0">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DC694">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611368">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F87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峨边花牛保护区母牛750头以上，公牛60头以上，开展性能测定</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F2EED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了22头性能测定，完成了维护或新购设施设备，增加母牛数量，购买青贮饲草饲料、疫病防控及开发利用等。保种核心区及其乡镇（即大堡镇、新林镇），补贴资金14.9748万元，从县外购买峨边花牛回本乡镇饲养10头，每头补贴1500元，2024年1月底未完成购买100头任务，剩余资金用于保种核心区（新林麻柳村、大堡万坪村）养殖户饲养数量补贴，按验收时存栏数均摊，补贴金额每头171元。</w:t>
            </w:r>
          </w:p>
        </w:tc>
      </w:tr>
      <w:tr w14:paraId="4AA198FF">
        <w:tblPrEx>
          <w:tblCellMar>
            <w:top w:w="0" w:type="dxa"/>
            <w:left w:w="0" w:type="dxa"/>
            <w:bottom w:w="0" w:type="dxa"/>
            <w:right w:w="0" w:type="dxa"/>
          </w:tblCellMar>
        </w:tblPrEx>
        <w:trPr>
          <w:gridAfter w:val="11"/>
          <w:wAfter w:w="4252" w:type="dxa"/>
          <w:trHeight w:val="960"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DD708">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00D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816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实施分为保种场与保种核心区两部分。保种场补贴资金为20万元，完成了22头性能测定，完成了维护或新购设施设备，增加母牛数量，购买青贮饲草饲料、疫病防控及开发利用等。保种核心区及其乡镇（即大堡镇、新林镇），补贴资金14.9748万元，从县外购买峨边花牛回本乡镇饲养10头，每头补贴1500元，2024年1月底未完成购买100头任务，剩余资金用于保种核心区（新林麻柳村、大堡万坪村）养殖户饲养数量补贴，按验收时存栏数均摊，补贴金额每头171元。</w:t>
            </w:r>
          </w:p>
        </w:tc>
      </w:tr>
      <w:tr w14:paraId="5E04622A">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E5AB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244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27B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25D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BC8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68C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407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15D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DD38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AB51021">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BE30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B36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52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D5A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34.97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F20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34.97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768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5BD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9CD1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077B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03162221">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D008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318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119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3DD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34.97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E019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34.97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B36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362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2202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0985E">
            <w:pPr>
              <w:rPr>
                <w:rFonts w:hint="eastAsia" w:ascii="黑体" w:hAnsi="黑体" w:eastAsia="黑体" w:cs="黑体"/>
                <w:i/>
                <w:color w:val="000000"/>
                <w:sz w:val="18"/>
                <w:szCs w:val="18"/>
                <w:u w:val="none"/>
              </w:rPr>
            </w:pPr>
          </w:p>
        </w:tc>
      </w:tr>
      <w:tr w14:paraId="0E473D1A">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6ABB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4D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81E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008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B07F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BAB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46F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89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79242">
            <w:pPr>
              <w:rPr>
                <w:rFonts w:hint="eastAsia" w:ascii="黑体" w:hAnsi="黑体" w:eastAsia="黑体" w:cs="黑体"/>
                <w:i/>
                <w:color w:val="000000"/>
                <w:sz w:val="18"/>
                <w:szCs w:val="18"/>
                <w:u w:val="none"/>
              </w:rPr>
            </w:pPr>
          </w:p>
        </w:tc>
      </w:tr>
      <w:tr w14:paraId="78FF4417">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37E8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B11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2B8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291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375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B9B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158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CBF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B2CA1">
            <w:pPr>
              <w:rPr>
                <w:rFonts w:hint="eastAsia" w:ascii="黑体" w:hAnsi="黑体" w:eastAsia="黑体" w:cs="黑体"/>
                <w:i/>
                <w:color w:val="000000"/>
                <w:sz w:val="18"/>
                <w:szCs w:val="18"/>
                <w:u w:val="none"/>
              </w:rPr>
            </w:pPr>
          </w:p>
        </w:tc>
      </w:tr>
      <w:tr w14:paraId="35FE4FE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4B55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AF6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4DABC2">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CAAF2">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6B752">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75424">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D4B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83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840D7">
            <w:pPr>
              <w:rPr>
                <w:rFonts w:hint="eastAsia" w:ascii="黑体" w:hAnsi="黑体" w:eastAsia="黑体" w:cs="黑体"/>
                <w:i/>
                <w:color w:val="000000"/>
                <w:sz w:val="18"/>
                <w:szCs w:val="18"/>
                <w:u w:val="none"/>
              </w:rPr>
            </w:pPr>
          </w:p>
        </w:tc>
      </w:tr>
      <w:tr w14:paraId="52732F51">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A9D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39A3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8F4E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72A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9A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8B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A70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F5E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756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064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CD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23967E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E33D4">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A7B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E48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DCA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保护区公牛头数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0BE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307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3C5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03EEE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86D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4D96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0052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523C28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101E8">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BA6D6">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FC7B35">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D6D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保护区母牛头数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561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C18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60A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08F1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750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538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CDC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E632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0301BA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6B956">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30A8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19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7161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B88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E14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47B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90A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CF4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74AB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5BBE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91AF8E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1CFF6">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392A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6EC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C99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8AB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CF0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0E5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32CCC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1DA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5B7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26BA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977A1E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8BAB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6E4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C3A4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232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区域内花牛性能测定</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E67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D9B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19AC0">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E9ECC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560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B0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27F52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F96D10A">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F1A6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E10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D4C7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5B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项目区满意度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AB94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762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2F7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861E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E0B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1B68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B698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F4AA30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5C838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842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FF8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89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F99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7424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CEC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6F07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34.97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327E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202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6E4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C30D7EF">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344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DF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B52A7">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ECFD5">
            <w:pPr>
              <w:rPr>
                <w:rFonts w:hint="eastAsia" w:ascii="宋体" w:hAnsi="宋体" w:eastAsia="宋体" w:cs="宋体"/>
                <w:i w:val="0"/>
                <w:color w:val="000000"/>
                <w:sz w:val="18"/>
                <w:szCs w:val="18"/>
                <w:u w:val="none"/>
              </w:rPr>
            </w:pPr>
          </w:p>
        </w:tc>
      </w:tr>
      <w:tr w14:paraId="1D5F493A">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A70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5E5D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峨边花牛保种项目的实施成效显著。经济效益上，助农村剩余劳力增收，为开发奠基；社会效益方面，增强农户保种意识，提供产业支撑，对解决“三农”、打造品牌意义重大，还优化农业结构、促进经济发展；生态效益上，利循环农业，降本增效、改良土壤，草地改良也助力生态修复。整体看，项目在经济、社会、生态维度协同发力，推动乡村可持续发展 。</w:t>
            </w:r>
          </w:p>
        </w:tc>
      </w:tr>
      <w:tr w14:paraId="7CC90AF9">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411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DA78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存在的问题有，资金方面，补贴等资金相对有限，难以全面支撑保种场设施完善、规模扩充等需求。养殖模式上，传统全森林放养方式，难管理、周期长、效益低，养殖户常亏损或保本，养殖意愿低迷；一家一户分散保种，难控牛只进出和买卖，且易与肉牛混养，加大品种纯度维持难度。同时，基础数量不足，限制品种开发利用，阻碍保种工作深入推进 。</w:t>
            </w:r>
          </w:p>
        </w:tc>
      </w:tr>
      <w:tr w14:paraId="4BF34B8A">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DF32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DC82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 xml:space="preserve">改进措施如下：强化技术赋能，农业农村局持续开展养殖技术指导，定期组织培训，提升养殖户科学养殖水平。加大资金扶持，争取专项补贴，拓宽资金渠道，用于设施升级与保种激励。优化养殖模式，推进集中规范养殖，避免肉牛混养，加强牛只进出监管。同时，加快品牌打造，通过品牌溢价提升养殖效益，激发养殖户积极性，筑牢保种与增收根基 </w:t>
            </w:r>
          </w:p>
        </w:tc>
      </w:tr>
      <w:tr w14:paraId="2DEED4D6">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337CB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项目负责人：李昭华</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38ECB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92E2CB4">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8785745">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6091B37">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2D17939">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0DF0779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40C2212C">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7FBC316">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2CDE274A">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3AA8F7C">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2902C880">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6EC24F12">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075ED66E">
            <w:pPr>
              <w:rPr>
                <w:rFonts w:hint="eastAsia" w:ascii="宋体" w:hAnsi="宋体" w:eastAsia="宋体" w:cs="宋体"/>
                <w:i w:val="0"/>
                <w:color w:val="000000"/>
                <w:sz w:val="18"/>
                <w:szCs w:val="18"/>
                <w:u w:val="none"/>
              </w:rPr>
            </w:pPr>
          </w:p>
        </w:tc>
      </w:tr>
      <w:tr w14:paraId="61DBD183">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F8EB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9E06D4D">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383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81EB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51113223T000009890743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下达2023年省级财政农业高质量发展共同财政事权转移支付资金（植物疫情监测及阻截防控）（川财农</w:t>
            </w:r>
            <w:r>
              <w:rPr>
                <w:rFonts w:hint="eastAsia" w:ascii="宋体" w:hAnsi="宋体" w:cs="宋体"/>
                <w:i w:val="0"/>
                <w:color w:val="000000"/>
                <w:kern w:val="0"/>
                <w:sz w:val="18"/>
                <w:szCs w:val="18"/>
                <w:u w:val="none"/>
                <w:lang w:val="en-US" w:eastAsia="zh-CN" w:bidi="ar"/>
              </w:rPr>
              <w:t>〔2023〕89号</w:t>
            </w:r>
            <w:r>
              <w:rPr>
                <w:rFonts w:ascii="宋体" w:hAnsi="宋体" w:eastAsia="宋体" w:cs="宋体"/>
                <w:i w:val="0"/>
                <w:color w:val="000000"/>
                <w:kern w:val="0"/>
                <w:sz w:val="18"/>
                <w:szCs w:val="18"/>
                <w:u w:val="none"/>
                <w:lang w:val="en-US" w:eastAsia="zh-CN" w:bidi="ar"/>
              </w:rPr>
              <w:t>）</w:t>
            </w:r>
          </w:p>
        </w:tc>
      </w:tr>
      <w:tr w14:paraId="07CC9CF8">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49B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37B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2A97D62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B9C6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2EAD55F5">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EAE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9A6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386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BA53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EE0B3FB">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526E9">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77D72">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9DC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植物疫情监测调查0.30万亩次，植物疫情防控处置0.38万亩次，植物疫情防控处置率100</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5B38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0D91B13F">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17A1F">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A5A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4389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实施内容：在全县范围内设立20个植物疫情监测点：监测调查面积0.30万亩，监测对象稻水象甲和玉米退绿斑驳病毒；阻截防控面积0.38万亩，阻截防控对象为稻水象甲，并设置1个稻水象甲阻截防控示范区。</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过程概述：项目通过采购第三方服务完成，目前所有项目实施内容均已完成。</w:t>
            </w:r>
          </w:p>
        </w:tc>
      </w:tr>
      <w:tr w14:paraId="2FB3D789">
        <w:tblPrEx>
          <w:tblCellMar>
            <w:top w:w="0" w:type="dxa"/>
            <w:left w:w="0" w:type="dxa"/>
            <w:bottom w:w="0" w:type="dxa"/>
            <w:right w:w="0" w:type="dxa"/>
          </w:tblCellMar>
        </w:tblPrEx>
        <w:trPr>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4FE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7F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DF1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832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0A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314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9B6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EFF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21B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9D5528E">
        <w:tblPrEx>
          <w:tblCellMar>
            <w:top w:w="0" w:type="dxa"/>
            <w:left w:w="0" w:type="dxa"/>
            <w:bottom w:w="0" w:type="dxa"/>
            <w:right w:w="0" w:type="dxa"/>
          </w:tblCellMar>
        </w:tblPrEx>
        <w:trPr>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20C1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485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40D4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0D4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15.89</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9F0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15.89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74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76A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8AD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4345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1688D6">
        <w:tblPrEx>
          <w:tblCellMar>
            <w:top w:w="0" w:type="dxa"/>
            <w:left w:w="0" w:type="dxa"/>
            <w:bottom w:w="0" w:type="dxa"/>
            <w:right w:w="0" w:type="dxa"/>
          </w:tblCellMar>
        </w:tblPrEx>
        <w:trPr>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A7AE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E13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F1CE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4249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15.89</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7F3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15.89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4D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0DBF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E0D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501EB">
            <w:pPr>
              <w:rPr>
                <w:rFonts w:hint="eastAsia" w:ascii="黑体" w:hAnsi="黑体" w:eastAsia="黑体" w:cs="黑体"/>
                <w:i/>
                <w:color w:val="000000"/>
                <w:sz w:val="18"/>
                <w:szCs w:val="18"/>
                <w:u w:val="none"/>
              </w:rPr>
            </w:pPr>
          </w:p>
        </w:tc>
      </w:tr>
      <w:tr w14:paraId="402158FC">
        <w:tblPrEx>
          <w:tblCellMar>
            <w:top w:w="0" w:type="dxa"/>
            <w:left w:w="0" w:type="dxa"/>
            <w:bottom w:w="0" w:type="dxa"/>
            <w:right w:w="0" w:type="dxa"/>
          </w:tblCellMar>
        </w:tblPrEx>
        <w:trPr>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9BB5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C9C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6EC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665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ACE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9A1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6FE8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07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945BB">
            <w:pPr>
              <w:rPr>
                <w:rFonts w:hint="eastAsia" w:ascii="黑体" w:hAnsi="黑体" w:eastAsia="黑体" w:cs="黑体"/>
                <w:i/>
                <w:color w:val="000000"/>
                <w:sz w:val="18"/>
                <w:szCs w:val="18"/>
                <w:u w:val="none"/>
              </w:rPr>
            </w:pPr>
          </w:p>
        </w:tc>
      </w:tr>
      <w:tr w14:paraId="46AC5CC0">
        <w:tblPrEx>
          <w:tblCellMar>
            <w:top w:w="0" w:type="dxa"/>
            <w:left w:w="0" w:type="dxa"/>
            <w:bottom w:w="0" w:type="dxa"/>
            <w:right w:w="0" w:type="dxa"/>
          </w:tblCellMar>
        </w:tblPrEx>
        <w:trPr>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7BEC6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1EB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A98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13C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A89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63C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91F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9BA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40D38">
            <w:pPr>
              <w:rPr>
                <w:rFonts w:hint="eastAsia" w:ascii="黑体" w:hAnsi="黑体" w:eastAsia="黑体" w:cs="黑体"/>
                <w:i/>
                <w:color w:val="000000"/>
                <w:sz w:val="18"/>
                <w:szCs w:val="18"/>
                <w:u w:val="none"/>
              </w:rPr>
            </w:pPr>
          </w:p>
        </w:tc>
      </w:tr>
      <w:tr w14:paraId="0BFD279F">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9C9D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3F6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9EC6F">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AA13A">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248EE">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E7AFBE">
            <w:pPr>
              <w:jc w:val="center"/>
              <w:rPr>
                <w:rFonts w:hint="eastAsia" w:ascii="微软雅黑" w:hAnsi="微软雅黑" w:eastAsia="微软雅黑" w:cs="微软雅黑"/>
                <w:i/>
                <w:color w:val="000000"/>
                <w:sz w:val="16"/>
                <w:szCs w:val="16"/>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1B8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841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5FE89">
            <w:pPr>
              <w:rPr>
                <w:rFonts w:hint="eastAsia" w:ascii="黑体" w:hAnsi="黑体" w:eastAsia="黑体" w:cs="黑体"/>
                <w:i/>
                <w:color w:val="000000"/>
                <w:sz w:val="18"/>
                <w:szCs w:val="18"/>
                <w:u w:val="none"/>
              </w:rPr>
            </w:pPr>
          </w:p>
        </w:tc>
      </w:tr>
      <w:tr w14:paraId="1B78CA52">
        <w:tblPrEx>
          <w:tblCellMar>
            <w:top w:w="0" w:type="dxa"/>
            <w:left w:w="0" w:type="dxa"/>
            <w:bottom w:w="0" w:type="dxa"/>
            <w:right w:w="0" w:type="dxa"/>
          </w:tblCellMar>
        </w:tblPrEx>
        <w:trPr>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D59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FAC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364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E7C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338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8CD7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59F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F39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7B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EBA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3F0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AD1D0B8">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9CEE6D">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A7A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31F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3CA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疫情监测调查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A97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058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173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6508B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0.3</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6B1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92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270E4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F3ADD52">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8CC3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8DAEE">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E0287">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6A1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疫情防控处置</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299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2E6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73F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42F2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0.38</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AE2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93F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12EF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CDAD3F5">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96D1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4DEA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F59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6AD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BF6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266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F5D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9C05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EB97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A5C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AF58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B2A5396">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8A335">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95AA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38E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3F2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CF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0C0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DBF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1799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EBB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922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7801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48918BE">
        <w:tblPrEx>
          <w:tblCellMar>
            <w:top w:w="0" w:type="dxa"/>
            <w:left w:w="0" w:type="dxa"/>
            <w:bottom w:w="0" w:type="dxa"/>
            <w:right w:w="0" w:type="dxa"/>
          </w:tblCellMar>
        </w:tblPrEx>
        <w:trPr>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FAB4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93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E4B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12B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重大植物疫情不恶性传播蔓延</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E57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47FF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B22E1">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CDC7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1D82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D53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F627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64939C1">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8865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A905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698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08B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监测区内群众满意度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17D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B22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859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191B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D17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91D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47DB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F9342AA">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67DA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FE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7E2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C6C9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D2A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FAC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D7E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4CCA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15.89</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C032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15C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0057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25FD1F5">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BA2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2D0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B92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A4F6F">
            <w:pPr>
              <w:rPr>
                <w:rFonts w:hint="eastAsia" w:ascii="宋体" w:hAnsi="宋体" w:eastAsia="宋体" w:cs="宋体"/>
                <w:i w:val="0"/>
                <w:color w:val="000000"/>
                <w:sz w:val="18"/>
                <w:szCs w:val="18"/>
                <w:u w:val="none"/>
              </w:rPr>
            </w:pPr>
          </w:p>
        </w:tc>
      </w:tr>
      <w:tr w14:paraId="7ECD1762">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3E4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3196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项目自评总分100分，通过项目实施，全面提升我县检疫性有害生物监测能力，根据重大植物疫情阻截防控及示范，推动全县检疫性有害生物阻截防控全面开展落实。</w:t>
            </w:r>
          </w:p>
        </w:tc>
      </w:tr>
      <w:tr w14:paraId="2584B700">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86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B4BD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26F7B51">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1B3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0FFC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6067081">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416F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CC0C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AB4511E">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C9B03E3">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52F04437">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27A7185">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07268BDC">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0EB3AA3E">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30A9F399">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20450B28">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CC8F66A">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01A90364">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DCB2615">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05A46A38">
            <w:pPr>
              <w:rPr>
                <w:rFonts w:hint="eastAsia" w:ascii="宋体" w:hAnsi="宋体" w:eastAsia="宋体" w:cs="宋体"/>
                <w:i w:val="0"/>
                <w:color w:val="000000"/>
                <w:sz w:val="18"/>
                <w:szCs w:val="18"/>
                <w:u w:val="none"/>
              </w:rPr>
            </w:pPr>
          </w:p>
        </w:tc>
      </w:tr>
      <w:tr w14:paraId="6FD43C21">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CA8E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4892C19">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0360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59E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51113223T000009891528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下达2023年省级财政农业高质量发展共同财政事权转移支付资金（农业生态环境监测体系建设）（川财农</w:t>
            </w:r>
            <w:r>
              <w:rPr>
                <w:rFonts w:hint="eastAsia" w:ascii="宋体" w:hAnsi="宋体" w:cs="宋体"/>
                <w:i w:val="0"/>
                <w:color w:val="000000"/>
                <w:kern w:val="0"/>
                <w:sz w:val="18"/>
                <w:szCs w:val="18"/>
                <w:u w:val="none"/>
                <w:lang w:val="en-US" w:eastAsia="zh-CN" w:bidi="ar"/>
              </w:rPr>
              <w:t>〔2023〕89号</w:t>
            </w:r>
            <w:r>
              <w:rPr>
                <w:rFonts w:ascii="宋体" w:hAnsi="宋体" w:eastAsia="宋体" w:cs="宋体"/>
                <w:i w:val="0"/>
                <w:color w:val="000000"/>
                <w:kern w:val="0"/>
                <w:sz w:val="18"/>
                <w:szCs w:val="18"/>
                <w:u w:val="none"/>
                <w:lang w:val="en-US" w:eastAsia="zh-CN" w:bidi="ar"/>
              </w:rPr>
              <w:t>）</w:t>
            </w:r>
          </w:p>
        </w:tc>
      </w:tr>
      <w:tr w14:paraId="3F26C5CB">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184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225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2EC4A83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D4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4A80B593">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B00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BE4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7C5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D4C8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A6D0584">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AE491">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8CEAF">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256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设置74个产地环境协同监测点</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3A3A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在全县布设74个产地环境协同监测点开展样品采集、检测，完成数据分析，编制年度监测报告。</w:t>
            </w:r>
          </w:p>
        </w:tc>
      </w:tr>
      <w:tr w14:paraId="1140F6FB">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BCD3E">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3D3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ADF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实施内容：在全县布设74个产地环境协同监测点开展样品采集、检测，完成数据分析，编制年度监测报告。</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过程概述：项目通过采购第三方服务方式完成所有项目实施内容。</w:t>
            </w:r>
          </w:p>
        </w:tc>
      </w:tr>
      <w:tr w14:paraId="2314CD08">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AD8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9B8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09A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3EEB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6CB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DB6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F38F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77A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C8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67D97F3">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D94B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441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3589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14.80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064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14.59</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4E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28A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FA8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A50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36AF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421F7D64">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5F77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8172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DA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14.80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38B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14.59</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573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721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7CD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18A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F5633F">
            <w:pPr>
              <w:rPr>
                <w:rFonts w:hint="eastAsia" w:ascii="黑体" w:hAnsi="黑体" w:eastAsia="黑体" w:cs="黑体"/>
                <w:i/>
                <w:color w:val="000000"/>
                <w:sz w:val="18"/>
                <w:szCs w:val="18"/>
                <w:u w:val="none"/>
              </w:rPr>
            </w:pPr>
          </w:p>
        </w:tc>
      </w:tr>
      <w:tr w14:paraId="607D6CF7">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1DFB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CB4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16F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0F7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087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C4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4EE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FAC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C35E37">
            <w:pPr>
              <w:rPr>
                <w:rFonts w:hint="eastAsia" w:ascii="黑体" w:hAnsi="黑体" w:eastAsia="黑体" w:cs="黑体"/>
                <w:i/>
                <w:color w:val="000000"/>
                <w:sz w:val="18"/>
                <w:szCs w:val="18"/>
                <w:u w:val="none"/>
              </w:rPr>
            </w:pPr>
          </w:p>
        </w:tc>
      </w:tr>
      <w:tr w14:paraId="1BA1CADE">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5E93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C65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613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D75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14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B2B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BBB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F4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3170D">
            <w:pPr>
              <w:rPr>
                <w:rFonts w:hint="eastAsia" w:ascii="黑体" w:hAnsi="黑体" w:eastAsia="黑体" w:cs="黑体"/>
                <w:i/>
                <w:color w:val="000000"/>
                <w:sz w:val="18"/>
                <w:szCs w:val="18"/>
                <w:u w:val="none"/>
              </w:rPr>
            </w:pPr>
          </w:p>
        </w:tc>
      </w:tr>
      <w:tr w14:paraId="4F27DE1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19040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72D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10850">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4181B">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FFCAC">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E9CA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3BF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D08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2F6583">
            <w:pPr>
              <w:rPr>
                <w:rFonts w:hint="eastAsia" w:ascii="黑体" w:hAnsi="黑体" w:eastAsia="黑体" w:cs="黑体"/>
                <w:i/>
                <w:color w:val="000000"/>
                <w:sz w:val="18"/>
                <w:szCs w:val="18"/>
                <w:u w:val="none"/>
              </w:rPr>
            </w:pPr>
          </w:p>
        </w:tc>
      </w:tr>
      <w:tr w14:paraId="3D914A9F">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2DE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82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8A2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F9B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873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74C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15D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67D6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716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73BB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FB3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DC7B38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AD16F">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CD4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4FA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BAE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环境监测点</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709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3A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BE9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50B9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74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BAB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CB0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6560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6D166A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243B8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7DC8B">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D45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D649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92B6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54F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49B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0A825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E3E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17C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4CB5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67169F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9AFA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991F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475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A46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A82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42B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7AB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7092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979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4FC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3F72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7869641">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2030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8D9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C0A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161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农业生态环境质量得到有效监控</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4D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D69E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3AB45">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6B08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8A7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2FD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07AB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C31E16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0450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665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FC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F876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监测点区域群众满意度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5A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CBF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AAE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13F2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A3C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F72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9328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E5703F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0541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E40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28B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17D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417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D8D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8D3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7077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14.59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F67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5D0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F616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6914CB1">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B5C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476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7FD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CC15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2DB6D16">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F09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7B61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实施，通过开展综合防控试验和产地环境长期定位监测预警，筛选出适合我县的产地环境污染防控主推技术体系，持续监测土壤、大气沉降、灌溉水、底泥、农业投入品等产地环境影响因子动态变化，为全面开展产地环境污染防治提供技术支撑。</w:t>
            </w:r>
          </w:p>
        </w:tc>
      </w:tr>
      <w:tr w14:paraId="49466DE2">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A7D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BFBC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6474E5F">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2017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08A6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11BDA0B">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C398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1E39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E59DA20">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2FE533B">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0DF35B18">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0FB7ADD">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5639CD5E">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24F71C77">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5D55DB2A">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211B37CD">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BA51668">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3450E1B3">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F5F7183">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6748AAD0">
            <w:pPr>
              <w:rPr>
                <w:rFonts w:hint="eastAsia" w:ascii="宋体" w:hAnsi="宋体" w:eastAsia="宋体" w:cs="宋体"/>
                <w:i w:val="0"/>
                <w:color w:val="000000"/>
                <w:sz w:val="18"/>
                <w:szCs w:val="18"/>
                <w:u w:val="none"/>
              </w:rPr>
            </w:pPr>
          </w:p>
        </w:tc>
      </w:tr>
      <w:tr w14:paraId="15C85F60">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6D8A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4F03F26">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BC0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8FA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51113223T000009934658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关于下达2023年农业绿色发展专项中央基建投资预算的通知（川财建</w:t>
            </w:r>
            <w:r>
              <w:rPr>
                <w:rFonts w:hint="eastAsia" w:ascii="宋体" w:hAnsi="宋体" w:cs="宋体"/>
                <w:i w:val="0"/>
                <w:color w:val="000000"/>
                <w:kern w:val="0"/>
                <w:sz w:val="18"/>
                <w:szCs w:val="18"/>
                <w:u w:val="none"/>
                <w:lang w:val="en-US" w:eastAsia="zh-CN" w:bidi="ar"/>
              </w:rPr>
              <w:t>〔2023〕216号</w:t>
            </w:r>
            <w:r>
              <w:rPr>
                <w:rFonts w:ascii="宋体" w:hAnsi="宋体" w:eastAsia="宋体" w:cs="宋体"/>
                <w:i w:val="0"/>
                <w:color w:val="000000"/>
                <w:kern w:val="0"/>
                <w:sz w:val="18"/>
                <w:szCs w:val="18"/>
                <w:u w:val="none"/>
                <w:lang w:val="en-US" w:eastAsia="zh-CN" w:bidi="ar"/>
              </w:rPr>
              <w:t>）</w:t>
            </w:r>
          </w:p>
        </w:tc>
      </w:tr>
      <w:tr w14:paraId="78812BD4">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0FD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2572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5CD27D8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1C0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C371B32">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81C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07B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513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7971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7F50EFF">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19013">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991FA">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60E07">
            <w:pPr>
              <w:rPr>
                <w:rFonts w:hint="eastAsia" w:ascii="宋体" w:hAnsi="宋体" w:eastAsia="宋体" w:cs="宋体"/>
                <w:i w:val="0"/>
                <w:color w:val="000000"/>
                <w:sz w:val="18"/>
                <w:szCs w:val="18"/>
                <w:u w:val="none"/>
              </w:rPr>
            </w:pP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9F7D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67823125">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3786F0">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FE8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D02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项目主要实施1个畜禽粪污综合处理中心、8个干粪供应养殖场和119个养殖场（集中点、户）的粪污处理设施建设。</w:t>
            </w:r>
          </w:p>
        </w:tc>
      </w:tr>
      <w:tr w14:paraId="2D1B66BE">
        <w:tblPrEx>
          <w:tblCellMar>
            <w:top w:w="0" w:type="dxa"/>
            <w:left w:w="0" w:type="dxa"/>
            <w:bottom w:w="0" w:type="dxa"/>
            <w:right w:w="0" w:type="dxa"/>
          </w:tblCellMar>
        </w:tblPrEx>
        <w:trPr>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36A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B4F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CBB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3D3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8F9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F5C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A8D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036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DB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2E1A5C3">
        <w:tblPrEx>
          <w:tblCellMar>
            <w:top w:w="0" w:type="dxa"/>
            <w:left w:w="0" w:type="dxa"/>
            <w:bottom w:w="0" w:type="dxa"/>
            <w:right w:w="0" w:type="dxa"/>
          </w:tblCellMar>
        </w:tblPrEx>
        <w:trPr>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8DE2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16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078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A12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7CEE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410.10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5E7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32.81%</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FB0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8CF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CDA6E">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项目正在建设中</w:t>
            </w:r>
          </w:p>
        </w:tc>
      </w:tr>
      <w:tr w14:paraId="7112EFBB">
        <w:tblPrEx>
          <w:tblCellMar>
            <w:top w:w="0" w:type="dxa"/>
            <w:left w:w="0" w:type="dxa"/>
            <w:bottom w:w="0" w:type="dxa"/>
            <w:right w:w="0" w:type="dxa"/>
          </w:tblCellMar>
        </w:tblPrEx>
        <w:trPr>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7016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433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52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240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D0DF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410.10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C1A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32.81%</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E0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E05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9BF28B">
            <w:pPr>
              <w:rPr>
                <w:rFonts w:hint="eastAsia" w:ascii="黑体" w:hAnsi="黑体" w:eastAsia="黑体" w:cs="黑体"/>
                <w:i/>
                <w:color w:val="000000"/>
                <w:sz w:val="18"/>
                <w:szCs w:val="18"/>
                <w:u w:val="none"/>
              </w:rPr>
            </w:pPr>
          </w:p>
        </w:tc>
      </w:tr>
      <w:tr w14:paraId="0C8DCB8A">
        <w:tblPrEx>
          <w:tblCellMar>
            <w:top w:w="0" w:type="dxa"/>
            <w:left w:w="0" w:type="dxa"/>
            <w:bottom w:w="0" w:type="dxa"/>
            <w:right w:w="0" w:type="dxa"/>
          </w:tblCellMar>
        </w:tblPrEx>
        <w:trPr>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499A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9C1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03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A8B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6FA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D7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66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55B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E6962">
            <w:pPr>
              <w:rPr>
                <w:rFonts w:hint="eastAsia" w:ascii="黑体" w:hAnsi="黑体" w:eastAsia="黑体" w:cs="黑体"/>
                <w:i/>
                <w:color w:val="000000"/>
                <w:sz w:val="18"/>
                <w:szCs w:val="18"/>
                <w:u w:val="none"/>
              </w:rPr>
            </w:pPr>
          </w:p>
        </w:tc>
      </w:tr>
      <w:tr w14:paraId="2C6BB0DF">
        <w:tblPrEx>
          <w:tblCellMar>
            <w:top w:w="0" w:type="dxa"/>
            <w:left w:w="0" w:type="dxa"/>
            <w:bottom w:w="0" w:type="dxa"/>
            <w:right w:w="0" w:type="dxa"/>
          </w:tblCellMar>
        </w:tblPrEx>
        <w:trPr>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91E8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699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61B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41C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D07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47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654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66A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CF677">
            <w:pPr>
              <w:rPr>
                <w:rFonts w:hint="eastAsia" w:ascii="黑体" w:hAnsi="黑体" w:eastAsia="黑体" w:cs="黑体"/>
                <w:i/>
                <w:color w:val="000000"/>
                <w:sz w:val="18"/>
                <w:szCs w:val="18"/>
                <w:u w:val="none"/>
              </w:rPr>
            </w:pPr>
          </w:p>
        </w:tc>
      </w:tr>
      <w:tr w14:paraId="22B2B14E">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FA44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104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DB68D">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72E7B">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A69F4">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83A1D">
            <w:pPr>
              <w:jc w:val="center"/>
              <w:rPr>
                <w:rFonts w:hint="eastAsia" w:ascii="微软雅黑" w:hAnsi="微软雅黑" w:eastAsia="微软雅黑" w:cs="微软雅黑"/>
                <w:i/>
                <w:color w:val="000000"/>
                <w:sz w:val="16"/>
                <w:szCs w:val="16"/>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9EF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79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3049C">
            <w:pPr>
              <w:rPr>
                <w:rFonts w:hint="eastAsia" w:ascii="黑体" w:hAnsi="黑体" w:eastAsia="黑体" w:cs="黑体"/>
                <w:i/>
                <w:color w:val="000000"/>
                <w:sz w:val="18"/>
                <w:szCs w:val="18"/>
                <w:u w:val="none"/>
              </w:rPr>
            </w:pPr>
          </w:p>
        </w:tc>
      </w:tr>
      <w:tr w14:paraId="1E7E42A0">
        <w:tblPrEx>
          <w:tblCellMar>
            <w:top w:w="0" w:type="dxa"/>
            <w:left w:w="0" w:type="dxa"/>
            <w:bottom w:w="0" w:type="dxa"/>
            <w:right w:w="0" w:type="dxa"/>
          </w:tblCellMar>
        </w:tblPrEx>
        <w:trPr>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220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40F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E0C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B12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33A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56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05AF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DC05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7EE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6E1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5C1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C56814F">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64A358">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07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AD8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B99D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建设有机肥厂</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F77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7C2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21E4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F9F64">
            <w:pPr>
              <w:jc w:val="center"/>
              <w:rPr>
                <w:rFonts w:hint="eastAsia" w:ascii="微软雅黑" w:hAnsi="微软雅黑" w:eastAsia="微软雅黑" w:cs="微软雅黑"/>
                <w:i/>
                <w:color w:val="000000"/>
                <w:sz w:val="16"/>
                <w:szCs w:val="16"/>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6FE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76B31">
            <w:pPr>
              <w:jc w:val="cente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161D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476565FC">
        <w:tblPrEx>
          <w:tblCellMar>
            <w:top w:w="0" w:type="dxa"/>
            <w:left w:w="0" w:type="dxa"/>
            <w:bottom w:w="0" w:type="dxa"/>
            <w:right w:w="0" w:type="dxa"/>
          </w:tblCellMar>
        </w:tblPrEx>
        <w:trPr>
          <w:trHeight w:val="28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4F4C90">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17003">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9C30C">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BDE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畜禽粪污综合利用率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83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622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FF4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B0BDE">
            <w:pPr>
              <w:jc w:val="center"/>
              <w:rPr>
                <w:rFonts w:hint="eastAsia" w:ascii="宋体" w:hAnsi="宋体" w:eastAsia="宋体" w:cs="宋体"/>
                <w:i w:val="0"/>
                <w:color w:val="000000"/>
                <w:sz w:val="18"/>
                <w:szCs w:val="18"/>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E817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47F65">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A654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46EFE901">
        <w:tblPrEx>
          <w:tblCellMar>
            <w:top w:w="0" w:type="dxa"/>
            <w:left w:w="0" w:type="dxa"/>
            <w:bottom w:w="0" w:type="dxa"/>
            <w:right w:w="0" w:type="dxa"/>
          </w:tblCellMar>
        </w:tblPrEx>
        <w:trPr>
          <w:trHeight w:val="28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EFE315">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9033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35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77C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8A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C32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DAC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9046A8">
            <w:pPr>
              <w:jc w:val="center"/>
              <w:rPr>
                <w:rFonts w:hint="eastAsia" w:ascii="宋体" w:hAnsi="宋体" w:eastAsia="宋体" w:cs="宋体"/>
                <w:i w:val="0"/>
                <w:color w:val="000000"/>
                <w:sz w:val="18"/>
                <w:szCs w:val="18"/>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C0F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7949B">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B48A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3DA8A31E">
        <w:tblPrEx>
          <w:tblCellMar>
            <w:top w:w="0" w:type="dxa"/>
            <w:left w:w="0" w:type="dxa"/>
            <w:bottom w:w="0" w:type="dxa"/>
            <w:right w:w="0" w:type="dxa"/>
          </w:tblCellMar>
        </w:tblPrEx>
        <w:trPr>
          <w:trHeight w:val="28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80E260">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A02D1">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691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6BC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建设周期</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589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EBD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44F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EBD85">
            <w:pPr>
              <w:jc w:val="center"/>
              <w:rPr>
                <w:rFonts w:hint="eastAsia" w:ascii="宋体" w:hAnsi="宋体" w:eastAsia="宋体" w:cs="宋体"/>
                <w:i w:val="0"/>
                <w:color w:val="000000"/>
                <w:sz w:val="18"/>
                <w:szCs w:val="18"/>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2A93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D404F">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B643C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0EC3A419">
        <w:tblPrEx>
          <w:tblCellMar>
            <w:top w:w="0" w:type="dxa"/>
            <w:left w:w="0" w:type="dxa"/>
            <w:bottom w:w="0" w:type="dxa"/>
            <w:right w:w="0" w:type="dxa"/>
          </w:tblCellMar>
        </w:tblPrEx>
        <w:trPr>
          <w:trHeight w:val="28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01809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9FD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906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F2E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减少污染，促进可持续发展</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D4D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2E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BA7D3">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6686B">
            <w:pPr>
              <w:jc w:val="center"/>
              <w:rPr>
                <w:rFonts w:hint="eastAsia" w:ascii="宋体" w:hAnsi="宋体" w:eastAsia="宋体" w:cs="宋体"/>
                <w:i w:val="0"/>
                <w:color w:val="000000"/>
                <w:sz w:val="18"/>
                <w:szCs w:val="18"/>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435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FE891">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7D69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6C80EC23">
        <w:tblPrEx>
          <w:tblCellMar>
            <w:top w:w="0" w:type="dxa"/>
            <w:left w:w="0" w:type="dxa"/>
            <w:bottom w:w="0" w:type="dxa"/>
            <w:right w:w="0" w:type="dxa"/>
          </w:tblCellMar>
        </w:tblPrEx>
        <w:trPr>
          <w:trHeight w:val="28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F369C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DE0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419F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9A6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DB6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697F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995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F742A">
            <w:pPr>
              <w:jc w:val="center"/>
              <w:rPr>
                <w:rFonts w:hint="eastAsia" w:ascii="宋体" w:hAnsi="宋体" w:eastAsia="宋体" w:cs="宋体"/>
                <w:i w:val="0"/>
                <w:color w:val="000000"/>
                <w:sz w:val="18"/>
                <w:szCs w:val="18"/>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F9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27213">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9D96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3EBAB282">
        <w:tblPrEx>
          <w:tblCellMar>
            <w:top w:w="0" w:type="dxa"/>
            <w:left w:w="0" w:type="dxa"/>
            <w:bottom w:w="0" w:type="dxa"/>
            <w:right w:w="0" w:type="dxa"/>
          </w:tblCellMar>
        </w:tblPrEx>
        <w:trPr>
          <w:trHeight w:val="28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EB89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34D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04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EAF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7F3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FB8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0F3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3A55F">
            <w:pPr>
              <w:jc w:val="center"/>
              <w:rPr>
                <w:rFonts w:hint="eastAsia" w:ascii="宋体" w:hAnsi="宋体" w:eastAsia="宋体" w:cs="宋体"/>
                <w:i w:val="0"/>
                <w:color w:val="000000"/>
                <w:sz w:val="18"/>
                <w:szCs w:val="18"/>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056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1DB16">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0E16C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1DAEA6C5">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D269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71F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EC7E1">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6CD01">
            <w:pPr>
              <w:rPr>
                <w:rFonts w:hint="eastAsia" w:ascii="宋体" w:hAnsi="宋体" w:eastAsia="宋体" w:cs="宋体"/>
                <w:i w:val="0"/>
                <w:color w:val="000000"/>
                <w:sz w:val="18"/>
                <w:szCs w:val="18"/>
                <w:u w:val="none"/>
              </w:rPr>
            </w:pPr>
          </w:p>
        </w:tc>
      </w:tr>
      <w:tr w14:paraId="2EC25B99">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B8E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3ADA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畜禽粪污资源化综合利用整县推进项目的实施，从生态角度，可减少面源污染，提升土壤肥力，助力长江流域生态保护；在产业方面，既推动畜牧业绿色转型，又为农业供给侧改革提供优质有机肥，促进种养循环发展。同时，项目有效杀灭畜禽粪污中的病原体，降低人畜共患病传播风险，保障农村公共卫生安全。此外，通过“沼气 - 服务 - 养殖”模式，开发能源、回收肥料，带动农民增收，实现生态效益、社会效益与经济效益的统一，对区域可持续发展具有关键支撑作用。</w:t>
            </w:r>
          </w:p>
        </w:tc>
      </w:tr>
      <w:tr w14:paraId="03DB47DF">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FA97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EF2EA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在实施过程中存在的问题有，一是自建部分滞后，施工单位无法进场；二是土地林地手续问题突出，沙坪镇、五渡镇多处因土地未协调、违建、手续未审批等无法施工；三是设计变更频繁、方案调整争议大，导致施工延期；四是外部限制明显，42户林地手续前期审批缓慢。</w:t>
            </w:r>
          </w:p>
        </w:tc>
      </w:tr>
      <w:tr w14:paraId="4670379B">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F5C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5020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改进措施如下：成立了专班督察组，紧盯进度滞后项目点，明确时间节点，强化督办。建立多部门联合协调机制，集中解决土地纠纷、违建认定等问题。会同县林业局对接市林业局完成42户林地手续审批，优化流程，加快办理进度，推动项目顺利实施。</w:t>
            </w:r>
          </w:p>
        </w:tc>
      </w:tr>
      <w:tr w14:paraId="40289D6C">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EEEB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项目负责人：李昭华</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DC7F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5FB2ABC">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97E3475">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68992010">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4D2C4C9">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1696E092">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5278096">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8560C2C">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474D4491">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53AD605A">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54436743">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3094B4E">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3A83DE62">
            <w:pPr>
              <w:rPr>
                <w:rFonts w:hint="eastAsia" w:ascii="宋体" w:hAnsi="宋体" w:eastAsia="宋体" w:cs="宋体"/>
                <w:i w:val="0"/>
                <w:color w:val="000000"/>
                <w:sz w:val="18"/>
                <w:szCs w:val="18"/>
                <w:u w:val="none"/>
              </w:rPr>
            </w:pPr>
          </w:p>
        </w:tc>
      </w:tr>
      <w:tr w14:paraId="72FC1EC4">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FC3E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C9AEB2A">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4B64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214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51113224T000010786478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关于下达2023年省级财政乡村振兴共同财政事权转移支付资金（先进市奖补资金）的通知</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农业产业化重点龙头企业能力提升（乐市财政农</w:t>
            </w:r>
            <w:r>
              <w:rPr>
                <w:rFonts w:hint="eastAsia" w:ascii="宋体" w:hAnsi="宋体" w:cs="宋体"/>
                <w:i w:val="0"/>
                <w:color w:val="000000"/>
                <w:kern w:val="0"/>
                <w:sz w:val="18"/>
                <w:szCs w:val="18"/>
                <w:u w:val="none"/>
                <w:lang w:val="en-US" w:eastAsia="zh-CN" w:bidi="ar"/>
              </w:rPr>
              <w:t>〔2023〕28号</w:t>
            </w:r>
            <w:r>
              <w:rPr>
                <w:rFonts w:ascii="宋体" w:hAnsi="宋体" w:eastAsia="宋体" w:cs="宋体"/>
                <w:i w:val="0"/>
                <w:color w:val="000000"/>
                <w:kern w:val="0"/>
                <w:sz w:val="18"/>
                <w:szCs w:val="18"/>
                <w:u w:val="none"/>
                <w:lang w:val="en-US" w:eastAsia="zh-CN" w:bidi="ar"/>
              </w:rPr>
              <w:t>）</w:t>
            </w:r>
          </w:p>
        </w:tc>
      </w:tr>
      <w:tr w14:paraId="064FD6A3">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C2C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F20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09F65C6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DDE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9AADA03">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206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4A8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4D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9281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47275B2">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4DF70">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79354">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B8C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完成2023年先进市农业产业化重点龙头企业能力提升工作</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AE1D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完成2023年先进市农业产业化重点龙头企业能力提升工作，带动农民增收</w:t>
            </w:r>
          </w:p>
        </w:tc>
      </w:tr>
      <w:tr w14:paraId="4F03DF03">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F7C77">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A30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107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完成2023年先进市农业产业化重点龙头企业能力提升工作，带动</w:t>
            </w:r>
            <w:r>
              <w:rPr>
                <w:rFonts w:hint="eastAsia" w:ascii="宋体" w:hAnsi="宋体" w:cs="宋体"/>
                <w:i w:val="0"/>
                <w:color w:val="000000"/>
                <w:kern w:val="0"/>
                <w:sz w:val="18"/>
                <w:szCs w:val="18"/>
                <w:u w:val="none"/>
                <w:lang w:val="en-US" w:eastAsia="zh-CN" w:bidi="ar"/>
              </w:rPr>
              <w:t>农民</w:t>
            </w:r>
            <w:r>
              <w:rPr>
                <w:rFonts w:ascii="宋体" w:hAnsi="宋体" w:eastAsia="宋体" w:cs="宋体"/>
                <w:i w:val="0"/>
                <w:color w:val="000000"/>
                <w:kern w:val="0"/>
                <w:sz w:val="18"/>
                <w:szCs w:val="18"/>
                <w:u w:val="none"/>
                <w:lang w:val="en-US" w:eastAsia="zh-CN" w:bidi="ar"/>
              </w:rPr>
              <w:t>增收</w:t>
            </w:r>
          </w:p>
        </w:tc>
      </w:tr>
      <w:tr w14:paraId="78E1499A">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B3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77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F00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BC2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3A0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0CF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924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66B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2A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CCD4AC8">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0E3C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69A7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37F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B50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19.48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546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19.48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A1A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BA2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49294">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51E2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结转资金</w:t>
            </w:r>
          </w:p>
        </w:tc>
      </w:tr>
      <w:tr w14:paraId="19DA18B3">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0A4B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553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78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AE4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19.48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51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19.48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D88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29A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CF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54367">
            <w:pPr>
              <w:rPr>
                <w:rFonts w:hint="eastAsia" w:ascii="黑体" w:hAnsi="黑体" w:eastAsia="黑体" w:cs="黑体"/>
                <w:i/>
                <w:color w:val="000000"/>
                <w:sz w:val="18"/>
                <w:szCs w:val="18"/>
                <w:u w:val="none"/>
              </w:rPr>
            </w:pPr>
          </w:p>
        </w:tc>
      </w:tr>
      <w:tr w14:paraId="43C51510">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B776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1DA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BF0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4C5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C68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19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0C1F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940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343DC">
            <w:pPr>
              <w:rPr>
                <w:rFonts w:hint="eastAsia" w:ascii="黑体" w:hAnsi="黑体" w:eastAsia="黑体" w:cs="黑体"/>
                <w:i/>
                <w:color w:val="000000"/>
                <w:sz w:val="18"/>
                <w:szCs w:val="18"/>
                <w:u w:val="none"/>
              </w:rPr>
            </w:pPr>
          </w:p>
        </w:tc>
      </w:tr>
      <w:tr w14:paraId="5CE19A78">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A488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EF7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69C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4F6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AC3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5A6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71D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4A7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AFEEF">
            <w:pPr>
              <w:rPr>
                <w:rFonts w:hint="eastAsia" w:ascii="黑体" w:hAnsi="黑体" w:eastAsia="黑体" w:cs="黑体"/>
                <w:i/>
                <w:color w:val="000000"/>
                <w:sz w:val="18"/>
                <w:szCs w:val="18"/>
                <w:u w:val="none"/>
              </w:rPr>
            </w:pPr>
          </w:p>
        </w:tc>
      </w:tr>
      <w:tr w14:paraId="4246618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1DC9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A0F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63CD3">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B370D">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5AC1BD">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545D6">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E32F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845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F80A4">
            <w:pPr>
              <w:rPr>
                <w:rFonts w:hint="eastAsia" w:ascii="黑体" w:hAnsi="黑体" w:eastAsia="黑体" w:cs="黑体"/>
                <w:i/>
                <w:color w:val="000000"/>
                <w:sz w:val="18"/>
                <w:szCs w:val="18"/>
                <w:u w:val="none"/>
              </w:rPr>
            </w:pPr>
          </w:p>
        </w:tc>
      </w:tr>
      <w:tr w14:paraId="73216665">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D81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45A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877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7A7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ED9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128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D0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648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2DD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E56A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56F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D972F7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BCFA1">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7AB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A46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9EB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重点龙头企业个数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D18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1C4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769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6C79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1E4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C21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AEF8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C24B40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920BB">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404B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ABC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1785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E50E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129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993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C56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56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ACC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1AF0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BA78AD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49185">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3734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A80E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A7E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兑现时间</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6B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B6B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5AD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13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858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B3D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0805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F47F1C1">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C05C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F82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05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1AB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龙头企业实现发展，辐射带动能力增加</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1B7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7D2E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5DE48">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F50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C27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DB3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84AA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D5FAC46">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0851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D12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EAE2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3BB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享受补贴的企业</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603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24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FAC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973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01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A3B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3563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F0CDF6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5DA0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7C4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2B7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AED0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871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AE8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70C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FEF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19.48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59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938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4D70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结余资金</w:t>
            </w:r>
          </w:p>
        </w:tc>
      </w:tr>
      <w:tr w14:paraId="2DA23FB4">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A37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CC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5DB078">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93971">
            <w:pPr>
              <w:rPr>
                <w:rFonts w:hint="eastAsia" w:ascii="宋体" w:hAnsi="宋体" w:eastAsia="宋体" w:cs="宋体"/>
                <w:i w:val="0"/>
                <w:color w:val="000000"/>
                <w:sz w:val="18"/>
                <w:szCs w:val="18"/>
                <w:u w:val="none"/>
              </w:rPr>
            </w:pPr>
          </w:p>
        </w:tc>
      </w:tr>
      <w:tr w14:paraId="4C220486">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C49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85CF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农业产业化重点龙头企业能力提升，辐射带动农户增收，自评得分99分</w:t>
            </w:r>
          </w:p>
        </w:tc>
      </w:tr>
      <w:tr w14:paraId="118958F9">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66C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DB2BA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8E7D491">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F1E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9DDC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EFAD2CD">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5BF2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0311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19A6194">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E9E7C40">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FF26B72">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704774B2">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724C9423">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30D6B332">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4D401910">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79C27E98">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7364442">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500D2F35">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63174B11">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33DE5D21">
            <w:pPr>
              <w:rPr>
                <w:rFonts w:hint="eastAsia" w:ascii="宋体" w:hAnsi="宋体" w:eastAsia="宋体" w:cs="宋体"/>
                <w:i w:val="0"/>
                <w:color w:val="000000"/>
                <w:sz w:val="18"/>
                <w:szCs w:val="18"/>
                <w:u w:val="none"/>
              </w:rPr>
            </w:pPr>
          </w:p>
        </w:tc>
      </w:tr>
      <w:tr w14:paraId="20BDF6AB">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0AC0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101E246">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E28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04F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51113224T000010787706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关于下达2023年省级财政乡村振兴共同财政事权转移支付资金（先进市奖补资金）的通知</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农民合作社规范化整县提升项目（乐市财政农</w:t>
            </w:r>
            <w:r>
              <w:rPr>
                <w:rFonts w:hint="eastAsia" w:ascii="宋体" w:hAnsi="宋体" w:cs="宋体"/>
                <w:i w:val="0"/>
                <w:color w:val="000000"/>
                <w:kern w:val="0"/>
                <w:sz w:val="18"/>
                <w:szCs w:val="18"/>
                <w:u w:val="none"/>
                <w:lang w:val="en-US" w:eastAsia="zh-CN" w:bidi="ar"/>
              </w:rPr>
              <w:t>〔2023〕28号）</w:t>
            </w:r>
          </w:p>
        </w:tc>
      </w:tr>
      <w:tr w14:paraId="041A4E91">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CD4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9F9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13AF76C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6E8F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44FB834E">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F17D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326E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997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F20A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A5CAB86">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81369">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E1281">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6A2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开展农民专业合作社规范化建设，建立农民合作社名录库系统</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B4D7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完成县级及以上57家示范社统一标识标牌、章程制度、组织机构图统一制作并上墙、成员账户建成比例达100%；会计电算化率达 90%以上；对示范社进行规范化管理、财务核算管理等内容培训</w:t>
            </w:r>
          </w:p>
        </w:tc>
      </w:tr>
      <w:tr w14:paraId="1C0680D3">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07936">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44E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C83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全县县级及以上57家示范社统一标识标牌、章程制度、组织机构图统一制作并上墙、成员账户建成比例达100%；会计电算化率达 90%以上；对示范社进行规范化管理、财务核算管理等内容培训</w:t>
            </w:r>
          </w:p>
        </w:tc>
      </w:tr>
      <w:tr w14:paraId="1BF7D716">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B6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27E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1A6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BE6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9B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CA3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A40A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14D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89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8C263DA">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93B4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F6C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374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5.17</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E5F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122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D8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7CF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E00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7F79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上年结转</w:t>
            </w:r>
          </w:p>
        </w:tc>
      </w:tr>
      <w:tr w14:paraId="7A677C2C">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1A26E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2A5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D72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5.17</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7B7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31B1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F79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2B0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44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891F5">
            <w:pPr>
              <w:rPr>
                <w:rFonts w:hint="eastAsia" w:ascii="黑体" w:hAnsi="黑体" w:eastAsia="黑体" w:cs="黑体"/>
                <w:i/>
                <w:color w:val="000000"/>
                <w:sz w:val="18"/>
                <w:szCs w:val="18"/>
                <w:u w:val="none"/>
              </w:rPr>
            </w:pPr>
          </w:p>
        </w:tc>
      </w:tr>
      <w:tr w14:paraId="62877214">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AE57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F24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44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7C7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A9C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B71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90F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0F7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42582">
            <w:pPr>
              <w:rPr>
                <w:rFonts w:hint="eastAsia" w:ascii="黑体" w:hAnsi="黑体" w:eastAsia="黑体" w:cs="黑体"/>
                <w:i/>
                <w:color w:val="000000"/>
                <w:sz w:val="18"/>
                <w:szCs w:val="18"/>
                <w:u w:val="none"/>
              </w:rPr>
            </w:pPr>
          </w:p>
        </w:tc>
      </w:tr>
      <w:tr w14:paraId="65579A31">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9A50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F49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7F0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C7A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9B8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252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804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796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A5DA84">
            <w:pPr>
              <w:rPr>
                <w:rFonts w:hint="eastAsia" w:ascii="黑体" w:hAnsi="黑体" w:eastAsia="黑体" w:cs="黑体"/>
                <w:i/>
                <w:color w:val="000000"/>
                <w:sz w:val="18"/>
                <w:szCs w:val="18"/>
                <w:u w:val="none"/>
              </w:rPr>
            </w:pPr>
          </w:p>
        </w:tc>
      </w:tr>
      <w:tr w14:paraId="1EFE94D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AEC6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6739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AEBC9">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7C7D7">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EB7454">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1F9E0">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4E1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599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088D7">
            <w:pPr>
              <w:rPr>
                <w:rFonts w:hint="eastAsia" w:ascii="黑体" w:hAnsi="黑体" w:eastAsia="黑体" w:cs="黑体"/>
                <w:i/>
                <w:color w:val="000000"/>
                <w:sz w:val="18"/>
                <w:szCs w:val="18"/>
                <w:u w:val="none"/>
              </w:rPr>
            </w:pPr>
          </w:p>
        </w:tc>
      </w:tr>
      <w:tr w14:paraId="2B3A2E91">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E22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DA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789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438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843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09B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714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16C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5F1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96EF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0E5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43D10F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8E878">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4A1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7FF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562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示范社标识标牌数量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215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1F4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6DB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A9A4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57个</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2AB4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BE3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B544F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A32BDE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B18C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32534">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8E58A">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60B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示范社会计电算化数量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C05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D70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89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D23E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57个</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D8DA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017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86B4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2A41ED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ADB00">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671B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BC5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1EA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311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B5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101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9614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A50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0E1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F3AB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F93701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D6DE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46E34A">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2CD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48A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兑现期限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201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007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21C0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39E3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A28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9C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10F4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DD1823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B419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D0D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3F8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A29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提高合作社的示范能力</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00CB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B3E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0413D">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173D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61F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EB2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3D31C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9AE15AA">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61B3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8ED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26A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305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享受补贴的合作社</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B2C6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4C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FBA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09F90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54F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5223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98C07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E2786A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0E52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9C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C4C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9F6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F49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921C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0E1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E1F7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18.249万元</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B0B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3F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C8119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1EF096C">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BAF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ACF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8BA76">
            <w:pP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D5BEB4">
            <w:pPr>
              <w:rPr>
                <w:rFonts w:hint="eastAsia" w:ascii="宋体" w:hAnsi="宋体" w:eastAsia="宋体" w:cs="宋体"/>
                <w:i w:val="0"/>
                <w:color w:val="000000"/>
                <w:sz w:val="18"/>
                <w:szCs w:val="18"/>
                <w:u w:val="none"/>
              </w:rPr>
            </w:pPr>
          </w:p>
        </w:tc>
      </w:tr>
      <w:tr w14:paraId="1FDC22B9">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E4CC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C66D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通过开展农民专业合作社规范化建设，使得全县示范社运营质量提升，示范效应持续扩大，在一定程度上激活了农民增收和农村经济。</w:t>
            </w:r>
          </w:p>
        </w:tc>
      </w:tr>
      <w:tr w14:paraId="07E8D189">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904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CFA1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B43F5D0">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62C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975D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B476CD5">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F4C7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项目负责人：谢颖</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CB84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6EDA965">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6FB678FE">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5BB0B819">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53FA1F84">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7C63B4C">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1320EDB7">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09A1AE0">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3195F469">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7DCFE6D">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50D351A0">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026C22D9">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10B843B6">
            <w:pPr>
              <w:rPr>
                <w:rFonts w:hint="eastAsia" w:ascii="宋体" w:hAnsi="宋体" w:eastAsia="宋体" w:cs="宋体"/>
                <w:i w:val="0"/>
                <w:color w:val="000000"/>
                <w:sz w:val="18"/>
                <w:szCs w:val="18"/>
                <w:u w:val="none"/>
              </w:rPr>
            </w:pPr>
          </w:p>
        </w:tc>
      </w:tr>
      <w:tr w14:paraId="601C408A">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BFC8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D2DBA9D">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F60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8E0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51113224T000010788954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关于下达2023年省级财政乡村振兴共同财政事权转移支付资金（先进市奖补资金）的通知</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稳定生猪生产项目（乐市财政农</w:t>
            </w:r>
            <w:r>
              <w:rPr>
                <w:rFonts w:hint="eastAsia" w:ascii="宋体" w:hAnsi="宋体" w:cs="宋体"/>
                <w:i w:val="0"/>
                <w:color w:val="000000"/>
                <w:kern w:val="0"/>
                <w:sz w:val="18"/>
                <w:szCs w:val="18"/>
                <w:u w:val="none"/>
                <w:lang w:val="en-US" w:eastAsia="zh-CN" w:bidi="ar"/>
              </w:rPr>
              <w:t>〔2023〕28号</w:t>
            </w:r>
            <w:r>
              <w:rPr>
                <w:rFonts w:ascii="宋体" w:hAnsi="宋体" w:eastAsia="宋体" w:cs="宋体"/>
                <w:i w:val="0"/>
                <w:color w:val="000000"/>
                <w:kern w:val="0"/>
                <w:sz w:val="18"/>
                <w:szCs w:val="18"/>
                <w:u w:val="none"/>
                <w:lang w:val="en-US" w:eastAsia="zh-CN" w:bidi="ar"/>
              </w:rPr>
              <w:t>）</w:t>
            </w:r>
          </w:p>
        </w:tc>
      </w:tr>
      <w:tr w14:paraId="0ED1324D">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046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615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2AB474E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071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4B6C567">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3B5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4507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9EF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9037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6EC8A00">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E85BB">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C5250">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824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完成生猪补栏补助，完成标准化养殖补助，完成贴息补助</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1F7B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完成生猪补栏补助，完成标准化养殖补助，完成贴息补助</w:t>
            </w:r>
          </w:p>
        </w:tc>
      </w:tr>
      <w:tr w14:paraId="300490CC">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D1543">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0CE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6042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稳定生猪生产项目。以资金为引导，通过三项举措推进：一是生猪补栏补助，拟补栏1.3万头，每头40元 ；二是产能补助，对符合条件的新建首次投产生猪规模养殖场，给予1 - 2个补助；三是贷款贴息补助，为符合条件的养殖场（户），按生产性流动资金贷款2%贴息，项目总投入65万元，其中市级资金35万元、县级资金30万元 。</w:t>
            </w:r>
          </w:p>
        </w:tc>
      </w:tr>
      <w:tr w14:paraId="00A16DD3">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19C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A33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E2D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58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6520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87F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79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13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B19D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D06165A">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80D3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A96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808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1D5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EA1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B60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A51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EEA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8AAA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63F9CFEA">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C398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A6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98F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32B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3C02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5AA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400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943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5D37FB">
            <w:pPr>
              <w:rPr>
                <w:rFonts w:hint="eastAsia" w:ascii="黑体" w:hAnsi="黑体" w:eastAsia="黑体" w:cs="黑体"/>
                <w:i/>
                <w:color w:val="000000"/>
                <w:sz w:val="18"/>
                <w:szCs w:val="18"/>
                <w:u w:val="none"/>
              </w:rPr>
            </w:pPr>
          </w:p>
        </w:tc>
      </w:tr>
      <w:tr w14:paraId="70F15FA3">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DE37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226A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220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6A6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66E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BD7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AEE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CAE2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76BD6">
            <w:pPr>
              <w:rPr>
                <w:rFonts w:hint="eastAsia" w:ascii="黑体" w:hAnsi="黑体" w:eastAsia="黑体" w:cs="黑体"/>
                <w:i/>
                <w:color w:val="000000"/>
                <w:sz w:val="18"/>
                <w:szCs w:val="18"/>
                <w:u w:val="none"/>
              </w:rPr>
            </w:pPr>
          </w:p>
        </w:tc>
      </w:tr>
      <w:tr w14:paraId="6BB7B17F">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7A7F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D5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C01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10D0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F72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423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53E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2B3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B5B0B">
            <w:pPr>
              <w:rPr>
                <w:rFonts w:hint="eastAsia" w:ascii="黑体" w:hAnsi="黑体" w:eastAsia="黑体" w:cs="黑体"/>
                <w:i/>
                <w:color w:val="000000"/>
                <w:sz w:val="18"/>
                <w:szCs w:val="18"/>
                <w:u w:val="none"/>
              </w:rPr>
            </w:pPr>
          </w:p>
        </w:tc>
      </w:tr>
      <w:tr w14:paraId="565E11F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1F68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76B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6BB56">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34DE7">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EC12E">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0326E">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485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F09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E4539">
            <w:pPr>
              <w:rPr>
                <w:rFonts w:hint="eastAsia" w:ascii="黑体" w:hAnsi="黑体" w:eastAsia="黑体" w:cs="黑体"/>
                <w:i/>
                <w:color w:val="000000"/>
                <w:sz w:val="18"/>
                <w:szCs w:val="18"/>
                <w:u w:val="none"/>
              </w:rPr>
            </w:pPr>
          </w:p>
        </w:tc>
      </w:tr>
      <w:tr w14:paraId="06B4BA65">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F08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834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927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89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A80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04B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D7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989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19D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091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BE2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CE2743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0892A">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ED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4E9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FC7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生猪补栏数量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C62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E72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59D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E170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E9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3BE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A9D5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DC6BC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40520">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137E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155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34B8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E94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9D63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A6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E201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5DF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078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E7AB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7BFF06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496D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FC627">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7F6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99F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兑现时限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7575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14E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A60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B89F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924D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E0F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F5364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86B901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1C2D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5464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0B0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6B34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稳定生猪生产</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6E9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C64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稳定</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74618">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B863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稳定</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E9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224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C0F9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8FB392B">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A4EB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FCA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329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FDC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享受政策的农户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7BD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F16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ECC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82732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64A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738C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65902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0B8BE6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1AB8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570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139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0AC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C587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EC1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0EB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9F2DE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242D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BF6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E163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03458AD">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E5A7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BD7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1FDC3">
            <w:pP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E38D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D5A47DF">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F55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4DCC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该生猪稳定生产项目以资金为杠杆，通过补栏、产能、贴息三项补助举措，迅速调动养殖户补栏积极性。补栏补助精准发力，产能补助挖掘潜力，贴息补助缓解资金压力 。从实施看，有效激活养殖主体活力，短期内推动生猪补栏落地，为稳定区域生猪产能、保障 “菜篮子” 供给筑牢基础。</w:t>
            </w:r>
          </w:p>
        </w:tc>
      </w:tr>
      <w:tr w14:paraId="44F4C7E6">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C9D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FE7D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8CD248C">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11F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CDFF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8E57E72">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BF70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EE36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7D40190">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912FB19">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A8DD2B8">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0490942">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E5BD8D8">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2CFDE8D3">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32896AA9">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3F4C0537">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03490B2B">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09A6F003">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3FCCAE9D">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21FD9FDF">
            <w:pPr>
              <w:rPr>
                <w:rFonts w:hint="eastAsia" w:ascii="宋体" w:hAnsi="宋体" w:eastAsia="宋体" w:cs="宋体"/>
                <w:i w:val="0"/>
                <w:color w:val="000000"/>
                <w:sz w:val="18"/>
                <w:szCs w:val="18"/>
                <w:u w:val="none"/>
              </w:rPr>
            </w:pPr>
          </w:p>
        </w:tc>
      </w:tr>
      <w:tr w14:paraId="0A8263CA">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1D76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C391FB3">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49CEC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CCA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51113224T000010919868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关于下达2023年省级财政农业高质量发展共同财政事权转移支付资金（第四批）的通知（川财农〔2023〕99号）</w:t>
            </w:r>
          </w:p>
        </w:tc>
      </w:tr>
      <w:tr w14:paraId="7B3E5408">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08D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132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270DD0A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462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30E34E08">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D19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AA6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492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BB68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7E04E58">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8E46C">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88B95">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24C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设立1个马铃薯监测点，完成区域内生猪规模场全覆盖等畜牧业统计监测，完成产地仓储保鲜设施情况、1个农产品产地批发市场调查等农业综合统计调查。</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884C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设立1个马铃薯监测点，完成区域内生猪规模场全覆盖等畜牧业统计监测，完成产地仓储保鲜设施情况、1个农产品产地批发市场调查等农业综合统计调查。</w:t>
            </w:r>
          </w:p>
        </w:tc>
      </w:tr>
      <w:tr w14:paraId="08D60450">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910819">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2AE9C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084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实施内容：设立1个马铃薯监测点，完成区域内生猪规模场全覆盖等畜牧业统计监测，完成产地仓储保鲜设施情况、1个农产品产地批发市场调查等农业综合统计调查。</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过程概述：项目通过采购第三方服务方式完成所有项目内容。</w:t>
            </w:r>
          </w:p>
        </w:tc>
      </w:tr>
      <w:tr w14:paraId="74F0A683">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992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728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939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6BA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482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0C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7D1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43A7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815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B1F1B12">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7D4B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F7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45F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2.83</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890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25F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2328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C59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717A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116A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3C8D5CA8">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39B2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8FE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CBC3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2.83</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38D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0B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CD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CDD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CFC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41AE5">
            <w:pPr>
              <w:rPr>
                <w:rFonts w:hint="eastAsia" w:ascii="黑体" w:hAnsi="黑体" w:eastAsia="黑体" w:cs="黑体"/>
                <w:i/>
                <w:color w:val="000000"/>
                <w:sz w:val="18"/>
                <w:szCs w:val="18"/>
                <w:u w:val="none"/>
              </w:rPr>
            </w:pPr>
          </w:p>
        </w:tc>
      </w:tr>
      <w:tr w14:paraId="3B793CA3">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07A7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C2D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695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EAE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ACC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F62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81A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AEC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6F9BC">
            <w:pPr>
              <w:rPr>
                <w:rFonts w:hint="eastAsia" w:ascii="黑体" w:hAnsi="黑体" w:eastAsia="黑体" w:cs="黑体"/>
                <w:i/>
                <w:color w:val="000000"/>
                <w:sz w:val="18"/>
                <w:szCs w:val="18"/>
                <w:u w:val="none"/>
              </w:rPr>
            </w:pPr>
          </w:p>
        </w:tc>
      </w:tr>
      <w:tr w14:paraId="2BA5EAB2">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F7E8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F66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6FF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65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49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67B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F2A1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60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66D65">
            <w:pPr>
              <w:rPr>
                <w:rFonts w:hint="eastAsia" w:ascii="黑体" w:hAnsi="黑体" w:eastAsia="黑体" w:cs="黑体"/>
                <w:i/>
                <w:color w:val="000000"/>
                <w:sz w:val="18"/>
                <w:szCs w:val="18"/>
                <w:u w:val="none"/>
              </w:rPr>
            </w:pPr>
          </w:p>
        </w:tc>
      </w:tr>
      <w:tr w14:paraId="68FDFED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1DDE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C0D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E6F84">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3F92F">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60C5D">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DF904">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BEE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40C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D6276">
            <w:pPr>
              <w:rPr>
                <w:rFonts w:hint="eastAsia" w:ascii="黑体" w:hAnsi="黑体" w:eastAsia="黑体" w:cs="黑体"/>
                <w:i/>
                <w:color w:val="000000"/>
                <w:sz w:val="18"/>
                <w:szCs w:val="18"/>
                <w:u w:val="none"/>
              </w:rPr>
            </w:pPr>
          </w:p>
        </w:tc>
      </w:tr>
      <w:tr w14:paraId="128A0832">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89A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3DB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4C87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76F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AE9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2A5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11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8821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549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5B3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4E2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2FCAEB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E19F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04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017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71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马铃薯监测点</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B19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1D1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CAC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1CD6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388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9A0F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0553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ABA113C">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C2F6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383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16D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D1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028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5C0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456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4BC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366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7CBB5">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39B5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255D5730">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F68E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E7A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C58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A43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283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422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98A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300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≤365天</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1D57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A55022">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5F8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1180D1B9">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48E1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7F9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2C0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DC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及时、完整、准确报送数据</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9EC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E0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4068E">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FD73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5C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DBE90">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43F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1FE78450">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5333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16D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E13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238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4FCA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50B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257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34ED6">
            <w:pPr>
              <w:jc w:val="center"/>
              <w:rPr>
                <w:rFonts w:hint="eastAsia" w:ascii="宋体" w:hAnsi="宋体" w:eastAsia="宋体" w:cs="宋体"/>
                <w:i w:val="0"/>
                <w:color w:val="000000"/>
                <w:sz w:val="18"/>
                <w:szCs w:val="18"/>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BED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81F26">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D3A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144ADD46">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CF12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160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EA3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1F2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9FDF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504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355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954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4A7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A9922B">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287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04F063C7">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968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672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695F0">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273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4472941B">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98C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DCB88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项目自评总分100分，通过项目实施，更好地掌握我县生猪规模场、产地仓储保鲜设施以及农产品产地批发市场情况，优化马铃薯种植技术。</w:t>
            </w:r>
          </w:p>
        </w:tc>
      </w:tr>
      <w:tr w14:paraId="7208E04D">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CAD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2338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32F1504">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27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D961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02FF42A">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6EC5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D4E0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286C4C2">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1530589F">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20FDE5C">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6EDE1B9">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D42F418">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05C6B2F8">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36F81338">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47F38C01">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75CA4838">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6CD62C90">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12BCC33E">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726AC09A">
            <w:pPr>
              <w:rPr>
                <w:rFonts w:hint="eastAsia" w:ascii="宋体" w:hAnsi="宋体" w:eastAsia="宋体" w:cs="宋体"/>
                <w:i w:val="0"/>
                <w:color w:val="000000"/>
                <w:sz w:val="18"/>
                <w:szCs w:val="18"/>
                <w:u w:val="none"/>
              </w:rPr>
            </w:pPr>
          </w:p>
        </w:tc>
      </w:tr>
      <w:tr w14:paraId="6C0711C3">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AD1A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0AC9039">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A72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CB6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51113224T000010920925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关于下达2023年省级财政乡村振兴共同财政事权转移支付资金（先进市奖补资金）的通知</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粮油园区基础建设提升项目（乐市财政农</w:t>
            </w:r>
            <w:r>
              <w:rPr>
                <w:rFonts w:hint="eastAsia" w:ascii="宋体" w:hAnsi="宋体" w:cs="宋体"/>
                <w:i w:val="0"/>
                <w:color w:val="000000"/>
                <w:kern w:val="0"/>
                <w:sz w:val="18"/>
                <w:szCs w:val="18"/>
                <w:u w:val="none"/>
                <w:lang w:val="en-US" w:eastAsia="zh-CN" w:bidi="ar"/>
              </w:rPr>
              <w:t>〔2023〕28号</w:t>
            </w:r>
            <w:r>
              <w:rPr>
                <w:rFonts w:ascii="宋体" w:hAnsi="宋体" w:eastAsia="宋体" w:cs="宋体"/>
                <w:i w:val="0"/>
                <w:color w:val="000000"/>
                <w:kern w:val="0"/>
                <w:sz w:val="18"/>
                <w:szCs w:val="18"/>
                <w:u w:val="none"/>
                <w:lang w:val="en-US" w:eastAsia="zh-CN" w:bidi="ar"/>
              </w:rPr>
              <w:t>）</w:t>
            </w:r>
          </w:p>
        </w:tc>
      </w:tr>
      <w:tr w14:paraId="6B3230E0">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673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26A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0EF7BC9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456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3264DCA5">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F6DA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CDB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EA7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6447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B7EBB28">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499AE">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0A377">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A6A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完成粮油园区基础建设提升项目</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4ECE2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完成粮油园区基础建设提升项目建设专家科技小院一个</w:t>
            </w:r>
          </w:p>
        </w:tc>
      </w:tr>
      <w:tr w14:paraId="7E405B72">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A65B1">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DFC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FDF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粮油园区基础建设提升项目建设专家科技小院一个</w:t>
            </w:r>
          </w:p>
        </w:tc>
      </w:tr>
      <w:tr w14:paraId="0CE43838">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1CC1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0B3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E4B2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60B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847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E45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D38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F83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CA3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0422B94">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CD4E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A0C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C97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2E9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49.36</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14C5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49.36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4C9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563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A7A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3429D">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结转上年</w:t>
            </w:r>
          </w:p>
        </w:tc>
      </w:tr>
      <w:tr w14:paraId="5F3B4A44">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39F86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CAC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E75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B99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49.36</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551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49.36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2BC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501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DC2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2D2D0">
            <w:pPr>
              <w:rPr>
                <w:rFonts w:hint="eastAsia" w:ascii="黑体" w:hAnsi="黑体" w:eastAsia="黑体" w:cs="黑体"/>
                <w:i/>
                <w:color w:val="000000"/>
                <w:sz w:val="18"/>
                <w:szCs w:val="18"/>
                <w:u w:val="none"/>
              </w:rPr>
            </w:pPr>
          </w:p>
        </w:tc>
      </w:tr>
      <w:tr w14:paraId="35D155E4">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FF18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C64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C9A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89D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48F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790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988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354A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45E44">
            <w:pPr>
              <w:rPr>
                <w:rFonts w:hint="eastAsia" w:ascii="黑体" w:hAnsi="黑体" w:eastAsia="黑体" w:cs="黑体"/>
                <w:i/>
                <w:color w:val="000000"/>
                <w:sz w:val="18"/>
                <w:szCs w:val="18"/>
                <w:u w:val="none"/>
              </w:rPr>
            </w:pPr>
          </w:p>
        </w:tc>
      </w:tr>
      <w:tr w14:paraId="3D7E77B3">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E0CF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BBA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FE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4BE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C8FB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164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952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61FA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7D117">
            <w:pPr>
              <w:rPr>
                <w:rFonts w:hint="eastAsia" w:ascii="黑体" w:hAnsi="黑体" w:eastAsia="黑体" w:cs="黑体"/>
                <w:i/>
                <w:color w:val="000000"/>
                <w:sz w:val="18"/>
                <w:szCs w:val="18"/>
                <w:u w:val="none"/>
              </w:rPr>
            </w:pPr>
          </w:p>
        </w:tc>
      </w:tr>
      <w:tr w14:paraId="0FD6958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FBEB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CAF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60806">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DF5C6">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B2ACA">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60D9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135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3F5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DEBE2">
            <w:pPr>
              <w:rPr>
                <w:rFonts w:hint="eastAsia" w:ascii="黑体" w:hAnsi="黑体" w:eastAsia="黑体" w:cs="黑体"/>
                <w:i/>
                <w:color w:val="000000"/>
                <w:sz w:val="18"/>
                <w:szCs w:val="18"/>
                <w:u w:val="none"/>
              </w:rPr>
            </w:pPr>
          </w:p>
        </w:tc>
      </w:tr>
      <w:tr w14:paraId="361AD408">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1B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F3A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188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ABD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85A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E2CC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AAF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C6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381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38E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ED5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EBD37F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A055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9218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F3C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40DB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专家小院</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2580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8C4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9B6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567C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4F2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F9B3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A745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F2E95A">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07062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3CE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4B8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B7E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06B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3AC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FA6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8DF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4E4A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C9D32">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871A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1E98512A">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1EF2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28A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49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D7F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在规定时间内</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34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FE4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171B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E9A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1年</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B88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E1304">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2FA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70C409A3">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914B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7FD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B98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301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产业增效，农民增收</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D06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6EE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537B6">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3FA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6F6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62495A">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4AD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6F0F58C9">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9F9C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CA1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92EE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742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EF9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A91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4AC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4D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E3B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69AB33">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F661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4FAB7ECC">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4EEA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767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842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7E9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764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4B0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289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100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49.36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643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A8FEE">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87E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3EC3A6E4">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712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9E3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798D91">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2B133">
            <w:pPr>
              <w:rPr>
                <w:rFonts w:hint="eastAsia" w:ascii="宋体" w:hAnsi="宋体" w:eastAsia="宋体" w:cs="宋体"/>
                <w:i w:val="0"/>
                <w:color w:val="000000"/>
                <w:sz w:val="18"/>
                <w:szCs w:val="18"/>
                <w:u w:val="none"/>
              </w:rPr>
            </w:pPr>
          </w:p>
        </w:tc>
      </w:tr>
      <w:tr w14:paraId="7DD66B23">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CBA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E8F5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粮油园区基础建设提升项目严格按照上级资金管理要求分配资金，合理规划项目，自评得分80分</w:t>
            </w:r>
          </w:p>
        </w:tc>
      </w:tr>
      <w:tr w14:paraId="371DAF72">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5E7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C81E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项目滞后</w:t>
            </w:r>
          </w:p>
        </w:tc>
      </w:tr>
      <w:tr w14:paraId="0E3DA683">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62E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D9771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下一步加强项目施工过程管理，及时解决项目出现的问题，加快项目保质保量完成建设。</w:t>
            </w:r>
          </w:p>
        </w:tc>
      </w:tr>
      <w:tr w14:paraId="1CF71C73">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A846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BD5A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522371E">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D8B7550">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34E2E07">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F1C3521">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5D520ACD">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007F17AB">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5E3CA92D">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245E6485">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0AF26A39">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44EECFF0">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6A42B2D0">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0C8328C0">
            <w:pPr>
              <w:rPr>
                <w:rFonts w:hint="eastAsia" w:ascii="宋体" w:hAnsi="宋体" w:eastAsia="宋体" w:cs="宋体"/>
                <w:i w:val="0"/>
                <w:color w:val="000000"/>
                <w:sz w:val="18"/>
                <w:szCs w:val="18"/>
                <w:u w:val="none"/>
              </w:rPr>
            </w:pPr>
          </w:p>
        </w:tc>
      </w:tr>
      <w:tr w14:paraId="47E6029C">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54C2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FFDF490">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3472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089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51113224T000010921488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关于下达2023年省级财政乡村振兴共同财政事权转移支付资金（先进市奖补资金）的通知-设施农业示范项目（乐市财政农</w:t>
            </w:r>
            <w:r>
              <w:rPr>
                <w:rFonts w:hint="eastAsia" w:ascii="宋体" w:hAnsi="宋体" w:cs="宋体"/>
                <w:i w:val="0"/>
                <w:color w:val="000000"/>
                <w:kern w:val="0"/>
                <w:sz w:val="18"/>
                <w:szCs w:val="18"/>
                <w:u w:val="none"/>
                <w:lang w:val="en-US" w:eastAsia="zh-CN" w:bidi="ar"/>
              </w:rPr>
              <w:t>〔2023〕28号</w:t>
            </w:r>
            <w:r>
              <w:rPr>
                <w:rFonts w:ascii="宋体" w:hAnsi="宋体" w:eastAsia="宋体" w:cs="宋体"/>
                <w:i w:val="0"/>
                <w:color w:val="000000"/>
                <w:kern w:val="0"/>
                <w:sz w:val="18"/>
                <w:szCs w:val="18"/>
                <w:u w:val="none"/>
                <w:lang w:val="en-US" w:eastAsia="zh-CN" w:bidi="ar"/>
              </w:rPr>
              <w:t>）</w:t>
            </w:r>
          </w:p>
        </w:tc>
      </w:tr>
      <w:tr w14:paraId="3A6E170A">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AEF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CAE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7643D99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1E2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20D31FAD">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D29F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10E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ED6A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D53E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E87D05A">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5B6AA">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286B6">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457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提升改造400亩艾草基地，购买设施设备，安装水肥一体化设施</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F91D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完成林镇茗新村 400 亩艾草示范基地建成水肥一体化灌溉系统</w:t>
            </w:r>
          </w:p>
        </w:tc>
      </w:tr>
      <w:tr w14:paraId="21259CB0">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5F081">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A42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2B7B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实施内容：在新林镇茗新村 400 亩艾草示范基地建成水肥一体化灌溉系统，包括首部系统、配电系统、施肥系统、管网系统、蓄水池等内容。</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过程概述：项目资金实行先建后补，补助标准为 2500 元/亩，根据最终实际完成面积进行补助。</w:t>
            </w:r>
          </w:p>
        </w:tc>
      </w:tr>
      <w:tr w14:paraId="7C151992">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EB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5DC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634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DD7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A52D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0DC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201A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2E9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EBB1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25B45E8">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0C0D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FA5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09C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951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89.33</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E03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89.33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BB7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3E91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27BE8">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86CF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55A336A8">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A347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CCC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D51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D74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89.33</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237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89.33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2E41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062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3A7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66ED0">
            <w:pPr>
              <w:rPr>
                <w:rFonts w:hint="eastAsia" w:ascii="黑体" w:hAnsi="黑体" w:eastAsia="黑体" w:cs="黑体"/>
                <w:i/>
                <w:color w:val="000000"/>
                <w:sz w:val="18"/>
                <w:szCs w:val="18"/>
                <w:u w:val="none"/>
              </w:rPr>
            </w:pPr>
          </w:p>
        </w:tc>
      </w:tr>
      <w:tr w14:paraId="69029D69">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BADF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CA6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ECE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397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7B7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BBC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676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560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EFD61">
            <w:pPr>
              <w:rPr>
                <w:rFonts w:hint="eastAsia" w:ascii="黑体" w:hAnsi="黑体" w:eastAsia="黑体" w:cs="黑体"/>
                <w:i/>
                <w:color w:val="000000"/>
                <w:sz w:val="18"/>
                <w:szCs w:val="18"/>
                <w:u w:val="none"/>
              </w:rPr>
            </w:pPr>
          </w:p>
        </w:tc>
      </w:tr>
      <w:tr w14:paraId="4BF48425">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AA0A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40E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26BB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A3E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028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E02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F18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684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6EE6F">
            <w:pPr>
              <w:rPr>
                <w:rFonts w:hint="eastAsia" w:ascii="黑体" w:hAnsi="黑体" w:eastAsia="黑体" w:cs="黑体"/>
                <w:i/>
                <w:color w:val="000000"/>
                <w:sz w:val="18"/>
                <w:szCs w:val="18"/>
                <w:u w:val="none"/>
              </w:rPr>
            </w:pPr>
          </w:p>
        </w:tc>
      </w:tr>
      <w:tr w14:paraId="1A1B90C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5828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F68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8F53F">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E744A">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C39C7">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DD5D4">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448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EE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CB0EB">
            <w:pPr>
              <w:rPr>
                <w:rFonts w:hint="eastAsia" w:ascii="黑体" w:hAnsi="黑体" w:eastAsia="黑体" w:cs="黑体"/>
                <w:i/>
                <w:color w:val="000000"/>
                <w:sz w:val="18"/>
                <w:szCs w:val="18"/>
                <w:u w:val="none"/>
              </w:rPr>
            </w:pPr>
          </w:p>
        </w:tc>
      </w:tr>
      <w:tr w14:paraId="6E7331E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7DF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C726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A370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DE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802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73C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563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1D4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28B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6BC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56E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E87379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50C1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ABA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13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FD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提高改造</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61DE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419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84B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1174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28F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132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D793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66F91C9">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A94B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FB4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075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50B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600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434B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E79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49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F93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FDD01">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47DD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E8433DE">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B32E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DDC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C4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408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实施时间</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1D2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17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206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B9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≤365天</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053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B2859">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753E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07980C4">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5080D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B37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117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BFE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增效、增产、增收</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43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E8C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233E0">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15B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0CA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AC82B">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A200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E1773AE">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862D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0E6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D14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F8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享受政策的群众</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087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DD7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637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A22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68C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21D5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21F6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06D2CAD">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C9EC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DBD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9390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424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4B6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38E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792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783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89.33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F2F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42326">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6D7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结余资金</w:t>
            </w:r>
          </w:p>
        </w:tc>
      </w:tr>
      <w:tr w14:paraId="677C6EBF">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560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CE6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A0408">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B1EB0">
            <w:pPr>
              <w:jc w:val="center"/>
              <w:rPr>
                <w:rFonts w:hint="eastAsia" w:ascii="宋体" w:hAnsi="宋体" w:eastAsia="宋体" w:cs="宋体"/>
                <w:i w:val="0"/>
                <w:color w:val="000000"/>
                <w:sz w:val="18"/>
                <w:szCs w:val="18"/>
                <w:u w:val="none"/>
              </w:rPr>
            </w:pPr>
          </w:p>
        </w:tc>
      </w:tr>
      <w:tr w14:paraId="0117ED3D">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BCE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AB1CD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项目自评总分100分，通过项目实施，项目实施每年可以为当地增加 5200—6000个工天，增加劳务收入 52-60 万元，同时，经过项目实施，能带动全县发展艾草种植 3000 亩，推动峨边道地中药材科学发展。</w:t>
            </w:r>
          </w:p>
        </w:tc>
      </w:tr>
      <w:tr w14:paraId="2714296B">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DA9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97C1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8980096">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6B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0B9A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C803A86">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0FE8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E166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264C97B">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05687B5">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69FD5D9A">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569A305E">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B929EC3">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03D53F74">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C94AD59">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5BCC959">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588D284">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242F63DD">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5DEC6FD4">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1A55A057">
            <w:pPr>
              <w:rPr>
                <w:rFonts w:hint="eastAsia" w:ascii="宋体" w:hAnsi="宋体" w:eastAsia="宋体" w:cs="宋体"/>
                <w:i w:val="0"/>
                <w:color w:val="000000"/>
                <w:sz w:val="18"/>
                <w:szCs w:val="18"/>
                <w:u w:val="none"/>
              </w:rPr>
            </w:pPr>
          </w:p>
        </w:tc>
      </w:tr>
      <w:tr w14:paraId="178CC490">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E841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1CC170C">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A627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C782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51113224T000011388271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关于下达增发2023年国债高标准农田建设补助资金的通知【川财农〔2023〕155号】</w:t>
            </w:r>
          </w:p>
        </w:tc>
      </w:tr>
      <w:tr w14:paraId="6818C845">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7EEF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935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53E0278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FE1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2959EFA4">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8C82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9E8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054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2383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7D0B98B">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57B31">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084CF">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0CE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新建高标准农田1万亩</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4339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新建高标准农田1万亩</w:t>
            </w:r>
          </w:p>
        </w:tc>
      </w:tr>
      <w:tr w14:paraId="7DA7A643">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E66D29">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1E9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3D1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2024年新建高标准农田1万亩，能够实现农业资源高效利用和生态环境不断改善，缓解农业发展和耕地、水资源紧张的矛盾，促进农业生产中的生态保护与建设，全方位提高农业生态涵养能力</w:t>
            </w:r>
          </w:p>
        </w:tc>
      </w:tr>
      <w:tr w14:paraId="361C1932">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B53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02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9CF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8CC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9B22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2AB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C48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251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2F0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21D9A3A">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4FE7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4D7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8BF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381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9E8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945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535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86286">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FE34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149B3DF3">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6CB5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A5F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AA6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F17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BC6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F90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114D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95B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84D3C">
            <w:pPr>
              <w:rPr>
                <w:rFonts w:hint="eastAsia" w:ascii="黑体" w:hAnsi="黑体" w:eastAsia="黑体" w:cs="黑体"/>
                <w:i/>
                <w:color w:val="000000"/>
                <w:sz w:val="18"/>
                <w:szCs w:val="18"/>
                <w:u w:val="none"/>
              </w:rPr>
            </w:pPr>
          </w:p>
        </w:tc>
      </w:tr>
      <w:tr w14:paraId="4A3A6F86">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9ED1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5F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15E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769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126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AC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147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5AF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5D8B5">
            <w:pPr>
              <w:rPr>
                <w:rFonts w:hint="eastAsia" w:ascii="黑体" w:hAnsi="黑体" w:eastAsia="黑体" w:cs="黑体"/>
                <w:i/>
                <w:color w:val="000000"/>
                <w:sz w:val="18"/>
                <w:szCs w:val="18"/>
                <w:u w:val="none"/>
              </w:rPr>
            </w:pPr>
          </w:p>
        </w:tc>
      </w:tr>
      <w:tr w14:paraId="630247E4">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1E17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3F8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4873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903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5D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C43C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6C6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40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E92AB">
            <w:pPr>
              <w:rPr>
                <w:rFonts w:hint="eastAsia" w:ascii="黑体" w:hAnsi="黑体" w:eastAsia="黑体" w:cs="黑体"/>
                <w:i/>
                <w:color w:val="000000"/>
                <w:sz w:val="18"/>
                <w:szCs w:val="18"/>
                <w:u w:val="none"/>
              </w:rPr>
            </w:pPr>
          </w:p>
        </w:tc>
      </w:tr>
      <w:tr w14:paraId="07FF575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1A4E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220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63CB0">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6AE6D">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3BC8DD">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A14C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AF4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8FC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F0E23">
            <w:pPr>
              <w:rPr>
                <w:rFonts w:hint="eastAsia" w:ascii="黑体" w:hAnsi="黑体" w:eastAsia="黑体" w:cs="黑体"/>
                <w:i/>
                <w:color w:val="000000"/>
                <w:sz w:val="18"/>
                <w:szCs w:val="18"/>
                <w:u w:val="none"/>
              </w:rPr>
            </w:pPr>
          </w:p>
        </w:tc>
      </w:tr>
      <w:tr w14:paraId="2AE48A94">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B5B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7F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233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CD93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711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76F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7D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2E2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2B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821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6D1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BC8D03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E82CA">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F3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42F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1615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高标准农田建设亩数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747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008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208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E24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F7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53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99B1E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D1BFF3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19C1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CF868">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463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EC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111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2DB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FF2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440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578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24F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2412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D61F02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C6045">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918C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A5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40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建设周期</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191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798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F4F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62A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DD0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581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DA11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931B225">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412D8">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3BE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9BD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894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促进农业生产中的生态保护与建设</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9F97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D29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195F12">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809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9680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8C8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79D5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5D6D9C2">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1F505">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DA6A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27E5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C86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全方位提高农业生态涵养能力</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C9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491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916E1">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217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DB2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E0C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D469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869FF9E">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8D8B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64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E53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BED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F2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61C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362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5117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954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519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A466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E4C81D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58EF2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863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1C9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2C0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国债额度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9F35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5A9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691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9F8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CA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DB2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BC2F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A22ED71">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6A9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347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EC451">
            <w:pP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447C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968B973">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426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79AD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新建1万亩高标准农田，完成土地调整，提升土地利用率，增加粮食产量。自评得分100分</w:t>
            </w:r>
          </w:p>
        </w:tc>
      </w:tr>
      <w:tr w14:paraId="115FE2A7">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79F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AA9E3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A11F26E">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89B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C1BB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67C6F89">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D29A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15AA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A5C8130">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546E68E1">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676AE6C5">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74291E8">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57047F5C">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3E30B2CE">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A63BE8A">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417B3CE">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0344E123">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1979EA23">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56818FA6">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6C51B275">
            <w:pPr>
              <w:rPr>
                <w:rFonts w:hint="eastAsia" w:ascii="宋体" w:hAnsi="宋体" w:eastAsia="宋体" w:cs="宋体"/>
                <w:i w:val="0"/>
                <w:color w:val="000000"/>
                <w:sz w:val="18"/>
                <w:szCs w:val="18"/>
                <w:u w:val="none"/>
              </w:rPr>
            </w:pPr>
          </w:p>
        </w:tc>
      </w:tr>
      <w:tr w14:paraId="62251577">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343A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C35926C">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EC6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475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51113224T000011427464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关于提前下达2024年目标价格补贴（稻谷）的通知川财建〔2023〕347号</w:t>
            </w:r>
          </w:p>
        </w:tc>
      </w:tr>
      <w:tr w14:paraId="056668F6">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380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AC2DB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635225B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105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AF86839">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20A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3A4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C84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2AE2D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DCDF937">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12A70C">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41F361">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B70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完成2024年稻谷补贴资金</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1CED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完成2024年稻谷补贴资金</w:t>
            </w:r>
          </w:p>
        </w:tc>
      </w:tr>
      <w:tr w14:paraId="5A1FBAC9">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2ADE7D">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841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5C68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实施内容：对县内稻谷（包含水稻与旱稻）种植者，包括普通农户、家庭农场、种植大户和农业企业等进行补贴。</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过程概述：乡镇负责据实统计稻谷种植面积，由农业农村局完成补贴直发到户。</w:t>
            </w:r>
          </w:p>
        </w:tc>
      </w:tr>
      <w:tr w14:paraId="23D429A5">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3E9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CC2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AA5A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45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687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77A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426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B5BA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F05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EBE3B4F">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47247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3D5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733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20.63</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1E46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4A3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40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B16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84D88">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DBE2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187237DC">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E3553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0E2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1823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20.63</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41C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90D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BF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918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9DA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72FDC">
            <w:pPr>
              <w:rPr>
                <w:rFonts w:hint="eastAsia" w:ascii="黑体" w:hAnsi="黑体" w:eastAsia="黑体" w:cs="黑体"/>
                <w:i/>
                <w:color w:val="000000"/>
                <w:sz w:val="18"/>
                <w:szCs w:val="18"/>
                <w:u w:val="none"/>
              </w:rPr>
            </w:pPr>
          </w:p>
        </w:tc>
      </w:tr>
      <w:tr w14:paraId="0A8B94D8">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073D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B84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999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9FA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056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FA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AB6E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212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854DD">
            <w:pPr>
              <w:rPr>
                <w:rFonts w:hint="eastAsia" w:ascii="黑体" w:hAnsi="黑体" w:eastAsia="黑体" w:cs="黑体"/>
                <w:i/>
                <w:color w:val="000000"/>
                <w:sz w:val="18"/>
                <w:szCs w:val="18"/>
                <w:u w:val="none"/>
              </w:rPr>
            </w:pPr>
          </w:p>
        </w:tc>
      </w:tr>
      <w:tr w14:paraId="4A4C7D01">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5729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323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CC47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2CD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183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2DE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81E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E42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F6A53">
            <w:pPr>
              <w:rPr>
                <w:rFonts w:hint="eastAsia" w:ascii="黑体" w:hAnsi="黑体" w:eastAsia="黑体" w:cs="黑体"/>
                <w:i/>
                <w:color w:val="000000"/>
                <w:sz w:val="18"/>
                <w:szCs w:val="18"/>
                <w:u w:val="none"/>
              </w:rPr>
            </w:pPr>
          </w:p>
        </w:tc>
      </w:tr>
      <w:tr w14:paraId="03DDF83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3474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689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61A9D">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66B8A1">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73CF6">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F83AD">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615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A3A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1F47F">
            <w:pPr>
              <w:rPr>
                <w:rFonts w:hint="eastAsia" w:ascii="黑体" w:hAnsi="黑体" w:eastAsia="黑体" w:cs="黑体"/>
                <w:i/>
                <w:color w:val="000000"/>
                <w:sz w:val="18"/>
                <w:szCs w:val="18"/>
                <w:u w:val="none"/>
              </w:rPr>
            </w:pPr>
          </w:p>
        </w:tc>
      </w:tr>
      <w:tr w14:paraId="75F997BB">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0E8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748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C8A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613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F64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FCB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F1B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AE8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C4E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25E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474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B6D0D4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09A13">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C13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1C0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0A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稻谷补贴亩数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3CF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0A8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41B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AB69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0.22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65A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D39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D990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全县种植水稻面积只有2225.45亩</w:t>
            </w:r>
          </w:p>
        </w:tc>
      </w:tr>
      <w:tr w14:paraId="76EF032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F705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862DA">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C63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C8F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53B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02F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671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445B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3A6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775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7BCF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E82376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13713">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105A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E92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CD4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在规定时间内进行补贴</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40C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F7A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416E1">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D4C7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及时</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F78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893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B6B3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DB40B08">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5B6E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B8D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A48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DC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进一步提升农民的积极性，保障粮食安全</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987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A84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06D7E">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C9E2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7A4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F2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7A15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C52698B">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1E21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54C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8B19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72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享受补贴的农户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49C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55A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7BD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D0C5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69A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C3A4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B085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E5954E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59A1B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0D3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AFD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86D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B40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56C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402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32CF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18.55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28D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875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942B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A6B4BDB">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43B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A48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A1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39AA1">
            <w:pPr>
              <w:rPr>
                <w:rFonts w:hint="eastAsia" w:ascii="宋体" w:hAnsi="宋体" w:eastAsia="宋体" w:cs="宋体"/>
                <w:i w:val="0"/>
                <w:color w:val="000000"/>
                <w:sz w:val="18"/>
                <w:szCs w:val="18"/>
                <w:u w:val="none"/>
              </w:rPr>
            </w:pPr>
          </w:p>
        </w:tc>
      </w:tr>
      <w:tr w14:paraId="43CF89CC">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E53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6755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实施稻谷补贴政策，强化我县稻谷生产的基础，保持稻谷生产基本稳定，保障稻谷种植收益基本稳定。引导种植结构调整、促进增加绿色优质稻谷种植，满足全县人民日益增长的高品质口粮需求。</w:t>
            </w:r>
          </w:p>
        </w:tc>
      </w:tr>
      <w:tr w14:paraId="644427C3">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F4F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FD02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61B01F6">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4A5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C24D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AB5BC88">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3467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0248F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0D99A76">
        <w:tblPrEx>
          <w:tblCellMar>
            <w:top w:w="0" w:type="dxa"/>
            <w:left w:w="0" w:type="dxa"/>
            <w:bottom w:w="0" w:type="dxa"/>
            <w:right w:w="0" w:type="dxa"/>
          </w:tblCellMar>
        </w:tblPrEx>
        <w:trPr>
          <w:gridAfter w:val="11"/>
          <w:wAfter w:w="4252" w:type="dxa"/>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EDF58DC">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330605B">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9D6525E">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073DBF8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36673A2B">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DF7BA72">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686B916">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4FAE1B54">
            <w:pPr>
              <w:rPr>
                <w:rFonts w:hint="eastAsia" w:ascii="宋体" w:hAnsi="宋体" w:eastAsia="宋体" w:cs="宋体"/>
                <w:i w:val="0"/>
                <w:color w:val="000000"/>
                <w:sz w:val="18"/>
                <w:szCs w:val="18"/>
                <w:u w:val="none"/>
              </w:rPr>
            </w:pPr>
          </w:p>
        </w:tc>
        <w:tc>
          <w:tcPr>
            <w:tcW w:w="307" w:type="dxa"/>
            <w:gridSpan w:val="2"/>
            <w:tcBorders>
              <w:top w:val="nil"/>
              <w:left w:val="nil"/>
              <w:bottom w:val="nil"/>
              <w:right w:val="nil"/>
            </w:tcBorders>
            <w:shd w:val="clear" w:color="auto" w:fill="auto"/>
            <w:tcMar>
              <w:top w:w="12" w:type="dxa"/>
              <w:left w:w="12" w:type="dxa"/>
              <w:right w:w="12" w:type="dxa"/>
            </w:tcMar>
            <w:vAlign w:val="center"/>
          </w:tcPr>
          <w:p w14:paraId="392574C9">
            <w:pPr>
              <w:rPr>
                <w:rFonts w:hint="eastAsia" w:ascii="宋体" w:hAnsi="宋体" w:eastAsia="宋体" w:cs="宋体"/>
                <w:i w:val="0"/>
                <w:color w:val="000000"/>
                <w:sz w:val="18"/>
                <w:szCs w:val="18"/>
                <w:u w:val="none"/>
              </w:rPr>
            </w:pPr>
          </w:p>
        </w:tc>
        <w:tc>
          <w:tcPr>
            <w:tcW w:w="307" w:type="dxa"/>
            <w:tcBorders>
              <w:top w:val="nil"/>
              <w:left w:val="nil"/>
              <w:bottom w:val="nil"/>
              <w:right w:val="nil"/>
            </w:tcBorders>
            <w:shd w:val="clear" w:color="auto" w:fill="auto"/>
            <w:tcMar>
              <w:top w:w="12" w:type="dxa"/>
              <w:left w:w="12" w:type="dxa"/>
              <w:right w:w="12" w:type="dxa"/>
            </w:tcMar>
            <w:vAlign w:val="center"/>
          </w:tcPr>
          <w:p w14:paraId="31DBCE90">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2" w:type="dxa"/>
              <w:left w:w="12" w:type="dxa"/>
              <w:right w:w="12" w:type="dxa"/>
            </w:tcMar>
            <w:vAlign w:val="center"/>
          </w:tcPr>
          <w:p w14:paraId="4B35C955">
            <w:pPr>
              <w:rPr>
                <w:rFonts w:hint="eastAsia" w:ascii="宋体" w:hAnsi="宋体" w:eastAsia="宋体" w:cs="宋体"/>
                <w:i w:val="0"/>
                <w:color w:val="000000"/>
                <w:sz w:val="18"/>
                <w:szCs w:val="18"/>
                <w:u w:val="none"/>
              </w:rPr>
            </w:pPr>
          </w:p>
        </w:tc>
      </w:tr>
      <w:tr w14:paraId="4B4A1B13">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FAAD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A4E6EBD">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3B6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BEBC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51113224T000011427573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提前下达2024年中央财政粮油生产保障资金</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扩种油菜（川财农〔2023〕157号）</w:t>
            </w:r>
          </w:p>
        </w:tc>
      </w:tr>
      <w:tr w14:paraId="3987E372">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B3F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334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104BDD5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C3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45F3A8C5">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D9D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3F9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02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1484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A702DC8">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3C1A0">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ED73D">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FA5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在规定时间内完成2024年油菜补贴资金的发放工作</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9513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在规定时间内完成2024年油菜补贴资金的发放工作</w:t>
            </w:r>
          </w:p>
        </w:tc>
      </w:tr>
      <w:tr w14:paraId="3ACE56DC">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65622">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1234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A54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实施内容：对县内油菜种植者，包括普通农户、家庭农场、种植大户和农业企业等进行补贴。</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过程概述：乡镇负责据实统计油菜种植面积，由农业农村局完成补贴直发到户。</w:t>
            </w:r>
          </w:p>
        </w:tc>
      </w:tr>
      <w:tr w14:paraId="3B8A059B">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16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6F9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7E1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D2F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7D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1A3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637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B6D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4E8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03D6C34">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5A9E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B9A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44B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BF7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A98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17.99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87C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B36F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83C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10146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29C21287">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FB777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514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F08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354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495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17.99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75A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058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E38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FFB20">
            <w:pPr>
              <w:rPr>
                <w:rFonts w:hint="eastAsia" w:ascii="黑体" w:hAnsi="黑体" w:eastAsia="黑体" w:cs="黑体"/>
                <w:i/>
                <w:color w:val="000000"/>
                <w:sz w:val="18"/>
                <w:szCs w:val="18"/>
                <w:u w:val="none"/>
              </w:rPr>
            </w:pPr>
          </w:p>
        </w:tc>
      </w:tr>
      <w:tr w14:paraId="59682F46">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C216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0A6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9AA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0A7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57F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EDF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08E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29C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06A9D">
            <w:pPr>
              <w:rPr>
                <w:rFonts w:hint="eastAsia" w:ascii="黑体" w:hAnsi="黑体" w:eastAsia="黑体" w:cs="黑体"/>
                <w:i/>
                <w:color w:val="000000"/>
                <w:sz w:val="18"/>
                <w:szCs w:val="18"/>
                <w:u w:val="none"/>
              </w:rPr>
            </w:pPr>
          </w:p>
        </w:tc>
      </w:tr>
      <w:tr w14:paraId="3D6A83D7">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CC7A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A9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880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407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F00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7EE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41A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A923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6FB79">
            <w:pPr>
              <w:rPr>
                <w:rFonts w:hint="eastAsia" w:ascii="黑体" w:hAnsi="黑体" w:eastAsia="黑体" w:cs="黑体"/>
                <w:i/>
                <w:color w:val="000000"/>
                <w:sz w:val="18"/>
                <w:szCs w:val="18"/>
                <w:u w:val="none"/>
              </w:rPr>
            </w:pPr>
          </w:p>
        </w:tc>
      </w:tr>
      <w:tr w14:paraId="1FF21CD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B74A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ABE8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5CE8D">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57349">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94140">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CD23D">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D34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DE4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189BF">
            <w:pPr>
              <w:rPr>
                <w:rFonts w:hint="eastAsia" w:ascii="黑体" w:hAnsi="黑体" w:eastAsia="黑体" w:cs="黑体"/>
                <w:i/>
                <w:color w:val="000000"/>
                <w:sz w:val="18"/>
                <w:szCs w:val="18"/>
                <w:u w:val="none"/>
              </w:rPr>
            </w:pPr>
          </w:p>
        </w:tc>
      </w:tr>
      <w:tr w14:paraId="66D25215">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DF4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E4B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9B5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70C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CFE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EC7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7BE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C1F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836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ACB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5C1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A2653D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7D7A7">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A66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2B3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FA27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油菜补贴亩数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D5AD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C09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C5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5CE8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1.49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606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2E3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C668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1BDAE8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AFF6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EBA1D">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04C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3CC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72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D6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87F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C3E1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1D9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C3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FF25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025B9C5">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7E913">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B600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83C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840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在规定内完成油菜发放工作</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1B2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3BD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AB86B">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4F6E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及时</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ED9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ACB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17A3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E391F3D">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39C8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35C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098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38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提高农民种油菜的积极性，增收粮油产量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99C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13E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5F4FE">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6F46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3AA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9F5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CA86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6C63BA4">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8713A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DF6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7C4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7FBF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享受补贴的农户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71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51B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39D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C820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45C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F5F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9887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94F184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DCC0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4B06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A74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E7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7C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D45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D8B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8DB2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17.99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F22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B1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4200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结余资金</w:t>
            </w:r>
          </w:p>
        </w:tc>
      </w:tr>
      <w:tr w14:paraId="5F664776">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477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12D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861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D40E2">
            <w:pPr>
              <w:rPr>
                <w:rFonts w:hint="eastAsia" w:ascii="宋体" w:hAnsi="宋体" w:eastAsia="宋体" w:cs="宋体"/>
                <w:i w:val="0"/>
                <w:color w:val="000000"/>
                <w:sz w:val="18"/>
                <w:szCs w:val="18"/>
                <w:u w:val="none"/>
              </w:rPr>
            </w:pPr>
          </w:p>
        </w:tc>
      </w:tr>
      <w:tr w14:paraId="3BECFEC2">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FDD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8DBC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项目自评总分100分，通过项目实施，为确保谷物基本自给、口粮绝对安全、大豆油料自给率稳步提高提供有力支撑。</w:t>
            </w:r>
          </w:p>
        </w:tc>
      </w:tr>
      <w:tr w14:paraId="10E2F0CC">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B12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1F64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8203D2B">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E30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3495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1D183BC">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0162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5443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2D9278B">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70EBAC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850BE5D">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AE89F86">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047F726">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348C4607">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DCE1C63">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50FD6774">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42CF80CD">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2F267F62">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56BF2C9">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764A40EC">
            <w:pPr>
              <w:rPr>
                <w:rFonts w:hint="eastAsia" w:ascii="宋体" w:hAnsi="宋体" w:eastAsia="宋体" w:cs="宋体"/>
                <w:i w:val="0"/>
                <w:color w:val="000000"/>
                <w:sz w:val="18"/>
                <w:szCs w:val="18"/>
                <w:u w:val="none"/>
              </w:rPr>
            </w:pPr>
          </w:p>
        </w:tc>
      </w:tr>
      <w:tr w14:paraId="168E42FE">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EC830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EBE3E7D">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862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E65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51113224T000011427646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提前下达2024年省级财政农业高质量发展共同财政事权转移支付资金</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动物疫病防控（川财农〔2023〕157号）</w:t>
            </w:r>
          </w:p>
        </w:tc>
      </w:tr>
      <w:tr w14:paraId="6ABD36B5">
        <w:tblPrEx>
          <w:tblCellMar>
            <w:top w:w="0" w:type="dxa"/>
            <w:left w:w="0" w:type="dxa"/>
            <w:bottom w:w="0" w:type="dxa"/>
            <w:right w:w="0" w:type="dxa"/>
          </w:tblCellMar>
        </w:tblPrEx>
        <w:trPr>
          <w:gridAfter w:val="11"/>
          <w:wAfter w:w="425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687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4CE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774" w:type="dxa"/>
            <w:tcBorders>
              <w:top w:val="nil"/>
              <w:left w:val="nil"/>
              <w:bottom w:val="nil"/>
              <w:right w:val="nil"/>
            </w:tcBorders>
            <w:shd w:val="clear" w:color="auto" w:fill="auto"/>
            <w:tcMar>
              <w:top w:w="12" w:type="dxa"/>
              <w:left w:w="12" w:type="dxa"/>
              <w:right w:w="12" w:type="dxa"/>
            </w:tcMar>
            <w:vAlign w:val="center"/>
          </w:tcPr>
          <w:p w14:paraId="3BCBAFF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823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6628320">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2472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32D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6FC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923D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5D0BFE4">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8177A6">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FCBEA">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794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动物疫病防控资金，依法对重大动物疫情处置率达100%，强制免疫抗体合格率达70%</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CCAD8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73F50B91">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8E833">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652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15B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开展2024年春秋季集中强制免疫和基础免疫工作，完成高致病性禽流感、口蹄疫、小反刍兽疫等应免畜禽免疫密度达90%以上，抗体合格率在75%以上，对重大动物防疫疫情进行监控，全年未发生区域性的重大动物疫病。</w:t>
            </w:r>
          </w:p>
        </w:tc>
      </w:tr>
      <w:tr w14:paraId="2C24657C">
        <w:tblPrEx>
          <w:tblCellMar>
            <w:top w:w="0" w:type="dxa"/>
            <w:left w:w="0" w:type="dxa"/>
            <w:bottom w:w="0" w:type="dxa"/>
            <w:right w:w="0" w:type="dxa"/>
          </w:tblCellMar>
        </w:tblPrEx>
        <w:trPr>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5100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A7A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8DE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E7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68B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0A9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24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6A9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D28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86FC32F">
        <w:tblPrEx>
          <w:tblCellMar>
            <w:top w:w="0" w:type="dxa"/>
            <w:left w:w="0" w:type="dxa"/>
            <w:bottom w:w="0" w:type="dxa"/>
            <w:right w:w="0" w:type="dxa"/>
          </w:tblCellMar>
        </w:tblPrEx>
        <w:trPr>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73ED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6C2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587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881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21BB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17.66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935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98.13%</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73E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59C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BDF42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62DBCE2">
        <w:tblPrEx>
          <w:tblCellMar>
            <w:top w:w="0" w:type="dxa"/>
            <w:left w:w="0" w:type="dxa"/>
            <w:bottom w:w="0" w:type="dxa"/>
            <w:right w:w="0" w:type="dxa"/>
          </w:tblCellMar>
        </w:tblPrEx>
        <w:trPr>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204C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064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9780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2C9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9DC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17.66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40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98.13%</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1C6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736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87727">
            <w:pPr>
              <w:rPr>
                <w:rFonts w:hint="eastAsia" w:ascii="黑体" w:hAnsi="黑体" w:eastAsia="黑体" w:cs="黑体"/>
                <w:i/>
                <w:color w:val="000000"/>
                <w:sz w:val="18"/>
                <w:szCs w:val="18"/>
                <w:u w:val="none"/>
              </w:rPr>
            </w:pPr>
          </w:p>
        </w:tc>
      </w:tr>
      <w:tr w14:paraId="0B803AAB">
        <w:tblPrEx>
          <w:tblCellMar>
            <w:top w:w="0" w:type="dxa"/>
            <w:left w:w="0" w:type="dxa"/>
            <w:bottom w:w="0" w:type="dxa"/>
            <w:right w:w="0" w:type="dxa"/>
          </w:tblCellMar>
        </w:tblPrEx>
        <w:trPr>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356A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2B2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0B7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2E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D07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9BF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130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77C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5FD6F9">
            <w:pPr>
              <w:rPr>
                <w:rFonts w:hint="eastAsia" w:ascii="黑体" w:hAnsi="黑体" w:eastAsia="黑体" w:cs="黑体"/>
                <w:i/>
                <w:color w:val="000000"/>
                <w:sz w:val="18"/>
                <w:szCs w:val="18"/>
                <w:u w:val="none"/>
              </w:rPr>
            </w:pPr>
          </w:p>
        </w:tc>
      </w:tr>
      <w:tr w14:paraId="17D6A3DD">
        <w:tblPrEx>
          <w:tblCellMar>
            <w:top w:w="0" w:type="dxa"/>
            <w:left w:w="0" w:type="dxa"/>
            <w:bottom w:w="0" w:type="dxa"/>
            <w:right w:w="0" w:type="dxa"/>
          </w:tblCellMar>
        </w:tblPrEx>
        <w:trPr>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DDC2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DFB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CD2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8C0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3C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027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1D1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082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80AB7">
            <w:pPr>
              <w:rPr>
                <w:rFonts w:hint="eastAsia" w:ascii="黑体" w:hAnsi="黑体" w:eastAsia="黑体" w:cs="黑体"/>
                <w:i/>
                <w:color w:val="000000"/>
                <w:sz w:val="18"/>
                <w:szCs w:val="18"/>
                <w:u w:val="none"/>
              </w:rPr>
            </w:pPr>
          </w:p>
        </w:tc>
      </w:tr>
      <w:tr w14:paraId="4CD6EB00">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404E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276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69C80E">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210FE">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902462">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CBE00">
            <w:pPr>
              <w:jc w:val="center"/>
              <w:rPr>
                <w:rFonts w:hint="eastAsia" w:ascii="微软雅黑" w:hAnsi="微软雅黑" w:eastAsia="微软雅黑" w:cs="微软雅黑"/>
                <w:i/>
                <w:color w:val="000000"/>
                <w:sz w:val="16"/>
                <w:szCs w:val="16"/>
                <w:u w:val="none"/>
              </w:rPr>
            </w:pP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272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4EB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40A2D">
            <w:pPr>
              <w:rPr>
                <w:rFonts w:hint="eastAsia" w:ascii="黑体" w:hAnsi="黑体" w:eastAsia="黑体" w:cs="黑体"/>
                <w:i/>
                <w:color w:val="000000"/>
                <w:sz w:val="18"/>
                <w:szCs w:val="18"/>
                <w:u w:val="none"/>
              </w:rPr>
            </w:pPr>
          </w:p>
        </w:tc>
      </w:tr>
      <w:tr w14:paraId="666E8297">
        <w:tblPrEx>
          <w:tblCellMar>
            <w:top w:w="0" w:type="dxa"/>
            <w:left w:w="0" w:type="dxa"/>
            <w:bottom w:w="0" w:type="dxa"/>
            <w:right w:w="0" w:type="dxa"/>
          </w:tblCellMar>
        </w:tblPrEx>
        <w:trPr>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8D2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6AD9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B0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E6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996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F4D3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2B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8A7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B82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F50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414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C1D9A9D">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9F270">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68B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60D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25FE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重大动物疫病处置率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AAE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3DD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A3E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E394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92F6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A94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D091C">
            <w:pPr>
              <w:jc w:val="center"/>
              <w:rPr>
                <w:rFonts w:hint="eastAsia" w:ascii="微软雅黑" w:hAnsi="微软雅黑" w:eastAsia="微软雅黑" w:cs="微软雅黑"/>
                <w:i/>
                <w:color w:val="000000"/>
                <w:sz w:val="16"/>
                <w:szCs w:val="16"/>
                <w:u w:val="none"/>
              </w:rPr>
            </w:pPr>
          </w:p>
        </w:tc>
      </w:tr>
      <w:tr w14:paraId="2448E3F6">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B771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244107">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F43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8D2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强制免疫抗体</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F39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EB05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361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6853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426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881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EB387">
            <w:pPr>
              <w:jc w:val="center"/>
              <w:rPr>
                <w:rFonts w:hint="eastAsia" w:ascii="微软雅黑" w:hAnsi="微软雅黑" w:eastAsia="微软雅黑" w:cs="微软雅黑"/>
                <w:i/>
                <w:color w:val="000000"/>
                <w:sz w:val="16"/>
                <w:szCs w:val="16"/>
                <w:u w:val="none"/>
              </w:rPr>
            </w:pPr>
          </w:p>
        </w:tc>
      </w:tr>
      <w:tr w14:paraId="786013D0">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FA28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F89E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C13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B3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动物疫病防控时限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FE5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281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4A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9E18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81D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0B8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FA957">
            <w:pPr>
              <w:jc w:val="center"/>
              <w:rPr>
                <w:rFonts w:hint="eastAsia" w:ascii="微软雅黑" w:hAnsi="微软雅黑" w:eastAsia="微软雅黑" w:cs="微软雅黑"/>
                <w:i/>
                <w:color w:val="000000"/>
                <w:sz w:val="16"/>
                <w:szCs w:val="16"/>
                <w:u w:val="none"/>
              </w:rPr>
            </w:pPr>
          </w:p>
        </w:tc>
      </w:tr>
      <w:tr w14:paraId="534136CA">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C626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84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768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92A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重大动物疫病减少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154B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0C1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减少</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C50B9">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89EE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减少</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ACA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06D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1DE2E">
            <w:pPr>
              <w:jc w:val="center"/>
              <w:rPr>
                <w:rFonts w:hint="eastAsia" w:ascii="微软雅黑" w:hAnsi="微软雅黑" w:eastAsia="微软雅黑" w:cs="微软雅黑"/>
                <w:i/>
                <w:color w:val="000000"/>
                <w:sz w:val="16"/>
                <w:szCs w:val="16"/>
                <w:u w:val="none"/>
              </w:rPr>
            </w:pPr>
          </w:p>
        </w:tc>
      </w:tr>
      <w:tr w14:paraId="090CE0C4">
        <w:tblPrEx>
          <w:tblCellMar>
            <w:top w:w="0" w:type="dxa"/>
            <w:left w:w="0" w:type="dxa"/>
            <w:bottom w:w="0" w:type="dxa"/>
            <w:right w:w="0" w:type="dxa"/>
          </w:tblCellMar>
        </w:tblPrEx>
        <w:trPr>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6883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93B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7BC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24E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DDA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432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30AD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8789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F1B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5C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767EC">
            <w:pPr>
              <w:jc w:val="center"/>
              <w:rPr>
                <w:rFonts w:hint="eastAsia" w:ascii="微软雅黑" w:hAnsi="微软雅黑" w:eastAsia="微软雅黑" w:cs="微软雅黑"/>
                <w:i/>
                <w:color w:val="000000"/>
                <w:sz w:val="16"/>
                <w:szCs w:val="16"/>
                <w:u w:val="none"/>
              </w:rPr>
            </w:pPr>
          </w:p>
        </w:tc>
      </w:tr>
      <w:tr w14:paraId="77786F0D">
        <w:tblPrEx>
          <w:tblCellMar>
            <w:top w:w="0" w:type="dxa"/>
            <w:left w:w="0" w:type="dxa"/>
            <w:bottom w:w="0" w:type="dxa"/>
            <w:right w:w="0" w:type="dxa"/>
          </w:tblCellMar>
        </w:tblPrEx>
        <w:trPr>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9F46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065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BD0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33A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A99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7E4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EDC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E030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17.66</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3F7E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D44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80A00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2024年防疫资金已兑付完，结余部分</w:t>
            </w:r>
          </w:p>
        </w:tc>
      </w:tr>
      <w:tr w14:paraId="40E86B84">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9BF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53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C1BAB">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41DF5">
            <w:pPr>
              <w:rPr>
                <w:rFonts w:hint="eastAsia" w:ascii="宋体" w:hAnsi="宋体" w:eastAsia="宋体" w:cs="宋体"/>
                <w:i w:val="0"/>
                <w:color w:val="000000"/>
                <w:sz w:val="18"/>
                <w:szCs w:val="18"/>
                <w:u w:val="none"/>
              </w:rPr>
            </w:pPr>
          </w:p>
        </w:tc>
      </w:tr>
      <w:tr w14:paraId="71BA241E">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7B1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8954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强制免疫工作，高致病性禽流感、猪瘟、口蹄疫、小反刍兽疫等重大动物疫病疫苗达到应免数的100%，畜禽群体免疫密度常年保持在90%以上，免疫抗体水平达75%以上，均符合省市要求。全县未发生区域性重大动物疫情，且资金使用无重大违规违纪问题。</w:t>
            </w:r>
          </w:p>
        </w:tc>
      </w:tr>
      <w:tr w14:paraId="476E3B5D">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3F1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3CD2D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2BB51CA">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A41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89337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A3D8A30">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20CF2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项目负责人：吴兴权</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21D3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6FB1997">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1D6C9392">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C32CF6A">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61EF14D">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0AF20D06">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A72E391">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A36C1EC">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44517707">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1A45FD13">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76EC3B68">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13564F90">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71DAECF5">
            <w:pPr>
              <w:rPr>
                <w:rFonts w:hint="eastAsia" w:ascii="宋体" w:hAnsi="宋体" w:eastAsia="宋体" w:cs="宋体"/>
                <w:i w:val="0"/>
                <w:color w:val="000000"/>
                <w:sz w:val="18"/>
                <w:szCs w:val="18"/>
                <w:u w:val="none"/>
              </w:rPr>
            </w:pPr>
          </w:p>
        </w:tc>
      </w:tr>
      <w:tr w14:paraId="43A03E82">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1646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D672177">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0411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088D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51113224T000011427746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提前下达2024年省级财政农业高质量发展共同财政事权转移支付资金-农机购置补贴资金（川财农〔2023〕157号）</w:t>
            </w:r>
          </w:p>
        </w:tc>
      </w:tr>
      <w:tr w14:paraId="63CFEFDF">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C20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EBD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24621D2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B32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6431C71">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601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2D6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30A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3DBC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E0FAEB4">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66377">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22FE3">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C6B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完成2024年农机购置补贴资金</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1B6A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完成2024年农机购置补贴资金</w:t>
            </w:r>
          </w:p>
        </w:tc>
      </w:tr>
      <w:tr w14:paraId="713ABED4">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16949">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FA5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D39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针对购置了农机的农户进行购置补贴申请登记，并开展补贴发放工作</w:t>
            </w:r>
          </w:p>
        </w:tc>
      </w:tr>
      <w:tr w14:paraId="31F39616">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750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68D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8AA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BE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698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2B41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E2F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8C70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AFE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2698478">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0067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720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13D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9D8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9B1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12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F4E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5B9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0FBD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44A0FDDD">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33C6A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A88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F3B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40C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F6F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23B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A1A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785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ED1A9">
            <w:pPr>
              <w:rPr>
                <w:rFonts w:hint="eastAsia" w:ascii="黑体" w:hAnsi="黑体" w:eastAsia="黑体" w:cs="黑体"/>
                <w:i/>
                <w:color w:val="000000"/>
                <w:sz w:val="18"/>
                <w:szCs w:val="18"/>
                <w:u w:val="none"/>
              </w:rPr>
            </w:pPr>
          </w:p>
        </w:tc>
      </w:tr>
      <w:tr w14:paraId="1EBEEE06">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722E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64B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9EF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258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404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10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11E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27B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8F5EE">
            <w:pPr>
              <w:rPr>
                <w:rFonts w:hint="eastAsia" w:ascii="黑体" w:hAnsi="黑体" w:eastAsia="黑体" w:cs="黑体"/>
                <w:i/>
                <w:color w:val="000000"/>
                <w:sz w:val="18"/>
                <w:szCs w:val="18"/>
                <w:u w:val="none"/>
              </w:rPr>
            </w:pPr>
          </w:p>
        </w:tc>
      </w:tr>
      <w:tr w14:paraId="4EAD8990">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24B35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01A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635A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564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5A9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8A5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219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BC9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D560F">
            <w:pPr>
              <w:rPr>
                <w:rFonts w:hint="eastAsia" w:ascii="黑体" w:hAnsi="黑体" w:eastAsia="黑体" w:cs="黑体"/>
                <w:i/>
                <w:color w:val="000000"/>
                <w:sz w:val="18"/>
                <w:szCs w:val="18"/>
                <w:u w:val="none"/>
              </w:rPr>
            </w:pPr>
          </w:p>
        </w:tc>
      </w:tr>
      <w:tr w14:paraId="3E05AA9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721C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6A5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A2BF9">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C6260">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5AFBB">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DCB3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F458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6B4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68AC9">
            <w:pPr>
              <w:rPr>
                <w:rFonts w:hint="eastAsia" w:ascii="黑体" w:hAnsi="黑体" w:eastAsia="黑体" w:cs="黑体"/>
                <w:i/>
                <w:color w:val="000000"/>
                <w:sz w:val="18"/>
                <w:szCs w:val="18"/>
                <w:u w:val="none"/>
              </w:rPr>
            </w:pPr>
          </w:p>
        </w:tc>
      </w:tr>
      <w:tr w14:paraId="6CF5AE4C">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33A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C98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11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AFD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D9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1C2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17EE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4F0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8AB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C4D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EA3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64BE64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BB270">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E1E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22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38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农机购置补贴资金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22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4E51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A11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CB649">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23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848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2FD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A86E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74778B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1B6C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5E1C7">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721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A5A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477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AA9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8E9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F00F8">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8CB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8DE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C262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F4279E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549E8">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768D2">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07D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D78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w:t>
            </w:r>
            <w:r>
              <w:rPr>
                <w:rFonts w:hint="eastAsia" w:ascii="宋体" w:hAnsi="宋体" w:cs="宋体"/>
                <w:i w:val="0"/>
                <w:color w:val="000000"/>
                <w:kern w:val="0"/>
                <w:sz w:val="18"/>
                <w:szCs w:val="18"/>
                <w:u w:val="none"/>
                <w:lang w:val="en-US" w:eastAsia="zh-CN" w:bidi="ar"/>
              </w:rPr>
              <w:t>足额</w:t>
            </w:r>
            <w:r>
              <w:rPr>
                <w:rFonts w:ascii="宋体" w:hAnsi="宋体" w:eastAsia="宋体" w:cs="宋体"/>
                <w:i w:val="0"/>
                <w:color w:val="000000"/>
                <w:kern w:val="0"/>
                <w:sz w:val="18"/>
                <w:szCs w:val="18"/>
                <w:u w:val="none"/>
                <w:lang w:val="en-US" w:eastAsia="zh-CN" w:bidi="ar"/>
              </w:rPr>
              <w:t>发放补贴资金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516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0ED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A9A9B5">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5CDC4">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及时</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686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EB8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BB0D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40CFA34">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78E0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983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3D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A8F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提高农业生产力，增加粮食产量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E83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AA7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1E98A">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B466C">
            <w:pPr>
              <w:keepNext w:val="0"/>
              <w:keepLines w:val="0"/>
              <w:widowControl/>
              <w:suppressLineNumbers w:val="0"/>
              <w:jc w:val="center"/>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E0A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E7F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BE45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E75EE95">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7FE7D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A91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8B0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7BB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享受补贴的用户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03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AE1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200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B14BD">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2E5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E9CB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5E08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F17D33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01D7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20E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C1A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05D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EE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03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7568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50FA8">
            <w:pPr>
              <w:keepNext w:val="0"/>
              <w:keepLines w:val="0"/>
              <w:widowControl/>
              <w:suppressLineNumbers w:val="0"/>
              <w:jc w:val="center"/>
              <w:textAlignment w:val="center"/>
              <w:rPr>
                <w:rFonts w:ascii="宋体" w:hAnsi="宋体" w:eastAsia="宋体" w:cs="宋体"/>
                <w:i w:val="0"/>
                <w:color w:val="FF0000"/>
                <w:sz w:val="18"/>
                <w:szCs w:val="18"/>
                <w:u w:val="none"/>
              </w:rPr>
            </w:pPr>
            <w:r>
              <w:rPr>
                <w:rFonts w:ascii="宋体" w:hAnsi="宋体" w:eastAsia="宋体" w:cs="宋体"/>
                <w:i w:val="0"/>
                <w:color w:val="FF0000"/>
                <w:kern w:val="0"/>
                <w:sz w:val="18"/>
                <w:szCs w:val="18"/>
                <w:u w:val="none"/>
                <w:lang w:val="en-US" w:eastAsia="zh-CN" w:bidi="ar"/>
              </w:rPr>
              <w:t>0.9562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65A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23A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9336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A534E1F">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551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FDA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34F61">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BBF4AB">
            <w:pPr>
              <w:rPr>
                <w:rFonts w:hint="eastAsia" w:ascii="宋体" w:hAnsi="宋体" w:eastAsia="宋体" w:cs="宋体"/>
                <w:i w:val="0"/>
                <w:color w:val="000000"/>
                <w:sz w:val="18"/>
                <w:szCs w:val="18"/>
                <w:u w:val="none"/>
              </w:rPr>
            </w:pPr>
          </w:p>
        </w:tc>
      </w:tr>
      <w:tr w14:paraId="3AF5FC1B">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667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8A90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正常开展了2024年度的农机购置与应用补贴工作，登记申请购置补贴的农户均获得了购置补贴资金。项目自评100分。</w:t>
            </w:r>
          </w:p>
        </w:tc>
      </w:tr>
      <w:tr w14:paraId="39553774">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20B1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71440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C0E7CDF">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626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29A7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定期开展针对购置了农机并获得补贴的农户的安全检查，确保补贴落实到位。</w:t>
            </w:r>
          </w:p>
        </w:tc>
      </w:tr>
      <w:tr w14:paraId="69C3E675">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D87D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项目负责人：周磊</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8E44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942EFBE">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BF644A8">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100EF725">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40AD7DEF">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54C838FD">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93B82A0">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A880074">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8F8CA1F">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343F851">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3922E90F">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25D22A8">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53F765BD">
            <w:pPr>
              <w:rPr>
                <w:rFonts w:hint="eastAsia" w:ascii="宋体" w:hAnsi="宋体" w:eastAsia="宋体" w:cs="宋体"/>
                <w:i w:val="0"/>
                <w:color w:val="000000"/>
                <w:sz w:val="18"/>
                <w:szCs w:val="18"/>
                <w:u w:val="none"/>
              </w:rPr>
            </w:pPr>
          </w:p>
        </w:tc>
      </w:tr>
      <w:tr w14:paraId="4CDC9D26">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1BB2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B410AE9">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92B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A87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51113224T000011428070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关于提前下达2024年中央财政耕地建设与利用资金的通知</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耕地地力保护资金（川财农〔2023〕151号）</w:t>
            </w:r>
          </w:p>
        </w:tc>
      </w:tr>
      <w:tr w14:paraId="229D0707">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300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3A2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0D016BE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755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4515AFF8">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E54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D40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65B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46A4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8F7DC4D">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402A5">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D3B8FB">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53A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在规定时间内完成2024年耕地地力补贴资金</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8E63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完成2024年耕地地力补贴资金</w:t>
            </w:r>
          </w:p>
        </w:tc>
      </w:tr>
      <w:tr w14:paraId="06FB7254">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4FC48">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FCF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9D4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实施内容：对县内拥有耕地承包权的种地农民进行补贴。</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过程概述：乡镇负责对耕地面积进行核实上报农业农村局，由农业农村局完成补贴直发到户。</w:t>
            </w:r>
          </w:p>
        </w:tc>
      </w:tr>
      <w:tr w14:paraId="252F99B7">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943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B3D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33FC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44F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095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875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62A6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095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1DB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27C3B5C">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4918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A8E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E3D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1,090.10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D45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1,090.10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1F6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1,090.05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A77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77E8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8A3D8">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C65F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7B9D06BE">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AA87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8E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8FF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1,090.10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D2DB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1,090.10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45B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1,090.05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C86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D75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D04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99CA8">
            <w:pPr>
              <w:rPr>
                <w:rFonts w:hint="eastAsia" w:ascii="黑体" w:hAnsi="黑体" w:eastAsia="黑体" w:cs="黑体"/>
                <w:i/>
                <w:color w:val="000000"/>
                <w:sz w:val="18"/>
                <w:szCs w:val="18"/>
                <w:u w:val="none"/>
              </w:rPr>
            </w:pPr>
          </w:p>
        </w:tc>
      </w:tr>
      <w:tr w14:paraId="632BAF5D">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D413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D0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CEE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B61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9D9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001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E47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2CD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C54C3D">
            <w:pPr>
              <w:rPr>
                <w:rFonts w:hint="eastAsia" w:ascii="黑体" w:hAnsi="黑体" w:eastAsia="黑体" w:cs="黑体"/>
                <w:i/>
                <w:color w:val="000000"/>
                <w:sz w:val="18"/>
                <w:szCs w:val="18"/>
                <w:u w:val="none"/>
              </w:rPr>
            </w:pPr>
          </w:p>
        </w:tc>
      </w:tr>
      <w:tr w14:paraId="7F4049FE">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D3DC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24F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73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7556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A4B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AD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DBB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6DC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497A7">
            <w:pPr>
              <w:rPr>
                <w:rFonts w:hint="eastAsia" w:ascii="黑体" w:hAnsi="黑体" w:eastAsia="黑体" w:cs="黑体"/>
                <w:i/>
                <w:color w:val="000000"/>
                <w:sz w:val="18"/>
                <w:szCs w:val="18"/>
                <w:u w:val="none"/>
              </w:rPr>
            </w:pPr>
          </w:p>
        </w:tc>
      </w:tr>
      <w:tr w14:paraId="48A7D28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B99F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95A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AAB61">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C31F9">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A2B28">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B7495">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61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2FD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46234">
            <w:pPr>
              <w:rPr>
                <w:rFonts w:hint="eastAsia" w:ascii="黑体" w:hAnsi="黑体" w:eastAsia="黑体" w:cs="黑体"/>
                <w:i/>
                <w:color w:val="000000"/>
                <w:sz w:val="18"/>
                <w:szCs w:val="18"/>
                <w:u w:val="none"/>
              </w:rPr>
            </w:pPr>
          </w:p>
        </w:tc>
      </w:tr>
      <w:tr w14:paraId="572F4189">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C7C1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9451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2A7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4F6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EDF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23A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DD3C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5ED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C03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4CC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EE8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FCA7CE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AF859">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1F90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8863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04D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耕地地力保护补贴亩数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28F5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2DA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110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C16F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9B2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12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6C9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0B8468B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B0D56">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4E7B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20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CA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足额发放补贴资金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71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F133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BBC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57F5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977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365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6E5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1E469FC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E73E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C18F8">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E8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75A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在规定时间内</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D06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547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39D0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8EDD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180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9ED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B76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6BB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07A2A18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B620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5A7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97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005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保护耕地，提升粮食产量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0E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68F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38176">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2CFA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73E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CD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E3E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284B7AA1">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FDCC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13E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F6D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0DC9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享受补贴的农户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EF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6FC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39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60E2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8B7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6542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25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5353422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F9E4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987F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C16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ACD3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D5E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AAD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1090.1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D86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F63E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1090.05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98F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F7D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9D5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w:t>
            </w:r>
          </w:p>
        </w:tc>
      </w:tr>
      <w:tr w14:paraId="7F113A2D">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127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55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15AD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9BD18">
            <w:pPr>
              <w:rPr>
                <w:rFonts w:hint="eastAsia" w:ascii="宋体" w:hAnsi="宋体" w:eastAsia="宋体" w:cs="宋体"/>
                <w:i w:val="0"/>
                <w:color w:val="000000"/>
                <w:sz w:val="18"/>
                <w:szCs w:val="18"/>
                <w:u w:val="none"/>
              </w:rPr>
            </w:pPr>
          </w:p>
        </w:tc>
      </w:tr>
      <w:tr w14:paraId="7BB52C08">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E59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1AFC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项目自评总分100分，通过项目实施，提高了种粮农民积极性，保障了粮食安全。</w:t>
            </w:r>
          </w:p>
        </w:tc>
      </w:tr>
      <w:tr w14:paraId="6C82D95E">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8DF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FDD4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737B37A">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49D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0055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7652309">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0294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DC79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1CBCE6C">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15C2C77">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181C8FB">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73DC94EF">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5801179D">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2889ACC1">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773692B">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1C7596AC">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79A79D6">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25262E34">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14FE9CA">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4F12752A">
            <w:pPr>
              <w:rPr>
                <w:rFonts w:hint="eastAsia" w:ascii="宋体" w:hAnsi="宋体" w:eastAsia="宋体" w:cs="宋体"/>
                <w:i w:val="0"/>
                <w:color w:val="000000"/>
                <w:sz w:val="18"/>
                <w:szCs w:val="18"/>
                <w:u w:val="none"/>
              </w:rPr>
            </w:pPr>
          </w:p>
        </w:tc>
      </w:tr>
      <w:tr w14:paraId="593D68BA">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05DC2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E3920E0">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61B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8EA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51113224T000011428294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提前下达2024年中央财政粮油生产保障资金-大豆玉米带状复合种植（川财农〔2023〕157号）</w:t>
            </w:r>
          </w:p>
        </w:tc>
      </w:tr>
      <w:tr w14:paraId="4374F17C">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EE4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8C0B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128B987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44F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284632CB">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F9C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041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C08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28DE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29C8623">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7E56AA">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88ED0">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05E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完成大豆玉米带状复合种植，完成复合种植示范推广任务1.5万亩。</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98E9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完成大豆玉米带状复合种植，完成复合种植示范推广任务1.5万亩。</w:t>
            </w:r>
          </w:p>
        </w:tc>
      </w:tr>
      <w:tr w14:paraId="7DCA4B30">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695D4">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BFE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5F02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实施内容：对县内大豆玉米带状复合种植户进行补贴。</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过程概述：乡镇负责据实统计大豆玉米带状复合种植面积，由农业农村局完成补贴直发到户。</w:t>
            </w:r>
          </w:p>
        </w:tc>
      </w:tr>
      <w:tr w14:paraId="1C56AAA1">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6B0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3C3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100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E9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CBE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15F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1DC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D9D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CEB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F96F6B9">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EBCA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BCD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65A8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019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3F4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F93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EA8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A1830">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34B9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254AF67D">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24EC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B8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A0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3C2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E8B5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6F5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2ACB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74B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E6B43">
            <w:pPr>
              <w:rPr>
                <w:rFonts w:hint="eastAsia" w:ascii="黑体" w:hAnsi="黑体" w:eastAsia="黑体" w:cs="黑体"/>
                <w:i/>
                <w:color w:val="000000"/>
                <w:sz w:val="18"/>
                <w:szCs w:val="18"/>
                <w:u w:val="none"/>
              </w:rPr>
            </w:pPr>
          </w:p>
        </w:tc>
      </w:tr>
      <w:tr w14:paraId="3DA87C5F">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7B68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40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594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EB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DCE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B07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C71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C52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DB89E">
            <w:pPr>
              <w:rPr>
                <w:rFonts w:hint="eastAsia" w:ascii="黑体" w:hAnsi="黑体" w:eastAsia="黑体" w:cs="黑体"/>
                <w:i/>
                <w:color w:val="000000"/>
                <w:sz w:val="18"/>
                <w:szCs w:val="18"/>
                <w:u w:val="none"/>
              </w:rPr>
            </w:pPr>
          </w:p>
        </w:tc>
      </w:tr>
      <w:tr w14:paraId="017DD316">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846A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3A2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775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9D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DDE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DEA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72AD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3F0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9F386">
            <w:pPr>
              <w:rPr>
                <w:rFonts w:hint="eastAsia" w:ascii="黑体" w:hAnsi="黑体" w:eastAsia="黑体" w:cs="黑体"/>
                <w:i/>
                <w:color w:val="000000"/>
                <w:sz w:val="18"/>
                <w:szCs w:val="18"/>
                <w:u w:val="none"/>
              </w:rPr>
            </w:pPr>
          </w:p>
        </w:tc>
      </w:tr>
      <w:tr w14:paraId="13A547E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9DFA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0F6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7D9BC">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7DEEB">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A7DC1">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A37C4">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ADB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96D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87FE0">
            <w:pPr>
              <w:rPr>
                <w:rFonts w:hint="eastAsia" w:ascii="黑体" w:hAnsi="黑体" w:eastAsia="黑体" w:cs="黑体"/>
                <w:i/>
                <w:color w:val="000000"/>
                <w:sz w:val="18"/>
                <w:szCs w:val="18"/>
                <w:u w:val="none"/>
              </w:rPr>
            </w:pPr>
          </w:p>
        </w:tc>
      </w:tr>
      <w:tr w14:paraId="025F296A">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9ED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7CC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8737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534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B8F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FA5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F69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E1E8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E0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516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ADE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EF14FB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ECB74">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E06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FE1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803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大豆玉米复合种植亩数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542D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C40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570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9189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1.77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48F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6B5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AC3C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AB0FF1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E713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2EC7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1AA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B0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C4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5224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82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87CF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0F7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E6B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6BF6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E2022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C23A6">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D4752">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104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C48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在规定时间内足额发放</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C8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DA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9DA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77A0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7EF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A1D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CB30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53416C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1786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17D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BF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5FC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提高粮食产量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EAF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530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9C6FC">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EE02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CF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9457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4380C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C76183A">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9E87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98FF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19C2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C663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享受补贴的农户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6DA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B4B7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D57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D1B9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D27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BE5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3083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2E557D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5706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ED0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245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DAA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34A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033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52C1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91F1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225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51F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D08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93F6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62C33E8">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47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05D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73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0AFA4">
            <w:pPr>
              <w:rPr>
                <w:rFonts w:hint="eastAsia" w:ascii="宋体" w:hAnsi="宋体" w:eastAsia="宋体" w:cs="宋体"/>
                <w:i w:val="0"/>
                <w:color w:val="000000"/>
                <w:sz w:val="18"/>
                <w:szCs w:val="18"/>
                <w:u w:val="none"/>
              </w:rPr>
            </w:pPr>
          </w:p>
        </w:tc>
      </w:tr>
      <w:tr w14:paraId="0F97188B">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2B8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45E2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项目自评总分100分，通过项目实施，提升粮油生产能力，突出粮油生产高质量发展，为确保谷物基本自给、口粮绝对安全、大豆油料自给率稳步提高提供有力支撑。</w:t>
            </w:r>
          </w:p>
        </w:tc>
      </w:tr>
      <w:tr w14:paraId="02285C8E">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0F2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4855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9C9B87E">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1FB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C363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AC4B11D">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17EA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57DE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985F2A2">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536118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F59E544">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CFAF06B">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A491174">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3DCF6584">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0D92872">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32DCE9A1">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EC524DB">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42624BEB">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54D507C">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58454F7D">
            <w:pPr>
              <w:rPr>
                <w:rFonts w:hint="eastAsia" w:ascii="宋体" w:hAnsi="宋体" w:eastAsia="宋体" w:cs="宋体"/>
                <w:i w:val="0"/>
                <w:color w:val="000000"/>
                <w:sz w:val="18"/>
                <w:szCs w:val="18"/>
                <w:u w:val="none"/>
              </w:rPr>
            </w:pPr>
          </w:p>
        </w:tc>
      </w:tr>
      <w:tr w14:paraId="56B9FF9C">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E6B2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D7FA965">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627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E4E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51113224T000011428475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提前下达2024年中央财政农业经营主体能力提升资金（川财农〔2023〕157号）</w:t>
            </w:r>
          </w:p>
        </w:tc>
      </w:tr>
      <w:tr w14:paraId="3811DBC6">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ADB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1E93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3EA43E3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B8E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3237A39">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40C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3F8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E9E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CA59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8D92ED7">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1008D">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32BBF6">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FAE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完成2024年经营主体提升建设任务，增加就业机制，拓宽成员经济收入的渠道</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5DDC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714CC0FD">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8C7CA">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77450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AEBB0">
            <w:pPr>
              <w:rPr>
                <w:rFonts w:hint="eastAsia" w:ascii="宋体" w:hAnsi="宋体" w:eastAsia="宋体" w:cs="宋体"/>
                <w:i w:val="0"/>
                <w:color w:val="000000"/>
                <w:sz w:val="18"/>
                <w:szCs w:val="18"/>
                <w:u w:val="none"/>
              </w:rPr>
            </w:pPr>
          </w:p>
        </w:tc>
      </w:tr>
      <w:tr w14:paraId="79C0CE45">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20D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EB0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0C8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DE5B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8C3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183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123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D2E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25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B1E0A82">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3EE9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462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2D2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235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171.00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CFD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10.14</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F33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3AE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CAF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46EC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AC806A">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9720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79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843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72C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171.00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F36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10.14</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64F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522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6C8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9113E">
            <w:pPr>
              <w:rPr>
                <w:rFonts w:hint="eastAsia" w:ascii="黑体" w:hAnsi="黑体" w:eastAsia="黑体" w:cs="黑体"/>
                <w:i/>
                <w:color w:val="000000"/>
                <w:sz w:val="18"/>
                <w:szCs w:val="18"/>
                <w:u w:val="none"/>
              </w:rPr>
            </w:pPr>
          </w:p>
        </w:tc>
      </w:tr>
      <w:tr w14:paraId="32AE6AD3">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85CB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913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842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4AA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C20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0A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029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128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C1D45">
            <w:pPr>
              <w:rPr>
                <w:rFonts w:hint="eastAsia" w:ascii="黑体" w:hAnsi="黑体" w:eastAsia="黑体" w:cs="黑体"/>
                <w:i/>
                <w:color w:val="000000"/>
                <w:sz w:val="18"/>
                <w:szCs w:val="18"/>
                <w:u w:val="none"/>
              </w:rPr>
            </w:pPr>
          </w:p>
        </w:tc>
      </w:tr>
      <w:tr w14:paraId="23186F9F">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CB2A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37A9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0A9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CFF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A84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14E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D0E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05D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9FDD3">
            <w:pPr>
              <w:rPr>
                <w:rFonts w:hint="eastAsia" w:ascii="黑体" w:hAnsi="黑体" w:eastAsia="黑体" w:cs="黑体"/>
                <w:i/>
                <w:color w:val="000000"/>
                <w:sz w:val="18"/>
                <w:szCs w:val="18"/>
                <w:u w:val="none"/>
              </w:rPr>
            </w:pPr>
          </w:p>
        </w:tc>
      </w:tr>
      <w:tr w14:paraId="66249E1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6A5E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1275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CABCD">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E48882">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02175">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EF0CA">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1D7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FCA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A2DF44">
            <w:pPr>
              <w:rPr>
                <w:rFonts w:hint="eastAsia" w:ascii="黑体" w:hAnsi="黑体" w:eastAsia="黑体" w:cs="黑体"/>
                <w:i/>
                <w:color w:val="000000"/>
                <w:sz w:val="18"/>
                <w:szCs w:val="18"/>
                <w:u w:val="none"/>
              </w:rPr>
            </w:pPr>
          </w:p>
        </w:tc>
      </w:tr>
      <w:tr w14:paraId="200282D9">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47B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40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B195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112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B4D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D0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391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68E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FD0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73A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658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1A5187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30A4B">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315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E7F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718B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经营主体提升建设</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61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4C1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609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1F55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8D6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257B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D4D8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62F04D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CBCD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2992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1EE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236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C74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392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5C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18324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83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1B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7E2D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1FF994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74CBB">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839F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3EE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EE6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B62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0A2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66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CAC1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≤365天</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25B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8A0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9448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E8F92E8">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DF4A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7A6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D1C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CB3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增加就业机制，拓宽成员经济收入的渠道</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E87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A6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69ACE">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0DF3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B58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089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AFF0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5F94E2B">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3734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708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3CE8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AE5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经营主体满意度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3B8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DED1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5F1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7802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7DD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8B7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5AB4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83258C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2E1B4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4C1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CA1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409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606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C03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517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970A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10.14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587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A8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2BAC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正在实施预计2025年度完成</w:t>
            </w:r>
          </w:p>
        </w:tc>
      </w:tr>
      <w:tr w14:paraId="1617FFD4">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E51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20D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20117">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1AB3E1">
            <w:pPr>
              <w:rPr>
                <w:rFonts w:hint="eastAsia" w:ascii="宋体" w:hAnsi="宋体" w:eastAsia="宋体" w:cs="宋体"/>
                <w:i w:val="0"/>
                <w:color w:val="000000"/>
                <w:sz w:val="18"/>
                <w:szCs w:val="18"/>
                <w:u w:val="none"/>
              </w:rPr>
            </w:pPr>
          </w:p>
        </w:tc>
      </w:tr>
      <w:tr w14:paraId="6743C1D4">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D2F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3AFC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通过对2个合作社的培育，支持提升了农民合作社提升规范发展水平和运营质量、强化服务带动能力。自查得分91分。</w:t>
            </w:r>
          </w:p>
        </w:tc>
      </w:tr>
      <w:tr w14:paraId="0B258F22">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E8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613A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有个别项目实施进度缓慢</w:t>
            </w:r>
          </w:p>
        </w:tc>
      </w:tr>
      <w:tr w14:paraId="089129F7">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1F9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248C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加强项目进度的实施</w:t>
            </w:r>
          </w:p>
        </w:tc>
      </w:tr>
      <w:tr w14:paraId="7BF3AFD3">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E7F0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项目负责人：谢颖</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4582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CF3684C">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0C36972">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D09D2F8">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6B68A542">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AB8410A">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198FC45B">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9F33241">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51EFD82">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7B3757C4">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582622E9">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0745DDC">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3C201F8E">
            <w:pPr>
              <w:rPr>
                <w:rFonts w:hint="eastAsia" w:ascii="宋体" w:hAnsi="宋体" w:eastAsia="宋体" w:cs="宋体"/>
                <w:i w:val="0"/>
                <w:color w:val="000000"/>
                <w:sz w:val="18"/>
                <w:szCs w:val="18"/>
                <w:u w:val="none"/>
              </w:rPr>
            </w:pPr>
          </w:p>
        </w:tc>
      </w:tr>
      <w:tr w14:paraId="3B6317C8">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A1F1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12A6264">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E26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C35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51113224T000011428639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提前下达2024年中央财政农业防灾减灾和水利救灾资金</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动物防疫补助（川财农〔2023〕157号）</w:t>
            </w:r>
          </w:p>
        </w:tc>
      </w:tr>
      <w:tr w14:paraId="3ED9292F">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5B04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090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7857B2C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960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606601D6">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35E5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2448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9E8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320C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B448861">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406D8">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8171D">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354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依法对重大动物疫情处置率100%；高致病性禽流感、口蹄疫、小反刍兽疫等应免畜禽免疫密度达到90%以上，抗体合格率达到70%以上；发放2023年1月1日</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2023年12月31日期间养殖环节病死猪无害化处理补助经费。</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9082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依法对重大动物疫情处置率100%；高致病性禽流感、口蹄疫、小反刍兽疫等应免畜禽免疫密度达到90%以上，抗体合格率达到70%以上；发放2023年1月1日—2023年12月31日期间养殖环节病死猪无害化处理补助经费。</w:t>
            </w:r>
          </w:p>
        </w:tc>
      </w:tr>
      <w:tr w14:paraId="2C82AE75">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8FB49B">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175E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5DB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组织实施春秋季重大动物疫病防控工作，对全县强制免疫动物实施强制免疫，常年免疫密度在90%以上，抗体合格率达到70%以上。</w:t>
            </w:r>
          </w:p>
        </w:tc>
      </w:tr>
      <w:tr w14:paraId="28E0524B">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6A6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F5B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7B9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3B2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487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E24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D54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4C5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B90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410EB30">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DD12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BC6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966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71.06</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760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71.06</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531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71.06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054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AC5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6929B">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D354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6BA17C">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5F37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F32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B0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71.06</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0DA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71.06</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EB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71.06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5F4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FAE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CB0E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9BE34">
            <w:pPr>
              <w:rPr>
                <w:rFonts w:hint="eastAsia" w:ascii="黑体" w:hAnsi="黑体" w:eastAsia="黑体" w:cs="黑体"/>
                <w:i/>
                <w:color w:val="000000"/>
                <w:sz w:val="18"/>
                <w:szCs w:val="18"/>
                <w:u w:val="none"/>
              </w:rPr>
            </w:pPr>
          </w:p>
        </w:tc>
      </w:tr>
      <w:tr w14:paraId="6A3FDACE">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A9EB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CB6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E0C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2CD7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C47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08E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4D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FD5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9FBBC">
            <w:pPr>
              <w:rPr>
                <w:rFonts w:hint="eastAsia" w:ascii="黑体" w:hAnsi="黑体" w:eastAsia="黑体" w:cs="黑体"/>
                <w:i/>
                <w:color w:val="000000"/>
                <w:sz w:val="18"/>
                <w:szCs w:val="18"/>
                <w:u w:val="none"/>
              </w:rPr>
            </w:pPr>
          </w:p>
        </w:tc>
      </w:tr>
      <w:tr w14:paraId="731F342D">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9DE8F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A0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0B0D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5EA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B02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985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B0B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9894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C2BF1">
            <w:pPr>
              <w:rPr>
                <w:rFonts w:hint="eastAsia" w:ascii="黑体" w:hAnsi="黑体" w:eastAsia="黑体" w:cs="黑体"/>
                <w:i/>
                <w:color w:val="000000"/>
                <w:sz w:val="18"/>
                <w:szCs w:val="18"/>
                <w:u w:val="none"/>
              </w:rPr>
            </w:pPr>
          </w:p>
        </w:tc>
      </w:tr>
      <w:tr w14:paraId="7C50356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DCC3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FEE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20910">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62EEF">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0FEFA">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FD74C">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0BB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621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01708">
            <w:pPr>
              <w:rPr>
                <w:rFonts w:hint="eastAsia" w:ascii="黑体" w:hAnsi="黑体" w:eastAsia="黑体" w:cs="黑体"/>
                <w:i/>
                <w:color w:val="000000"/>
                <w:sz w:val="18"/>
                <w:szCs w:val="18"/>
                <w:u w:val="none"/>
              </w:rPr>
            </w:pPr>
          </w:p>
        </w:tc>
      </w:tr>
      <w:tr w14:paraId="6B49A04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BCD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47C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72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646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54F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869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F41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EAB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E5E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0CA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A0D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54003D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A6DDF">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614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750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7031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重大动物疫情处置率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860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AB2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4C3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52CC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68F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895B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9950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5B53A6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D7B4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E26C8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3EC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90B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抗体合格率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54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BA8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AA6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D767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479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C90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E063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2E33DF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209C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ED8C1">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9F2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88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FA6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06F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F4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20C5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DBA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B51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6C17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3D1CC0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0F59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CB7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0C0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84E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重大动物疫情稳定</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7D7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664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稳定</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24391">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8EC7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稳定</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1B9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7CC0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9353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97ED154">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4F77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F38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BDF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B2B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ADE1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3C53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C82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CC1C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55F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4E8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729A3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513D3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AEC0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53A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8B6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635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88F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BC3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71.06</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C460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0F3E2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71.06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D53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7A8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5604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23EB60F">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5D7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4BD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E6F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8E899">
            <w:pPr>
              <w:rPr>
                <w:rFonts w:hint="eastAsia" w:ascii="宋体" w:hAnsi="宋体" w:eastAsia="宋体" w:cs="宋体"/>
                <w:i w:val="0"/>
                <w:color w:val="000000"/>
                <w:sz w:val="18"/>
                <w:szCs w:val="18"/>
                <w:u w:val="none"/>
              </w:rPr>
            </w:pPr>
          </w:p>
        </w:tc>
      </w:tr>
      <w:tr w14:paraId="7CA1EC14">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ED5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F63C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2024年强制免疫工作，高致病性禽流感、猪瘟、口蹄疫、小反刍兽疫等重大动物疫病疫苗达到应免数的100%，畜禽群体免疫密度常年保持在90%以上，免疫抗体水平达75%以上，均符合省市要求。全县未发生区域性重大动物疫情，且资金使用无重大违规违纪问题。</w:t>
            </w:r>
          </w:p>
        </w:tc>
      </w:tr>
      <w:tr w14:paraId="3D4B21EB">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CCC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3EAC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962ACA4">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220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E2C9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F9AD77B">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3526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项目负责人：吴兴权</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CAA5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1407BEA">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D851FF2">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1B0F491B">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6D17E82F">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F2019D6">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0DE5B35A">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5E41B8EE">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0F4F333E">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5A490A76">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5AE41A57">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61AC7C8">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02BB392B">
            <w:pPr>
              <w:rPr>
                <w:rFonts w:hint="eastAsia" w:ascii="宋体" w:hAnsi="宋体" w:eastAsia="宋体" w:cs="宋体"/>
                <w:i w:val="0"/>
                <w:color w:val="000000"/>
                <w:sz w:val="18"/>
                <w:szCs w:val="18"/>
                <w:u w:val="none"/>
              </w:rPr>
            </w:pPr>
          </w:p>
        </w:tc>
      </w:tr>
      <w:tr w14:paraId="55D48090">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94C6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3C0AD98">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3FA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92A4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51113224T000011428968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提前下达2024年省级财政农业高质量发展共同财政事权转移支付资金-大豆玉米带状复合种植（川财农〔2023〕157号）</w:t>
            </w:r>
          </w:p>
        </w:tc>
      </w:tr>
      <w:tr w14:paraId="1E47AC9E">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A550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344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0938985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10F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B4406AF">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C56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48EC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E4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2A17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490C7D0">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18E61">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9BC34">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C19A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完成复合种植示范推广任务1.5万亩，在规定时间内足额发放。</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A919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完成复合种植示范推广任务1.5万亩，在规定时间内足额发放。</w:t>
            </w:r>
          </w:p>
        </w:tc>
      </w:tr>
      <w:tr w14:paraId="7DDC7DA5">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43245">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51C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0DFF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实施内容：对县内大豆玉米带状复合种植户进行补贴。</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过程概述：乡镇负责据实统计大豆玉米带状复合种植面积，由农业农村局完成补贴直发到户。</w:t>
            </w:r>
          </w:p>
        </w:tc>
      </w:tr>
      <w:tr w14:paraId="16FBFE15">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2BF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F81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27D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889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304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EB10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890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E29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86F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B3CC4A0">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4097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96B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A56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EAF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11D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006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99.84%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CFF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7A2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62E7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6034E3C0">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7628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BE3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295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27C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06A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AD2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99.84%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CC0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74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342AE">
            <w:pPr>
              <w:rPr>
                <w:rFonts w:hint="eastAsia" w:ascii="黑体" w:hAnsi="黑体" w:eastAsia="黑体" w:cs="黑体"/>
                <w:i/>
                <w:color w:val="000000"/>
                <w:sz w:val="18"/>
                <w:szCs w:val="18"/>
                <w:u w:val="none"/>
              </w:rPr>
            </w:pPr>
          </w:p>
        </w:tc>
      </w:tr>
      <w:tr w14:paraId="38606E23">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6C66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729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8F4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0EE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13D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B4D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AD8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C17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96DEE">
            <w:pPr>
              <w:rPr>
                <w:rFonts w:hint="eastAsia" w:ascii="黑体" w:hAnsi="黑体" w:eastAsia="黑体" w:cs="黑体"/>
                <w:i/>
                <w:color w:val="000000"/>
                <w:sz w:val="18"/>
                <w:szCs w:val="18"/>
                <w:u w:val="none"/>
              </w:rPr>
            </w:pPr>
          </w:p>
        </w:tc>
      </w:tr>
      <w:tr w14:paraId="31B428FD">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65FD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E9B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1A4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E66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65E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633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B16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7B5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67280">
            <w:pPr>
              <w:rPr>
                <w:rFonts w:hint="eastAsia" w:ascii="黑体" w:hAnsi="黑体" w:eastAsia="黑体" w:cs="黑体"/>
                <w:i/>
                <w:color w:val="000000"/>
                <w:sz w:val="18"/>
                <w:szCs w:val="18"/>
                <w:u w:val="none"/>
              </w:rPr>
            </w:pPr>
          </w:p>
        </w:tc>
      </w:tr>
      <w:tr w14:paraId="3EAA6B9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111B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AB2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48BF6">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B9D0D">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11B6B">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EF7C1">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338A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B4D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DE948">
            <w:pPr>
              <w:rPr>
                <w:rFonts w:hint="eastAsia" w:ascii="黑体" w:hAnsi="黑体" w:eastAsia="黑体" w:cs="黑体"/>
                <w:i/>
                <w:color w:val="000000"/>
                <w:sz w:val="18"/>
                <w:szCs w:val="18"/>
                <w:u w:val="none"/>
              </w:rPr>
            </w:pPr>
          </w:p>
        </w:tc>
      </w:tr>
      <w:tr w14:paraId="302AF00B">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EF2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69A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879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50B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7B4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C313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361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EBA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03C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E6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A68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7D6D285">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8CA489">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2681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2CD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6F1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大豆玉米复合种植扩种亩数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C21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E8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257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D524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1.77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389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416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1D8D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F06504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3A90B">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9FE0C">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937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280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2E2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B18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824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35C4D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FC4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61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BC92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BC0110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7AE9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2C52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C84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41B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在规定时间内足额发放</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C02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FB7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770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6593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9C7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962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10DE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CA49948">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6828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BB3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7E7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3EA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提升粮食产量，</w:t>
            </w:r>
            <w:r>
              <w:rPr>
                <w:rFonts w:hint="eastAsia" w:ascii="宋体" w:hAnsi="宋体" w:cs="宋体"/>
                <w:i w:val="0"/>
                <w:color w:val="000000"/>
                <w:kern w:val="0"/>
                <w:sz w:val="18"/>
                <w:szCs w:val="18"/>
                <w:u w:val="none"/>
                <w:lang w:val="en-US" w:eastAsia="zh-CN" w:bidi="ar"/>
              </w:rPr>
              <w:t>保障</w:t>
            </w:r>
            <w:r>
              <w:rPr>
                <w:rFonts w:ascii="宋体" w:hAnsi="宋体" w:eastAsia="宋体" w:cs="宋体"/>
                <w:i w:val="0"/>
                <w:color w:val="000000"/>
                <w:kern w:val="0"/>
                <w:sz w:val="18"/>
                <w:szCs w:val="18"/>
                <w:u w:val="none"/>
                <w:lang w:val="en-US" w:eastAsia="zh-CN" w:bidi="ar"/>
              </w:rPr>
              <w:t>粮食安全</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E17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2A8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695C2">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36CD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EED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3F6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611B8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6CA840D">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E2FF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EA0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B90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981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享受补贴的种植户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7F1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A0A8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0F0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A549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528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0C1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10F6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499EFD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6A77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206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F75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7FE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18C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7F5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749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2513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74.88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914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924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87BA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结余资金</w:t>
            </w:r>
          </w:p>
        </w:tc>
      </w:tr>
      <w:tr w14:paraId="3DA32032">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E59E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CD8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604A3">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A9E29">
            <w:pPr>
              <w:rPr>
                <w:rFonts w:hint="eastAsia" w:ascii="宋体" w:hAnsi="宋体" w:eastAsia="宋体" w:cs="宋体"/>
                <w:i w:val="0"/>
                <w:color w:val="000000"/>
                <w:sz w:val="18"/>
                <w:szCs w:val="18"/>
                <w:u w:val="none"/>
              </w:rPr>
            </w:pPr>
          </w:p>
        </w:tc>
      </w:tr>
      <w:tr w14:paraId="1F714AE1">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3F44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9CD0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项目自评总分100分，通过项目实施，提升粮油生产能力，突出粮油生产高质量发展，为确保谷物基本自给、口粮绝对安全、大豆油料自给率稳步提高提供有力支撑。</w:t>
            </w:r>
          </w:p>
        </w:tc>
      </w:tr>
      <w:tr w14:paraId="354699C0">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6FA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BD53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79A2544">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BB2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ED97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EDCF8BE">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B6A4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1EE2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98B4ED0">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6CB03DE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573B4BFB">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4068C282">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B1878F8">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4B83EB5F">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1983F9F">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74CA190F">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77CF1853">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77E2AAFC">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3393DE1C">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208C2A51">
            <w:pPr>
              <w:rPr>
                <w:rFonts w:hint="eastAsia" w:ascii="宋体" w:hAnsi="宋体" w:eastAsia="宋体" w:cs="宋体"/>
                <w:i w:val="0"/>
                <w:color w:val="000000"/>
                <w:sz w:val="18"/>
                <w:szCs w:val="18"/>
                <w:u w:val="none"/>
              </w:rPr>
            </w:pPr>
          </w:p>
        </w:tc>
      </w:tr>
      <w:tr w14:paraId="5F739DE5">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B7F5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3C126B2">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040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B8D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51113224T000011498846-农业农村专项经费</w:t>
            </w:r>
          </w:p>
        </w:tc>
      </w:tr>
      <w:tr w14:paraId="7D1FEBCC">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F57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B755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1FB55EC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EC8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642764C1">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83A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995E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F3C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FF04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422A5A7">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32D8C">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F481F">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915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完成2024年农业农村、乡村振兴工作，对发展地方特色产业经济提振，农村居民生活幸福指数提升具有明显正向效应</w:t>
            </w:r>
            <w:r>
              <w:rPr>
                <w:rFonts w:hint="eastAsia" w:ascii="宋体" w:hAnsi="宋体" w:cs="宋体"/>
                <w:i w:val="0"/>
                <w:color w:val="000000"/>
                <w:kern w:val="0"/>
                <w:sz w:val="18"/>
                <w:szCs w:val="18"/>
                <w:u w:val="none"/>
                <w:lang w:val="en-US" w:eastAsia="zh-CN" w:bidi="ar"/>
              </w:rPr>
              <w:t>，具</w:t>
            </w:r>
            <w:r>
              <w:rPr>
                <w:rFonts w:ascii="宋体" w:hAnsi="宋体" w:eastAsia="宋体" w:cs="宋体"/>
                <w:i w:val="0"/>
                <w:color w:val="000000"/>
                <w:kern w:val="0"/>
                <w:sz w:val="18"/>
                <w:szCs w:val="18"/>
                <w:u w:val="none"/>
                <w:lang w:val="en-US" w:eastAsia="zh-CN" w:bidi="ar"/>
              </w:rPr>
              <w:t>有较好的社会价值和经济价值。</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D4F2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完成2024年农业农村、乡村振兴工作，对发展地方特色产业经济提振，农村居民生活幸福指数提升具有明显正向效应，具有较好的社会价值和经济价值。</w:t>
            </w:r>
          </w:p>
        </w:tc>
      </w:tr>
      <w:tr w14:paraId="1114B698">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0FCDA">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D9E2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106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完成2024年农业农村、乡村振兴工作，对发展地方特色产业经济提振，农村居民生活幸福指数提升具有明显正向效应</w:t>
            </w:r>
            <w:r>
              <w:rPr>
                <w:rFonts w:hint="eastAsia" w:ascii="宋体" w:hAnsi="宋体" w:cs="宋体"/>
                <w:i w:val="0"/>
                <w:color w:val="000000"/>
                <w:kern w:val="0"/>
                <w:sz w:val="18"/>
                <w:szCs w:val="18"/>
                <w:u w:val="none"/>
                <w:lang w:val="en-US" w:eastAsia="zh-CN" w:bidi="ar"/>
              </w:rPr>
              <w:t>，具</w:t>
            </w:r>
            <w:r>
              <w:rPr>
                <w:rFonts w:ascii="宋体" w:hAnsi="宋体" w:eastAsia="宋体" w:cs="宋体"/>
                <w:i w:val="0"/>
                <w:color w:val="000000"/>
                <w:kern w:val="0"/>
                <w:sz w:val="18"/>
                <w:szCs w:val="18"/>
                <w:u w:val="none"/>
                <w:lang w:val="en-US" w:eastAsia="zh-CN" w:bidi="ar"/>
              </w:rPr>
              <w:t>有较好的社会价值和经济价值。</w:t>
            </w:r>
          </w:p>
        </w:tc>
      </w:tr>
      <w:tr w14:paraId="631A75EF">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DC3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6C5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50A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E07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506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96F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E68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F032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74A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C0C15F8">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E0BA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B3F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A65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C95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8A6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F97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9B35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A7A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DD22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01D04FA9">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6DDF3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E55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5FE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841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6F0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916B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899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FE7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4E3B5">
            <w:pPr>
              <w:rPr>
                <w:rFonts w:hint="eastAsia" w:ascii="黑体" w:hAnsi="黑体" w:eastAsia="黑体" w:cs="黑体"/>
                <w:i/>
                <w:color w:val="000000"/>
                <w:sz w:val="18"/>
                <w:szCs w:val="18"/>
                <w:u w:val="none"/>
              </w:rPr>
            </w:pPr>
          </w:p>
        </w:tc>
      </w:tr>
      <w:tr w14:paraId="2BB0809F">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DE7B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E1E3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C7D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A81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7A0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F0A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AB9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34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EFDFF">
            <w:pPr>
              <w:rPr>
                <w:rFonts w:hint="eastAsia" w:ascii="黑体" w:hAnsi="黑体" w:eastAsia="黑体" w:cs="黑体"/>
                <w:i/>
                <w:color w:val="000000"/>
                <w:sz w:val="18"/>
                <w:szCs w:val="18"/>
                <w:u w:val="none"/>
              </w:rPr>
            </w:pPr>
          </w:p>
        </w:tc>
      </w:tr>
      <w:tr w14:paraId="30F54809">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8380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4F4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D4C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1DB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E3B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C84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0E6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382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29FB66">
            <w:pPr>
              <w:rPr>
                <w:rFonts w:hint="eastAsia" w:ascii="黑体" w:hAnsi="黑体" w:eastAsia="黑体" w:cs="黑体"/>
                <w:i/>
                <w:color w:val="000000"/>
                <w:sz w:val="18"/>
                <w:szCs w:val="18"/>
                <w:u w:val="none"/>
              </w:rPr>
            </w:pPr>
          </w:p>
        </w:tc>
      </w:tr>
      <w:tr w14:paraId="3184E7E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3D50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61C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4C8A5">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824E5">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275BE6">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4F565">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F51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615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C7955">
            <w:pPr>
              <w:rPr>
                <w:rFonts w:hint="eastAsia" w:ascii="黑体" w:hAnsi="黑体" w:eastAsia="黑体" w:cs="黑体"/>
                <w:i/>
                <w:color w:val="000000"/>
                <w:sz w:val="18"/>
                <w:szCs w:val="18"/>
                <w:u w:val="none"/>
              </w:rPr>
            </w:pPr>
          </w:p>
        </w:tc>
      </w:tr>
      <w:tr w14:paraId="0D1A02C2">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ABD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AA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A15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33E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A8E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4F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7F0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4E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CDF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A8F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7CB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4EEC1F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2EA5D">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754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F3ED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641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项目完成率达到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B0A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27B0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056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6DC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B8A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20A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73C9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C0850D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AF0E3">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AEF484">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3B6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DB8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B46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F78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833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32C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21A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D28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99FF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953552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8A508">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78331">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11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5F2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EB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315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93D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DC3A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FBF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013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5415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889196A">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FA6C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86D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720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5C8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发展地方经济，农村居民生活明显提升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177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68A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06825">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DBA1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AAB3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491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376F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2A0A9BB">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3B70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00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151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181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285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940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797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867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BFF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51E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92E1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071D5E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EB19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B2F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EA9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08C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604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3F2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87E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2C2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A51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416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9D46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1E65034">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289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E67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20991">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4A48F">
            <w:pPr>
              <w:rPr>
                <w:rFonts w:hint="eastAsia" w:ascii="宋体" w:hAnsi="宋体" w:eastAsia="宋体" w:cs="宋体"/>
                <w:i w:val="0"/>
                <w:color w:val="000000"/>
                <w:sz w:val="18"/>
                <w:szCs w:val="18"/>
                <w:u w:val="none"/>
              </w:rPr>
            </w:pPr>
          </w:p>
        </w:tc>
      </w:tr>
      <w:tr w14:paraId="52A533C7">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EE0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FE6C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完成2024年农业农村、乡村振兴工作，对发展地方特色产业经济提振，农村居民生活幸福指数提升具有明显正向效应，具有较好的社会价值和经济价值。自查得分100分。</w:t>
            </w:r>
          </w:p>
        </w:tc>
      </w:tr>
      <w:tr w14:paraId="37A10C9B">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7C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8100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C68A576">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7DA8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FA76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DB4A67B">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52BC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FF03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FE967AC">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E0B96EA">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6F005C91">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7F376784">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BC0BDFB">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590FDC9F">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A7334E5">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21284E0A">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5A0224D">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6EA9065D">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78A456CF">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355AF575">
            <w:pPr>
              <w:rPr>
                <w:rFonts w:hint="eastAsia" w:ascii="宋体" w:hAnsi="宋体" w:eastAsia="宋体" w:cs="宋体"/>
                <w:i w:val="0"/>
                <w:color w:val="000000"/>
                <w:sz w:val="18"/>
                <w:szCs w:val="18"/>
                <w:u w:val="none"/>
              </w:rPr>
            </w:pPr>
          </w:p>
        </w:tc>
      </w:tr>
      <w:tr w14:paraId="329DAAEB">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3678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5E5F6C1">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CDE0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0812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51113224T000011500290-2024年扶贫</w:t>
            </w:r>
            <w:r>
              <w:rPr>
                <w:rFonts w:hint="eastAsia" w:ascii="宋体" w:hAnsi="宋体" w:cs="宋体"/>
                <w:i w:val="0"/>
                <w:color w:val="000000"/>
                <w:kern w:val="0"/>
                <w:sz w:val="18"/>
                <w:szCs w:val="18"/>
                <w:u w:val="none"/>
                <w:lang w:val="en-US" w:eastAsia="zh-CN" w:bidi="ar"/>
              </w:rPr>
              <w:t>两会</w:t>
            </w:r>
            <w:r>
              <w:rPr>
                <w:rFonts w:ascii="宋体" w:hAnsi="宋体" w:eastAsia="宋体" w:cs="宋体"/>
                <w:i w:val="0"/>
                <w:color w:val="000000"/>
                <w:kern w:val="0"/>
                <w:sz w:val="18"/>
                <w:szCs w:val="18"/>
                <w:u w:val="none"/>
                <w:lang w:val="en-US" w:eastAsia="zh-CN" w:bidi="ar"/>
              </w:rPr>
              <w:t>工作经费</w:t>
            </w:r>
          </w:p>
        </w:tc>
      </w:tr>
      <w:tr w14:paraId="2D807B00">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31C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C0F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67277BA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189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88F1729">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6F46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040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93F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A85C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1BEF0F9">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0006E">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3D9A9">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8AC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用于扶贫两会各项工作的开展</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DB7A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完成2024年扶贫两会各项工作的开展</w:t>
            </w:r>
          </w:p>
        </w:tc>
      </w:tr>
      <w:tr w14:paraId="09FBE0B3">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7CDD5">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1B6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EE88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顺利完成2024年扶贫两会工作的开展</w:t>
            </w:r>
          </w:p>
        </w:tc>
      </w:tr>
      <w:tr w14:paraId="0B1064BA">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96C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6B5A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A6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5D0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CAD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D6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13B8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A9DC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8D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31D8F1B">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D6DA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D62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40C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DE2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C2B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2D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DFF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E88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3CF1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2861BFC">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54E3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AF7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033B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104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FA1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BB5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3A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3DB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C9939">
            <w:pPr>
              <w:rPr>
                <w:rFonts w:hint="eastAsia" w:ascii="黑体" w:hAnsi="黑体" w:eastAsia="黑体" w:cs="黑体"/>
                <w:i/>
                <w:color w:val="000000"/>
                <w:sz w:val="18"/>
                <w:szCs w:val="18"/>
                <w:u w:val="none"/>
              </w:rPr>
            </w:pPr>
          </w:p>
        </w:tc>
      </w:tr>
      <w:tr w14:paraId="4ACE1942">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5707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548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D9D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0B6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853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D5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ADE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FD26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D22C9">
            <w:pPr>
              <w:rPr>
                <w:rFonts w:hint="eastAsia" w:ascii="黑体" w:hAnsi="黑体" w:eastAsia="黑体" w:cs="黑体"/>
                <w:i/>
                <w:color w:val="000000"/>
                <w:sz w:val="18"/>
                <w:szCs w:val="18"/>
                <w:u w:val="none"/>
              </w:rPr>
            </w:pPr>
          </w:p>
        </w:tc>
      </w:tr>
      <w:tr w14:paraId="179CA123">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CF08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C1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3A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1FC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055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DED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822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2CA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759DC">
            <w:pPr>
              <w:rPr>
                <w:rFonts w:hint="eastAsia" w:ascii="黑体" w:hAnsi="黑体" w:eastAsia="黑体" w:cs="黑体"/>
                <w:i/>
                <w:color w:val="000000"/>
                <w:sz w:val="18"/>
                <w:szCs w:val="18"/>
                <w:u w:val="none"/>
              </w:rPr>
            </w:pPr>
          </w:p>
        </w:tc>
      </w:tr>
      <w:tr w14:paraId="590839E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D445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609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9A9A4">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82894">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16BA9">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21215">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251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A36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C20599">
            <w:pPr>
              <w:rPr>
                <w:rFonts w:hint="eastAsia" w:ascii="黑体" w:hAnsi="黑体" w:eastAsia="黑体" w:cs="黑体"/>
                <w:i/>
                <w:color w:val="000000"/>
                <w:sz w:val="18"/>
                <w:szCs w:val="18"/>
                <w:u w:val="none"/>
              </w:rPr>
            </w:pPr>
          </w:p>
        </w:tc>
      </w:tr>
      <w:tr w14:paraId="206B634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B63C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A54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F95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30A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63F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D3E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F9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6D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1F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5C3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3FA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B71A11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9121D">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33F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F51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F71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项目完成率达</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335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8585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243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F60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B0A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4B5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F42E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6B2508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D5A19">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FD2F4">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7F9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0B1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保质保量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B38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07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CC7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1D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6E9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41E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E8667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46E8E5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93B0E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B59B7">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C9F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280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3268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D047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578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24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1D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E94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AB80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D7CB86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DBB1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E85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B6B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575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达到社会认可</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3F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50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认可</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2AAE2">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E53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认可</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400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46A7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72F1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3516E38">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CD58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7892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00D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7C1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C43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D6E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D1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B6B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460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F06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0BA0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CA3377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97E5F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DE6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4B5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299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5CB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1EB8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959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9EE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0A6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38C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1803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2695D84">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9B1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99E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A5C1C">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CD832">
            <w:pPr>
              <w:rPr>
                <w:rFonts w:hint="eastAsia" w:ascii="宋体" w:hAnsi="宋体" w:eastAsia="宋体" w:cs="宋体"/>
                <w:i w:val="0"/>
                <w:color w:val="000000"/>
                <w:sz w:val="18"/>
                <w:szCs w:val="18"/>
                <w:u w:val="none"/>
              </w:rPr>
            </w:pPr>
          </w:p>
        </w:tc>
      </w:tr>
      <w:tr w14:paraId="06DF79DA">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C944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AF141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顺利完成2024年扶贫两会工作的开展，自评得分100分。</w:t>
            </w:r>
          </w:p>
        </w:tc>
      </w:tr>
      <w:tr w14:paraId="4F445888">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14E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25E2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69374F5">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43A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023D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C6E03BD">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E8B5F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855A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94B387F">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56CC777">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55A0C892">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0C9C364">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7C6A9F4D">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3D50B1A">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5730F8D5">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3058DA19">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75461E61">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0C70A988">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CE9A709">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0089EA80">
            <w:pPr>
              <w:rPr>
                <w:rFonts w:hint="eastAsia" w:ascii="宋体" w:hAnsi="宋体" w:eastAsia="宋体" w:cs="宋体"/>
                <w:i w:val="0"/>
                <w:color w:val="000000"/>
                <w:sz w:val="18"/>
                <w:szCs w:val="18"/>
                <w:u w:val="none"/>
              </w:rPr>
            </w:pPr>
          </w:p>
        </w:tc>
      </w:tr>
      <w:tr w14:paraId="48991CDD">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FEFF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E1999EE">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2F8E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4DE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51113224T000011627518-2023年“中国农民丰收节”主体活动费用</w:t>
            </w:r>
          </w:p>
        </w:tc>
      </w:tr>
      <w:tr w14:paraId="5F95D18E">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2A6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1CF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1DF9360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FF43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2C4DB9D2">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B87A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98C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032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0434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085A343">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C5C179">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196A68">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505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完成2023年中国农民丰收节主题活动</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B514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于2023年9月26日成功举办峨边彝族自治县2023年“中国农民丰收节”主题活动</w:t>
            </w:r>
          </w:p>
        </w:tc>
      </w:tr>
      <w:tr w14:paraId="2FCB9FFD">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7F6DDA">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94D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E7F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开展峨边彝族自治县2023年“中国农民丰收节”主题活动启动仪式、乌天麻采收及种植技术现场推广会、毛坪镇农民趣味运动会、红旗镇“庆丰收、迎国庆”游园会。</w:t>
            </w:r>
          </w:p>
        </w:tc>
      </w:tr>
      <w:tr w14:paraId="7088F59E">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997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FAB0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89B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D08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E73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477A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DB4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901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48F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2DD6618">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F7BF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8BF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61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982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17.68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FB1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17.68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749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E0B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51BF7">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97C07E">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6FB7BE58">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7608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28F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95F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643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17.68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C3D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17.68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BD0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5D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F4AC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D0EE9">
            <w:pPr>
              <w:rPr>
                <w:rFonts w:hint="eastAsia" w:ascii="黑体" w:hAnsi="黑体" w:eastAsia="黑体" w:cs="黑体"/>
                <w:i/>
                <w:color w:val="000000"/>
                <w:sz w:val="18"/>
                <w:szCs w:val="18"/>
                <w:u w:val="none"/>
              </w:rPr>
            </w:pPr>
          </w:p>
        </w:tc>
      </w:tr>
      <w:tr w14:paraId="7B331EB0">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1C45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F01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060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628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5BF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FE7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249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37C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52F01">
            <w:pPr>
              <w:rPr>
                <w:rFonts w:hint="eastAsia" w:ascii="黑体" w:hAnsi="黑体" w:eastAsia="黑体" w:cs="黑体"/>
                <w:i/>
                <w:color w:val="000000"/>
                <w:sz w:val="18"/>
                <w:szCs w:val="18"/>
                <w:u w:val="none"/>
              </w:rPr>
            </w:pPr>
          </w:p>
        </w:tc>
      </w:tr>
      <w:tr w14:paraId="6DEAE253">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2AA77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53D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853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0AF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193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A265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C92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37E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7B8A4">
            <w:pPr>
              <w:rPr>
                <w:rFonts w:hint="eastAsia" w:ascii="黑体" w:hAnsi="黑体" w:eastAsia="黑体" w:cs="黑体"/>
                <w:i/>
                <w:color w:val="000000"/>
                <w:sz w:val="18"/>
                <w:szCs w:val="18"/>
                <w:u w:val="none"/>
              </w:rPr>
            </w:pPr>
          </w:p>
        </w:tc>
      </w:tr>
      <w:tr w14:paraId="6278EFC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322E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140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0D8B84">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AC79C">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9AE44">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371930">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92B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C30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01653">
            <w:pPr>
              <w:rPr>
                <w:rFonts w:hint="eastAsia" w:ascii="黑体" w:hAnsi="黑体" w:eastAsia="黑体" w:cs="黑体"/>
                <w:i/>
                <w:color w:val="000000"/>
                <w:sz w:val="18"/>
                <w:szCs w:val="18"/>
                <w:u w:val="none"/>
              </w:rPr>
            </w:pPr>
          </w:p>
        </w:tc>
      </w:tr>
      <w:tr w14:paraId="038E5A52">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172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EAD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106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0DB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896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AE9A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456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BDB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784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0D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7DA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710043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883CE9">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3D8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5BC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E18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开展活动次数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C52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A47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E8DE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267F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0BA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D7E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49C08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31016E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67E9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25BB2">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714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A27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活动完成率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F3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359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B68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52CF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CB6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7C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BCD8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72580C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F86A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14C1A">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645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16A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0BC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DEB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2E9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CD7A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149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E6A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A0A4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D9B68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B4C2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E9D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69A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6EE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进一步丰富农民文化生活</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9A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5BC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63FD53">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7FF3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DB6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AF8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E7AA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694106C">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C2E77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885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7ED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E59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FF1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452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787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0A1F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0B9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C81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A0ED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35A7C9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7792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AB7E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185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7B5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00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9E1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D0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712D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17.6855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35E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A3A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FAA2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308AFB4">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99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4BE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FD00F">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DD3E8C">
            <w:pPr>
              <w:rPr>
                <w:rFonts w:hint="eastAsia" w:ascii="宋体" w:hAnsi="宋体" w:eastAsia="宋体" w:cs="宋体"/>
                <w:i w:val="0"/>
                <w:color w:val="000000"/>
                <w:sz w:val="18"/>
                <w:szCs w:val="18"/>
                <w:u w:val="none"/>
              </w:rPr>
            </w:pPr>
          </w:p>
        </w:tc>
      </w:tr>
      <w:tr w14:paraId="36B5ADF0">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603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3940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举办峨边彝族自治县2023年“中国农民丰收节”主题活动，进一步调动了广大农民群众的积极性、主动性、创造性，展现了我县巩固脱贫攻坚丰硕成果和乡村振兴带来的巨大变化，促进产业发展，加快推进农业农村现代化步伐。</w:t>
            </w:r>
          </w:p>
        </w:tc>
      </w:tr>
      <w:tr w14:paraId="435EB98E">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973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B5F5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324CC3F">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753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455B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60B6AB7">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7055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62B5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DF85C84">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0CF3FAB">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EA0A270">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5C536C31">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5D5AD8F">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B6431D5">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023C861B">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94A4AC8">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CD614E0">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5188ED25">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F382B2F">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39E0A582">
            <w:pPr>
              <w:rPr>
                <w:rFonts w:hint="eastAsia" w:ascii="宋体" w:hAnsi="宋体" w:eastAsia="宋体" w:cs="宋体"/>
                <w:i w:val="0"/>
                <w:color w:val="000000"/>
                <w:sz w:val="18"/>
                <w:szCs w:val="18"/>
                <w:u w:val="none"/>
              </w:rPr>
            </w:pPr>
          </w:p>
        </w:tc>
      </w:tr>
      <w:tr w14:paraId="0481F52D">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8808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2592417">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995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0CA2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51113224T000011627535-</w:t>
            </w:r>
            <w:r>
              <w:rPr>
                <w:rFonts w:hint="eastAsia" w:ascii="宋体" w:hAnsi="宋体" w:cs="宋体"/>
                <w:i w:val="0"/>
                <w:color w:val="000000"/>
                <w:kern w:val="0"/>
                <w:sz w:val="18"/>
                <w:szCs w:val="18"/>
                <w:u w:val="none"/>
                <w:lang w:val="en-US" w:eastAsia="zh-CN" w:bidi="ar"/>
              </w:rPr>
              <w:t>2022—2023</w:t>
            </w:r>
            <w:r>
              <w:rPr>
                <w:rFonts w:ascii="宋体" w:hAnsi="宋体" w:eastAsia="宋体" w:cs="宋体"/>
                <w:i w:val="0"/>
                <w:color w:val="000000"/>
                <w:kern w:val="0"/>
                <w:sz w:val="18"/>
                <w:szCs w:val="18"/>
                <w:u w:val="none"/>
                <w:lang w:val="en-US" w:eastAsia="zh-CN" w:bidi="ar"/>
              </w:rPr>
              <w:t>年生猪产能调控能繁母猪引种补贴项目</w:t>
            </w:r>
          </w:p>
        </w:tc>
      </w:tr>
      <w:tr w14:paraId="0E4B2196">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6621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E9E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7CBF613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554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28210A28">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087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A3F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C00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3996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FC6EEF7">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FA4A0">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73B3E">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2BE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完成2022年</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2023年能繁母猪引种补贴工作</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2400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2022年—2023年，每年有序引进1800头优质母猪，按300元/头进行补贴，2022年12月1日—2023年12月31日期间，先后7户养殖户引进母猪1847头，补贴头数1800头，补贴资金共计54万元，其中40.5万元为县级资金。</w:t>
            </w:r>
          </w:p>
        </w:tc>
      </w:tr>
      <w:tr w14:paraId="01874698">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4377D">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11E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FC0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2023年，每年有序引进1800头优质母猪，按300元/头进行补贴，2022年12月</w:t>
            </w:r>
            <w:r>
              <w:rPr>
                <w:rFonts w:hint="eastAsia" w:ascii="宋体" w:hAnsi="宋体" w:cs="宋体"/>
                <w:i w:val="0"/>
                <w:color w:val="000000"/>
                <w:kern w:val="0"/>
                <w:sz w:val="18"/>
                <w:szCs w:val="18"/>
                <w:u w:val="none"/>
                <w:lang w:val="en-US" w:eastAsia="zh-CN" w:bidi="ar"/>
              </w:rPr>
              <w:t>1日—</w:t>
            </w:r>
            <w:r>
              <w:rPr>
                <w:rFonts w:ascii="宋体" w:hAnsi="宋体" w:eastAsia="宋体" w:cs="宋体"/>
                <w:i w:val="0"/>
                <w:color w:val="000000"/>
                <w:kern w:val="0"/>
                <w:sz w:val="18"/>
                <w:szCs w:val="18"/>
                <w:u w:val="none"/>
                <w:lang w:val="en-US" w:eastAsia="zh-CN" w:bidi="ar"/>
              </w:rPr>
              <w:t>2023年12月31日期间，先后7户养殖户引进母猪1847头，补贴头数1800头，补贴资金共计54万元，其中40.5万元为县级资金。</w:t>
            </w:r>
          </w:p>
        </w:tc>
      </w:tr>
      <w:tr w14:paraId="1C16DC71">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97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406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63F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61C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F532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069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807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05E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79A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EE30887">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8D7A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42A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ED3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386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FD5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4DF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03F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93D22">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4885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C63C86">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C8B6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38E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85E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1DB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C1C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7B7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D08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F05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E62E5">
            <w:pPr>
              <w:rPr>
                <w:rFonts w:hint="eastAsia" w:ascii="黑体" w:hAnsi="黑体" w:eastAsia="黑体" w:cs="黑体"/>
                <w:i/>
                <w:color w:val="000000"/>
                <w:sz w:val="18"/>
                <w:szCs w:val="18"/>
                <w:u w:val="none"/>
              </w:rPr>
            </w:pPr>
          </w:p>
        </w:tc>
      </w:tr>
      <w:tr w14:paraId="474CA6E5">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22DF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0FE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5F35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D61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655B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B05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EE1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354F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5BCA6">
            <w:pPr>
              <w:rPr>
                <w:rFonts w:hint="eastAsia" w:ascii="黑体" w:hAnsi="黑体" w:eastAsia="黑体" w:cs="黑体"/>
                <w:i/>
                <w:color w:val="000000"/>
                <w:sz w:val="18"/>
                <w:szCs w:val="18"/>
                <w:u w:val="none"/>
              </w:rPr>
            </w:pPr>
          </w:p>
        </w:tc>
      </w:tr>
      <w:tr w14:paraId="779D56C8">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5076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726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DF4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763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F81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E85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169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E88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44241C">
            <w:pPr>
              <w:rPr>
                <w:rFonts w:hint="eastAsia" w:ascii="黑体" w:hAnsi="黑体" w:eastAsia="黑体" w:cs="黑体"/>
                <w:i/>
                <w:color w:val="000000"/>
                <w:sz w:val="18"/>
                <w:szCs w:val="18"/>
                <w:u w:val="none"/>
              </w:rPr>
            </w:pPr>
          </w:p>
        </w:tc>
      </w:tr>
      <w:tr w14:paraId="124A8E0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DED3B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940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8E5E62">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44C6A">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6ACE1">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F7FB5">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B71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D2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849F62">
            <w:pPr>
              <w:rPr>
                <w:rFonts w:hint="eastAsia" w:ascii="黑体" w:hAnsi="黑体" w:eastAsia="黑体" w:cs="黑体"/>
                <w:i/>
                <w:color w:val="000000"/>
                <w:sz w:val="18"/>
                <w:szCs w:val="18"/>
                <w:u w:val="none"/>
              </w:rPr>
            </w:pPr>
          </w:p>
        </w:tc>
      </w:tr>
      <w:tr w14:paraId="4C6402ED">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2F1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BED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3368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2A4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9A3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AB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D3C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51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098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00E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A36F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5A59BE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5C620">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9A7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7DA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7CC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补贴数量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76A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D0D1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CF4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AC40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883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B6A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3952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1BC676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CE2811">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084A8">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50F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46B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86B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47E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088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9D812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85F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34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AFEF8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4BD48A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8FCB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A4777">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3B9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9D1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补贴时限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A02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B4A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7D35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D179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3C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829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4308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F50511E">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29C1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D29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7F2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4DD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实现全县能繁母猪提质增量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4A7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948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900A2">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FC88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0D3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42C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3D25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925628C">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8BDF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9D8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2F3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B28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享受补贴的养殖户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0FB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03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2A2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12A4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20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8A5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F8C6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D4FA8F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6B3C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0B9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A7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CA4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1C9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8B1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86D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41E0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40.5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B7FD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CA7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6A93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08B32C8">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F3E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B40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DE55D">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39B2A">
            <w:pPr>
              <w:rPr>
                <w:rFonts w:hint="eastAsia" w:ascii="宋体" w:hAnsi="宋体" w:eastAsia="宋体" w:cs="宋体"/>
                <w:i w:val="0"/>
                <w:color w:val="000000"/>
                <w:sz w:val="18"/>
                <w:szCs w:val="18"/>
                <w:u w:val="none"/>
              </w:rPr>
            </w:pPr>
          </w:p>
        </w:tc>
      </w:tr>
      <w:tr w14:paraId="3F7448A0">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30C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120C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 - 2023年能繁母猪引种补贴项目意义重大。从产业层面看，补贴政策激励养殖户引进优质母猪，推动能繁母猪品种改良，提升生猪繁殖效率与仔猪存活率，有助于实现全市能繁母猪存栏量稳定在16.5万头左右，夯实生猪产能基础，保障市场猪肉供应稳定，平抑价格波动。从经济角度出发，能繁母猪提质增量可带动生猪出栏量稳步提升，促进养殖、饲料、屠宰等全产业链协同发展，增加养殖户收入，推动区域经济增长。同时，优质种源的引入也有利于疫病防控和科学养殖技术推广，助力生猪产业向绿色、高效、可持续方向转型升级。</w:t>
            </w:r>
          </w:p>
        </w:tc>
      </w:tr>
      <w:tr w14:paraId="1AA10147">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D6B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CB33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4D11A52">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7D1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1FA4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D3E767B">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BAF2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66AA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14F6E90">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48D8EF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08522221">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FB09C07">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0EEC110">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5897EF0B">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431F5018">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246A60DF">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D44D0B0">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685B38B7">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34A37226">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0EC6414E">
            <w:pPr>
              <w:rPr>
                <w:rFonts w:hint="eastAsia" w:ascii="宋体" w:hAnsi="宋体" w:eastAsia="宋体" w:cs="宋体"/>
                <w:i w:val="0"/>
                <w:color w:val="000000"/>
                <w:sz w:val="18"/>
                <w:szCs w:val="18"/>
                <w:u w:val="none"/>
              </w:rPr>
            </w:pPr>
          </w:p>
        </w:tc>
      </w:tr>
      <w:tr w14:paraId="07546916">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D74C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21F100A">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905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575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51113224T000011686662-县农业农村局2024年乡村振兴补助资金项目（省级）</w:t>
            </w:r>
          </w:p>
        </w:tc>
      </w:tr>
      <w:tr w14:paraId="1ABCCB47">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F07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A36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2C5D111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FB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EA14656">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C9A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26E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3B33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8D43E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89A9AD6">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E7CED">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DF407">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0320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完成全县监测户、脱贫户五小到户资金的发放，完成产业路的建设及和美乡村的培育计划</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462C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完成全县监测户、脱贫户五小到户资金的发放，完成产业路的建设及和美乡村的培育计划</w:t>
            </w:r>
          </w:p>
        </w:tc>
      </w:tr>
      <w:tr w14:paraId="7B21B025">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DD5DFD">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FCF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F3C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完成全县监测户、脱贫户五小到户资金的发放，完成产业路的建设及和美乡村的培育计划</w:t>
            </w:r>
          </w:p>
        </w:tc>
      </w:tr>
      <w:tr w14:paraId="14727F4D">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92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414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D45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1C1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256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4A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26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6E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7DF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4F3CEC8">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4A1A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E00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2A1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77C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6,577.61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018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6,577.61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61F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E3B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566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FBD8D">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3084DF4D">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4170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2E7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4B4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DB4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6,577.61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968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6,577.61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611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9B5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3BD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0DFE0">
            <w:pPr>
              <w:rPr>
                <w:rFonts w:hint="eastAsia" w:ascii="黑体" w:hAnsi="黑体" w:eastAsia="黑体" w:cs="黑体"/>
                <w:i/>
                <w:color w:val="000000"/>
                <w:sz w:val="18"/>
                <w:szCs w:val="18"/>
                <w:u w:val="none"/>
              </w:rPr>
            </w:pPr>
          </w:p>
        </w:tc>
      </w:tr>
      <w:tr w14:paraId="42A01A63">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AFC9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45D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F9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195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84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9D3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EBB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4A5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84E02C">
            <w:pPr>
              <w:rPr>
                <w:rFonts w:hint="eastAsia" w:ascii="黑体" w:hAnsi="黑体" w:eastAsia="黑体" w:cs="黑体"/>
                <w:i/>
                <w:color w:val="000000"/>
                <w:sz w:val="18"/>
                <w:szCs w:val="18"/>
                <w:u w:val="none"/>
              </w:rPr>
            </w:pPr>
          </w:p>
        </w:tc>
      </w:tr>
      <w:tr w14:paraId="4E341265">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47D1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679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44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A9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651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D1B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BA5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B4D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FEFAD">
            <w:pPr>
              <w:rPr>
                <w:rFonts w:hint="eastAsia" w:ascii="黑体" w:hAnsi="黑体" w:eastAsia="黑体" w:cs="黑体"/>
                <w:i/>
                <w:color w:val="000000"/>
                <w:sz w:val="18"/>
                <w:szCs w:val="18"/>
                <w:u w:val="none"/>
              </w:rPr>
            </w:pPr>
          </w:p>
        </w:tc>
      </w:tr>
      <w:tr w14:paraId="50F713C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9691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DB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A131D">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16AB7">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B80C0A">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8393A">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66A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102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B8B2B">
            <w:pPr>
              <w:rPr>
                <w:rFonts w:hint="eastAsia" w:ascii="黑体" w:hAnsi="黑体" w:eastAsia="黑体" w:cs="黑体"/>
                <w:i/>
                <w:color w:val="000000"/>
                <w:sz w:val="18"/>
                <w:szCs w:val="18"/>
                <w:u w:val="none"/>
              </w:rPr>
            </w:pPr>
          </w:p>
        </w:tc>
      </w:tr>
      <w:tr w14:paraId="2E44D4C4">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69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C15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A26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13A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101A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5F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E7C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EF9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031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AD5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9390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219BE1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621F62">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458F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373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695C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五小到户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7AB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F06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E2F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05E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234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C5E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B0CC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5F3C31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C1BDEC">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3ACB2">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52B49">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A0E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产业路</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090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87D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F37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16B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344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684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BF57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0679BD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944FE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B361E">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4220C">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23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培育和美乡村个数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45D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39A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DD9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0BF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3B3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FE9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B2BB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6A359B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58291">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B2F10A">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97A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E5E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E6BD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5B0F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13F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AB6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993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699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11BC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C8AB6A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0DE52">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1BFDD">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CED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42D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23C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637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226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B140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9FC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EB6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029B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87B40AC">
        <w:tblPrEx>
          <w:tblCellMar>
            <w:top w:w="0" w:type="dxa"/>
            <w:left w:w="0" w:type="dxa"/>
            <w:bottom w:w="0" w:type="dxa"/>
            <w:right w:w="0" w:type="dxa"/>
          </w:tblCellMar>
        </w:tblPrEx>
        <w:trPr>
          <w:gridAfter w:val="11"/>
          <w:wAfter w:w="4252" w:type="dxa"/>
          <w:trHeight w:val="67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EB93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C940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600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EC7E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巩固拓展脱贫攻坚成果同乡村振兴有效衔接</w:t>
            </w:r>
            <w:r>
              <w:rPr>
                <w:rFonts w:ascii="宋体" w:hAnsi="宋体" w:eastAsia="宋体" w:cs="宋体"/>
                <w:i w:val="0"/>
                <w:color w:val="000000"/>
                <w:kern w:val="0"/>
                <w:sz w:val="18"/>
                <w:szCs w:val="18"/>
                <w:u w:val="none"/>
                <w:lang w:val="en-US" w:eastAsia="zh-CN" w:bidi="ar"/>
              </w:rPr>
              <w:t>，乡村振兴</w:t>
            </w:r>
            <w:r>
              <w:rPr>
                <w:rFonts w:hint="eastAsia" w:ascii="宋体" w:hAnsi="宋体" w:cs="宋体"/>
                <w:i w:val="0"/>
                <w:color w:val="000000"/>
                <w:kern w:val="0"/>
                <w:sz w:val="18"/>
                <w:szCs w:val="18"/>
                <w:u w:val="none"/>
                <w:lang w:val="en-US" w:eastAsia="zh-CN" w:bidi="ar"/>
              </w:rPr>
              <w:t>更进一步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9CB3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2AB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487F0">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B22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7D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51F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9E008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4DDEF1E">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07E5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69F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AB3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D2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43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354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67D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43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E3F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04B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03E01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B5BBFA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3A61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60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648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D00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项目成本</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B15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090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E01F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8EB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803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183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1A57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E72B502">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B9F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59C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D4E3C">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411E8">
            <w:pPr>
              <w:rPr>
                <w:rFonts w:hint="eastAsia" w:ascii="宋体" w:hAnsi="宋体" w:eastAsia="宋体" w:cs="宋体"/>
                <w:i w:val="0"/>
                <w:color w:val="000000"/>
                <w:sz w:val="18"/>
                <w:szCs w:val="18"/>
                <w:u w:val="none"/>
              </w:rPr>
            </w:pPr>
          </w:p>
        </w:tc>
      </w:tr>
      <w:tr w14:paraId="10158BDE">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8BD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7ABE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2024年乡村振兴补助资金项目（省级）严格按照上级资金管理要求分配资金，合理规划项目，自评得分100分</w:t>
            </w:r>
          </w:p>
        </w:tc>
      </w:tr>
      <w:tr w14:paraId="3752C2DC">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941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EDA5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46186E3">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A2F3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8CDD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4B2D8DC">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EC7F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E6A2A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418C36B">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2C512D8">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0D10862B">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4CBE576F">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11A079D7">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2AE693ED">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428C315">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5A19F989">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5D2B0CE0">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3650D65B">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62D63EF8">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76BE4C13">
            <w:pPr>
              <w:rPr>
                <w:rFonts w:hint="eastAsia" w:ascii="宋体" w:hAnsi="宋体" w:eastAsia="宋体" w:cs="宋体"/>
                <w:i w:val="0"/>
                <w:color w:val="000000"/>
                <w:sz w:val="18"/>
                <w:szCs w:val="18"/>
                <w:u w:val="none"/>
              </w:rPr>
            </w:pPr>
          </w:p>
        </w:tc>
      </w:tr>
      <w:tr w14:paraId="1F613217">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AE8E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860A624">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5476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F4E3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51113224T000011686677-县农业农村局2024年乡村振兴补助资金项目（县级）</w:t>
            </w:r>
          </w:p>
        </w:tc>
      </w:tr>
      <w:tr w14:paraId="65B4B1D0">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6DB0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B3A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31F7DA7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925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1A1295D">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162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960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F1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1B03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38213D4">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86ACE">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D012D">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0962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完成2024年乡村振兴衔接资金的建设工作，包括高标准农田建设、人居环境提升改造等8个项目</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4249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完成2024年乡村振兴衔接资金的建设工作，包括高标准农田建设、人居环境提升改造等8个项目</w:t>
            </w:r>
          </w:p>
        </w:tc>
      </w:tr>
      <w:tr w14:paraId="5D77F30A">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ADD4A">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3858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9E6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完成2024年乡村振兴衔接资金的建设工作，包括高标准农田建设、人居环境提升改造等8个项目</w:t>
            </w:r>
          </w:p>
        </w:tc>
      </w:tr>
      <w:tr w14:paraId="23CA9F78">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605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226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EC9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A9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142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3F4A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999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54D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95D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163B95C">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8BDB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C1F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960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1BA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601.90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20D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597.47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32F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99.26%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1F9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308C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F91B3">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DA60C5D">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C4B8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E12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D4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4A8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601.90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93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597.47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B6E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99.26%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A08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981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F4DD2">
            <w:pPr>
              <w:rPr>
                <w:rFonts w:hint="eastAsia" w:ascii="黑体" w:hAnsi="黑体" w:eastAsia="黑体" w:cs="黑体"/>
                <w:i/>
                <w:color w:val="000000"/>
                <w:sz w:val="18"/>
                <w:szCs w:val="18"/>
                <w:u w:val="none"/>
              </w:rPr>
            </w:pPr>
          </w:p>
        </w:tc>
      </w:tr>
      <w:tr w14:paraId="512FEDEA">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E5D1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77F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EE9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636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DC4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9FC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F0F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227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D3991">
            <w:pPr>
              <w:rPr>
                <w:rFonts w:hint="eastAsia" w:ascii="黑体" w:hAnsi="黑体" w:eastAsia="黑体" w:cs="黑体"/>
                <w:i/>
                <w:color w:val="000000"/>
                <w:sz w:val="18"/>
                <w:szCs w:val="18"/>
                <w:u w:val="none"/>
              </w:rPr>
            </w:pPr>
          </w:p>
        </w:tc>
      </w:tr>
      <w:tr w14:paraId="66A63C4A">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64BC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CA2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E738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9E1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B5E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73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3F92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CA4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C370F">
            <w:pPr>
              <w:rPr>
                <w:rFonts w:hint="eastAsia" w:ascii="黑体" w:hAnsi="黑体" w:eastAsia="黑体" w:cs="黑体"/>
                <w:i/>
                <w:color w:val="000000"/>
                <w:sz w:val="18"/>
                <w:szCs w:val="18"/>
                <w:u w:val="none"/>
              </w:rPr>
            </w:pPr>
          </w:p>
        </w:tc>
      </w:tr>
      <w:tr w14:paraId="67CD709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4588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155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9D55FE">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ED230">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B2DEE">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6E29B">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FFB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FC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8656D">
            <w:pPr>
              <w:rPr>
                <w:rFonts w:hint="eastAsia" w:ascii="黑体" w:hAnsi="黑体" w:eastAsia="黑体" w:cs="黑体"/>
                <w:i/>
                <w:color w:val="000000"/>
                <w:sz w:val="18"/>
                <w:szCs w:val="18"/>
                <w:u w:val="none"/>
              </w:rPr>
            </w:pPr>
          </w:p>
        </w:tc>
      </w:tr>
      <w:tr w14:paraId="38DC6D35">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23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248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BD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6D2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572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10C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389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B60B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2F56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529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72E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9FF8E1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A3BE0">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5E6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A9C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7E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项目个数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068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BD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BD0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709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3F8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3A00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E792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3C5BCA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216F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92D8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CD0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E4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022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2B3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4A1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C35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3DC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F1C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D75C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115187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9D9C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DD2F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145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B71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C56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E5B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7888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014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6EE3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230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EE90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02DA830">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2C8C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534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0A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564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乡村振兴更上一步台阶，农民生产生活提升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9D4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C1C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2505E">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EAC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9F0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2FD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A2E5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5EF558C">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9F19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DEE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887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13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享受政策的农户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14A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7F8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EC4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927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798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4DC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DE8D0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54B07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B6CF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ABC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786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0DA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A54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6CE1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1028.22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B9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34312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1024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5A9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A19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6949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结余资金</w:t>
            </w:r>
          </w:p>
        </w:tc>
      </w:tr>
      <w:tr w14:paraId="3B18FCB6">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752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5D3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8B03A">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1EBD3">
            <w:pPr>
              <w:rPr>
                <w:rFonts w:hint="eastAsia" w:ascii="宋体" w:hAnsi="宋体" w:eastAsia="宋体" w:cs="宋体"/>
                <w:i w:val="0"/>
                <w:color w:val="000000"/>
                <w:sz w:val="18"/>
                <w:szCs w:val="18"/>
                <w:u w:val="none"/>
              </w:rPr>
            </w:pPr>
          </w:p>
        </w:tc>
      </w:tr>
      <w:tr w14:paraId="4AAFB8C1">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9F93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F66B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2024年乡村振兴补助资金项目（县级）严格按照上级资金管理要求分配资金，合理规划项目，自查得分100分</w:t>
            </w:r>
          </w:p>
        </w:tc>
      </w:tr>
      <w:tr w14:paraId="111DC97C">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CFC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A50B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057EE4B">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0D9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2CAB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297D0C4">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B043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47F8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9F69507">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0ED553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01433D95">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EF279DC">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8BAC8E8">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5DD42FA7">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5FC4DD5C">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49922B3B">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FD50E74">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34DC68EF">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F098E54">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5EC2022A">
            <w:pPr>
              <w:rPr>
                <w:rFonts w:hint="eastAsia" w:ascii="宋体" w:hAnsi="宋体" w:eastAsia="宋体" w:cs="宋体"/>
                <w:i w:val="0"/>
                <w:color w:val="000000"/>
                <w:sz w:val="18"/>
                <w:szCs w:val="18"/>
                <w:u w:val="none"/>
              </w:rPr>
            </w:pPr>
          </w:p>
        </w:tc>
      </w:tr>
      <w:tr w14:paraId="608FD7DE">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A6CA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386801E">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266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47D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51113224T000011689334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拖欠企业账款清偿项目</w:t>
            </w:r>
          </w:p>
        </w:tc>
      </w:tr>
      <w:tr w14:paraId="4CF86495">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02C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F14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4F5A01A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900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3C8B98E0">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B58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832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58D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3750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6B88721">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1DF22">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58563">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219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完成拖欠企业账款清偿项目3个</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ADFC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完成拖欠企业账款清偿项目3个</w:t>
            </w:r>
          </w:p>
        </w:tc>
      </w:tr>
      <w:tr w14:paraId="105A3156">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9A8A2">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D0B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60E6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完成拖欠企业账款清偿项目3个</w:t>
            </w:r>
          </w:p>
        </w:tc>
      </w:tr>
      <w:tr w14:paraId="443B0178">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B01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173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A3E0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263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E6C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B6C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204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12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4A8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41AD4E8">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2F63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F08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E43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920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23.75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B0D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23.75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2F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8C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105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0135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6498609F">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0800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0E4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A11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BA9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23.75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E20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23.75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1C6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BE0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6C7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AA064">
            <w:pPr>
              <w:rPr>
                <w:rFonts w:hint="eastAsia" w:ascii="黑体" w:hAnsi="黑体" w:eastAsia="黑体" w:cs="黑体"/>
                <w:i/>
                <w:color w:val="000000"/>
                <w:sz w:val="18"/>
                <w:szCs w:val="18"/>
                <w:u w:val="none"/>
              </w:rPr>
            </w:pPr>
          </w:p>
        </w:tc>
      </w:tr>
      <w:tr w14:paraId="27E24839">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6F697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240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1C6A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41F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359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EF1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528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B810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D1C95">
            <w:pPr>
              <w:rPr>
                <w:rFonts w:hint="eastAsia" w:ascii="黑体" w:hAnsi="黑体" w:eastAsia="黑体" w:cs="黑体"/>
                <w:i/>
                <w:color w:val="000000"/>
                <w:sz w:val="18"/>
                <w:szCs w:val="18"/>
                <w:u w:val="none"/>
              </w:rPr>
            </w:pPr>
          </w:p>
        </w:tc>
      </w:tr>
      <w:tr w14:paraId="55F600AF">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87C9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12C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593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B3D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EE8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8FA0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84D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BCB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C9BDF1">
            <w:pPr>
              <w:rPr>
                <w:rFonts w:hint="eastAsia" w:ascii="黑体" w:hAnsi="黑体" w:eastAsia="黑体" w:cs="黑体"/>
                <w:i/>
                <w:color w:val="000000"/>
                <w:sz w:val="18"/>
                <w:szCs w:val="18"/>
                <w:u w:val="none"/>
              </w:rPr>
            </w:pPr>
          </w:p>
        </w:tc>
      </w:tr>
      <w:tr w14:paraId="44DF8CA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A43B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24A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202C8">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6EDD7">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D80BC">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BC98D">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C36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FBA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A65A3">
            <w:pPr>
              <w:rPr>
                <w:rFonts w:hint="eastAsia" w:ascii="黑体" w:hAnsi="黑体" w:eastAsia="黑体" w:cs="黑体"/>
                <w:i/>
                <w:color w:val="000000"/>
                <w:sz w:val="18"/>
                <w:szCs w:val="18"/>
                <w:u w:val="none"/>
              </w:rPr>
            </w:pPr>
          </w:p>
        </w:tc>
      </w:tr>
      <w:tr w14:paraId="677A439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FDF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EB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A3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8FAF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AC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5A2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4E3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687D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499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F6B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5C2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69648C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02BE7C">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D56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B9A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B90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清偿企业项目个数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A6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A17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98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515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7CD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31E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D4EB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47FD39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40CD9">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24D4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E946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9FD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成果专家通过率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5C4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4BF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DB3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F8A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9A0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7E6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68FF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2CA641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C5649">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39BA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DA0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436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清偿时限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7AC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3826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A43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0A6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CF1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A35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8BA9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DEB069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0B5A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230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908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A8E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提高企业竞争力</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7D2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68C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E28A2D">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66B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980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2AC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C958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A3477E6">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28D44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C6E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87F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934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清偿对象</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4990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D1B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BC9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FD9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EB8E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C87A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6116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FF7A41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36CC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014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243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349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348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B65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83.05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ADC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255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83.05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96E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78B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5B79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17A0631">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E4B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F5F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0C667">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DF56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8AC3835">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239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DF6A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减轻企业负担，自查得分100分。</w:t>
            </w:r>
          </w:p>
        </w:tc>
      </w:tr>
      <w:tr w14:paraId="2F4A6154">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5AC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5F89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7EBCA600">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97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E6DC8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33D434CB">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0A42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6B5F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419E286">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793E85F">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5CE83E85">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A72A22A">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1CB6CC28">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985244E">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1D638FA">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47579401">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72107AD8">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47FD0A1D">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7E1DB036">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4DC676BB">
            <w:pPr>
              <w:rPr>
                <w:rFonts w:hint="eastAsia" w:ascii="宋体" w:hAnsi="宋体" w:eastAsia="宋体" w:cs="宋体"/>
                <w:i w:val="0"/>
                <w:color w:val="000000"/>
                <w:sz w:val="18"/>
                <w:szCs w:val="18"/>
                <w:u w:val="none"/>
              </w:rPr>
            </w:pPr>
          </w:p>
        </w:tc>
      </w:tr>
      <w:tr w14:paraId="2DAA3266">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53D8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087BF7E">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97E0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219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51113224T000011802501-县</w:t>
            </w:r>
            <w:r>
              <w:rPr>
                <w:rFonts w:hint="eastAsia" w:ascii="宋体" w:hAnsi="宋体" w:cs="宋体"/>
                <w:i w:val="0"/>
                <w:color w:val="000000"/>
                <w:kern w:val="0"/>
                <w:sz w:val="18"/>
                <w:szCs w:val="18"/>
                <w:u w:val="none"/>
                <w:lang w:val="en-US" w:eastAsia="zh-CN" w:bidi="ar"/>
              </w:rPr>
              <w:t>农业农村局</w:t>
            </w:r>
            <w:r>
              <w:rPr>
                <w:rFonts w:ascii="宋体" w:hAnsi="宋体" w:eastAsia="宋体" w:cs="宋体"/>
                <w:i w:val="0"/>
                <w:color w:val="000000"/>
                <w:kern w:val="0"/>
                <w:sz w:val="18"/>
                <w:szCs w:val="18"/>
                <w:u w:val="none"/>
                <w:lang w:val="en-US" w:eastAsia="zh-CN" w:bidi="ar"/>
              </w:rPr>
              <w:t>2024年东西协作项目-红旗“粮渔”现代农业产业园区建设项目</w:t>
            </w:r>
          </w:p>
        </w:tc>
      </w:tr>
      <w:tr w14:paraId="09F50546">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807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657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1E7718F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27E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ED36C21">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E08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7959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190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439F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D0FF9BE">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01127">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9E830">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7ED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带动就近务工50人次，四坪村、大坪村和上云村增收集体经济10万元左右</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F756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4C84B959">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0C185">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9AE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66C0D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完善红旗“粮渔”现代农业产业园区基础设施建设</w:t>
            </w:r>
          </w:p>
        </w:tc>
      </w:tr>
      <w:tr w14:paraId="107218B6">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E8A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02F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FA3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A7F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17F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3D3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7E2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843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9D61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2A06DE6">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B6DEA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4E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BE2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F89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782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393.62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F1B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87.47%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ECB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E9B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F2B1F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项目正在审计</w:t>
            </w:r>
          </w:p>
        </w:tc>
      </w:tr>
      <w:tr w14:paraId="36DB3583">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D649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FA5B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A4D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E89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5A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393.62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CDF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87.47%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8C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EAE6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6D6DE">
            <w:pPr>
              <w:rPr>
                <w:rFonts w:hint="eastAsia" w:ascii="黑体" w:hAnsi="黑体" w:eastAsia="黑体" w:cs="黑体"/>
                <w:i/>
                <w:color w:val="000000"/>
                <w:sz w:val="18"/>
                <w:szCs w:val="18"/>
                <w:u w:val="none"/>
              </w:rPr>
            </w:pPr>
          </w:p>
        </w:tc>
      </w:tr>
      <w:tr w14:paraId="71471549">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8BB2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EF1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D1D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004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BB4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0BB7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33E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CC7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7503F">
            <w:pPr>
              <w:rPr>
                <w:rFonts w:hint="eastAsia" w:ascii="黑体" w:hAnsi="黑体" w:eastAsia="黑体" w:cs="黑体"/>
                <w:i/>
                <w:color w:val="000000"/>
                <w:sz w:val="18"/>
                <w:szCs w:val="18"/>
                <w:u w:val="none"/>
              </w:rPr>
            </w:pPr>
          </w:p>
        </w:tc>
      </w:tr>
      <w:tr w14:paraId="6DF085D2">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4824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017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05E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C631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C61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C9E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EF1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4FD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F6A48">
            <w:pPr>
              <w:rPr>
                <w:rFonts w:hint="eastAsia" w:ascii="黑体" w:hAnsi="黑体" w:eastAsia="黑体" w:cs="黑体"/>
                <w:i/>
                <w:color w:val="000000"/>
                <w:sz w:val="18"/>
                <w:szCs w:val="18"/>
                <w:u w:val="none"/>
              </w:rPr>
            </w:pPr>
          </w:p>
        </w:tc>
      </w:tr>
      <w:tr w14:paraId="1763629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E2F6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E33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57A76">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65EBF">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8E6C4">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3DBC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0C5E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4D8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95036">
            <w:pPr>
              <w:rPr>
                <w:rFonts w:hint="eastAsia" w:ascii="黑体" w:hAnsi="黑体" w:eastAsia="黑体" w:cs="黑体"/>
                <w:i/>
                <w:color w:val="000000"/>
                <w:sz w:val="18"/>
                <w:szCs w:val="18"/>
                <w:u w:val="none"/>
              </w:rPr>
            </w:pPr>
          </w:p>
        </w:tc>
      </w:tr>
      <w:tr w14:paraId="3FAD0EFA">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82D1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B19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79ED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CB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822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EE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A9A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EB5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056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99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82A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759D0A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F499D2">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5D7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B78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86E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新建初选车间</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00D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478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431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154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7D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FCD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03B6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4C8B34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5F60D">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8D175">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3EE0B">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960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新建运输装卸平台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F18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8B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3F6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9F6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8C4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AF2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A29F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98BFEF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C3DA9">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41DEC">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67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292C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E2F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6AD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2B8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FCB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600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14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6DD9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E99E7A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01619">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31902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34DC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57C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建设期限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58B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F36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95E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6EF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912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360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5B27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1E4CE3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9CB5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8DC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CCE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7F1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带动务工，增加农民收入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372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4C1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7FBB3">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149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D86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6CA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1D29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BEA84E5">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859E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A88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BD4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B0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F1A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FB54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12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6F4E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2A0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A72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7ECA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A5D2C8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DEAE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921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E09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660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C8E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9E9D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B6E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96D3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393万元</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88D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471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B32B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项目正在审计</w:t>
            </w:r>
          </w:p>
        </w:tc>
      </w:tr>
      <w:tr w14:paraId="6EBACBBC">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0D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69B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1D2DE">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37F814">
            <w:pPr>
              <w:rPr>
                <w:rFonts w:hint="eastAsia" w:ascii="宋体" w:hAnsi="宋体" w:eastAsia="宋体" w:cs="宋体"/>
                <w:i w:val="0"/>
                <w:color w:val="000000"/>
                <w:sz w:val="18"/>
                <w:szCs w:val="18"/>
                <w:u w:val="none"/>
              </w:rPr>
            </w:pPr>
          </w:p>
        </w:tc>
      </w:tr>
      <w:tr w14:paraId="225395A5">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8A4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C910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红旗“粮渔”现代农业产业园区建设项目严格按照上级资金管理要求分配资金，合理规划项目，自查得分100分。</w:t>
            </w:r>
          </w:p>
        </w:tc>
      </w:tr>
      <w:tr w14:paraId="182D7048">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7AB6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F2A4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04562EF">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1AC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1E1D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5771866">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FAF1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2FBC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CC07234">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BCACFF9">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67EF76F2">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584AAFE7">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6E2D3CFE">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50674803">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8C12F48">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317FE505">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778B7E68">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2D9296F7">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7428726A">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36139DBA">
            <w:pPr>
              <w:rPr>
                <w:rFonts w:hint="eastAsia" w:ascii="宋体" w:hAnsi="宋体" w:eastAsia="宋体" w:cs="宋体"/>
                <w:i w:val="0"/>
                <w:color w:val="000000"/>
                <w:sz w:val="18"/>
                <w:szCs w:val="18"/>
                <w:u w:val="none"/>
              </w:rPr>
            </w:pPr>
          </w:p>
        </w:tc>
      </w:tr>
      <w:tr w14:paraId="0F08B8D5">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DF90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CF190AD">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D3D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FFB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51113224T000011802503-县</w:t>
            </w:r>
            <w:r>
              <w:rPr>
                <w:rFonts w:hint="eastAsia" w:ascii="宋体" w:hAnsi="宋体" w:cs="宋体"/>
                <w:i w:val="0"/>
                <w:color w:val="000000"/>
                <w:kern w:val="0"/>
                <w:sz w:val="18"/>
                <w:szCs w:val="18"/>
                <w:u w:val="none"/>
                <w:lang w:val="en-US" w:eastAsia="zh-CN" w:bidi="ar"/>
              </w:rPr>
              <w:t>农业农村局</w:t>
            </w:r>
            <w:r>
              <w:rPr>
                <w:rFonts w:ascii="宋体" w:hAnsi="宋体" w:eastAsia="宋体" w:cs="宋体"/>
                <w:i w:val="0"/>
                <w:color w:val="000000"/>
                <w:kern w:val="0"/>
                <w:sz w:val="18"/>
                <w:szCs w:val="18"/>
                <w:u w:val="none"/>
                <w:lang w:val="en-US" w:eastAsia="zh-CN" w:bidi="ar"/>
              </w:rPr>
              <w:t>2024年东西协作项目</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宜坪“粮果”（枇杷）现代农业园区建设项目</w:t>
            </w:r>
          </w:p>
        </w:tc>
      </w:tr>
      <w:tr w14:paraId="1259DA1B">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E26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159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1A1DE8F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242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D4861E1">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CFB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670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F91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22D1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18878BF">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D3E50">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60218">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64C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提升农旅融合形象，带动全乡农旅产品销售升级；综合体等资金项目产生效益后，按照5%保底分红，用于村集体经济</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52CA0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提升农旅融合形象，带动全乡农旅产品销售升级；综合体等资金项目产生效益后，按照5%保底分红，用于村集体经济</w:t>
            </w:r>
          </w:p>
        </w:tc>
      </w:tr>
      <w:tr w14:paraId="5719B912">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CBB7D">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849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96D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提升农旅融合形象，带动全乡农旅产品销售升级；综合体等资金项目产生效益后，按照5%保底分红，用于村集体经济</w:t>
            </w:r>
          </w:p>
        </w:tc>
      </w:tr>
      <w:tr w14:paraId="03F00A10">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FA2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DAC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BE6E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F4D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FDC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31C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ECB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732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746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0FCAAEB">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1B0D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6C60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7C4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C15A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A9D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486.17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820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97.23%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51A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5D1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8FC3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1B9AF43F">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C15D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FB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206A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50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8B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486.17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17F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97.23%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FF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F11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1DC25">
            <w:pPr>
              <w:rPr>
                <w:rFonts w:hint="eastAsia" w:ascii="黑体" w:hAnsi="黑体" w:eastAsia="黑体" w:cs="黑体"/>
                <w:i/>
                <w:color w:val="000000"/>
                <w:sz w:val="18"/>
                <w:szCs w:val="18"/>
                <w:u w:val="none"/>
              </w:rPr>
            </w:pPr>
          </w:p>
        </w:tc>
      </w:tr>
      <w:tr w14:paraId="307092A4">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E2B9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00C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450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A26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2B8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B78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531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6A3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93009">
            <w:pPr>
              <w:rPr>
                <w:rFonts w:hint="eastAsia" w:ascii="黑体" w:hAnsi="黑体" w:eastAsia="黑体" w:cs="黑体"/>
                <w:i/>
                <w:color w:val="000000"/>
                <w:sz w:val="18"/>
                <w:szCs w:val="18"/>
                <w:u w:val="none"/>
              </w:rPr>
            </w:pPr>
          </w:p>
        </w:tc>
      </w:tr>
      <w:tr w14:paraId="17A7AE66">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19A0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3A9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986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7B9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505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AB5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F1A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D82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32E8D">
            <w:pPr>
              <w:rPr>
                <w:rFonts w:hint="eastAsia" w:ascii="黑体" w:hAnsi="黑体" w:eastAsia="黑体" w:cs="黑体"/>
                <w:i/>
                <w:color w:val="000000"/>
                <w:sz w:val="18"/>
                <w:szCs w:val="18"/>
                <w:u w:val="none"/>
              </w:rPr>
            </w:pPr>
          </w:p>
        </w:tc>
      </w:tr>
      <w:tr w14:paraId="7B636CE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B77B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123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CA535">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C48F41">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ACD90">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A19DDB">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D31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2DD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87AC6">
            <w:pPr>
              <w:rPr>
                <w:rFonts w:hint="eastAsia" w:ascii="黑体" w:hAnsi="黑体" w:eastAsia="黑体" w:cs="黑体"/>
                <w:i/>
                <w:color w:val="000000"/>
                <w:sz w:val="18"/>
                <w:szCs w:val="18"/>
                <w:u w:val="none"/>
              </w:rPr>
            </w:pPr>
          </w:p>
        </w:tc>
      </w:tr>
      <w:tr w14:paraId="08F88880">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08C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C35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E20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F67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14A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2B3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21C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BD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932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C21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0CD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41AF17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17E9B">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078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D05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24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智能水肥一体化</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D3D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6FC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3E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3E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CC0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D9E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DEE0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FD8BBB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8397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5E3D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FC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A10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AA0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598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88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66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D4E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FE4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748B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AB3810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A9FE5">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C063F">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259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A3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建设期限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506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286E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7E3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AB5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4AA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B07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983A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5FAD137">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8FE8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47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BB6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F4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提升农旅融合形象，带动全乡农旅产品销售升级</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241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F37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04C91">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F8E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9DF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EBB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ECD81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FCF77A1">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7C19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0CB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20AE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0DC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A2D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BBE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5B9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F19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4A1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C11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B310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D1BAB4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EB99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6F5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2E74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9B9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6AA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605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EE1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19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486万元</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90E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3DE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17EC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剩余资金为质保金</w:t>
            </w:r>
          </w:p>
        </w:tc>
      </w:tr>
      <w:tr w14:paraId="6815E807">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693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61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2A9F6">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7561A">
            <w:pPr>
              <w:rPr>
                <w:rFonts w:hint="eastAsia" w:ascii="宋体" w:hAnsi="宋体" w:eastAsia="宋体" w:cs="宋体"/>
                <w:i w:val="0"/>
                <w:color w:val="000000"/>
                <w:sz w:val="18"/>
                <w:szCs w:val="18"/>
                <w:u w:val="none"/>
              </w:rPr>
            </w:pPr>
          </w:p>
        </w:tc>
      </w:tr>
      <w:tr w14:paraId="7300F833">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317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45C1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宜坪“粮果”（枇杷）现代农业园区建设项目严格按照上级资金管理要求分配资金，合理规划项目，自查得分100分。</w:t>
            </w:r>
          </w:p>
        </w:tc>
      </w:tr>
      <w:tr w14:paraId="11645811">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8A1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1F6E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BE3D6AF">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F1C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E991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DAC29C5">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E74F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D11D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0F70B85">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0E2844C">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15B7BA9E">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1C04146">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EFEF826">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D825FAA">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751E90E6">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359F293C">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3C6CBF1">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2BD017D4">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7348E838">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5304A1E2">
            <w:pPr>
              <w:rPr>
                <w:rFonts w:hint="eastAsia" w:ascii="宋体" w:hAnsi="宋体" w:eastAsia="宋体" w:cs="宋体"/>
                <w:i w:val="0"/>
                <w:color w:val="000000"/>
                <w:sz w:val="18"/>
                <w:szCs w:val="18"/>
                <w:u w:val="none"/>
              </w:rPr>
            </w:pPr>
          </w:p>
        </w:tc>
      </w:tr>
      <w:tr w14:paraId="242665C0">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4EFF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FF93D2B">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120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226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51113224T000011802505-县</w:t>
            </w:r>
            <w:r>
              <w:rPr>
                <w:rFonts w:hint="eastAsia" w:ascii="宋体" w:hAnsi="宋体" w:cs="宋体"/>
                <w:i w:val="0"/>
                <w:color w:val="000000"/>
                <w:kern w:val="0"/>
                <w:sz w:val="18"/>
                <w:szCs w:val="18"/>
                <w:u w:val="none"/>
                <w:lang w:val="en-US" w:eastAsia="zh-CN" w:bidi="ar"/>
              </w:rPr>
              <w:t>农业农村局</w:t>
            </w:r>
            <w:r>
              <w:rPr>
                <w:rFonts w:ascii="宋体" w:hAnsi="宋体" w:eastAsia="宋体" w:cs="宋体"/>
                <w:i w:val="0"/>
                <w:color w:val="000000"/>
                <w:kern w:val="0"/>
                <w:sz w:val="18"/>
                <w:szCs w:val="18"/>
                <w:u w:val="none"/>
                <w:lang w:val="en-US" w:eastAsia="zh-CN" w:bidi="ar"/>
              </w:rPr>
              <w:t>2024年东西协作项目</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新场“粮蔬”（辣椒）现代农业园区建设项目</w:t>
            </w:r>
          </w:p>
        </w:tc>
      </w:tr>
      <w:tr w14:paraId="438D05B3">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E3B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9E0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726082B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B81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9D9AAAE">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D67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BB7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B2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04C8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63FCAC9">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A85D7">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16FE9">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ECA3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提升农旅融合形象，带动全乡农旅产品销售升级。联合社带动村民就近</w:t>
            </w:r>
            <w:r>
              <w:rPr>
                <w:rFonts w:hint="eastAsia" w:ascii="宋体" w:hAnsi="宋体" w:cs="宋体"/>
                <w:i w:val="0"/>
                <w:color w:val="000000"/>
                <w:kern w:val="0"/>
                <w:sz w:val="18"/>
                <w:szCs w:val="18"/>
                <w:u w:val="none"/>
                <w:lang w:val="en-US" w:eastAsia="zh-CN" w:bidi="ar"/>
              </w:rPr>
              <w:t>稳定</w:t>
            </w:r>
            <w:r>
              <w:rPr>
                <w:rFonts w:ascii="宋体" w:hAnsi="宋体" w:eastAsia="宋体" w:cs="宋体"/>
                <w:i w:val="0"/>
                <w:color w:val="000000"/>
                <w:kern w:val="0"/>
                <w:sz w:val="18"/>
                <w:szCs w:val="18"/>
                <w:u w:val="none"/>
                <w:lang w:val="en-US" w:eastAsia="zh-CN" w:bidi="ar"/>
              </w:rPr>
              <w:t>务工50人次</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9CDD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完善新场“粮蔬”（辣椒）现代农业园区基础设施建设</w:t>
            </w:r>
          </w:p>
        </w:tc>
      </w:tr>
      <w:tr w14:paraId="0BF299FC">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8B951">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C70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6AA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完善新场“粮蔬”（辣椒）现代农业园区基础设施建设</w:t>
            </w:r>
          </w:p>
        </w:tc>
      </w:tr>
      <w:tr w14:paraId="15807EBA">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3831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2DF1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DE4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F73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8AC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431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BE2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7AF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43E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081DC6F">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5DF1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9370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A96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16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EAA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283.46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B83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70.86%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D5D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BB7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091B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项目正在审计</w:t>
            </w:r>
          </w:p>
        </w:tc>
      </w:tr>
      <w:tr w14:paraId="1F424F13">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3AB4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5A9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00B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B0C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62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283.46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5B5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70.86%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D28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CFD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22C52">
            <w:pPr>
              <w:rPr>
                <w:rFonts w:hint="eastAsia" w:ascii="黑体" w:hAnsi="黑体" w:eastAsia="黑体" w:cs="黑体"/>
                <w:i/>
                <w:color w:val="000000"/>
                <w:sz w:val="18"/>
                <w:szCs w:val="18"/>
                <w:u w:val="none"/>
              </w:rPr>
            </w:pPr>
          </w:p>
        </w:tc>
      </w:tr>
      <w:tr w14:paraId="27253695">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4922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54E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21D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F3A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2E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18F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6BD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B42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C3ABE">
            <w:pPr>
              <w:rPr>
                <w:rFonts w:hint="eastAsia" w:ascii="黑体" w:hAnsi="黑体" w:eastAsia="黑体" w:cs="黑体"/>
                <w:i/>
                <w:color w:val="000000"/>
                <w:sz w:val="18"/>
                <w:szCs w:val="18"/>
                <w:u w:val="none"/>
              </w:rPr>
            </w:pPr>
          </w:p>
        </w:tc>
      </w:tr>
      <w:tr w14:paraId="1B1B46E2">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6410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655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977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B39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AD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280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4C6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695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9DEFF">
            <w:pPr>
              <w:rPr>
                <w:rFonts w:hint="eastAsia" w:ascii="黑体" w:hAnsi="黑体" w:eastAsia="黑体" w:cs="黑体"/>
                <w:i/>
                <w:color w:val="000000"/>
                <w:sz w:val="18"/>
                <w:szCs w:val="18"/>
                <w:u w:val="none"/>
              </w:rPr>
            </w:pPr>
          </w:p>
        </w:tc>
      </w:tr>
      <w:tr w14:paraId="481369F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9F01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3C3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38C53">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094C0">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B5CD1">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5C067">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F28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96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976C6">
            <w:pPr>
              <w:rPr>
                <w:rFonts w:hint="eastAsia" w:ascii="黑体" w:hAnsi="黑体" w:eastAsia="黑体" w:cs="黑体"/>
                <w:i/>
                <w:color w:val="000000"/>
                <w:sz w:val="18"/>
                <w:szCs w:val="18"/>
                <w:u w:val="none"/>
              </w:rPr>
            </w:pPr>
          </w:p>
        </w:tc>
      </w:tr>
      <w:tr w14:paraId="6C2839C4">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B75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E82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694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3A2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525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DED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753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ADE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5DA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4A9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CD0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68C48B5">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C1E75">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56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06C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D0A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建设高标准粮蔬复合示范基地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4C9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22E8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773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EDC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85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213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9D30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020BDB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14F5C">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FCE8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CB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0B6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07C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864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55B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F58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DE4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064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D4CC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E6B93F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1E966">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A961C">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15C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DA21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建设期限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A3A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137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544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14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094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993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F2F73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16BEC79">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36A97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4319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9D4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79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提升农旅融合形象，带动全乡农旅产品销售升级</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0A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6B7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151E9">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9A6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BFD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537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05D3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2F36977">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CFA6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210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2A88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0D1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967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D98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890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388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6BE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5CE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4EDDC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DFDC47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61B2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0A9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B57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42C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F4C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4D9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1A9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6FE7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283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557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0A5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69C0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BD075A8">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F04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712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06ED7">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1DE82">
            <w:pPr>
              <w:rPr>
                <w:rFonts w:hint="eastAsia" w:ascii="宋体" w:hAnsi="宋体" w:eastAsia="宋体" w:cs="宋体"/>
                <w:i w:val="0"/>
                <w:color w:val="000000"/>
                <w:sz w:val="18"/>
                <w:szCs w:val="18"/>
                <w:u w:val="none"/>
              </w:rPr>
            </w:pPr>
          </w:p>
        </w:tc>
      </w:tr>
      <w:tr w14:paraId="3E5BA44C">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E77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1A80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新场“粮蔬”（辣椒）现代农业园区建设项目严格按照上级资金管理要求分配资金，合理规划项目，自查得分100分。</w:t>
            </w:r>
          </w:p>
        </w:tc>
      </w:tr>
      <w:tr w14:paraId="2F9C48A3">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4A2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31E2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项目进度缓慢（200字以内）</w:t>
            </w:r>
          </w:p>
        </w:tc>
      </w:tr>
      <w:tr w14:paraId="7C237204">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301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0665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加快项目实施进度。</w:t>
            </w:r>
          </w:p>
        </w:tc>
      </w:tr>
      <w:tr w14:paraId="5E8AB450">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E6B4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846D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FB5DBFD">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19508615">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19A33CC">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61EC0538">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05D214F0">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195C3D86">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588371DD">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54073D3">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5DB7E086">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08124C49">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BD05CC9">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52596A9D">
            <w:pPr>
              <w:rPr>
                <w:rFonts w:hint="eastAsia" w:ascii="宋体" w:hAnsi="宋体" w:eastAsia="宋体" w:cs="宋体"/>
                <w:i w:val="0"/>
                <w:color w:val="000000"/>
                <w:sz w:val="18"/>
                <w:szCs w:val="18"/>
                <w:u w:val="none"/>
              </w:rPr>
            </w:pPr>
          </w:p>
        </w:tc>
      </w:tr>
      <w:tr w14:paraId="3C79F13B">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F5D1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E233D2C">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91E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D13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51113224T000011860773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关于下达2024年省级财政乡村振兴共同财政事权转移支付资金的通知（川财农</w:t>
            </w:r>
            <w:r>
              <w:rPr>
                <w:rFonts w:hint="eastAsia" w:ascii="宋体" w:hAnsi="宋体" w:cs="宋体"/>
                <w:i w:val="0"/>
                <w:color w:val="000000"/>
                <w:kern w:val="0"/>
                <w:sz w:val="18"/>
                <w:szCs w:val="18"/>
                <w:u w:val="none"/>
                <w:lang w:val="en-US" w:eastAsia="zh-CN" w:bidi="ar"/>
              </w:rPr>
              <w:t>〔2024〕13号</w:t>
            </w:r>
            <w:r>
              <w:rPr>
                <w:rFonts w:ascii="宋体" w:hAnsi="宋体" w:eastAsia="宋体" w:cs="宋体"/>
                <w:i w:val="0"/>
                <w:color w:val="000000"/>
                <w:kern w:val="0"/>
                <w:sz w:val="18"/>
                <w:szCs w:val="18"/>
                <w:u w:val="none"/>
                <w:lang w:val="en-US" w:eastAsia="zh-CN" w:bidi="ar"/>
              </w:rPr>
              <w:t>）-星级现代农业园区</w:t>
            </w:r>
          </w:p>
        </w:tc>
      </w:tr>
      <w:tr w14:paraId="5882D6EC">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CF9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587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6C81F8C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F20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621B1E8A">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858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D0B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57C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A133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A04429C">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ACCD2A">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369D8">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13D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完成项目实施方案确定的目标任务，提升星级现代农业园区1个</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4C58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新建产业路一条，种植3700亩马铃薯，提升园区基础建设</w:t>
            </w:r>
          </w:p>
        </w:tc>
      </w:tr>
      <w:tr w14:paraId="7BADA72A">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42386">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BD4F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2D6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新建产业路一条，种植3700亩马铃薯，提升园区基础建设</w:t>
            </w:r>
          </w:p>
        </w:tc>
      </w:tr>
      <w:tr w14:paraId="1B8F01EA">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344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E65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1682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2BD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B22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E66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163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10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BC2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0004645">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E1A7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6F5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FCF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AB5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04C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5D1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202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BE14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9C743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8E2CC8A">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92C5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C61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131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E7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0B8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22D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37B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A11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7ECDFA">
            <w:pPr>
              <w:rPr>
                <w:rFonts w:hint="eastAsia" w:ascii="黑体" w:hAnsi="黑体" w:eastAsia="黑体" w:cs="黑体"/>
                <w:i/>
                <w:color w:val="000000"/>
                <w:sz w:val="18"/>
                <w:szCs w:val="18"/>
                <w:u w:val="none"/>
              </w:rPr>
            </w:pPr>
          </w:p>
        </w:tc>
      </w:tr>
      <w:tr w14:paraId="3AB48EF1">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0E4A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CE4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E27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F85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D29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446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42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A99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6FADC">
            <w:pPr>
              <w:rPr>
                <w:rFonts w:hint="eastAsia" w:ascii="黑体" w:hAnsi="黑体" w:eastAsia="黑体" w:cs="黑体"/>
                <w:i/>
                <w:color w:val="000000"/>
                <w:sz w:val="18"/>
                <w:szCs w:val="18"/>
                <w:u w:val="none"/>
              </w:rPr>
            </w:pPr>
          </w:p>
        </w:tc>
      </w:tr>
      <w:tr w14:paraId="52C0DA13">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17A9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F3A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AC6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EC8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A0F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C04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18C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FEE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8D5DA">
            <w:pPr>
              <w:rPr>
                <w:rFonts w:hint="eastAsia" w:ascii="黑体" w:hAnsi="黑体" w:eastAsia="黑体" w:cs="黑体"/>
                <w:i/>
                <w:color w:val="000000"/>
                <w:sz w:val="18"/>
                <w:szCs w:val="18"/>
                <w:u w:val="none"/>
              </w:rPr>
            </w:pPr>
          </w:p>
        </w:tc>
      </w:tr>
      <w:tr w14:paraId="2860016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577C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F8E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16963">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75B5A">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DEA0B">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EA2B02">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0D0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B52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A0A3F">
            <w:pPr>
              <w:rPr>
                <w:rFonts w:hint="eastAsia" w:ascii="黑体" w:hAnsi="黑体" w:eastAsia="黑体" w:cs="黑体"/>
                <w:i/>
                <w:color w:val="000000"/>
                <w:sz w:val="18"/>
                <w:szCs w:val="18"/>
                <w:u w:val="none"/>
              </w:rPr>
            </w:pPr>
          </w:p>
        </w:tc>
      </w:tr>
      <w:tr w14:paraId="5350EC91">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0FB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4427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C33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977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104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FBA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B5B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126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52E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BE3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8BF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013036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B4D74">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B99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D42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2D0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提升星级园区</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CFE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E2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70D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8422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BF9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CE6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3BC8B">
            <w:pPr>
              <w:jc w:val="center"/>
              <w:rPr>
                <w:rFonts w:hint="eastAsia" w:ascii="微软雅黑" w:hAnsi="微软雅黑" w:eastAsia="微软雅黑" w:cs="微软雅黑"/>
                <w:i/>
                <w:color w:val="000000"/>
                <w:sz w:val="16"/>
                <w:szCs w:val="16"/>
                <w:u w:val="none"/>
              </w:rPr>
            </w:pPr>
          </w:p>
        </w:tc>
      </w:tr>
      <w:tr w14:paraId="3B29DC5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775F8">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855BC">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88D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AF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D1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6D8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B5C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C0DD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CBA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77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5FEC1">
            <w:pPr>
              <w:jc w:val="center"/>
              <w:rPr>
                <w:rFonts w:hint="eastAsia" w:ascii="微软雅黑" w:hAnsi="微软雅黑" w:eastAsia="微软雅黑" w:cs="微软雅黑"/>
                <w:i/>
                <w:color w:val="000000"/>
                <w:sz w:val="16"/>
                <w:szCs w:val="16"/>
                <w:u w:val="none"/>
              </w:rPr>
            </w:pPr>
          </w:p>
        </w:tc>
      </w:tr>
      <w:tr w14:paraId="27CC90D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D9A6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2C85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82D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926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项目建设时限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533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EE0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0D6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609F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C30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9FB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5D12D">
            <w:pPr>
              <w:jc w:val="center"/>
              <w:rPr>
                <w:rFonts w:hint="eastAsia" w:ascii="微软雅黑" w:hAnsi="微软雅黑" w:eastAsia="微软雅黑" w:cs="微软雅黑"/>
                <w:i/>
                <w:color w:val="000000"/>
                <w:sz w:val="16"/>
                <w:szCs w:val="16"/>
                <w:u w:val="none"/>
              </w:rPr>
            </w:pPr>
          </w:p>
        </w:tc>
      </w:tr>
      <w:tr w14:paraId="2FAD483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514E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6CF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41B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156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农业产业发展提质增效</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428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BFF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6700D">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6503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CAD6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8D2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336A8">
            <w:pPr>
              <w:jc w:val="center"/>
              <w:rPr>
                <w:rFonts w:hint="eastAsia" w:ascii="微软雅黑" w:hAnsi="微软雅黑" w:eastAsia="微软雅黑" w:cs="微软雅黑"/>
                <w:i/>
                <w:color w:val="000000"/>
                <w:sz w:val="16"/>
                <w:szCs w:val="16"/>
                <w:u w:val="none"/>
              </w:rPr>
            </w:pPr>
          </w:p>
        </w:tc>
      </w:tr>
      <w:tr w14:paraId="5A4BC4BE">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E0832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C76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480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5CD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318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8C1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824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66CF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A08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0E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587B0">
            <w:pPr>
              <w:jc w:val="center"/>
              <w:rPr>
                <w:rFonts w:hint="eastAsia" w:ascii="微软雅黑" w:hAnsi="微软雅黑" w:eastAsia="微软雅黑" w:cs="微软雅黑"/>
                <w:i/>
                <w:color w:val="000000"/>
                <w:sz w:val="16"/>
                <w:szCs w:val="16"/>
                <w:u w:val="none"/>
              </w:rPr>
            </w:pPr>
          </w:p>
        </w:tc>
      </w:tr>
      <w:tr w14:paraId="554BE50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6549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46D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171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BB5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11D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591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470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295BD">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55B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8B5D9">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6236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项目预计2025年拨付</w:t>
            </w:r>
          </w:p>
        </w:tc>
      </w:tr>
      <w:tr w14:paraId="2F3927F8">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E00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C2F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A6B54">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52AC5">
            <w:pPr>
              <w:rPr>
                <w:rFonts w:hint="eastAsia" w:ascii="宋体" w:hAnsi="宋体" w:eastAsia="宋体" w:cs="宋体"/>
                <w:i w:val="0"/>
                <w:color w:val="000000"/>
                <w:sz w:val="18"/>
                <w:szCs w:val="18"/>
                <w:u w:val="none"/>
              </w:rPr>
            </w:pPr>
          </w:p>
        </w:tc>
      </w:tr>
      <w:tr w14:paraId="768FCBB9">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AFB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F3F2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马铃薯现代农业园区建设项目严格按照上级资金管理要求分配资金，合理规划项目，项目自评得分80分。</w:t>
            </w:r>
          </w:p>
        </w:tc>
      </w:tr>
      <w:tr w14:paraId="5DC57528">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188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F256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项目进度缓慢</w:t>
            </w:r>
          </w:p>
        </w:tc>
      </w:tr>
      <w:tr w14:paraId="51288DD1">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DFF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96014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加强项目进度（200字以内）</w:t>
            </w:r>
          </w:p>
        </w:tc>
      </w:tr>
      <w:tr w14:paraId="4B6A66B7">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C33A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B7FB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F2CB9E9">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6C6BBB8B">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1D43B0A">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ADC45C2">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400FD6A">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2CA88CB3">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433BD2BC">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22252902">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CBF77F5">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7D0D17B6">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B31E749">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7E93E979">
            <w:pPr>
              <w:rPr>
                <w:rFonts w:hint="eastAsia" w:ascii="宋体" w:hAnsi="宋体" w:eastAsia="宋体" w:cs="宋体"/>
                <w:i w:val="0"/>
                <w:color w:val="000000"/>
                <w:sz w:val="18"/>
                <w:szCs w:val="18"/>
                <w:u w:val="none"/>
              </w:rPr>
            </w:pPr>
          </w:p>
        </w:tc>
      </w:tr>
      <w:tr w14:paraId="59DBD994">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BCACD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B6502C0">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6359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9E5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51113224T000011882776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关于下达2024年省级财政乡村振兴共同财政事权转移支付资金的通知（川财农</w:t>
            </w:r>
            <w:r>
              <w:rPr>
                <w:rFonts w:hint="eastAsia" w:ascii="宋体" w:hAnsi="宋体" w:cs="宋体"/>
                <w:i w:val="0"/>
                <w:color w:val="000000"/>
                <w:kern w:val="0"/>
                <w:sz w:val="18"/>
                <w:szCs w:val="18"/>
                <w:u w:val="none"/>
                <w:lang w:val="en-US" w:eastAsia="zh-CN" w:bidi="ar"/>
              </w:rPr>
              <w:t>〔2024〕13号</w:t>
            </w:r>
            <w:r>
              <w:rPr>
                <w:rFonts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乡村振兴示范村</w:t>
            </w:r>
          </w:p>
        </w:tc>
      </w:tr>
      <w:tr w14:paraId="436B9572">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5AD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CD6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6CC3CFD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568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B7EE1E3">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8D6F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9647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FF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97F8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59BDF78">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07FFA">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F50EF">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A71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落实2个村示范奖补项目，完成项目实施方案确定的目标任务</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D7D1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10D2A107">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C4CA8">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0B7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BDB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1.黑竹沟镇古井村精品民宿示范提升行动项目：硬件提升和民宿服务能力提升；2.粮食产业项目—宜坪村低效林改造提升项目：宜坪村低效林改造提升200亩左右，提高土地产出效益。过程概述：1.对民宿提升改造需求的村民，组织镇村干部通过逐户走访，帮助指导提出具体提升意见建议。切实发挥资金效益带动村民宿发展。2.已完成项目招标，并确定了项目施工单位（四川卡星建筑有限公司）。现正在开展场地上的树木砍伐清理。</w:t>
            </w:r>
          </w:p>
        </w:tc>
      </w:tr>
      <w:tr w14:paraId="3D253ADE">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91E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2401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597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F22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47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345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2D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4D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BDF6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2742DCD">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A3AC4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87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C2C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D0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5B8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4B5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48D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4AD06">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BDDB3">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212B58A">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69C0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CD3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F89D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7E0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F89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93D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B9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487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7DF41">
            <w:pPr>
              <w:rPr>
                <w:rFonts w:hint="eastAsia" w:ascii="黑体" w:hAnsi="黑体" w:eastAsia="黑体" w:cs="黑体"/>
                <w:i/>
                <w:color w:val="000000"/>
                <w:sz w:val="18"/>
                <w:szCs w:val="18"/>
                <w:u w:val="none"/>
              </w:rPr>
            </w:pPr>
          </w:p>
        </w:tc>
      </w:tr>
      <w:tr w14:paraId="1703B928">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05FB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780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84A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E8A2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7E1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90E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ABD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EE5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448FE">
            <w:pPr>
              <w:rPr>
                <w:rFonts w:hint="eastAsia" w:ascii="黑体" w:hAnsi="黑体" w:eastAsia="黑体" w:cs="黑体"/>
                <w:i/>
                <w:color w:val="000000"/>
                <w:sz w:val="18"/>
                <w:szCs w:val="18"/>
                <w:u w:val="none"/>
              </w:rPr>
            </w:pPr>
          </w:p>
        </w:tc>
      </w:tr>
      <w:tr w14:paraId="3763A6EF">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F11F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D19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859C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FE78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5A7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455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383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960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2DD5D">
            <w:pPr>
              <w:rPr>
                <w:rFonts w:hint="eastAsia" w:ascii="黑体" w:hAnsi="黑体" w:eastAsia="黑体" w:cs="黑体"/>
                <w:i/>
                <w:color w:val="000000"/>
                <w:sz w:val="18"/>
                <w:szCs w:val="18"/>
                <w:u w:val="none"/>
              </w:rPr>
            </w:pPr>
          </w:p>
        </w:tc>
      </w:tr>
      <w:tr w14:paraId="34F4BD2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2EAE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9D2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1B28F">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26D6A">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8A07F">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2DF95C">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2DE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413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CE4E0">
            <w:pPr>
              <w:rPr>
                <w:rFonts w:hint="eastAsia" w:ascii="黑体" w:hAnsi="黑体" w:eastAsia="黑体" w:cs="黑体"/>
                <w:i/>
                <w:color w:val="000000"/>
                <w:sz w:val="18"/>
                <w:szCs w:val="18"/>
                <w:u w:val="none"/>
              </w:rPr>
            </w:pPr>
          </w:p>
        </w:tc>
      </w:tr>
      <w:tr w14:paraId="4F0D118D">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581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77A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A4A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B06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772B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542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50D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95A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653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2C91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40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FF7429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A9F55">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FE4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1D85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1F0B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完成示范村建设任务</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D01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92F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59C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170F7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B6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BC6BE">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F254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63018F6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D2D1C">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251BF">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1F3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DFF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ABC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9D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A052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F6171">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51C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326D06">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AE14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未完工，无法验收</w:t>
            </w:r>
          </w:p>
        </w:tc>
      </w:tr>
      <w:tr w14:paraId="41E4479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C3239">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D806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A1D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200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建设任务期限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57A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AB6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C02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A2AF96">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DEF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816DF">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F7AD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2D11144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C914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7C6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0540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D27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农村人居环境明显改善</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BB7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EFF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改善</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C5BB2">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11EF7">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4CA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93232A">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7C2A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7F1376E5">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4076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A2D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935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EE2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29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CCF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25D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25C0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A28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50A17">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DF45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未完工，不存在农民是否满意</w:t>
            </w:r>
          </w:p>
        </w:tc>
      </w:tr>
      <w:tr w14:paraId="7FE8C85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C743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43A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45C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A6D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A3C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40A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B6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1A45D">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535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91945">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4252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未完工，资金未拨付</w:t>
            </w:r>
          </w:p>
        </w:tc>
      </w:tr>
      <w:tr w14:paraId="7F22471A">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EFC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CA2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53A98">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C2E70">
            <w:pPr>
              <w:rPr>
                <w:rFonts w:hint="eastAsia" w:ascii="宋体" w:hAnsi="宋体" w:eastAsia="宋体" w:cs="宋体"/>
                <w:i w:val="0"/>
                <w:color w:val="000000"/>
                <w:sz w:val="18"/>
                <w:szCs w:val="18"/>
                <w:u w:val="none"/>
              </w:rPr>
            </w:pPr>
          </w:p>
        </w:tc>
      </w:tr>
      <w:tr w14:paraId="6D581B29">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9F9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2B12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我县2024年省级财政乡村振兴共同财政事权转移支付资金项目严格按照上级资金管理要求分配资金，合理规划项目。</w:t>
            </w:r>
          </w:p>
        </w:tc>
      </w:tr>
      <w:tr w14:paraId="767B1D2E">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4C7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7F89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1.黑竹沟镇古井村精品民宿示范提升行动项目，前期工作耽搁时间较久2.宜坪乡在项目实施过程中，因前期群众工作推进不足，项目招标后地表树木未能协商砍伐。</w:t>
            </w:r>
          </w:p>
        </w:tc>
      </w:tr>
      <w:tr w14:paraId="579D3FCE">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0F7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AACF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1.黑竹沟镇为县内重要旅游景区，民宿改造设计需结合景区打造，在设计上需充分研判；2.尽快完成项目的技术交底工作和进场施工</w:t>
            </w:r>
          </w:p>
        </w:tc>
      </w:tr>
      <w:tr w14:paraId="62B02DDA">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4308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项目负责人：唐春梅</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0BB4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1DE4103">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E453F84">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6008EEA">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FF559A1">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E5F8882">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4B739B29">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4BEE02A0">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5F8FEAEA">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7734882">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7CB7DDD8">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1C6936F4">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7F985DC1">
            <w:pPr>
              <w:rPr>
                <w:rFonts w:hint="eastAsia" w:ascii="宋体" w:hAnsi="宋体" w:eastAsia="宋体" w:cs="宋体"/>
                <w:i w:val="0"/>
                <w:color w:val="000000"/>
                <w:sz w:val="18"/>
                <w:szCs w:val="18"/>
                <w:u w:val="none"/>
              </w:rPr>
            </w:pPr>
          </w:p>
        </w:tc>
      </w:tr>
      <w:tr w14:paraId="279DFB62">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4098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8214FB2">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E60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CF4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51113224T000012029027</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关于下达2024年乐山市稳定生猪生产补贴项目资金的通知</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能繁母猪引种补贴（乐市财政农</w:t>
            </w:r>
            <w:r>
              <w:rPr>
                <w:rFonts w:hint="eastAsia" w:ascii="宋体" w:hAnsi="宋体" w:cs="宋体"/>
                <w:i w:val="0"/>
                <w:color w:val="000000"/>
                <w:kern w:val="0"/>
                <w:sz w:val="18"/>
                <w:szCs w:val="18"/>
                <w:u w:val="none"/>
                <w:lang w:val="en-US" w:eastAsia="zh-CN" w:bidi="ar"/>
              </w:rPr>
              <w:t>〔2024〕23号</w:t>
            </w:r>
            <w:r>
              <w:rPr>
                <w:rFonts w:ascii="宋体" w:hAnsi="宋体" w:eastAsia="宋体" w:cs="宋体"/>
                <w:i w:val="0"/>
                <w:color w:val="000000"/>
                <w:kern w:val="0"/>
                <w:sz w:val="18"/>
                <w:szCs w:val="18"/>
                <w:u w:val="none"/>
                <w:lang w:val="en-US" w:eastAsia="zh-CN" w:bidi="ar"/>
              </w:rPr>
              <w:t>）</w:t>
            </w:r>
          </w:p>
        </w:tc>
      </w:tr>
      <w:tr w14:paraId="48CEF887">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F0C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4CD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4D7488F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59D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7AB2B4E">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4E6B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A70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4EA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E93B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02B7AAB">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0F8B9">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824B7">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FFC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能繁母猪正常保有量1.07万头</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10CF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04590242">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85334">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E66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2813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该项目总投资128万元，含市级32万元、县级96万元补贴资金。分能繁母猪引种、生猪补栏、贷款贴息三个子项目。养殖户申报后，经乡镇初审、公示，县农业农村局与乡镇验收、再公示，项目已全部实施完毕。</w:t>
            </w:r>
          </w:p>
        </w:tc>
      </w:tr>
      <w:tr w14:paraId="2538AF52">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8D3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2A4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AFB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203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D6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060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177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73F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337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8A099F9">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2878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407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D96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787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300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12.76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6F7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85.04%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381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500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D1C2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全县贴息只有3家，剩余资金为结余资金</w:t>
            </w:r>
          </w:p>
        </w:tc>
      </w:tr>
      <w:tr w14:paraId="7F0268D2">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73080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11F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BFD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0837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4E9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12.76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A8B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85.04%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D6E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7A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45C51">
            <w:pPr>
              <w:rPr>
                <w:rFonts w:hint="eastAsia" w:ascii="黑体" w:hAnsi="黑体" w:eastAsia="黑体" w:cs="黑体"/>
                <w:i/>
                <w:color w:val="000000"/>
                <w:sz w:val="18"/>
                <w:szCs w:val="18"/>
                <w:u w:val="none"/>
              </w:rPr>
            </w:pPr>
          </w:p>
        </w:tc>
      </w:tr>
      <w:tr w14:paraId="4ECB9D55">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44ABA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5A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4EA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8BA6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0E2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6DE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70B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9E8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6A93A">
            <w:pPr>
              <w:rPr>
                <w:rFonts w:hint="eastAsia" w:ascii="黑体" w:hAnsi="黑体" w:eastAsia="黑体" w:cs="黑体"/>
                <w:i/>
                <w:color w:val="000000"/>
                <w:sz w:val="18"/>
                <w:szCs w:val="18"/>
                <w:u w:val="none"/>
              </w:rPr>
            </w:pPr>
          </w:p>
        </w:tc>
      </w:tr>
      <w:tr w14:paraId="493A8A57">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08C08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2D2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97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B9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961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554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37B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DBB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F86BB">
            <w:pPr>
              <w:rPr>
                <w:rFonts w:hint="eastAsia" w:ascii="黑体" w:hAnsi="黑体" w:eastAsia="黑体" w:cs="黑体"/>
                <w:i/>
                <w:color w:val="000000"/>
                <w:sz w:val="18"/>
                <w:szCs w:val="18"/>
                <w:u w:val="none"/>
              </w:rPr>
            </w:pPr>
          </w:p>
        </w:tc>
      </w:tr>
      <w:tr w14:paraId="3F01E06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539B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DE6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08768">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270D1">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76A8F">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53BCB">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6C7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6F7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B541A">
            <w:pPr>
              <w:rPr>
                <w:rFonts w:hint="eastAsia" w:ascii="黑体" w:hAnsi="黑体" w:eastAsia="黑体" w:cs="黑体"/>
                <w:i/>
                <w:color w:val="000000"/>
                <w:sz w:val="18"/>
                <w:szCs w:val="18"/>
                <w:u w:val="none"/>
              </w:rPr>
            </w:pPr>
          </w:p>
        </w:tc>
      </w:tr>
      <w:tr w14:paraId="516AE0E0">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5E7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5A2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47C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D7DD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17B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241C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E85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C5E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8EB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93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F2C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4F881B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8D9A8">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B91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A36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643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能繁母猪保有量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73D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C16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199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E6B3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561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FFC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704B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C7F36B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3DF102">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875E28">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B80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730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A87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F033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F4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4403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E63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6E2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12EA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0BA4CE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8A90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9DF5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40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C5C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一年内</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2B1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06E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3F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8FBA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D98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F69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B06A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09039F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BA91C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F4D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457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2F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能繁母猪保有量稳步增加</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7C4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633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5E9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9A6F8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D7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A91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F497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DA20ED5">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819C4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29D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865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414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078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6E3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E31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9F61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030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D9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65EC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76EA16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A696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186C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BD80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2AD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财政补助</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E8D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679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6EB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3404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213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873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1A1B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21DEAD6">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75E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31F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7F7E3">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80853">
            <w:pPr>
              <w:rPr>
                <w:rFonts w:hint="eastAsia" w:ascii="宋体" w:hAnsi="宋体" w:eastAsia="宋体" w:cs="宋体"/>
                <w:i w:val="0"/>
                <w:color w:val="000000"/>
                <w:sz w:val="18"/>
                <w:szCs w:val="18"/>
                <w:u w:val="none"/>
              </w:rPr>
            </w:pPr>
          </w:p>
        </w:tc>
      </w:tr>
      <w:tr w14:paraId="313EBDD6">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5B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2836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能繁母猪引种补贴项目意义重大。从产业层面看，补贴政策激励养殖户引进优质母猪，推动能繁母猪品种改良，提升生猪繁殖效率与仔猪存活率，夯实生猪产能基础，保障市场猪肉供应稳定，平抑价格波动。从经济角度出发，能繁母猪提质增量可带动生猪出栏量稳步提升，促进养殖、饲料、屠宰等全产业链协同发展，增加养殖户收入，推动区域经济增长。同时，优质种源的引入也有利于疫病防控和科学养殖技术推广，助力生猪产业向绿色、高效、可持续方向转型升级。</w:t>
            </w:r>
          </w:p>
        </w:tc>
      </w:tr>
      <w:tr w14:paraId="38DB438C">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B66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3DFA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64F6A0C">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008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E6AC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FA22602">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F283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项目负责人：李昭华</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F51B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092CC55">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1F57DEEE">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4EC2E71">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5939598">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AB21CC2">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37A7C400">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433B8AEC">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46FF150C">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31DEB7F">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7A4EAF96">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9EEC647">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25BE9A01">
            <w:pPr>
              <w:rPr>
                <w:rFonts w:hint="eastAsia" w:ascii="宋体" w:hAnsi="宋体" w:eastAsia="宋体" w:cs="宋体"/>
                <w:i w:val="0"/>
                <w:color w:val="000000"/>
                <w:sz w:val="18"/>
                <w:szCs w:val="18"/>
                <w:u w:val="none"/>
              </w:rPr>
            </w:pPr>
          </w:p>
        </w:tc>
      </w:tr>
      <w:tr w14:paraId="4BDCB86E">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B464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A5F80E9">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FA26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1F2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51113224T000012074545-2024年乡村振兴衔接资金（第二批）</w:t>
            </w:r>
          </w:p>
        </w:tc>
      </w:tr>
      <w:tr w14:paraId="57F954AE">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E318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5FF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01BE766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E7B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6E56A3A4">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CABB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D32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F1F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D6DD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27E63A6">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5A7FB">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1D64A">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57E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完成2024年乡村振兴衔接推进产业发展等项目的支出</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0B8D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完成2024年乡村振兴衔接推进产业发展等项目的支出</w:t>
            </w:r>
          </w:p>
        </w:tc>
      </w:tr>
      <w:tr w14:paraId="4F5A479C">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39365">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50B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2EE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完成2024年乡村振兴衔接推进产业发展等项目的支出</w:t>
            </w:r>
          </w:p>
        </w:tc>
      </w:tr>
      <w:tr w14:paraId="1E0B4953">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B7D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E87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B98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75F4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EC1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04D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9B5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DE6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03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88BEA7D">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49A8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56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DA3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27D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253.93</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098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253.29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4080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99.75%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514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A81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056333">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727B4EF8">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2028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4D5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A7A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A1B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253.93</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3BF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253.29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3B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99.75%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F2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980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AC67E">
            <w:pPr>
              <w:rPr>
                <w:rFonts w:hint="eastAsia" w:ascii="黑体" w:hAnsi="黑体" w:eastAsia="黑体" w:cs="黑体"/>
                <w:i/>
                <w:color w:val="000000"/>
                <w:sz w:val="18"/>
                <w:szCs w:val="18"/>
                <w:u w:val="none"/>
              </w:rPr>
            </w:pPr>
          </w:p>
        </w:tc>
      </w:tr>
      <w:tr w14:paraId="7EDE2E79">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B57A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CD7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49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B48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B1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306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D15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82A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C75FB">
            <w:pPr>
              <w:rPr>
                <w:rFonts w:hint="eastAsia" w:ascii="黑体" w:hAnsi="黑体" w:eastAsia="黑体" w:cs="黑体"/>
                <w:i/>
                <w:color w:val="000000"/>
                <w:sz w:val="18"/>
                <w:szCs w:val="18"/>
                <w:u w:val="none"/>
              </w:rPr>
            </w:pPr>
          </w:p>
        </w:tc>
      </w:tr>
      <w:tr w14:paraId="7F400267">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4BA51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630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871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CD2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234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B5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F09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CAE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8D250">
            <w:pPr>
              <w:rPr>
                <w:rFonts w:hint="eastAsia" w:ascii="黑体" w:hAnsi="黑体" w:eastAsia="黑体" w:cs="黑体"/>
                <w:i/>
                <w:color w:val="000000"/>
                <w:sz w:val="18"/>
                <w:szCs w:val="18"/>
                <w:u w:val="none"/>
              </w:rPr>
            </w:pPr>
          </w:p>
        </w:tc>
      </w:tr>
      <w:tr w14:paraId="2250EEF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CD5C9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FB7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73767">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6054F">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87BA4B">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BF097">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E8C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B64E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7492F">
            <w:pPr>
              <w:rPr>
                <w:rFonts w:hint="eastAsia" w:ascii="黑体" w:hAnsi="黑体" w:eastAsia="黑体" w:cs="黑体"/>
                <w:i/>
                <w:color w:val="000000"/>
                <w:sz w:val="18"/>
                <w:szCs w:val="18"/>
                <w:u w:val="none"/>
              </w:rPr>
            </w:pPr>
          </w:p>
        </w:tc>
      </w:tr>
      <w:tr w14:paraId="4EF84FD0">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7FD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2EF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6F9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6FA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962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8E9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F7D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B02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F26B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FF0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526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D74133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C2BED">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473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A21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E98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产业提升率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F14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C562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A24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2C5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5C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CC2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9699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244915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50E21">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3231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7F5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219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7E9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AB9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4E0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2E8B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388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04F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ADD4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5EDFA9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A64E1">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72F3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93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851F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C68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FC1B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372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E82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590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2D1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688D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63B210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0E64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17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D1F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1F0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产业提升，增收农民收入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3C7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ACF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1B896">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73A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0CD3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427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3B5DA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A38F9FC">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C0F5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23E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CFC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1D7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543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D20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F2C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104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893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EFA5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81E6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69961C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5CE2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8A0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6E9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B3B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8ED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478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502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742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D77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AE8D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748C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830BD89">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76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A1C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06DA1">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922014">
            <w:pPr>
              <w:rPr>
                <w:rFonts w:hint="eastAsia" w:ascii="宋体" w:hAnsi="宋体" w:eastAsia="宋体" w:cs="宋体"/>
                <w:i w:val="0"/>
                <w:color w:val="000000"/>
                <w:sz w:val="18"/>
                <w:szCs w:val="18"/>
                <w:u w:val="none"/>
              </w:rPr>
            </w:pPr>
          </w:p>
        </w:tc>
      </w:tr>
      <w:tr w14:paraId="2BEB3C6A">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05D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26B2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2024年乡村振兴衔接资金（第二批）项目严格按照上级资金管理要求分配资金，合理规划项目，项目自评得分100分</w:t>
            </w:r>
          </w:p>
        </w:tc>
      </w:tr>
      <w:tr w14:paraId="6957EEEE">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9A5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09FF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D79D7EE">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5743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E278F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A6A9907">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A1FD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737E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7EF64B5">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2A635A4">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0F8D69B5">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77EB038">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8500ACD">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5965226">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5C10028F">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72A3734D">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0397787F">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1568E782">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2869CE59">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3F28F44B">
            <w:pPr>
              <w:rPr>
                <w:rFonts w:hint="eastAsia" w:ascii="宋体" w:hAnsi="宋体" w:eastAsia="宋体" w:cs="宋体"/>
                <w:i w:val="0"/>
                <w:color w:val="000000"/>
                <w:sz w:val="18"/>
                <w:szCs w:val="18"/>
                <w:u w:val="none"/>
              </w:rPr>
            </w:pPr>
          </w:p>
        </w:tc>
      </w:tr>
      <w:tr w14:paraId="49691B6B">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F458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DAC18CD">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8B0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B76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51113224T000012077709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关于下达2024年乐山市稳定生猪生产补贴项目资金的通知</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生猪补栏补助（乐市财政农</w:t>
            </w:r>
            <w:r>
              <w:rPr>
                <w:rFonts w:hint="eastAsia" w:ascii="宋体" w:hAnsi="宋体" w:cs="宋体"/>
                <w:i w:val="0"/>
                <w:color w:val="000000"/>
                <w:kern w:val="0"/>
                <w:sz w:val="18"/>
                <w:szCs w:val="18"/>
                <w:u w:val="none"/>
                <w:lang w:val="en-US" w:eastAsia="zh-CN" w:bidi="ar"/>
              </w:rPr>
              <w:t>〔2024〕23号</w:t>
            </w:r>
            <w:r>
              <w:rPr>
                <w:rFonts w:ascii="宋体" w:hAnsi="宋体" w:eastAsia="宋体" w:cs="宋体"/>
                <w:i w:val="0"/>
                <w:color w:val="000000"/>
                <w:kern w:val="0"/>
                <w:sz w:val="18"/>
                <w:szCs w:val="18"/>
                <w:u w:val="none"/>
                <w:lang w:val="en-US" w:eastAsia="zh-CN" w:bidi="ar"/>
              </w:rPr>
              <w:t>）</w:t>
            </w:r>
          </w:p>
        </w:tc>
      </w:tr>
      <w:tr w14:paraId="25CE508D">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915D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EA7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0AC59E6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0C66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327DFD8">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F3D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865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4FA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C276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AE5B594">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FA6B2">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86F71">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8350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生猪出栏大于等于15.7万头</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CD53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完成分能繁母猪引种、生猪补栏、贷款贴息三个子项目</w:t>
            </w:r>
          </w:p>
        </w:tc>
      </w:tr>
      <w:tr w14:paraId="62FBE439">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92AA5F">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A30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1BE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该项目总投资128万元，含市级32万元、县级96万元补贴资金。分能繁母猪引种、生猪补栏、贷款贴息三个子项目。养殖户申报后，经乡镇初审、公示，县农业农村局与乡镇验收、再公示，项目已全部实施完毕。</w:t>
            </w:r>
          </w:p>
        </w:tc>
      </w:tr>
      <w:tr w14:paraId="09972209">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2F9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322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114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DE9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3AB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4D7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C8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EB1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772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073E82E">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A326E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3E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094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68B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932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6E2F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879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913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46FE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5F5E79B8">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571E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262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389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CB2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D04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95D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093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F96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8273F">
            <w:pPr>
              <w:rPr>
                <w:rFonts w:hint="eastAsia" w:ascii="黑体" w:hAnsi="黑体" w:eastAsia="黑体" w:cs="黑体"/>
                <w:i/>
                <w:color w:val="000000"/>
                <w:sz w:val="18"/>
                <w:szCs w:val="18"/>
                <w:u w:val="none"/>
              </w:rPr>
            </w:pPr>
          </w:p>
        </w:tc>
      </w:tr>
      <w:tr w14:paraId="0C5AF789">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FCB7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0C1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9E7C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FA9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89E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072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F7E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D39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4495BA">
            <w:pPr>
              <w:rPr>
                <w:rFonts w:hint="eastAsia" w:ascii="黑体" w:hAnsi="黑体" w:eastAsia="黑体" w:cs="黑体"/>
                <w:i/>
                <w:color w:val="000000"/>
                <w:sz w:val="18"/>
                <w:szCs w:val="18"/>
                <w:u w:val="none"/>
              </w:rPr>
            </w:pPr>
          </w:p>
        </w:tc>
      </w:tr>
      <w:tr w14:paraId="12C5166E">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8B65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A06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342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ED28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051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9F3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15D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94E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19F90">
            <w:pPr>
              <w:rPr>
                <w:rFonts w:hint="eastAsia" w:ascii="黑体" w:hAnsi="黑体" w:eastAsia="黑体" w:cs="黑体"/>
                <w:i/>
                <w:color w:val="000000"/>
                <w:sz w:val="18"/>
                <w:szCs w:val="18"/>
                <w:u w:val="none"/>
              </w:rPr>
            </w:pPr>
          </w:p>
        </w:tc>
      </w:tr>
      <w:tr w14:paraId="041BBB6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5CA3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7E51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2311C">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92703">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C99FA">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0A6F9">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ED1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3F5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9EE40">
            <w:pPr>
              <w:rPr>
                <w:rFonts w:hint="eastAsia" w:ascii="黑体" w:hAnsi="黑体" w:eastAsia="黑体" w:cs="黑体"/>
                <w:i/>
                <w:color w:val="000000"/>
                <w:sz w:val="18"/>
                <w:szCs w:val="18"/>
                <w:u w:val="none"/>
              </w:rPr>
            </w:pPr>
          </w:p>
        </w:tc>
      </w:tr>
      <w:tr w14:paraId="3EA76D32">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CE4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B09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30B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6D2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28F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5C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1AF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7B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258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18B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5DA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738539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5B064">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7B3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C96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6F3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生猪出栏量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F35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881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3CE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C51F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15.7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0BC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706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32DA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D05A59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B5DC2">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2B1D1">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DBA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2EF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48C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E9A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F16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60D2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5D8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E58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5D2A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1ECCF5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DB981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4B94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98F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A7F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一年内</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99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4E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E31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CE23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EA6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853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F21B0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AE37B7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528A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7A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54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86F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生猪产值同比增长</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09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247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706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B5DD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D32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734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035E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543BD40">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548B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28D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E91C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29F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45A2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CA8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705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AA99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3B78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29A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9FFC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1EE7DA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4912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4F3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C28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6CC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74F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848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1EE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1085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CA7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A76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9C01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9B32F7B">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12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892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AD76F">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4E783">
            <w:pPr>
              <w:rPr>
                <w:rFonts w:hint="eastAsia" w:ascii="宋体" w:hAnsi="宋体" w:eastAsia="宋体" w:cs="宋体"/>
                <w:i w:val="0"/>
                <w:color w:val="000000"/>
                <w:sz w:val="18"/>
                <w:szCs w:val="18"/>
                <w:u w:val="none"/>
              </w:rPr>
            </w:pPr>
          </w:p>
        </w:tc>
      </w:tr>
      <w:tr w14:paraId="2082808A">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79E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B32C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生猪生产补贴项目实施后，有效缓解了生猪价格低迷对养殖户的冲击，通过财政资金引导，显著提升了农户养殖积极性，遏制了中小养殖户退出及减产不补栏态势，保障了“菜篮子”稳定供应，有力推动年度生猪生产任务完成，为稳定生猪产业发展、提振行业信心发挥了关键作用 。</w:t>
            </w:r>
          </w:p>
        </w:tc>
      </w:tr>
      <w:tr w14:paraId="36341ED5">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1B0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069E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1078E5C">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2A2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439E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0787241">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BD4A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项目负责人：李昭华</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3D21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91E2DAC">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31A14FA">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569B35F4">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DA1F540">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8AC5D95">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6E95344">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38EA360C">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1716D5C">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10D05377">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5451DBB5">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1B179644">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1DED7946">
            <w:pPr>
              <w:rPr>
                <w:rFonts w:hint="eastAsia" w:ascii="宋体" w:hAnsi="宋体" w:eastAsia="宋体" w:cs="宋体"/>
                <w:i w:val="0"/>
                <w:color w:val="000000"/>
                <w:sz w:val="18"/>
                <w:szCs w:val="18"/>
                <w:u w:val="none"/>
              </w:rPr>
            </w:pPr>
          </w:p>
        </w:tc>
      </w:tr>
      <w:tr w14:paraId="4859215E">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D7CE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33FBFB6">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FB2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6EC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51113224T000012077774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关于下达2024年乐山市稳定生猪生产补贴项目资金的通知-贷款贴息补助（乐市财政农</w:t>
            </w:r>
            <w:r>
              <w:rPr>
                <w:rFonts w:hint="eastAsia" w:ascii="宋体" w:hAnsi="宋体" w:cs="宋体"/>
                <w:i w:val="0"/>
                <w:color w:val="000000"/>
                <w:kern w:val="0"/>
                <w:sz w:val="18"/>
                <w:szCs w:val="18"/>
                <w:u w:val="none"/>
                <w:lang w:val="en-US" w:eastAsia="zh-CN" w:bidi="ar"/>
              </w:rPr>
              <w:t>〔2024〕23号</w:t>
            </w:r>
            <w:r>
              <w:rPr>
                <w:rFonts w:ascii="宋体" w:hAnsi="宋体" w:eastAsia="宋体" w:cs="宋体"/>
                <w:i w:val="0"/>
                <w:color w:val="000000"/>
                <w:kern w:val="0"/>
                <w:sz w:val="18"/>
                <w:szCs w:val="18"/>
                <w:u w:val="none"/>
                <w:lang w:val="en-US" w:eastAsia="zh-CN" w:bidi="ar"/>
              </w:rPr>
              <w:t>）</w:t>
            </w:r>
          </w:p>
        </w:tc>
      </w:tr>
      <w:tr w14:paraId="01DF57C1">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AA3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4F3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4B16E76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BC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6A836BF">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D4D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EF8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127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383D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56B4972">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172A8">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76903">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1FDA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生猪规模养殖场大于等于40个</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931B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15D148B1">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E25CB">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23E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2B75B">
            <w:pPr>
              <w:rPr>
                <w:rFonts w:hint="eastAsia" w:ascii="宋体" w:hAnsi="宋体" w:eastAsia="宋体" w:cs="宋体"/>
                <w:i w:val="0"/>
                <w:color w:val="000000"/>
                <w:sz w:val="18"/>
                <w:szCs w:val="18"/>
                <w:u w:val="none"/>
              </w:rPr>
            </w:pPr>
          </w:p>
        </w:tc>
      </w:tr>
      <w:tr w14:paraId="244CF091">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59F5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48D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628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8D6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FD3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75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A788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2F2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12C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36A3255">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3B3D6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A05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B0D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F0F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383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283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721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A7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9A09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2B1732C2">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E6DC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5D2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44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5D1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9C80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EC7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26BB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309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4D39E">
            <w:pPr>
              <w:rPr>
                <w:rFonts w:hint="eastAsia" w:ascii="黑体" w:hAnsi="黑体" w:eastAsia="黑体" w:cs="黑体"/>
                <w:i/>
                <w:color w:val="000000"/>
                <w:sz w:val="18"/>
                <w:szCs w:val="18"/>
                <w:u w:val="none"/>
              </w:rPr>
            </w:pPr>
          </w:p>
        </w:tc>
      </w:tr>
      <w:tr w14:paraId="514AB414">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CD04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743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302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3EE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132B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693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1AD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5B7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EBBBFB">
            <w:pPr>
              <w:rPr>
                <w:rFonts w:hint="eastAsia" w:ascii="黑体" w:hAnsi="黑体" w:eastAsia="黑体" w:cs="黑体"/>
                <w:i/>
                <w:color w:val="000000"/>
                <w:sz w:val="18"/>
                <w:szCs w:val="18"/>
                <w:u w:val="none"/>
              </w:rPr>
            </w:pPr>
          </w:p>
        </w:tc>
      </w:tr>
      <w:tr w14:paraId="100F902E">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81386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4F8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878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9D2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897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E81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AF9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44AB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2AAE5">
            <w:pPr>
              <w:rPr>
                <w:rFonts w:hint="eastAsia" w:ascii="黑体" w:hAnsi="黑体" w:eastAsia="黑体" w:cs="黑体"/>
                <w:i/>
                <w:color w:val="000000"/>
                <w:sz w:val="18"/>
                <w:szCs w:val="18"/>
                <w:u w:val="none"/>
              </w:rPr>
            </w:pPr>
          </w:p>
        </w:tc>
      </w:tr>
      <w:tr w14:paraId="2808FFD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4BF6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98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FA2C04">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02C9C">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2981A">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9F49C">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161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B13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35AA4">
            <w:pPr>
              <w:rPr>
                <w:rFonts w:hint="eastAsia" w:ascii="黑体" w:hAnsi="黑体" w:eastAsia="黑体" w:cs="黑体"/>
                <w:i/>
                <w:color w:val="000000"/>
                <w:sz w:val="18"/>
                <w:szCs w:val="18"/>
                <w:u w:val="none"/>
              </w:rPr>
            </w:pPr>
          </w:p>
        </w:tc>
      </w:tr>
      <w:tr w14:paraId="40C6DE20">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694A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528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47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34BE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A21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90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3EB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F7C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6C6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E9E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837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295F76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D1CD44">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F84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89A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BE16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生猪规模养殖场量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69C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F8A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C81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E03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CB0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6FB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F788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6B5C46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9309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7271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E61F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D25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4A4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55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BE2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44C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F8A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20A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C677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FAB0A8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EC7F2">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29FF2">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71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0AB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一年内</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9AB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D60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BDB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F2E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B97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D18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027E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EDD36C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7344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D2C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506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D0F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生猪产值同比增长</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797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415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3E8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C3D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730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211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F6B1F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8192B4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9C3E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796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660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A69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生猪养殖户满意度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992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063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4E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0BF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5FB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9F5D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76DE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267A9E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DDFD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A6A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4B8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DC2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财政补助</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6E0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EC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351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D19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AB2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D5B5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3ACD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895AD70">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718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9A7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BBA7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2FD34">
            <w:pPr>
              <w:rPr>
                <w:rFonts w:hint="eastAsia" w:ascii="宋体" w:hAnsi="宋体" w:eastAsia="宋体" w:cs="宋体"/>
                <w:i w:val="0"/>
                <w:color w:val="000000"/>
                <w:sz w:val="18"/>
                <w:szCs w:val="18"/>
                <w:u w:val="none"/>
              </w:rPr>
            </w:pPr>
          </w:p>
        </w:tc>
      </w:tr>
      <w:tr w14:paraId="2CFEDD0B">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151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D6D8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生猪生产补贴项目实施后，有效缓解了生猪价格低迷对养殖户的冲击，通过财政资金引导，显著提升了农户养殖积极性，遏制了中小养殖户退出及减产不补栏态势，保障了“菜篮子”稳定供应，有力推动年度生猪生产任务完成，为稳定生猪产业发展、提振行业信心发挥了关键作用 。</w:t>
            </w:r>
          </w:p>
        </w:tc>
      </w:tr>
      <w:tr w14:paraId="59B97DD4">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3A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F188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B5A2E15">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493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27C7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3F5E16">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002E3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项目负责人：李昭华</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3E4E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31BEBFE">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5F9BAF7">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E6D6A33">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7611B9A5">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1E76C998">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7957148">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E083991">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567888A4">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2F5C3AC">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07A822B4">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5E32F19">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5011BE8A">
            <w:pPr>
              <w:rPr>
                <w:rFonts w:hint="eastAsia" w:ascii="宋体" w:hAnsi="宋体" w:eastAsia="宋体" w:cs="宋体"/>
                <w:i w:val="0"/>
                <w:color w:val="000000"/>
                <w:sz w:val="18"/>
                <w:szCs w:val="18"/>
                <w:u w:val="none"/>
              </w:rPr>
            </w:pPr>
          </w:p>
        </w:tc>
      </w:tr>
      <w:tr w14:paraId="38D09A32">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508F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2B2D4B7">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94A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24E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51113225T000012135640-2024年中央财政农业相关转移支付直达资金</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化肥增效减量（川财农</w:t>
            </w:r>
            <w:r>
              <w:rPr>
                <w:rFonts w:hint="eastAsia" w:ascii="宋体" w:hAnsi="宋体" w:cs="宋体"/>
                <w:i w:val="0"/>
                <w:color w:val="000000"/>
                <w:kern w:val="0"/>
                <w:sz w:val="18"/>
                <w:szCs w:val="18"/>
                <w:u w:val="none"/>
                <w:lang w:val="en-US" w:eastAsia="zh-CN" w:bidi="ar"/>
              </w:rPr>
              <w:t>〔2024〕41号</w:t>
            </w:r>
            <w:r>
              <w:rPr>
                <w:rFonts w:ascii="宋体" w:hAnsi="宋体" w:eastAsia="宋体" w:cs="宋体"/>
                <w:i w:val="0"/>
                <w:color w:val="000000"/>
                <w:kern w:val="0"/>
                <w:sz w:val="18"/>
                <w:szCs w:val="18"/>
                <w:u w:val="none"/>
                <w:lang w:val="en-US" w:eastAsia="zh-CN" w:bidi="ar"/>
              </w:rPr>
              <w:t>）</w:t>
            </w:r>
          </w:p>
        </w:tc>
      </w:tr>
      <w:tr w14:paraId="422C8FB5">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952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C0C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02648D7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A93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906A55D">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AA0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0056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E60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5F8D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023777F">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528FB">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F18D7">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1D1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开展田间试验≥2个，完成农户施肥调查≥27户</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398B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开展粮食作物化肥利用率试验2个，27户入户调查、测土配方施肥技术推广面积23万亩；</w:t>
            </w:r>
          </w:p>
        </w:tc>
      </w:tr>
      <w:tr w14:paraId="7156B6C4">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09A3B">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6BA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6FD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实施内容：开展粮食作物化肥利用率试验2个，27户入户调查、测土配方施肥技术推广面积23万亩；</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过程概述：项目通过采购第三方服务方式完成所有项目实施内容。</w:t>
            </w:r>
          </w:p>
        </w:tc>
      </w:tr>
      <w:tr w14:paraId="6F1378AA">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CAB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4A4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92A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438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AEC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05F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5D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E60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F373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E0E4F0D">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02411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E0EA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C2E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83B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EC80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309D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F6F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AFCF90">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2D1F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65DB6FA4">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2113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0D0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650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C91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002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BCF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7CE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ED9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8F768">
            <w:pPr>
              <w:rPr>
                <w:rFonts w:hint="eastAsia" w:ascii="黑体" w:hAnsi="黑体" w:eastAsia="黑体" w:cs="黑体"/>
                <w:i/>
                <w:color w:val="000000"/>
                <w:sz w:val="18"/>
                <w:szCs w:val="18"/>
                <w:u w:val="none"/>
              </w:rPr>
            </w:pPr>
          </w:p>
        </w:tc>
      </w:tr>
      <w:tr w14:paraId="25ABEB92">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68D5D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6A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07C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088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7D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870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63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D7D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75450">
            <w:pPr>
              <w:rPr>
                <w:rFonts w:hint="eastAsia" w:ascii="黑体" w:hAnsi="黑体" w:eastAsia="黑体" w:cs="黑体"/>
                <w:i/>
                <w:color w:val="000000"/>
                <w:sz w:val="18"/>
                <w:szCs w:val="18"/>
                <w:u w:val="none"/>
              </w:rPr>
            </w:pPr>
          </w:p>
        </w:tc>
      </w:tr>
      <w:tr w14:paraId="031B30AF">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4326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A54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591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425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0FB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E7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3CD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2580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47EC2">
            <w:pPr>
              <w:rPr>
                <w:rFonts w:hint="eastAsia" w:ascii="黑体" w:hAnsi="黑体" w:eastAsia="黑体" w:cs="黑体"/>
                <w:i/>
                <w:color w:val="000000"/>
                <w:sz w:val="18"/>
                <w:szCs w:val="18"/>
                <w:u w:val="none"/>
              </w:rPr>
            </w:pPr>
          </w:p>
        </w:tc>
      </w:tr>
      <w:tr w14:paraId="75C770D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3ACB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893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C8E09">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E1D7B">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6F18C">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C3A8E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59B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0B8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6B1B9">
            <w:pPr>
              <w:rPr>
                <w:rFonts w:hint="eastAsia" w:ascii="黑体" w:hAnsi="黑体" w:eastAsia="黑体" w:cs="黑体"/>
                <w:i/>
                <w:color w:val="000000"/>
                <w:sz w:val="18"/>
                <w:szCs w:val="18"/>
                <w:u w:val="none"/>
              </w:rPr>
            </w:pPr>
          </w:p>
        </w:tc>
      </w:tr>
      <w:tr w14:paraId="07A0C875">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C88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70D7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240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ADD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C1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E5C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E11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46A2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9B0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B68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AFA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C4EACD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07833">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C8F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9430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687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完成农户施肥调查个数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F3D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410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1416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户</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D0276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47F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E06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C45F1">
            <w:pPr>
              <w:jc w:val="center"/>
              <w:rPr>
                <w:rFonts w:hint="eastAsia" w:ascii="微软雅黑" w:hAnsi="微软雅黑" w:eastAsia="微软雅黑" w:cs="微软雅黑"/>
                <w:i/>
                <w:color w:val="000000"/>
                <w:sz w:val="16"/>
                <w:szCs w:val="16"/>
                <w:u w:val="none"/>
              </w:rPr>
            </w:pPr>
          </w:p>
        </w:tc>
      </w:tr>
      <w:tr w14:paraId="7BCBE3C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2F2A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A3E62">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16EFB">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CA2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田间试验</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944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ECE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9E0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9D21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5FF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D75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48650">
            <w:pPr>
              <w:jc w:val="center"/>
              <w:rPr>
                <w:rFonts w:hint="eastAsia" w:ascii="微软雅黑" w:hAnsi="微软雅黑" w:eastAsia="微软雅黑" w:cs="微软雅黑"/>
                <w:i/>
                <w:color w:val="000000"/>
                <w:sz w:val="16"/>
                <w:szCs w:val="16"/>
                <w:u w:val="none"/>
              </w:rPr>
            </w:pPr>
          </w:p>
        </w:tc>
      </w:tr>
      <w:tr w14:paraId="635BBF4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92EA6">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8BF5BB">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7E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AFF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62C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368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1C0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A708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5F2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BD0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DC35A">
            <w:pPr>
              <w:jc w:val="center"/>
              <w:rPr>
                <w:rFonts w:hint="eastAsia" w:ascii="微软雅黑" w:hAnsi="微软雅黑" w:eastAsia="微软雅黑" w:cs="微软雅黑"/>
                <w:i/>
                <w:color w:val="000000"/>
                <w:sz w:val="16"/>
                <w:szCs w:val="16"/>
                <w:u w:val="none"/>
              </w:rPr>
            </w:pPr>
          </w:p>
        </w:tc>
      </w:tr>
      <w:tr w14:paraId="78CAC55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1536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C136E1">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70E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507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ECA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E7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D9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33EF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AAE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996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BBA27">
            <w:pPr>
              <w:jc w:val="center"/>
              <w:rPr>
                <w:rFonts w:hint="eastAsia" w:ascii="微软雅黑" w:hAnsi="微软雅黑" w:eastAsia="微软雅黑" w:cs="微软雅黑"/>
                <w:i/>
                <w:color w:val="000000"/>
                <w:sz w:val="16"/>
                <w:szCs w:val="16"/>
                <w:u w:val="none"/>
              </w:rPr>
            </w:pPr>
          </w:p>
        </w:tc>
      </w:tr>
      <w:tr w14:paraId="5C5B2F70">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4C48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5BBB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46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2B5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化肥增效减量，进一步提升土壤质量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EF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C4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2B2F4">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ACD9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0EE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668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EA578">
            <w:pPr>
              <w:jc w:val="center"/>
              <w:rPr>
                <w:rFonts w:hint="eastAsia" w:ascii="微软雅黑" w:hAnsi="微软雅黑" w:eastAsia="微软雅黑" w:cs="微软雅黑"/>
                <w:i/>
                <w:color w:val="000000"/>
                <w:sz w:val="16"/>
                <w:szCs w:val="16"/>
                <w:u w:val="none"/>
              </w:rPr>
            </w:pPr>
          </w:p>
        </w:tc>
      </w:tr>
      <w:tr w14:paraId="5A8EE3B5">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16C1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19F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B24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138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D6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24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9E1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26C8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940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CE84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2C736">
            <w:pPr>
              <w:jc w:val="center"/>
              <w:rPr>
                <w:rFonts w:hint="eastAsia" w:ascii="微软雅黑" w:hAnsi="微软雅黑" w:eastAsia="微软雅黑" w:cs="微软雅黑"/>
                <w:i/>
                <w:color w:val="000000"/>
                <w:sz w:val="16"/>
                <w:szCs w:val="16"/>
                <w:u w:val="none"/>
              </w:rPr>
            </w:pPr>
          </w:p>
        </w:tc>
      </w:tr>
      <w:tr w14:paraId="1B866A0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DC177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54D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BB4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8BF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508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BFA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F83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42A3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C56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481BA">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F0A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项目正在实施中</w:t>
            </w:r>
          </w:p>
        </w:tc>
      </w:tr>
      <w:tr w14:paraId="56A91B7B">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3D7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461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F3E43">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2E283">
            <w:pPr>
              <w:rPr>
                <w:rFonts w:hint="eastAsia" w:ascii="宋体" w:hAnsi="宋体" w:eastAsia="宋体" w:cs="宋体"/>
                <w:i w:val="0"/>
                <w:color w:val="000000"/>
                <w:sz w:val="18"/>
                <w:szCs w:val="18"/>
                <w:u w:val="none"/>
              </w:rPr>
            </w:pPr>
          </w:p>
        </w:tc>
      </w:tr>
      <w:tr w14:paraId="3D27555A">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605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1C54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80分，通过项目实施，为修改完善配方提供试验数据和依据。科学施肥水平明显提升，不合理施肥逐步减少，施肥指导信息化水平明显提升，主要农作物化肥利用率稳步提升，为粮食安全提供有力保障。</w:t>
            </w:r>
          </w:p>
        </w:tc>
      </w:tr>
      <w:tr w14:paraId="3D8FCAC0">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43C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5209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D458706">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EA6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EAF4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AB665D0">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01E4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1B67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2BC2E79">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119E8D0">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9203CB1">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713F01C">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902AB59">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7CF70C0">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0AE12228">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84C6B18">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14C34D06">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050E4588">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53AF2A9">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4BC60340">
            <w:pPr>
              <w:rPr>
                <w:rFonts w:hint="eastAsia" w:ascii="宋体" w:hAnsi="宋体" w:eastAsia="宋体" w:cs="宋体"/>
                <w:i w:val="0"/>
                <w:color w:val="000000"/>
                <w:sz w:val="18"/>
                <w:szCs w:val="18"/>
                <w:u w:val="none"/>
              </w:rPr>
            </w:pPr>
          </w:p>
        </w:tc>
      </w:tr>
      <w:tr w14:paraId="41EC2909">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A351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06453F2">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3E5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857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51113225T000012135646-2024年中央财政农业相关转移支付直达资金</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第三次全国土壤普查（川财农</w:t>
            </w:r>
            <w:r>
              <w:rPr>
                <w:rFonts w:hint="eastAsia" w:ascii="宋体" w:hAnsi="宋体" w:cs="宋体"/>
                <w:i w:val="0"/>
                <w:color w:val="000000"/>
                <w:kern w:val="0"/>
                <w:sz w:val="18"/>
                <w:szCs w:val="18"/>
                <w:u w:val="none"/>
                <w:lang w:val="en-US" w:eastAsia="zh-CN" w:bidi="ar"/>
              </w:rPr>
              <w:t>〔2024〕41号</w:t>
            </w:r>
            <w:r>
              <w:rPr>
                <w:rFonts w:ascii="宋体" w:hAnsi="宋体" w:eastAsia="宋体" w:cs="宋体"/>
                <w:i w:val="0"/>
                <w:color w:val="000000"/>
                <w:kern w:val="0"/>
                <w:sz w:val="18"/>
                <w:szCs w:val="18"/>
                <w:u w:val="none"/>
                <w:lang w:val="en-US" w:eastAsia="zh-CN" w:bidi="ar"/>
              </w:rPr>
              <w:t>）</w:t>
            </w:r>
          </w:p>
        </w:tc>
      </w:tr>
      <w:tr w14:paraId="2A2ACCDE">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2B73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0A37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4CC9C3A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CE5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658B7DF7">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72D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6E5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27A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3F34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73EF4EA">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1B6CC">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6F7313">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EF3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完成59个样点的外业调查采样和内业检测化验</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F8E3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完成301个表层样品和20个剖面样品土壤采集、检测，编制普查成果资料；</w:t>
            </w:r>
          </w:p>
        </w:tc>
      </w:tr>
      <w:tr w14:paraId="111398C5">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F6105">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05F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C27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实施内容：完成301个表层样品和20个剖面样品土壤采集、检测，编制普查成果资料；</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过程概述：项目通过公开招标方式确定供应商，完成实施内容全部工作，目前已完成土壤采样和化验工作，正在编制成果资料。</w:t>
            </w:r>
          </w:p>
        </w:tc>
      </w:tr>
      <w:tr w14:paraId="0D8DF241">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69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EF3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73B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A08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3B9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F4B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B04C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ED9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B56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95B82E6">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7167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47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32B0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4F6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292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7DC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607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982BE">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25EA66">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项目正在建设中</w:t>
            </w:r>
          </w:p>
        </w:tc>
      </w:tr>
      <w:tr w14:paraId="1CBBFBA4">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790F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FD8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98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6E8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261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D36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C7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8C2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2BF05">
            <w:pPr>
              <w:rPr>
                <w:rFonts w:hint="eastAsia" w:ascii="黑体" w:hAnsi="黑体" w:eastAsia="黑体" w:cs="黑体"/>
                <w:i/>
                <w:color w:val="000000"/>
                <w:sz w:val="18"/>
                <w:szCs w:val="18"/>
                <w:u w:val="none"/>
              </w:rPr>
            </w:pPr>
          </w:p>
        </w:tc>
      </w:tr>
      <w:tr w14:paraId="767FCEF0">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1A51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F8F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26A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5E5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6F4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8DB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D07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0B8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7A348">
            <w:pPr>
              <w:rPr>
                <w:rFonts w:hint="eastAsia" w:ascii="黑体" w:hAnsi="黑体" w:eastAsia="黑体" w:cs="黑体"/>
                <w:i/>
                <w:color w:val="000000"/>
                <w:sz w:val="18"/>
                <w:szCs w:val="18"/>
                <w:u w:val="none"/>
              </w:rPr>
            </w:pPr>
          </w:p>
        </w:tc>
      </w:tr>
      <w:tr w14:paraId="34428FBA">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AFD9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1A2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5D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742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CB9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C34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085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2EB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A1E41">
            <w:pPr>
              <w:rPr>
                <w:rFonts w:hint="eastAsia" w:ascii="黑体" w:hAnsi="黑体" w:eastAsia="黑体" w:cs="黑体"/>
                <w:i/>
                <w:color w:val="000000"/>
                <w:sz w:val="18"/>
                <w:szCs w:val="18"/>
                <w:u w:val="none"/>
              </w:rPr>
            </w:pPr>
          </w:p>
        </w:tc>
      </w:tr>
      <w:tr w14:paraId="6988D72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A409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6AD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C4F65">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44B4E">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6B73E">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F2406">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326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224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842FC">
            <w:pPr>
              <w:rPr>
                <w:rFonts w:hint="eastAsia" w:ascii="黑体" w:hAnsi="黑体" w:eastAsia="黑体" w:cs="黑体"/>
                <w:i/>
                <w:color w:val="000000"/>
                <w:sz w:val="18"/>
                <w:szCs w:val="18"/>
                <w:u w:val="none"/>
              </w:rPr>
            </w:pPr>
          </w:p>
        </w:tc>
      </w:tr>
      <w:tr w14:paraId="48E4790D">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D0B4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AC22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A5B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E86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1F0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FD5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6BB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444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3E5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4E0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4E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EBE1073">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F6354">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C2E9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277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B75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外业调查采样和内业检测化验样点个数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605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C844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56D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774C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C2C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812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78459">
            <w:pPr>
              <w:jc w:val="center"/>
              <w:rPr>
                <w:rFonts w:hint="eastAsia" w:ascii="微软雅黑" w:hAnsi="微软雅黑" w:eastAsia="微软雅黑" w:cs="微软雅黑"/>
                <w:i/>
                <w:color w:val="000000"/>
                <w:sz w:val="16"/>
                <w:szCs w:val="16"/>
                <w:u w:val="none"/>
              </w:rPr>
            </w:pPr>
          </w:p>
        </w:tc>
      </w:tr>
      <w:tr w14:paraId="230A023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CF1A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02B88">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FBF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13F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047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AD1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1D0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7F2E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B12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1AB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45EA4F">
            <w:pPr>
              <w:jc w:val="center"/>
              <w:rPr>
                <w:rFonts w:hint="eastAsia" w:ascii="微软雅黑" w:hAnsi="微软雅黑" w:eastAsia="微软雅黑" w:cs="微软雅黑"/>
                <w:i/>
                <w:color w:val="000000"/>
                <w:sz w:val="16"/>
                <w:szCs w:val="16"/>
                <w:u w:val="none"/>
              </w:rPr>
            </w:pPr>
          </w:p>
        </w:tc>
      </w:tr>
      <w:tr w14:paraId="65744B9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380A7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48B3B">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11D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E95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39B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07A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2D1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4FE38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0F0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8DB6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2B5C2">
            <w:pPr>
              <w:jc w:val="center"/>
              <w:rPr>
                <w:rFonts w:hint="eastAsia" w:ascii="微软雅黑" w:hAnsi="微软雅黑" w:eastAsia="微软雅黑" w:cs="微软雅黑"/>
                <w:i/>
                <w:color w:val="000000"/>
                <w:sz w:val="16"/>
                <w:szCs w:val="16"/>
                <w:u w:val="none"/>
              </w:rPr>
            </w:pPr>
          </w:p>
        </w:tc>
      </w:tr>
      <w:tr w14:paraId="226C58C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63D4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574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BCE1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71A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摸清家底</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98D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39A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331DD">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A054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C1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D69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80184">
            <w:pPr>
              <w:jc w:val="center"/>
              <w:rPr>
                <w:rFonts w:hint="eastAsia" w:ascii="微软雅黑" w:hAnsi="微软雅黑" w:eastAsia="微软雅黑" w:cs="微软雅黑"/>
                <w:i/>
                <w:color w:val="000000"/>
                <w:sz w:val="16"/>
                <w:szCs w:val="16"/>
                <w:u w:val="none"/>
              </w:rPr>
            </w:pPr>
          </w:p>
        </w:tc>
      </w:tr>
      <w:tr w14:paraId="6D3CC293">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DA74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96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8BF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4E4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农户满意度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190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A24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6D6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A8B4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711B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110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36BC7">
            <w:pPr>
              <w:jc w:val="center"/>
              <w:rPr>
                <w:rFonts w:hint="eastAsia" w:ascii="微软雅黑" w:hAnsi="微软雅黑" w:eastAsia="微软雅黑" w:cs="微软雅黑"/>
                <w:i/>
                <w:color w:val="000000"/>
                <w:sz w:val="16"/>
                <w:szCs w:val="16"/>
                <w:u w:val="none"/>
              </w:rPr>
            </w:pPr>
          </w:p>
        </w:tc>
      </w:tr>
      <w:tr w14:paraId="1474766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D6AE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62C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1867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F86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7DC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63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985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13E9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100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79683">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2C48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项目正在实施中，预计2025年7月拨付</w:t>
            </w:r>
          </w:p>
        </w:tc>
      </w:tr>
      <w:tr w14:paraId="41293BC5">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FAC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48E2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A6D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0C978">
            <w:pPr>
              <w:rPr>
                <w:rFonts w:hint="eastAsia" w:ascii="宋体" w:hAnsi="宋体" w:eastAsia="宋体" w:cs="宋体"/>
                <w:i w:val="0"/>
                <w:color w:val="000000"/>
                <w:sz w:val="18"/>
                <w:szCs w:val="18"/>
                <w:u w:val="none"/>
              </w:rPr>
            </w:pPr>
          </w:p>
        </w:tc>
      </w:tr>
      <w:tr w14:paraId="27F78EA6">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962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ADF5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80分，通过项目实施，查明土壤类型及分布规律，查清土壤资源数量和质量，普查结果为土壤的科学分类、规划利用、改良培肥、保护管理等提供科学支撑，也可为经济社会生态建设重大政策的制定提供决策依据。</w:t>
            </w:r>
          </w:p>
        </w:tc>
      </w:tr>
      <w:tr w14:paraId="07F55EB1">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9BF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AEE9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0EE08A8">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D53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4789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E0789C9">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F1B1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4CD4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549156D">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50652A59">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28D8C869">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5A92F711">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511D0C45">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58D5C5C0">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759B3488">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1A6E1C48">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0B0BAB5C">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5123A4FF">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2793B533">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5B9F0F6B">
            <w:pPr>
              <w:rPr>
                <w:rFonts w:hint="eastAsia" w:ascii="宋体" w:hAnsi="宋体" w:eastAsia="宋体" w:cs="宋体"/>
                <w:i w:val="0"/>
                <w:color w:val="000000"/>
                <w:sz w:val="18"/>
                <w:szCs w:val="18"/>
                <w:u w:val="none"/>
              </w:rPr>
            </w:pPr>
          </w:p>
        </w:tc>
      </w:tr>
      <w:tr w14:paraId="1DB58018">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BC7A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DF587E5">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BB9D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1B1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51113225T000012235257</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关于下达2024年中央财政粮油生产保障等六项农业转移支付的通知（扩种油菜）（川财农</w:t>
            </w:r>
            <w:r>
              <w:rPr>
                <w:rFonts w:hint="eastAsia" w:ascii="宋体" w:hAnsi="宋体" w:cs="宋体"/>
                <w:i w:val="0"/>
                <w:color w:val="000000"/>
                <w:kern w:val="0"/>
                <w:sz w:val="18"/>
                <w:szCs w:val="18"/>
                <w:u w:val="none"/>
                <w:lang w:val="en-US" w:eastAsia="zh-CN" w:bidi="ar"/>
              </w:rPr>
              <w:t>〔2024〕48号</w:t>
            </w:r>
            <w:r>
              <w:rPr>
                <w:rFonts w:ascii="宋体" w:hAnsi="宋体" w:eastAsia="宋体" w:cs="宋体"/>
                <w:i w:val="0"/>
                <w:color w:val="000000"/>
                <w:kern w:val="0"/>
                <w:sz w:val="18"/>
                <w:szCs w:val="18"/>
                <w:u w:val="none"/>
                <w:lang w:val="en-US" w:eastAsia="zh-CN" w:bidi="ar"/>
              </w:rPr>
              <w:t>）</w:t>
            </w:r>
          </w:p>
        </w:tc>
      </w:tr>
      <w:tr w14:paraId="669DA217">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D09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F34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524F3FF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B87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4BC0B11">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68A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B26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7E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4CC6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86F834C">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15DF2">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C6474">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0775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完成油菜扩种0.22万亩</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B72E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完成油菜扩种0.22万亩</w:t>
            </w:r>
          </w:p>
        </w:tc>
      </w:tr>
      <w:tr w14:paraId="70E1BE94">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FE299">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D17B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50C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实施内容：对县内油菜种植户进行补贴。</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过程概述：乡镇负责据实统计油菜种植面积，由农业农村局完成补贴直发到户。</w:t>
            </w:r>
          </w:p>
        </w:tc>
      </w:tr>
      <w:tr w14:paraId="5BFAB5E8">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E61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D27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5E9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57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748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13F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2D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566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3A8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63A1DDE">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B434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8C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DC9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430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7DB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D7CC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1F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9734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D5987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23D84D08">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BA1C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787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DD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FB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EA6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261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EB91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8E3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FECDE">
            <w:pPr>
              <w:rPr>
                <w:rFonts w:hint="eastAsia" w:ascii="黑体" w:hAnsi="黑体" w:eastAsia="黑体" w:cs="黑体"/>
                <w:i/>
                <w:color w:val="000000"/>
                <w:sz w:val="18"/>
                <w:szCs w:val="18"/>
                <w:u w:val="none"/>
              </w:rPr>
            </w:pPr>
          </w:p>
        </w:tc>
      </w:tr>
      <w:tr w14:paraId="718E33B8">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0072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26A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80B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CCB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286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38A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8A4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24E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72733">
            <w:pPr>
              <w:rPr>
                <w:rFonts w:hint="eastAsia" w:ascii="黑体" w:hAnsi="黑体" w:eastAsia="黑体" w:cs="黑体"/>
                <w:i/>
                <w:color w:val="000000"/>
                <w:sz w:val="18"/>
                <w:szCs w:val="18"/>
                <w:u w:val="none"/>
              </w:rPr>
            </w:pPr>
          </w:p>
        </w:tc>
      </w:tr>
      <w:tr w14:paraId="32F99DCA">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DB1F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DE8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20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DE5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CCB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A56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F00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839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F833C">
            <w:pPr>
              <w:rPr>
                <w:rFonts w:hint="eastAsia" w:ascii="黑体" w:hAnsi="黑体" w:eastAsia="黑体" w:cs="黑体"/>
                <w:i/>
                <w:color w:val="000000"/>
                <w:sz w:val="18"/>
                <w:szCs w:val="18"/>
                <w:u w:val="none"/>
              </w:rPr>
            </w:pPr>
          </w:p>
        </w:tc>
      </w:tr>
      <w:tr w14:paraId="3F216EF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4C50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500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A26AE">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ED8A7">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171F3">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C7365">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BFD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EB9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68940">
            <w:pPr>
              <w:rPr>
                <w:rFonts w:hint="eastAsia" w:ascii="黑体" w:hAnsi="黑体" w:eastAsia="黑体" w:cs="黑体"/>
                <w:i/>
                <w:color w:val="000000"/>
                <w:sz w:val="18"/>
                <w:szCs w:val="18"/>
                <w:u w:val="none"/>
              </w:rPr>
            </w:pPr>
          </w:p>
        </w:tc>
      </w:tr>
      <w:tr w14:paraId="4A613B0B">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DC7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8BF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898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DAA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6D6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0AE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A2F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14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6CB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9938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A83F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9013A4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36A2C">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A1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F532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D59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油菜扩种面积</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F6C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6F9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2CA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8A3D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0.22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92D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CBC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9E3C6">
            <w:pPr>
              <w:jc w:val="center"/>
              <w:rPr>
                <w:rFonts w:hint="eastAsia" w:ascii="微软雅黑" w:hAnsi="微软雅黑" w:eastAsia="微软雅黑" w:cs="微软雅黑"/>
                <w:i/>
                <w:color w:val="000000"/>
                <w:sz w:val="16"/>
                <w:szCs w:val="16"/>
                <w:u w:val="none"/>
              </w:rPr>
            </w:pPr>
          </w:p>
        </w:tc>
      </w:tr>
      <w:tr w14:paraId="077CF78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94023">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FB7227">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8DF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337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8B5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BA8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46E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6A99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82BE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C88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68A2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521F2A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3CE40">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773F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AAC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82E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5137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9F3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FE2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BA79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915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BEC1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9487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C64664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7436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E10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612E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08C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36A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EA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3DC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65364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B56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FC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4AB8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397BF75">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3E88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A47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D15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C99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指导服务对象满意度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3B7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9FB7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68C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6CE8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D12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E45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E27C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E7FC6A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159D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32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D37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894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39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311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775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6943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CE2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336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E63B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DA761D7">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695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F5F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28E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4DC59">
            <w:pPr>
              <w:rPr>
                <w:rFonts w:hint="eastAsia" w:ascii="宋体" w:hAnsi="宋体" w:eastAsia="宋体" w:cs="宋体"/>
                <w:i w:val="0"/>
                <w:color w:val="000000"/>
                <w:sz w:val="18"/>
                <w:szCs w:val="18"/>
                <w:u w:val="none"/>
              </w:rPr>
            </w:pPr>
          </w:p>
        </w:tc>
      </w:tr>
      <w:tr w14:paraId="18A1DE9D">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D12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43488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项目自评总分100分，通过项目实施，提升粮油生产能力，突出粮油生产高质量发展，为确保谷物基本自给、口粮绝对安全、大豆油料自给率稳步提高提供有力支撑。</w:t>
            </w:r>
          </w:p>
        </w:tc>
      </w:tr>
      <w:tr w14:paraId="222B5AA3">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D7E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D291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1A74C96">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7D7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9AB8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E69F309">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86DA2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59D4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921C250">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78DF77D">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63AE50A7">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61483874">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009D9D8">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0C4D35A4">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7442AAFF">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E62AAA0">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F42717B">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4652F37C">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F7EDF29">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10B05618">
            <w:pPr>
              <w:rPr>
                <w:rFonts w:hint="eastAsia" w:ascii="宋体" w:hAnsi="宋体" w:eastAsia="宋体" w:cs="宋体"/>
                <w:i w:val="0"/>
                <w:color w:val="000000"/>
                <w:sz w:val="18"/>
                <w:szCs w:val="18"/>
                <w:u w:val="none"/>
              </w:rPr>
            </w:pPr>
          </w:p>
        </w:tc>
      </w:tr>
      <w:tr w14:paraId="67C5FD36">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A760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6C73F8C">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75D4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3D400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51113225T000012235705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关于下达2024年中央财政粮油生产保障等六项农业转移支付资金的通知（基层农技推广体系改革与建设）（川财农</w:t>
            </w:r>
            <w:r>
              <w:rPr>
                <w:rFonts w:hint="eastAsia" w:ascii="宋体" w:hAnsi="宋体" w:cs="宋体"/>
                <w:i w:val="0"/>
                <w:color w:val="000000"/>
                <w:kern w:val="0"/>
                <w:sz w:val="18"/>
                <w:szCs w:val="18"/>
                <w:u w:val="none"/>
                <w:lang w:val="en-US" w:eastAsia="zh-CN" w:bidi="ar"/>
              </w:rPr>
              <w:t>〔2024〕48号</w:t>
            </w:r>
            <w:r>
              <w:rPr>
                <w:rFonts w:ascii="宋体" w:hAnsi="宋体" w:eastAsia="宋体" w:cs="宋体"/>
                <w:i w:val="0"/>
                <w:color w:val="000000"/>
                <w:kern w:val="0"/>
                <w:sz w:val="18"/>
                <w:szCs w:val="18"/>
                <w:u w:val="none"/>
                <w:lang w:val="en-US" w:eastAsia="zh-CN" w:bidi="ar"/>
              </w:rPr>
              <w:t>）</w:t>
            </w:r>
          </w:p>
        </w:tc>
      </w:tr>
      <w:tr w14:paraId="4654B0CA">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C6F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E33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0F5E7AE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DB9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439F81B5">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AE6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EEE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01E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35B5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D12A6FA">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1FF5F">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E3A09">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9EA6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建设长期稳定农业科技示范基地2个，培育2个以上农业科技示范主体，参加5天以上脱产业务培训的基层农技人员70人，招募特聘农技员5人以上。农业主推技术到位率≥95%。全年培训高素质农民112人</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AFCE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建设长期稳定农业科技示范基地2个，培育2个以上农业科技示范主体，参加5天以上脱产业务培训的基层农技人员70人，招募特聘农技员5人以上。农业主推技术到位率≥95%。全年培训高素质农民112人</w:t>
            </w:r>
          </w:p>
        </w:tc>
      </w:tr>
      <w:tr w14:paraId="14AE0CC6">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87889">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2DAC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EA30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建设长期稳定农业科技示范基地2个，培育2个以上农业科技示范主体，参加5天以上脱产业务培训的基层农技人员70人，招募特聘农技员5人以上。农业主推技术到位率≥95%。全年培训高素质农民112人</w:t>
            </w:r>
          </w:p>
        </w:tc>
      </w:tr>
      <w:tr w14:paraId="0AC7C482">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FB7E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B11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A48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1AD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B42C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C1E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4CD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9F2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534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AA08E74">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79E8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14E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763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667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54F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6A7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938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B38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FEE7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25A42A">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792D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164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675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054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87F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AFF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0BF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D62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E172C">
            <w:pPr>
              <w:rPr>
                <w:rFonts w:hint="eastAsia" w:ascii="黑体" w:hAnsi="黑体" w:eastAsia="黑体" w:cs="黑体"/>
                <w:i/>
                <w:color w:val="000000"/>
                <w:sz w:val="18"/>
                <w:szCs w:val="18"/>
                <w:u w:val="none"/>
              </w:rPr>
            </w:pPr>
          </w:p>
        </w:tc>
      </w:tr>
      <w:tr w14:paraId="5B180CF2">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C195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666A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EED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801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CC6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B477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8AB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5B89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8A92B9">
            <w:pPr>
              <w:rPr>
                <w:rFonts w:hint="eastAsia" w:ascii="黑体" w:hAnsi="黑体" w:eastAsia="黑体" w:cs="黑体"/>
                <w:i/>
                <w:color w:val="000000"/>
                <w:sz w:val="18"/>
                <w:szCs w:val="18"/>
                <w:u w:val="none"/>
              </w:rPr>
            </w:pPr>
          </w:p>
        </w:tc>
      </w:tr>
      <w:tr w14:paraId="15471C6B">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A3FC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95D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9B7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F2A8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49F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52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74B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FC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F241C6">
            <w:pPr>
              <w:rPr>
                <w:rFonts w:hint="eastAsia" w:ascii="黑体" w:hAnsi="黑体" w:eastAsia="黑体" w:cs="黑体"/>
                <w:i/>
                <w:color w:val="000000"/>
                <w:sz w:val="18"/>
                <w:szCs w:val="18"/>
                <w:u w:val="none"/>
              </w:rPr>
            </w:pPr>
          </w:p>
        </w:tc>
      </w:tr>
      <w:tr w14:paraId="1AF85E8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8DD4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AF3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35A6B">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CDADF">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E71DF">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D30B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138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892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338D9">
            <w:pPr>
              <w:rPr>
                <w:rFonts w:hint="eastAsia" w:ascii="黑体" w:hAnsi="黑体" w:eastAsia="黑体" w:cs="黑体"/>
                <w:i/>
                <w:color w:val="000000"/>
                <w:sz w:val="18"/>
                <w:szCs w:val="18"/>
                <w:u w:val="none"/>
              </w:rPr>
            </w:pPr>
          </w:p>
        </w:tc>
      </w:tr>
      <w:tr w14:paraId="3F7C5FC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337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7E6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F37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534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F7C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486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30E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0EA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786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16A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236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E1B724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5B0A7">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98C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0A5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3E6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培训高素质农民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0F7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6E8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061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0104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112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017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AE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E887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8AD041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4790B">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8A2F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7FF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2F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54D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277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E30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2278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829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0BD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2F20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362D67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A7763">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A2A6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52C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8D5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C2E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10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8BC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46CF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A08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F07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25DD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C7F78F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F42A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127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7E6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E6D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123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42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8FD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9594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0FC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9D0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5E77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0BB0C1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2529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0E7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9A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B44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高素质农民培育满意度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009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B3C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BD0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E5865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945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C9C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43F0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564D76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04E8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E3C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973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98D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财政资金投入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162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9E0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59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05372">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8F0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468B9">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0567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特聘农技员未到期</w:t>
            </w:r>
          </w:p>
        </w:tc>
      </w:tr>
      <w:tr w14:paraId="68C73186">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617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60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75E0E">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7A766">
            <w:pPr>
              <w:rPr>
                <w:rFonts w:hint="eastAsia" w:ascii="宋体" w:hAnsi="宋体" w:eastAsia="宋体" w:cs="宋体"/>
                <w:i w:val="0"/>
                <w:color w:val="000000"/>
                <w:sz w:val="18"/>
                <w:szCs w:val="18"/>
                <w:u w:val="none"/>
              </w:rPr>
            </w:pPr>
          </w:p>
        </w:tc>
      </w:tr>
      <w:tr w14:paraId="6A35D6A6">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023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7447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通过该项目的实施农业主推技术到位率≥95%，自查得分82分。</w:t>
            </w:r>
          </w:p>
        </w:tc>
      </w:tr>
      <w:tr w14:paraId="6106F97C">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6F0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7EA3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0BD470C0">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F0F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0028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050EEC40">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5913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E0DC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DE52B28">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9EF8621">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90E9B20">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A2FD405">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7B8696A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0BED69CF">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5468315A">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43E95C2">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0F9E2E01">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6844B3EE">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BB07C25">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6239E198">
            <w:pPr>
              <w:rPr>
                <w:rFonts w:hint="eastAsia" w:ascii="宋体" w:hAnsi="宋体" w:eastAsia="宋体" w:cs="宋体"/>
                <w:i w:val="0"/>
                <w:color w:val="000000"/>
                <w:sz w:val="18"/>
                <w:szCs w:val="18"/>
                <w:u w:val="none"/>
              </w:rPr>
            </w:pPr>
          </w:p>
        </w:tc>
      </w:tr>
      <w:tr w14:paraId="33F23C5D">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D970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FA09A7C">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E26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D71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51113225T000012235885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关于下达2024年中央财政粮油生产保障等六项农业转移支付资金的通知（地膜科学使用回收）（川财农</w:t>
            </w:r>
            <w:r>
              <w:rPr>
                <w:rFonts w:hint="eastAsia" w:ascii="宋体" w:hAnsi="宋体" w:cs="宋体"/>
                <w:i w:val="0"/>
                <w:color w:val="000000"/>
                <w:kern w:val="0"/>
                <w:sz w:val="18"/>
                <w:szCs w:val="18"/>
                <w:u w:val="none"/>
                <w:lang w:val="en-US" w:eastAsia="zh-CN" w:bidi="ar"/>
              </w:rPr>
              <w:t>〔2024〕48号</w:t>
            </w:r>
            <w:r>
              <w:rPr>
                <w:rFonts w:ascii="宋体" w:hAnsi="宋体" w:eastAsia="宋体" w:cs="宋体"/>
                <w:i w:val="0"/>
                <w:color w:val="000000"/>
                <w:kern w:val="0"/>
                <w:sz w:val="18"/>
                <w:szCs w:val="18"/>
                <w:u w:val="none"/>
                <w:lang w:val="en-US" w:eastAsia="zh-CN" w:bidi="ar"/>
              </w:rPr>
              <w:t>）</w:t>
            </w:r>
          </w:p>
        </w:tc>
      </w:tr>
      <w:tr w14:paraId="46AD1AD9">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195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67E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6079F2F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75D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39CB67D1">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912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005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7BA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F9F5A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9C9D8A0">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6F9D3">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32BAA">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CFF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推广加厚高强度地膜1万亩；项目区农膜回收率稳定在84%以上</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880C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推广加厚高强度地膜1万亩；项目区农膜回收率稳定在84%以上</w:t>
            </w:r>
          </w:p>
        </w:tc>
      </w:tr>
      <w:tr w14:paraId="5B26FACC">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1456B">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A746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4ED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实施内容：推广使用0.015毫米及以上的加厚高强度地膜1万亩，设立8个地膜回收点开展农膜回收及技术培训；</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过程概述：项目通过采购第三方服务方式完成所有实施内容。</w:t>
            </w:r>
          </w:p>
        </w:tc>
      </w:tr>
      <w:tr w14:paraId="6AC7F9C9">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A307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8F4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B13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EBE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5CB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9414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617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04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C5F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0A4B5DD">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C68A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7D07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F90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325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332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B4B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48D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A0B5A">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7BF9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项目正在实施</w:t>
            </w:r>
          </w:p>
        </w:tc>
      </w:tr>
      <w:tr w14:paraId="789B84BC">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6E39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2D4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4BC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35E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91B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B18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C68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F7E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A3ABC">
            <w:pPr>
              <w:rPr>
                <w:rFonts w:hint="eastAsia" w:ascii="黑体" w:hAnsi="黑体" w:eastAsia="黑体" w:cs="黑体"/>
                <w:i/>
                <w:color w:val="000000"/>
                <w:sz w:val="18"/>
                <w:szCs w:val="18"/>
                <w:u w:val="none"/>
              </w:rPr>
            </w:pPr>
          </w:p>
        </w:tc>
      </w:tr>
      <w:tr w14:paraId="5E10D832">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7512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A90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A65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E4F9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518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867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566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1B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8E71A">
            <w:pPr>
              <w:rPr>
                <w:rFonts w:hint="eastAsia" w:ascii="黑体" w:hAnsi="黑体" w:eastAsia="黑体" w:cs="黑体"/>
                <w:i/>
                <w:color w:val="000000"/>
                <w:sz w:val="18"/>
                <w:szCs w:val="18"/>
                <w:u w:val="none"/>
              </w:rPr>
            </w:pPr>
          </w:p>
        </w:tc>
      </w:tr>
      <w:tr w14:paraId="2C0CBD81">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3A327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B26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9EE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50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9AF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D65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252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738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AF96A5">
            <w:pPr>
              <w:rPr>
                <w:rFonts w:hint="eastAsia" w:ascii="黑体" w:hAnsi="黑体" w:eastAsia="黑体" w:cs="黑体"/>
                <w:i/>
                <w:color w:val="000000"/>
                <w:sz w:val="18"/>
                <w:szCs w:val="18"/>
                <w:u w:val="none"/>
              </w:rPr>
            </w:pPr>
          </w:p>
        </w:tc>
      </w:tr>
      <w:tr w14:paraId="4624E1A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2BA6A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D29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2A7DD">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F4AAD">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2B18C">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CF9E9">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0B2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6F6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6D092">
            <w:pPr>
              <w:rPr>
                <w:rFonts w:hint="eastAsia" w:ascii="黑体" w:hAnsi="黑体" w:eastAsia="黑体" w:cs="黑体"/>
                <w:i/>
                <w:color w:val="000000"/>
                <w:sz w:val="18"/>
                <w:szCs w:val="18"/>
                <w:u w:val="none"/>
              </w:rPr>
            </w:pPr>
          </w:p>
        </w:tc>
      </w:tr>
      <w:tr w14:paraId="1B84FBDF">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DE2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29A3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3F7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0031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D06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5C0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ED4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532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DB2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265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1C8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F85EB1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DB29DE">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43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94D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614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推广加厚高强度地膜</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15A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20F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242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8551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3E3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0AE8A">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0164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0496B0A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2548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993657">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C6B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DC2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91F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1B9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83D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C0B3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44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EAD36">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E6E8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2A3ABF7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2B0E9">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F19DD">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899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FAF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9AC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B88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CF8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D202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B173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052B3">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20B5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01FE917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2AD2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A51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EFA2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E5C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6CB5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018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CD7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20F3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B32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88CA2">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5FA7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2546F7A8">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18AE2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C6A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6EE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A40C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群众对地膜科学使用回收满意度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E05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A04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97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17BD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43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86F8E">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A351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4B41F5E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17109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8D0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235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69B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财政资金投入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D8E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CE7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253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AB9C3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DF7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FF310">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7DB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项目正在实施中</w:t>
            </w:r>
          </w:p>
        </w:tc>
      </w:tr>
      <w:tr w14:paraId="2A4D3294">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2E9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AFF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16BCD">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898E3">
            <w:pPr>
              <w:rPr>
                <w:rFonts w:hint="eastAsia" w:ascii="宋体" w:hAnsi="宋体" w:eastAsia="宋体" w:cs="宋体"/>
                <w:i w:val="0"/>
                <w:color w:val="000000"/>
                <w:sz w:val="18"/>
                <w:szCs w:val="18"/>
                <w:u w:val="none"/>
              </w:rPr>
            </w:pPr>
          </w:p>
        </w:tc>
      </w:tr>
      <w:tr w14:paraId="29BA65BA">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199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A824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项目实施，有效提升广大农户对废旧地膜造成危害的认识，提高自主捡拾回收地膜的积极性，推动全县农业生产废旧地膜科学回收利用，降低废旧地膜对土壤、水源、大气造成的污染，有效治理农业面源污染。</w:t>
            </w:r>
          </w:p>
        </w:tc>
      </w:tr>
      <w:tr w14:paraId="0852B69F">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9C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17230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1141F5B">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B6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E0A12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CD32121">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6E6C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DEF6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279F9E9">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64C91491">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2189258F">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66561B1">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16737E9">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4573E4A9">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70ECB79D">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460F7E3">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2FF9A32">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3CB75E06">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61DB0AA3">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059863DD">
            <w:pPr>
              <w:rPr>
                <w:rFonts w:hint="eastAsia" w:ascii="宋体" w:hAnsi="宋体" w:eastAsia="宋体" w:cs="宋体"/>
                <w:i w:val="0"/>
                <w:color w:val="000000"/>
                <w:sz w:val="18"/>
                <w:szCs w:val="18"/>
                <w:u w:val="none"/>
              </w:rPr>
            </w:pPr>
          </w:p>
        </w:tc>
      </w:tr>
      <w:tr w14:paraId="6ADD406B">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60E4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4C686B2">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702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12B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51113225T000012236020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关于下达2024年中央财政粮油生产保障等六项农业转移支付资金的通知（强制免疫）（川财农</w:t>
            </w:r>
            <w:r>
              <w:rPr>
                <w:rFonts w:hint="eastAsia" w:ascii="宋体" w:hAnsi="宋体" w:cs="宋体"/>
                <w:i w:val="0"/>
                <w:color w:val="000000"/>
                <w:kern w:val="0"/>
                <w:sz w:val="18"/>
                <w:szCs w:val="18"/>
                <w:u w:val="none"/>
                <w:lang w:val="en-US" w:eastAsia="zh-CN" w:bidi="ar"/>
              </w:rPr>
              <w:t>〔2024〕48号</w:t>
            </w:r>
            <w:r>
              <w:rPr>
                <w:rFonts w:ascii="宋体" w:hAnsi="宋体" w:eastAsia="宋体" w:cs="宋体"/>
                <w:i w:val="0"/>
                <w:color w:val="000000"/>
                <w:kern w:val="0"/>
                <w:sz w:val="18"/>
                <w:szCs w:val="18"/>
                <w:u w:val="none"/>
                <w:lang w:val="en-US" w:eastAsia="zh-CN" w:bidi="ar"/>
              </w:rPr>
              <w:t>）</w:t>
            </w:r>
          </w:p>
        </w:tc>
      </w:tr>
      <w:tr w14:paraId="7DF34084">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0B21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CC3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50FD5F2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2D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6525F41B">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343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FF2C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E1E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26D7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E458517">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285A4">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E36C8">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7A3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依法对重大动物疫情处置率100%；重大动物疫情应扑杀动物扑杀率100%；重大动物疫情及时报告率100%；春秋防检查免疫抗体合格率（除布病和</w:t>
            </w:r>
            <w:r>
              <w:rPr>
                <w:rFonts w:hint="eastAsia" w:ascii="宋体" w:hAnsi="宋体" w:cs="宋体"/>
                <w:i w:val="0"/>
                <w:color w:val="000000"/>
                <w:kern w:val="0"/>
                <w:sz w:val="18"/>
                <w:szCs w:val="18"/>
                <w:u w:val="none"/>
                <w:lang w:val="en-US" w:eastAsia="zh-CN" w:bidi="ar"/>
              </w:rPr>
              <w:t>棘球蚴病</w:t>
            </w:r>
            <w:r>
              <w:rPr>
                <w:rFonts w:ascii="宋体" w:hAnsi="宋体" w:eastAsia="宋体" w:cs="宋体"/>
                <w:i w:val="0"/>
                <w:color w:val="000000"/>
                <w:kern w:val="0"/>
                <w:sz w:val="18"/>
                <w:szCs w:val="18"/>
                <w:u w:val="none"/>
                <w:lang w:val="en-US" w:eastAsia="zh-CN" w:bidi="ar"/>
              </w:rPr>
              <w:t>外）达到70%以上；春秋防检查养殖场户免疫密度合格率达到90%以上</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F647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21A26398">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272C3">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636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CAB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面完成强制免疫工作，组织开展2024年春秋季集中强制免疫和基础免疫工作，完成高致病性禽流感、口蹄疫、小反刍兽疫等应免畜禽免疫密度达90%以上，抗体合格率在75%以上，对重大动物防疫疫情进行监控，全年未发生区域性的重大动物疫病。</w:t>
            </w:r>
          </w:p>
        </w:tc>
      </w:tr>
      <w:tr w14:paraId="4911FCD1">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646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08E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56A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CE9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C62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3B2E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0B0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D3EA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29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DA886F3">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00E3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D25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48A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EC8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52C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5E7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ACD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8BA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110F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21864E53">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51E9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E49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5EE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DB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D0E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AE6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028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417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BB765E">
            <w:pPr>
              <w:rPr>
                <w:rFonts w:hint="eastAsia" w:ascii="黑体" w:hAnsi="黑体" w:eastAsia="黑体" w:cs="黑体"/>
                <w:i/>
                <w:color w:val="000000"/>
                <w:sz w:val="18"/>
                <w:szCs w:val="18"/>
                <w:u w:val="none"/>
              </w:rPr>
            </w:pPr>
          </w:p>
        </w:tc>
      </w:tr>
      <w:tr w14:paraId="452A9872">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9DF4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98A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9AB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16B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543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0F2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A00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484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067CF">
            <w:pPr>
              <w:rPr>
                <w:rFonts w:hint="eastAsia" w:ascii="黑体" w:hAnsi="黑体" w:eastAsia="黑体" w:cs="黑体"/>
                <w:i/>
                <w:color w:val="000000"/>
                <w:sz w:val="18"/>
                <w:szCs w:val="18"/>
                <w:u w:val="none"/>
              </w:rPr>
            </w:pPr>
          </w:p>
        </w:tc>
      </w:tr>
      <w:tr w14:paraId="62620CC7">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A471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AC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D6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259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7869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E9A2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56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F5A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AD61B">
            <w:pPr>
              <w:rPr>
                <w:rFonts w:hint="eastAsia" w:ascii="黑体" w:hAnsi="黑体" w:eastAsia="黑体" w:cs="黑体"/>
                <w:i/>
                <w:color w:val="000000"/>
                <w:sz w:val="18"/>
                <w:szCs w:val="18"/>
                <w:u w:val="none"/>
              </w:rPr>
            </w:pPr>
          </w:p>
        </w:tc>
      </w:tr>
      <w:tr w14:paraId="3B05142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9CDE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797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7A45B">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A6B65">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54D7E">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CAE98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C79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F97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8DB43">
            <w:pPr>
              <w:rPr>
                <w:rFonts w:hint="eastAsia" w:ascii="黑体" w:hAnsi="黑体" w:eastAsia="黑体" w:cs="黑体"/>
                <w:i/>
                <w:color w:val="000000"/>
                <w:sz w:val="18"/>
                <w:szCs w:val="18"/>
                <w:u w:val="none"/>
              </w:rPr>
            </w:pPr>
          </w:p>
        </w:tc>
      </w:tr>
      <w:tr w14:paraId="0FFCC7D5">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A9A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A13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941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3E5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333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D03D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EF4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796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040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68B4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7D3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62EC09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9118E1">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ABD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C9A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A231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重大疫情处置率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BDD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52D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E90F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C96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9E04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197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A79B5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F54D6C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E77D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980C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985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7EC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重大动物疫情及时报告率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366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0E4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4DC0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60CA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E8D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6D8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1C61A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B157EF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590F2">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8D61D">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EA8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2E5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B58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06F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59C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E629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15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7232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3027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52F0DB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871B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128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9AD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4FD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AB2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14E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BFE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DBB4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D8A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6D9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0193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B1868E1">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BD6A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6F1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725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2C7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动物防疫补助对象对政策实施的满意度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7D0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679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412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73BF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C77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244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FD806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FA255C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AFAB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C31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B0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45B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财政资金投入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627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A703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965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DA40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4A8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503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92B11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A1A3B67">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C21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D65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93EFB">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0B532">
            <w:pPr>
              <w:rPr>
                <w:rFonts w:hint="eastAsia" w:ascii="宋体" w:hAnsi="宋体" w:eastAsia="宋体" w:cs="宋体"/>
                <w:i w:val="0"/>
                <w:color w:val="000000"/>
                <w:sz w:val="18"/>
                <w:szCs w:val="18"/>
                <w:u w:val="none"/>
              </w:rPr>
            </w:pPr>
          </w:p>
        </w:tc>
      </w:tr>
      <w:tr w14:paraId="2BB4B0DA">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606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24B1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依法对重大动物疫情处置率100%；重大动物疫情应扑杀动物扑杀率100%；重大动物疫情及时报告率100%；春秋防检查免疫抗体合格率（除布病和棘球蚴病外）达到75%以上；春秋防检查养殖场户免疫密度合格率达到90%以上，全年未发生区域性的重大动物疫病，且资金使用无重大违规违纪问题。</w:t>
            </w:r>
          </w:p>
        </w:tc>
      </w:tr>
      <w:tr w14:paraId="4EDD987D">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B1C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9D91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311AD2B">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452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4C0A2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9F1CD6E">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BA35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项目负责人：吴兴权</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E09E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48C3040">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5A53953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53E38A72">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607A74D">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8B8DF1B">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FAC81E8">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732AE901">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75F43610">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702B947E">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1426D251">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6C97566A">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60B219EC">
            <w:pPr>
              <w:rPr>
                <w:rFonts w:hint="eastAsia" w:ascii="宋体" w:hAnsi="宋体" w:eastAsia="宋体" w:cs="宋体"/>
                <w:i w:val="0"/>
                <w:color w:val="000000"/>
                <w:sz w:val="18"/>
                <w:szCs w:val="18"/>
                <w:u w:val="none"/>
              </w:rPr>
            </w:pPr>
          </w:p>
        </w:tc>
      </w:tr>
      <w:tr w14:paraId="7554F4F8">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D73C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36CF9B3">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4A3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841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51113225T000012236215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关于下达2024年中央财政粮油生产保障等六项农业转移支付资金的通知（养殖环境无害化处理）（川财农</w:t>
            </w:r>
            <w:r>
              <w:rPr>
                <w:rFonts w:hint="eastAsia" w:ascii="宋体" w:hAnsi="宋体" w:cs="宋体"/>
                <w:i w:val="0"/>
                <w:color w:val="000000"/>
                <w:kern w:val="0"/>
                <w:sz w:val="18"/>
                <w:szCs w:val="18"/>
                <w:u w:val="none"/>
                <w:lang w:val="en-US" w:eastAsia="zh-CN" w:bidi="ar"/>
              </w:rPr>
              <w:t>〔2024〕48号</w:t>
            </w:r>
            <w:r>
              <w:rPr>
                <w:rFonts w:ascii="宋体" w:hAnsi="宋体" w:eastAsia="宋体" w:cs="宋体"/>
                <w:i w:val="0"/>
                <w:color w:val="000000"/>
                <w:kern w:val="0"/>
                <w:sz w:val="18"/>
                <w:szCs w:val="18"/>
                <w:u w:val="none"/>
                <w:lang w:val="en-US" w:eastAsia="zh-CN" w:bidi="ar"/>
              </w:rPr>
              <w:t>）</w:t>
            </w:r>
          </w:p>
        </w:tc>
      </w:tr>
      <w:tr w14:paraId="00D7C6B3">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BE3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189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04AB834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99B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8A3BD2A">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658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C62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82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75BF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08B650A">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E6222">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250F2">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03F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补助2023年1月</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12月养殖环节病死猪无害化处理数量2322头；</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3A893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4DCC276E">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8413E">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E44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528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我县与无害化处理公司签订无害化处理协议，对我县病死畜禽集中收集处理。个别偏远乡镇或村因交通条件限制，无害化处理车辆不能前往的，由养殖户在当地畜牧兽医站技术人员指导下，严格按照规程对病死畜禽进行深埋无害化处理。按照“谁处理，补</w:t>
            </w:r>
            <w:r>
              <w:rPr>
                <w:rFonts w:hint="eastAsia" w:ascii="宋体" w:hAnsi="宋体" w:cs="宋体"/>
                <w:i w:val="0"/>
                <w:color w:val="000000"/>
                <w:kern w:val="0"/>
                <w:sz w:val="18"/>
                <w:szCs w:val="18"/>
                <w:u w:val="none"/>
                <w:lang w:val="en-US" w:eastAsia="zh-CN" w:bidi="ar"/>
              </w:rPr>
              <w:t>给</w:t>
            </w:r>
            <w:r>
              <w:rPr>
                <w:rFonts w:ascii="宋体" w:hAnsi="宋体" w:eastAsia="宋体" w:cs="宋体"/>
                <w:i w:val="0"/>
                <w:color w:val="000000"/>
                <w:kern w:val="0"/>
                <w:sz w:val="18"/>
                <w:szCs w:val="18"/>
                <w:u w:val="none"/>
                <w:lang w:val="en-US" w:eastAsia="zh-CN" w:bidi="ar"/>
              </w:rPr>
              <w:t>谁”的原则，目前已全部兑付2023年1月</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12月养殖环节病死生猪无害化处理的补助。</w:t>
            </w:r>
          </w:p>
        </w:tc>
      </w:tr>
      <w:tr w14:paraId="14DA9FF3">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35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6C2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FF0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8F9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E23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E0E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1EA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5E18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E74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7574A86">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DF18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189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365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7FA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E7A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33A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734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FF5FD">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096BC3">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DF64653">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3020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442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924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BAEB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73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41A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2AB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1E3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98BDD">
            <w:pPr>
              <w:rPr>
                <w:rFonts w:hint="eastAsia" w:ascii="黑体" w:hAnsi="黑体" w:eastAsia="黑体" w:cs="黑体"/>
                <w:i/>
                <w:color w:val="000000"/>
                <w:sz w:val="18"/>
                <w:szCs w:val="18"/>
                <w:u w:val="none"/>
              </w:rPr>
            </w:pPr>
          </w:p>
        </w:tc>
      </w:tr>
      <w:tr w14:paraId="25A34BB3">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29935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376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B11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C49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FC7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829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70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086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DF0EE">
            <w:pPr>
              <w:rPr>
                <w:rFonts w:hint="eastAsia" w:ascii="黑体" w:hAnsi="黑体" w:eastAsia="黑体" w:cs="黑体"/>
                <w:i/>
                <w:color w:val="000000"/>
                <w:sz w:val="18"/>
                <w:szCs w:val="18"/>
                <w:u w:val="none"/>
              </w:rPr>
            </w:pPr>
          </w:p>
        </w:tc>
      </w:tr>
      <w:tr w14:paraId="132B77C6">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0391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DB3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820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AB7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BE1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A4C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404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28D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E284D">
            <w:pPr>
              <w:rPr>
                <w:rFonts w:hint="eastAsia" w:ascii="黑体" w:hAnsi="黑体" w:eastAsia="黑体" w:cs="黑体"/>
                <w:i/>
                <w:color w:val="000000"/>
                <w:sz w:val="18"/>
                <w:szCs w:val="18"/>
                <w:u w:val="none"/>
              </w:rPr>
            </w:pPr>
          </w:p>
        </w:tc>
      </w:tr>
      <w:tr w14:paraId="441D76E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A8B9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6F8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8DD7C">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BA3B51">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32860">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1EFEB9">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F8C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AC4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3735F">
            <w:pPr>
              <w:rPr>
                <w:rFonts w:hint="eastAsia" w:ascii="黑体" w:hAnsi="黑体" w:eastAsia="黑体" w:cs="黑体"/>
                <w:i/>
                <w:color w:val="000000"/>
                <w:sz w:val="18"/>
                <w:szCs w:val="18"/>
                <w:u w:val="none"/>
              </w:rPr>
            </w:pPr>
          </w:p>
        </w:tc>
      </w:tr>
      <w:tr w14:paraId="3494F5A6">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C3B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254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D27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65A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12A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4F7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C8E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359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35D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AEC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299F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296D070">
        <w:tblPrEx>
          <w:tblCellMar>
            <w:top w:w="0" w:type="dxa"/>
            <w:left w:w="0" w:type="dxa"/>
            <w:bottom w:w="0" w:type="dxa"/>
            <w:right w:w="0" w:type="dxa"/>
          </w:tblCellMar>
        </w:tblPrEx>
        <w:trPr>
          <w:gridAfter w:val="11"/>
          <w:wAfter w:w="4252" w:type="dxa"/>
          <w:trHeight w:val="67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6C6720">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7FC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16C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9DF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补助2023年1月</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12月养殖环节病死猪无害化处理数量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820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A3B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2322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94E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455E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2322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AF6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51B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89BC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B92F41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79FC5">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5472C">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37E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D34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5E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19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4CE6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DC35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F96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9BC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F353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D2D210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5580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57901">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649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0DA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0F9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400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F0D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51936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9E7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D47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F320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458402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D805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4DC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06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4DB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003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E76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E86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4745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21C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84F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6513F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359557D">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E861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6D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D9BE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0BC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动物防疫补助对象对政策实施的满意度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221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940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F84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8809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576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E03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9532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CF0B4E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1BCE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C23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2A8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9C4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财政资金投入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D01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46E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95FE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0D25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4B3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DB2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5A4A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项目预计2025年拨付</w:t>
            </w:r>
          </w:p>
        </w:tc>
      </w:tr>
      <w:tr w14:paraId="311C86BC">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7FA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E10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5CD433">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1434B">
            <w:pPr>
              <w:rPr>
                <w:rFonts w:hint="eastAsia" w:ascii="宋体" w:hAnsi="宋体" w:eastAsia="宋体" w:cs="宋体"/>
                <w:i w:val="0"/>
                <w:color w:val="000000"/>
                <w:sz w:val="18"/>
                <w:szCs w:val="18"/>
                <w:u w:val="none"/>
              </w:rPr>
            </w:pPr>
          </w:p>
        </w:tc>
      </w:tr>
      <w:tr w14:paraId="4FD090F8">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91D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4D38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已完成2023年全年养殖环节病死生猪无害化处理补助的兑付，且未发生大规模随意抛弃病死生猪的事件发生，且资金使用无重大违规违纪问题。</w:t>
            </w:r>
          </w:p>
        </w:tc>
      </w:tr>
      <w:tr w14:paraId="39B8C1A8">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63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2F09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B86741B">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A56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0220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813D689">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D9D3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项目负责人：吴兴权</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B7D2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762B8FA">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215C594">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8590668">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77B097FB">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B139E99">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4C8EB40">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C49CC83">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2992DA5D">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533878F8">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4458DEEB">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6035A608">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6BD5D895">
            <w:pPr>
              <w:rPr>
                <w:rFonts w:hint="eastAsia" w:ascii="宋体" w:hAnsi="宋体" w:eastAsia="宋体" w:cs="宋体"/>
                <w:i w:val="0"/>
                <w:color w:val="000000"/>
                <w:sz w:val="18"/>
                <w:szCs w:val="18"/>
                <w:u w:val="none"/>
              </w:rPr>
            </w:pPr>
          </w:p>
        </w:tc>
      </w:tr>
      <w:tr w14:paraId="47BC8448">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B4EEE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7124AA6">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E15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F11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51113225T000012236486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关于下达2024年中央财政粮油生产保障等六项农业转移支付资金的通知（种粮大户补贴）（川财农</w:t>
            </w:r>
            <w:r>
              <w:rPr>
                <w:rFonts w:hint="eastAsia" w:ascii="宋体" w:hAnsi="宋体" w:cs="宋体"/>
                <w:i w:val="0"/>
                <w:color w:val="000000"/>
                <w:kern w:val="0"/>
                <w:sz w:val="18"/>
                <w:szCs w:val="18"/>
                <w:u w:val="none"/>
                <w:lang w:val="en-US" w:eastAsia="zh-CN" w:bidi="ar"/>
              </w:rPr>
              <w:t>〔2024〕48号</w:t>
            </w:r>
            <w:r>
              <w:rPr>
                <w:rFonts w:ascii="宋体" w:hAnsi="宋体" w:eastAsia="宋体" w:cs="宋体"/>
                <w:i w:val="0"/>
                <w:color w:val="000000"/>
                <w:kern w:val="0"/>
                <w:sz w:val="18"/>
                <w:szCs w:val="18"/>
                <w:u w:val="none"/>
                <w:lang w:val="en-US" w:eastAsia="zh-CN" w:bidi="ar"/>
              </w:rPr>
              <w:t>）</w:t>
            </w:r>
          </w:p>
        </w:tc>
      </w:tr>
      <w:tr w14:paraId="58307EDA">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EF6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CE08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4A37D09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EAE2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992ACF6">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133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6F1D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80EE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0FE8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A728129">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3FD02">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2535E">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7B7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对符合种粮大户补贴的农户进行补贴</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D18E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对符合种粮大户补贴的农户进行补贴</w:t>
            </w:r>
          </w:p>
        </w:tc>
      </w:tr>
      <w:tr w14:paraId="4F76C04B">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46937">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D93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7BC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实施内容：对符合种粮大户补贴的农户进行补贴。</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过程概述：乡镇核实符合种粮补贴条件的大户，上报县农业农村局，由县农业农村局统一将补贴发放到户；</w:t>
            </w:r>
          </w:p>
        </w:tc>
      </w:tr>
      <w:tr w14:paraId="37D4EE30">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F0C4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AD9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FE8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20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A9D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A47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639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B22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886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D5EEAE3">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C837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1B0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A61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B2BD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E2F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50B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F67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6B4E0">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448E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9F332B">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AC7E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9DB5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8AA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9EC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8E04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978C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238E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DFD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F6D5F">
            <w:pPr>
              <w:rPr>
                <w:rFonts w:hint="eastAsia" w:ascii="黑体" w:hAnsi="黑体" w:eastAsia="黑体" w:cs="黑体"/>
                <w:i/>
                <w:color w:val="000000"/>
                <w:sz w:val="18"/>
                <w:szCs w:val="18"/>
                <w:u w:val="none"/>
              </w:rPr>
            </w:pPr>
          </w:p>
        </w:tc>
      </w:tr>
      <w:tr w14:paraId="410EA86F">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5A02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C7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9417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670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AAD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06E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34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DF1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85F8D">
            <w:pPr>
              <w:rPr>
                <w:rFonts w:hint="eastAsia" w:ascii="黑体" w:hAnsi="黑体" w:eastAsia="黑体" w:cs="黑体"/>
                <w:i/>
                <w:color w:val="000000"/>
                <w:sz w:val="18"/>
                <w:szCs w:val="18"/>
                <w:u w:val="none"/>
              </w:rPr>
            </w:pPr>
          </w:p>
        </w:tc>
      </w:tr>
      <w:tr w14:paraId="3505AD52">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14C5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021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DB7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9FF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E2A2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564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0AB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A8F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5EB17">
            <w:pPr>
              <w:rPr>
                <w:rFonts w:hint="eastAsia" w:ascii="黑体" w:hAnsi="黑体" w:eastAsia="黑体" w:cs="黑体"/>
                <w:i/>
                <w:color w:val="000000"/>
                <w:sz w:val="18"/>
                <w:szCs w:val="18"/>
                <w:u w:val="none"/>
              </w:rPr>
            </w:pPr>
          </w:p>
        </w:tc>
      </w:tr>
      <w:tr w14:paraId="78F96E0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B8448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433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4D1A3">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A7D0A">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7585D">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08770">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F9E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D9A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96274">
            <w:pPr>
              <w:rPr>
                <w:rFonts w:hint="eastAsia" w:ascii="黑体" w:hAnsi="黑体" w:eastAsia="黑体" w:cs="黑体"/>
                <w:i/>
                <w:color w:val="000000"/>
                <w:sz w:val="18"/>
                <w:szCs w:val="18"/>
                <w:u w:val="none"/>
              </w:rPr>
            </w:pPr>
          </w:p>
        </w:tc>
      </w:tr>
      <w:tr w14:paraId="7FD6620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25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AF9D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33F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1A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019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A7A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569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E13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06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0099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CE9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D16E17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B7C23">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7C8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32B8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695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种粮大户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861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FCC2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3B5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户</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09AF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96B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ACF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82E2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C000E7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B01BB">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A7F8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48F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0926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5A5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5F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B040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D675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216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0C49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748C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904CBC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DCBA5">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BCDF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E9F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37F4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2ED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944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E76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CDC3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915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976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B793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4B8C6E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7BC72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D4B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716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014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51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61B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40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F63C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016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643E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9262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76B831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719A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283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641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54D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91A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54F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10E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AD94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54C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4C9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7D72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2F527E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451A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378A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69E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098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财政资金投入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401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DF8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7250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A6AFA">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698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CF776">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A430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项目预计2025年拨付</w:t>
            </w:r>
          </w:p>
        </w:tc>
      </w:tr>
      <w:tr w14:paraId="1E7E4754">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544F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67F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85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EA3B30">
            <w:pPr>
              <w:rPr>
                <w:rFonts w:hint="eastAsia" w:ascii="宋体" w:hAnsi="宋体" w:eastAsia="宋体" w:cs="宋体"/>
                <w:i w:val="0"/>
                <w:color w:val="000000"/>
                <w:sz w:val="18"/>
                <w:szCs w:val="18"/>
                <w:u w:val="none"/>
              </w:rPr>
            </w:pPr>
          </w:p>
        </w:tc>
      </w:tr>
      <w:tr w14:paraId="328EBF60">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A9DD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88C1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项目自评总分100分，通过项目的实施，极大地增强了种粮农民的积极性，保障了粮食安全。</w:t>
            </w:r>
          </w:p>
        </w:tc>
      </w:tr>
      <w:tr w14:paraId="3752D2AF">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7EA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6A5E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AF4C2FD">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097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2928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0EA1243">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F669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E22C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5AA1F74">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6E8AE7E0">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19D263BA">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A2707A8">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1BC24B0">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4BDA7835">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7BDEBEC3">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74E119D4">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5A4A98F6">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17387FD6">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38310751">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42E36173">
            <w:pPr>
              <w:rPr>
                <w:rFonts w:hint="eastAsia" w:ascii="宋体" w:hAnsi="宋体" w:eastAsia="宋体" w:cs="宋体"/>
                <w:i w:val="0"/>
                <w:color w:val="000000"/>
                <w:sz w:val="18"/>
                <w:szCs w:val="18"/>
                <w:u w:val="none"/>
              </w:rPr>
            </w:pPr>
          </w:p>
        </w:tc>
      </w:tr>
      <w:tr w14:paraId="49CB3ED3">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A5AD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72935E7">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253E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935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51113225T000012236734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关于下达2024年中央财政粮油生产保障等六项农业转移支付资金的通知（农业生产及生态环境重大指标监测防控）（川财农</w:t>
            </w:r>
            <w:r>
              <w:rPr>
                <w:rFonts w:hint="eastAsia" w:ascii="宋体" w:hAnsi="宋体" w:cs="宋体"/>
                <w:i w:val="0"/>
                <w:color w:val="000000"/>
                <w:kern w:val="0"/>
                <w:sz w:val="18"/>
                <w:szCs w:val="18"/>
                <w:u w:val="none"/>
                <w:lang w:val="en-US" w:eastAsia="zh-CN" w:bidi="ar"/>
              </w:rPr>
              <w:t>〔2024〕48号</w:t>
            </w:r>
            <w:r>
              <w:rPr>
                <w:rFonts w:ascii="宋体" w:hAnsi="宋体" w:eastAsia="宋体" w:cs="宋体"/>
                <w:i w:val="0"/>
                <w:color w:val="000000"/>
                <w:kern w:val="0"/>
                <w:sz w:val="18"/>
                <w:szCs w:val="18"/>
                <w:u w:val="none"/>
                <w:lang w:val="en-US" w:eastAsia="zh-CN" w:bidi="ar"/>
              </w:rPr>
              <w:t>）</w:t>
            </w:r>
          </w:p>
        </w:tc>
      </w:tr>
      <w:tr w14:paraId="08BA10B2">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93A45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665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36FEA7F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497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01B439C">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A63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217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BE1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43631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0807887">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6EEB8">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61E3C">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BDD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植物疫情监测调查0.75万亩次，植物疫情防控处置率100%</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03DE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39F198C1">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DB8CE">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7E5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0204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实施内容：设立50个植物疫情监测点（监测对象：稻水象甲、水稻细菌性条斑病、马铃薯癌肿病、玉米退绿斑驳病毒，监测调查面积0.75万亩）</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过程概述：项目通过采购第三方服务方式完成所有工作内容。</w:t>
            </w:r>
          </w:p>
        </w:tc>
      </w:tr>
      <w:tr w14:paraId="316575A5">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200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89F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FC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327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6C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E57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844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671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4A3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25C2300">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EDE0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5C8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EBF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9D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10.36</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D76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8D1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0DA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BFCCB">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7983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2A455D">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49F6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B77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E8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0C77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10.36</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832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6DE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8C5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0E6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08564">
            <w:pPr>
              <w:rPr>
                <w:rFonts w:hint="eastAsia" w:ascii="黑体" w:hAnsi="黑体" w:eastAsia="黑体" w:cs="黑体"/>
                <w:i/>
                <w:color w:val="000000"/>
                <w:sz w:val="18"/>
                <w:szCs w:val="18"/>
                <w:u w:val="none"/>
              </w:rPr>
            </w:pPr>
          </w:p>
        </w:tc>
      </w:tr>
      <w:tr w14:paraId="0F9A2F07">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531B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222F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A75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E8E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3EC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7EF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B07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729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FFA550">
            <w:pPr>
              <w:rPr>
                <w:rFonts w:hint="eastAsia" w:ascii="黑体" w:hAnsi="黑体" w:eastAsia="黑体" w:cs="黑体"/>
                <w:i/>
                <w:color w:val="000000"/>
                <w:sz w:val="18"/>
                <w:szCs w:val="18"/>
                <w:u w:val="none"/>
              </w:rPr>
            </w:pPr>
          </w:p>
        </w:tc>
      </w:tr>
      <w:tr w14:paraId="02827849">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633C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910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555A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5EC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C18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037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653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5A8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4D40D">
            <w:pPr>
              <w:rPr>
                <w:rFonts w:hint="eastAsia" w:ascii="黑体" w:hAnsi="黑体" w:eastAsia="黑体" w:cs="黑体"/>
                <w:i/>
                <w:color w:val="000000"/>
                <w:sz w:val="18"/>
                <w:szCs w:val="18"/>
                <w:u w:val="none"/>
              </w:rPr>
            </w:pPr>
          </w:p>
        </w:tc>
      </w:tr>
      <w:tr w14:paraId="717DF86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D2AE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594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534D6">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E3112B">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96A73">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F61CA">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2BB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867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14C79">
            <w:pPr>
              <w:rPr>
                <w:rFonts w:hint="eastAsia" w:ascii="黑体" w:hAnsi="黑体" w:eastAsia="黑体" w:cs="黑体"/>
                <w:i/>
                <w:color w:val="000000"/>
                <w:sz w:val="18"/>
                <w:szCs w:val="18"/>
                <w:u w:val="none"/>
              </w:rPr>
            </w:pPr>
          </w:p>
        </w:tc>
      </w:tr>
      <w:tr w14:paraId="3FE18259">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412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064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3C0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18E2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B635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972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78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3AD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D4D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754E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EC8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38C970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466BC">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611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F4A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F15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监测调查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70A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C90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EAF4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BAB0F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0.75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C6E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02BDA">
            <w:pPr>
              <w:jc w:val="cente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noWrap/>
            <w:tcMar>
              <w:top w:w="12" w:type="dxa"/>
              <w:left w:w="12" w:type="dxa"/>
              <w:right w:w="12" w:type="dxa"/>
            </w:tcMar>
            <w:vAlign w:val="center"/>
          </w:tcPr>
          <w:p w14:paraId="353C54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r w14:paraId="4A6A9F9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3D11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A626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DEF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54A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C37E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AC9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E92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7CA7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C54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6A592">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7CF5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854431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7F9A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6B9CC">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243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6AD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095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63F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3EE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1866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9FE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F0530">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452A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ECB087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28EB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A26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AD0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CC7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9C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887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741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25E4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845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26131">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DD08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1052524">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8BC9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9832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E6F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731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农业生产及生态环境重大指标监测区群众满意度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720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74C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965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7E79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01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3E96C">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79C0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CB167A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471F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75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9B4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B7E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2A01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734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10.36</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0B6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7675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5A2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0E3BA">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AE00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结余资金</w:t>
            </w:r>
          </w:p>
        </w:tc>
      </w:tr>
      <w:tr w14:paraId="1237FC28">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CFE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63F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2BD0D">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91F9E">
            <w:pPr>
              <w:rPr>
                <w:rFonts w:hint="eastAsia" w:ascii="宋体" w:hAnsi="宋体" w:eastAsia="宋体" w:cs="宋体"/>
                <w:i w:val="0"/>
                <w:color w:val="000000"/>
                <w:sz w:val="18"/>
                <w:szCs w:val="18"/>
                <w:u w:val="none"/>
              </w:rPr>
            </w:pPr>
          </w:p>
        </w:tc>
      </w:tr>
      <w:tr w14:paraId="7173653A">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3C9A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1DB0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项目自评总分100分，通过项目的实施，开展重大植物疫情监测，提升我县检疫性有害生物监测能力。</w:t>
            </w:r>
          </w:p>
        </w:tc>
      </w:tr>
      <w:tr w14:paraId="4A0D7A99">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84A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6DC8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5B92286">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75D0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8C01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275DCEB">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2794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E5CF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00B6303">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BAD4D24">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70CBA22">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D0748A1">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75F2C6C9">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0D73E932">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0C685B1">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71AE771C">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4B9E5E6">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0AAAD3C8">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E32A674">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6D47AA96">
            <w:pPr>
              <w:rPr>
                <w:rFonts w:hint="eastAsia" w:ascii="宋体" w:hAnsi="宋体" w:eastAsia="宋体" w:cs="宋体"/>
                <w:i w:val="0"/>
                <w:color w:val="000000"/>
                <w:sz w:val="18"/>
                <w:szCs w:val="18"/>
                <w:u w:val="none"/>
              </w:rPr>
            </w:pPr>
          </w:p>
        </w:tc>
      </w:tr>
      <w:tr w14:paraId="76251697">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9757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3755FF5">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F9F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28D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51113225T000012236809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关于下达2024年中央财政土地指标跨省域调剂收入安排的支出预算的通知（厕所革命）（川财农</w:t>
            </w:r>
            <w:r>
              <w:rPr>
                <w:rFonts w:hint="eastAsia" w:ascii="宋体" w:hAnsi="宋体" w:cs="宋体"/>
                <w:i w:val="0"/>
                <w:color w:val="000000"/>
                <w:kern w:val="0"/>
                <w:sz w:val="18"/>
                <w:szCs w:val="18"/>
                <w:u w:val="none"/>
                <w:lang w:val="en-US" w:eastAsia="zh-CN" w:bidi="ar"/>
              </w:rPr>
              <w:t>〔2024〕50号</w:t>
            </w:r>
            <w:r>
              <w:rPr>
                <w:rFonts w:ascii="宋体" w:hAnsi="宋体" w:eastAsia="宋体" w:cs="宋体"/>
                <w:i w:val="0"/>
                <w:color w:val="000000"/>
                <w:kern w:val="0"/>
                <w:sz w:val="18"/>
                <w:szCs w:val="18"/>
                <w:u w:val="none"/>
                <w:lang w:val="en-US" w:eastAsia="zh-CN" w:bidi="ar"/>
              </w:rPr>
              <w:t>）</w:t>
            </w:r>
          </w:p>
        </w:tc>
      </w:tr>
      <w:tr w14:paraId="6F5C2E36">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D56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586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4ACDB7A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1BC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26834D3">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D840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680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953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9ECEC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8980399">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C8D19">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55159">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51D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实施整村推进改厕5个村，310户</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AF5B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完成311户厕所革命的建设</w:t>
            </w:r>
          </w:p>
        </w:tc>
      </w:tr>
      <w:tr w14:paraId="57D7D8AE">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54784">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6041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FC4B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2024年4月市级印发工作方案，市下任务310户，5个整村推进村。在平等乡观慈村、宜坪乡庙岗村、沙坪镇河沟村、峨星村、五渡镇工农村实施整村推进，共计75户，各乡镇在2024年5月</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11月开始开展实施厕所工作，2024年10月县级印发工作方案，2024年11月</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12月开展县级验收。我县2024年在10个乡镇共计实施311户。</w:t>
            </w:r>
          </w:p>
        </w:tc>
      </w:tr>
      <w:tr w14:paraId="464DD5F0">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D50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58B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79C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91E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A5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E58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543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D14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B6E3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9CDB940">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0270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19D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F27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634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9A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11.04</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1F8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18.10%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D76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6F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5244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A1D53A">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8B97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97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B3F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5E9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F5E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11.04</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A1F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18.10%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371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42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3B328">
            <w:pPr>
              <w:rPr>
                <w:rFonts w:hint="eastAsia" w:ascii="黑体" w:hAnsi="黑体" w:eastAsia="黑体" w:cs="黑体"/>
                <w:i/>
                <w:color w:val="000000"/>
                <w:sz w:val="18"/>
                <w:szCs w:val="18"/>
                <w:u w:val="none"/>
              </w:rPr>
            </w:pPr>
          </w:p>
        </w:tc>
      </w:tr>
      <w:tr w14:paraId="7F6F03E6">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1BDF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3B2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3CEF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8F6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E6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DAB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C00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E88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D1B0B">
            <w:pPr>
              <w:rPr>
                <w:rFonts w:hint="eastAsia" w:ascii="黑体" w:hAnsi="黑体" w:eastAsia="黑体" w:cs="黑体"/>
                <w:i/>
                <w:color w:val="000000"/>
                <w:sz w:val="18"/>
                <w:szCs w:val="18"/>
                <w:u w:val="none"/>
              </w:rPr>
            </w:pPr>
          </w:p>
        </w:tc>
      </w:tr>
      <w:tr w14:paraId="6389B874">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04E7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6D70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57D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4EC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848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99D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A74C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D6B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3B171">
            <w:pPr>
              <w:rPr>
                <w:rFonts w:hint="eastAsia" w:ascii="黑体" w:hAnsi="黑体" w:eastAsia="黑体" w:cs="黑体"/>
                <w:i/>
                <w:color w:val="000000"/>
                <w:sz w:val="18"/>
                <w:szCs w:val="18"/>
                <w:u w:val="none"/>
              </w:rPr>
            </w:pPr>
          </w:p>
        </w:tc>
      </w:tr>
      <w:tr w14:paraId="461460C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2058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2E7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7762F3">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45CA72">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AEA5A">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B1215">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0775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825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8C2A4">
            <w:pPr>
              <w:rPr>
                <w:rFonts w:hint="eastAsia" w:ascii="黑体" w:hAnsi="黑体" w:eastAsia="黑体" w:cs="黑体"/>
                <w:i/>
                <w:color w:val="000000"/>
                <w:sz w:val="18"/>
                <w:szCs w:val="18"/>
                <w:u w:val="none"/>
              </w:rPr>
            </w:pPr>
          </w:p>
        </w:tc>
      </w:tr>
      <w:tr w14:paraId="64636361">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681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E53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5BD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348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8C6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C24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A30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972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FF9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341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BB64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289FB4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36481">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F7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2D6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7F5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改厕户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F99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FB2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5E11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户</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7B7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473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2E6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FF7E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385B34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A00B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D9B7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EF1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933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015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FD7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431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52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15D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B80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9D94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A62D8E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935383">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C332F">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2F7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B4E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B0A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0C7B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C0E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38F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40F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E7D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3A80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165888E">
        <w:tblPrEx>
          <w:tblCellMar>
            <w:top w:w="0" w:type="dxa"/>
            <w:left w:w="0" w:type="dxa"/>
            <w:bottom w:w="0" w:type="dxa"/>
            <w:right w:w="0" w:type="dxa"/>
          </w:tblCellMar>
        </w:tblPrEx>
        <w:trPr>
          <w:gridAfter w:val="11"/>
          <w:wAfter w:w="4252" w:type="dxa"/>
          <w:trHeight w:val="67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0231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A21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4FE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6F3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当年完成农村厕所革命整村推进行政村的卫 生厕所普及率≥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08D9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38E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9E6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DE6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537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CE5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3AC3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F7FAEF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B7FE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AB5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48D8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7DD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项目区农户满意度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F3F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E13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A38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737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F63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BAB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487C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48DE62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CB89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5E6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2A3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576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财政投入资金</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0C6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3A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B82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1AB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438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BD2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007C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预计2025年4月拨付</w:t>
            </w:r>
          </w:p>
        </w:tc>
      </w:tr>
      <w:tr w14:paraId="6F6502AB">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85E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EBA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EB8C2">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610A6">
            <w:pPr>
              <w:rPr>
                <w:rFonts w:hint="eastAsia" w:ascii="宋体" w:hAnsi="宋体" w:eastAsia="宋体" w:cs="宋体"/>
                <w:i w:val="0"/>
                <w:color w:val="000000"/>
                <w:sz w:val="18"/>
                <w:szCs w:val="18"/>
                <w:u w:val="none"/>
              </w:rPr>
            </w:pPr>
          </w:p>
        </w:tc>
      </w:tr>
      <w:tr w14:paraId="4DE0D243">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B190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51D1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2024 年我县农村改厕项目绩效指标自评 89 分。市级下达 310 户任务，实际完成 311 户，5 个整村推进村 75 户同步实施，11-12 月完成县级验收。项目提升农村卫生厕所普及率，推进粪污处理利用，改善人居环境，自评得分90分</w:t>
            </w:r>
          </w:p>
        </w:tc>
      </w:tr>
      <w:tr w14:paraId="6CA3191A">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A9E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6E0B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资金拨付缓慢</w:t>
            </w:r>
          </w:p>
        </w:tc>
      </w:tr>
      <w:tr w14:paraId="22D4DFC2">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883E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F1C1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加快资金的拨付</w:t>
            </w:r>
          </w:p>
        </w:tc>
      </w:tr>
      <w:tr w14:paraId="3F7F1B0C">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354A1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项目负责人：张杰</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30E84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4CE872B">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6E242C0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23DC4608">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F70DCA9">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6AE9BA4F">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F76E922">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C09FEF9">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0DB963B6">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06DCA87F">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34485E10">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2DF48EA">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6C1CE4B1">
            <w:pPr>
              <w:rPr>
                <w:rFonts w:hint="eastAsia" w:ascii="宋体" w:hAnsi="宋体" w:eastAsia="宋体" w:cs="宋体"/>
                <w:i w:val="0"/>
                <w:color w:val="000000"/>
                <w:sz w:val="18"/>
                <w:szCs w:val="18"/>
                <w:u w:val="none"/>
              </w:rPr>
            </w:pPr>
          </w:p>
        </w:tc>
      </w:tr>
      <w:tr w14:paraId="280D44C8">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5712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291E1AB">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14C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DE8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51113225T000012394975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川财农〔2024〕60号</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财政厅农业农村厅关于下达2024年土地出让收入用于农业农村比例省级统筹部分资金的通知</w:t>
            </w:r>
          </w:p>
        </w:tc>
      </w:tr>
      <w:tr w14:paraId="0ECB8C8C">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67B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80EC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19713DE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09D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CCCB32B">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CA0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55A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D9B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0A74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B29BC4C">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FC5C9">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6E428">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A8A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在新林镇茗新村、沙坪镇雪山村完成高标准农田建设10000亩。</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1A894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在新林镇茗新村、沙坪镇雪山村完成高标准农田建设10000亩。</w:t>
            </w:r>
          </w:p>
        </w:tc>
      </w:tr>
      <w:tr w14:paraId="2AC27854">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0BBE6">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821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94B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在新林镇茗新村、沙坪镇雪山村完成高标准农田建设10000亩。</w:t>
            </w:r>
          </w:p>
        </w:tc>
      </w:tr>
      <w:tr w14:paraId="6520378B">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245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DB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D6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889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A38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7C8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E1F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F00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56D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9AE10E2">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A3D0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99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3F7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2DA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97F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40.22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F5D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064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DB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61E01">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27853A">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FB2BD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514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9E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E3C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D9E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40.22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C63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8.04%</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783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D3B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FAF40">
            <w:pPr>
              <w:rPr>
                <w:rFonts w:hint="eastAsia" w:ascii="黑体" w:hAnsi="黑体" w:eastAsia="黑体" w:cs="黑体"/>
                <w:i/>
                <w:color w:val="000000"/>
                <w:sz w:val="18"/>
                <w:szCs w:val="18"/>
                <w:u w:val="none"/>
              </w:rPr>
            </w:pPr>
          </w:p>
        </w:tc>
      </w:tr>
      <w:tr w14:paraId="6EB9C996">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7B6A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2E6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30F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A14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52D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21A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3C63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B24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5A02C">
            <w:pPr>
              <w:rPr>
                <w:rFonts w:hint="eastAsia" w:ascii="黑体" w:hAnsi="黑体" w:eastAsia="黑体" w:cs="黑体"/>
                <w:i/>
                <w:color w:val="000000"/>
                <w:sz w:val="18"/>
                <w:szCs w:val="18"/>
                <w:u w:val="none"/>
              </w:rPr>
            </w:pPr>
          </w:p>
        </w:tc>
      </w:tr>
      <w:tr w14:paraId="7E11EBE5">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BCC7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D29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784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6CE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918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ACD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838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01C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92A5D">
            <w:pPr>
              <w:rPr>
                <w:rFonts w:hint="eastAsia" w:ascii="黑体" w:hAnsi="黑体" w:eastAsia="黑体" w:cs="黑体"/>
                <w:i/>
                <w:color w:val="000000"/>
                <w:sz w:val="18"/>
                <w:szCs w:val="18"/>
                <w:u w:val="none"/>
              </w:rPr>
            </w:pPr>
          </w:p>
        </w:tc>
      </w:tr>
      <w:tr w14:paraId="6C056F9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2A80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E7B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4A5AD">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91F1B">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7F4DC">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C363D">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B94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FD9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803FE">
            <w:pPr>
              <w:rPr>
                <w:rFonts w:hint="eastAsia" w:ascii="黑体" w:hAnsi="黑体" w:eastAsia="黑体" w:cs="黑体"/>
                <w:i/>
                <w:color w:val="000000"/>
                <w:sz w:val="18"/>
                <w:szCs w:val="18"/>
                <w:u w:val="none"/>
              </w:rPr>
            </w:pPr>
          </w:p>
        </w:tc>
      </w:tr>
      <w:tr w14:paraId="34AFF29B">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D952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1EB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EA7E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08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B70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3F3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D36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E35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3D0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EB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68A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F5260D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F08CC7">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94C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E4F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A0E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新建高标准农田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DA2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767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423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E936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4DC3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ADE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0821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C375A6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A0CC3">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5386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884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541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53D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2DD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BE5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87A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C4A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EDEB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78CE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966CA0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63F10">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87A8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DDF3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CA8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建设期限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A2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E96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88D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C86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FF3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758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E2895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022C0C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7A80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BD7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01E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93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提高粮食产量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23A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A60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952D5">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78C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AA7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D0C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FD57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5478DD6">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5754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3D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0B0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D0F6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73C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1B6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76B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A1C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2D1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F16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35B4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75B655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9DBC4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5C3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84E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105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DD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581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B9F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0910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40.22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864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B4F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371A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项目已经完工，待验收</w:t>
            </w:r>
          </w:p>
        </w:tc>
      </w:tr>
      <w:tr w14:paraId="02AE9EB4">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410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0E7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C74BB">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DFC79">
            <w:pPr>
              <w:rPr>
                <w:rFonts w:hint="eastAsia" w:ascii="宋体" w:hAnsi="宋体" w:eastAsia="宋体" w:cs="宋体"/>
                <w:i w:val="0"/>
                <w:color w:val="000000"/>
                <w:sz w:val="18"/>
                <w:szCs w:val="18"/>
                <w:u w:val="none"/>
              </w:rPr>
            </w:pPr>
          </w:p>
        </w:tc>
      </w:tr>
      <w:tr w14:paraId="0FE20C7F">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DDC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8B6F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新建1万亩高标准农田，完成土地调整，提升土地利用率，增加粮食产量。自评得分90分</w:t>
            </w:r>
          </w:p>
        </w:tc>
      </w:tr>
      <w:tr w14:paraId="5FA5BF86">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0B8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1485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项目实施进度缓慢（200字以内）</w:t>
            </w:r>
          </w:p>
        </w:tc>
      </w:tr>
      <w:tr w14:paraId="02F1D8C8">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D46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2F50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加快项目实施进度。</w:t>
            </w:r>
          </w:p>
        </w:tc>
      </w:tr>
      <w:tr w14:paraId="7B946109">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B1DC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6B71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313BC1A">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282B91C">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98133AB">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26BECED">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026050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37F1880F">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C9D1A02">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3CA39C6C">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6633836">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74015518">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650CAD9F">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41393A43">
            <w:pPr>
              <w:rPr>
                <w:rFonts w:hint="eastAsia" w:ascii="宋体" w:hAnsi="宋体" w:eastAsia="宋体" w:cs="宋体"/>
                <w:i w:val="0"/>
                <w:color w:val="000000"/>
                <w:sz w:val="18"/>
                <w:szCs w:val="18"/>
                <w:u w:val="none"/>
              </w:rPr>
            </w:pPr>
          </w:p>
        </w:tc>
      </w:tr>
      <w:tr w14:paraId="6A4645CF">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65B1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C251180">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7D6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327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51113225T000012442415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城乡融合重大项目前期工作经费（县农业农村局）</w:t>
            </w:r>
          </w:p>
        </w:tc>
      </w:tr>
      <w:tr w14:paraId="145F669D">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A17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821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55AB3A7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826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49DDAA07">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947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EEA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7467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18DA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E5CAEC5">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3BCFD4">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02EE7">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DED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完成新建高标准农田建设1万亩</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36F2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完成新建高标准农田建设1万亩</w:t>
            </w:r>
          </w:p>
        </w:tc>
      </w:tr>
      <w:tr w14:paraId="5C65E0C3">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A4851">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F62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0CB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完成新建高标准农田建设1万亩</w:t>
            </w:r>
          </w:p>
        </w:tc>
      </w:tr>
      <w:tr w14:paraId="3F85283C">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E59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A71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A648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64A3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58D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065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D77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A222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469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EA86FD2">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D814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D61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92A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748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32.93</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C20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758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949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517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4E8A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5840B15F">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3439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B850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B3D1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EAF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32.93</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C56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6A3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DF49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11E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1B6FD">
            <w:pPr>
              <w:rPr>
                <w:rFonts w:hint="eastAsia" w:ascii="黑体" w:hAnsi="黑体" w:eastAsia="黑体" w:cs="黑体"/>
                <w:i/>
                <w:color w:val="000000"/>
                <w:sz w:val="18"/>
                <w:szCs w:val="18"/>
                <w:u w:val="none"/>
              </w:rPr>
            </w:pPr>
          </w:p>
        </w:tc>
      </w:tr>
      <w:tr w14:paraId="6C9145C4">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398B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D32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D4C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672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BD5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D45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120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D38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DB307">
            <w:pPr>
              <w:rPr>
                <w:rFonts w:hint="eastAsia" w:ascii="黑体" w:hAnsi="黑体" w:eastAsia="黑体" w:cs="黑体"/>
                <w:i/>
                <w:color w:val="000000"/>
                <w:sz w:val="18"/>
                <w:szCs w:val="18"/>
                <w:u w:val="none"/>
              </w:rPr>
            </w:pPr>
          </w:p>
        </w:tc>
      </w:tr>
      <w:tr w14:paraId="0DD7FF6C">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80D4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AB9B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CFF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94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94F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908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F3F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083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3F4A03">
            <w:pPr>
              <w:rPr>
                <w:rFonts w:hint="eastAsia" w:ascii="黑体" w:hAnsi="黑体" w:eastAsia="黑体" w:cs="黑体"/>
                <w:i/>
                <w:color w:val="000000"/>
                <w:sz w:val="18"/>
                <w:szCs w:val="18"/>
                <w:u w:val="none"/>
              </w:rPr>
            </w:pPr>
          </w:p>
        </w:tc>
      </w:tr>
      <w:tr w14:paraId="4F39BB9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55BE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A88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269EC">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C3DEE">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FFFCB">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3F739">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C12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95E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7185D8">
            <w:pPr>
              <w:rPr>
                <w:rFonts w:hint="eastAsia" w:ascii="黑体" w:hAnsi="黑体" w:eastAsia="黑体" w:cs="黑体"/>
                <w:i/>
                <w:color w:val="000000"/>
                <w:sz w:val="18"/>
                <w:szCs w:val="18"/>
                <w:u w:val="none"/>
              </w:rPr>
            </w:pPr>
          </w:p>
        </w:tc>
      </w:tr>
      <w:tr w14:paraId="68A2C85E">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77B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4D7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985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411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C8C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1DB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EAA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8FC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6C1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C4B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F9B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267552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FCEE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B6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0E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E23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新建高标准农田建设</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D73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642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E30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1E63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1万亩</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98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143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AEC8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1AE576A">
        <w:tblPrEx>
          <w:tblCellMar>
            <w:top w:w="0" w:type="dxa"/>
            <w:left w:w="0" w:type="dxa"/>
            <w:bottom w:w="0" w:type="dxa"/>
            <w:right w:w="0" w:type="dxa"/>
          </w:tblCellMar>
        </w:tblPrEx>
        <w:trPr>
          <w:gridAfter w:val="11"/>
          <w:wAfter w:w="4252" w:type="dxa"/>
          <w:trHeight w:val="42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328F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70A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A71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DD5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符合</w:t>
            </w:r>
            <w:r>
              <w:rPr>
                <w:rFonts w:hint="eastAsia" w:ascii="宋体" w:hAnsi="宋体" w:cs="宋体"/>
                <w:i w:val="0"/>
                <w:color w:val="000000"/>
                <w:kern w:val="0"/>
                <w:sz w:val="18"/>
                <w:szCs w:val="18"/>
                <w:u w:val="none"/>
                <w:lang w:val="en-US" w:eastAsia="zh-CN" w:bidi="ar"/>
              </w:rPr>
              <w:t>设计规范</w:t>
            </w:r>
            <w:r>
              <w:rPr>
                <w:rFonts w:ascii="宋体" w:hAnsi="宋体" w:eastAsia="宋体" w:cs="宋体"/>
                <w:i w:val="0"/>
                <w:color w:val="000000"/>
                <w:kern w:val="0"/>
                <w:sz w:val="18"/>
                <w:szCs w:val="18"/>
                <w:u w:val="none"/>
                <w:lang w:val="en-US" w:eastAsia="zh-CN" w:bidi="ar"/>
              </w:rPr>
              <w:t>，达到验收要求</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367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EA56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390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9E58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DBB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76FFD">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DEF5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A30260B">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1CDE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9176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F45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FD4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A25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1D1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478C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C96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1年</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8B9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6DD5B">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4955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5726FF2">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D1DE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A93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114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A05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提高粮食产量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AB6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253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65891">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B81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608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2DD6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55D4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EA94ADE">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546A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2B4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006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D30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6F6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E1F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EE90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00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32.93万元</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6F4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05BF6">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7C0C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9EC9DC7">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7976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144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B3D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948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E6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279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982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23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87EE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E8C99">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B637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141CAAE">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149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172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F5AA4">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A426A">
            <w:pPr>
              <w:rPr>
                <w:rFonts w:hint="eastAsia" w:ascii="宋体" w:hAnsi="宋体" w:eastAsia="宋体" w:cs="宋体"/>
                <w:i w:val="0"/>
                <w:color w:val="000000"/>
                <w:sz w:val="18"/>
                <w:szCs w:val="18"/>
                <w:u w:val="none"/>
              </w:rPr>
            </w:pPr>
          </w:p>
        </w:tc>
      </w:tr>
      <w:tr w14:paraId="43A5C071">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72DC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7823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完成高标准农田建设1万亩，提高粮食产量，自查得分100分。</w:t>
            </w:r>
          </w:p>
        </w:tc>
      </w:tr>
      <w:tr w14:paraId="2D9C49D1">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45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7CD8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无（200字以内）</w:t>
            </w:r>
          </w:p>
        </w:tc>
      </w:tr>
      <w:tr w14:paraId="4DFB8FA6">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AC6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73D5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0CE0536">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672B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4768A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36F6B03">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3770068">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83276A9">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5E0FDEA">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4A12126E">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071844B">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61B5818">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4A3F87E3">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ED34E95">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1679E9ED">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3BBE565E">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43654C62">
            <w:pPr>
              <w:rPr>
                <w:rFonts w:hint="eastAsia" w:ascii="宋体" w:hAnsi="宋体" w:eastAsia="宋体" w:cs="宋体"/>
                <w:i w:val="0"/>
                <w:color w:val="000000"/>
                <w:sz w:val="18"/>
                <w:szCs w:val="18"/>
                <w:u w:val="none"/>
              </w:rPr>
            </w:pPr>
          </w:p>
        </w:tc>
      </w:tr>
      <w:tr w14:paraId="15E3C7E5">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8D1DC">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1D33EDF">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843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2F35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51113225T000012522958-县农业农村局2024年统筹整合涉农资金项目（省级）</w:t>
            </w:r>
          </w:p>
        </w:tc>
      </w:tr>
      <w:tr w14:paraId="7B699623">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FC8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8552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533BA4D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484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B2A469D">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37A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E13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24CA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D806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A9BCBA2">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7A119">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74BC3">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BC11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新建新林镇金星村、五渡镇新茶村、宜坪乡宜坪村农村人居环境综合整治及基础设施提升改造</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71ACD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新建新林镇金星村、五渡镇新茶村、宜坪乡宜坪村农村人居环境综合整治及基础设施提升改造</w:t>
            </w:r>
          </w:p>
        </w:tc>
      </w:tr>
      <w:tr w14:paraId="22D05EA8">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9C0FA">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1B9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CCB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新建新林镇金星村、五渡镇新茶村、宜坪乡宜坪村农村人居环境综合整治及基础设施提升改造</w:t>
            </w:r>
          </w:p>
        </w:tc>
      </w:tr>
      <w:tr w14:paraId="288ED08C">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1AA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078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55F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E763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481E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85F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12C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E77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617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E7DAFC9">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215A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286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F41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BE8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A80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18.78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379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23.47%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AD1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411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0C80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项目已经完工，待验收</w:t>
            </w:r>
          </w:p>
        </w:tc>
      </w:tr>
      <w:tr w14:paraId="66D3D143">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92BB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F96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A3A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EE37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169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18.78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A43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23.47%</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860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D04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3B606B">
            <w:pPr>
              <w:rPr>
                <w:rFonts w:hint="eastAsia" w:ascii="黑体" w:hAnsi="黑体" w:eastAsia="黑体" w:cs="黑体"/>
                <w:i/>
                <w:color w:val="000000"/>
                <w:sz w:val="18"/>
                <w:szCs w:val="18"/>
                <w:u w:val="none"/>
              </w:rPr>
            </w:pPr>
          </w:p>
        </w:tc>
      </w:tr>
      <w:tr w14:paraId="7827859B">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7C16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6DAC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53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7BD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19F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402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74B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DDB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1A7CE">
            <w:pPr>
              <w:rPr>
                <w:rFonts w:hint="eastAsia" w:ascii="黑体" w:hAnsi="黑体" w:eastAsia="黑体" w:cs="黑体"/>
                <w:i/>
                <w:color w:val="000000"/>
                <w:sz w:val="18"/>
                <w:szCs w:val="18"/>
                <w:u w:val="none"/>
              </w:rPr>
            </w:pPr>
          </w:p>
        </w:tc>
      </w:tr>
      <w:tr w14:paraId="1A75E0BC">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C9919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5E7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63A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DD4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716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8B0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01D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67A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976C5">
            <w:pPr>
              <w:rPr>
                <w:rFonts w:hint="eastAsia" w:ascii="黑体" w:hAnsi="黑体" w:eastAsia="黑体" w:cs="黑体"/>
                <w:i/>
                <w:color w:val="000000"/>
                <w:sz w:val="18"/>
                <w:szCs w:val="18"/>
                <w:u w:val="none"/>
              </w:rPr>
            </w:pPr>
          </w:p>
        </w:tc>
      </w:tr>
      <w:tr w14:paraId="4A333D6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D159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B1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14182">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7C356">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B76964">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BFC93">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0A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3348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08715">
            <w:pPr>
              <w:rPr>
                <w:rFonts w:hint="eastAsia" w:ascii="黑体" w:hAnsi="黑体" w:eastAsia="黑体" w:cs="黑体"/>
                <w:i/>
                <w:color w:val="000000"/>
                <w:sz w:val="18"/>
                <w:szCs w:val="18"/>
                <w:u w:val="none"/>
              </w:rPr>
            </w:pPr>
          </w:p>
        </w:tc>
      </w:tr>
      <w:tr w14:paraId="61B0BE2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EB6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E59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B4D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FA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8CD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456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290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DA6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4DC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DE0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CB7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7358803">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CB220">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B17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2600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314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w:t>
            </w:r>
            <w:r>
              <w:rPr>
                <w:rFonts w:hint="eastAsia" w:ascii="宋体" w:hAnsi="宋体" w:cs="宋体"/>
                <w:i w:val="0"/>
                <w:color w:val="000000"/>
                <w:kern w:val="0"/>
                <w:sz w:val="18"/>
                <w:szCs w:val="18"/>
                <w:u w:val="none"/>
                <w:lang w:val="en-US" w:eastAsia="zh-CN" w:bidi="ar"/>
              </w:rPr>
              <w:t>宜居宜业和美乡村</w:t>
            </w:r>
            <w:r>
              <w:rPr>
                <w:rFonts w:ascii="宋体" w:hAnsi="宋体" w:eastAsia="宋体" w:cs="宋体"/>
                <w:i w:val="0"/>
                <w:color w:val="000000"/>
                <w:kern w:val="0"/>
                <w:sz w:val="18"/>
                <w:szCs w:val="18"/>
                <w:u w:val="none"/>
                <w:lang w:val="en-US" w:eastAsia="zh-CN" w:bidi="ar"/>
              </w:rPr>
              <w:t>个数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ABA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16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D98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E43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75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C54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B55D3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E49C60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EA43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ED42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16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136C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8EB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D98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7AA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F5D5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4BF8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EC9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F72F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27CD4D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9E559">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2553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F7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F13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775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846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A31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4C9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985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B11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60B3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08FC93D">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698A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A05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46F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1519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提升农村人居环境整治及基础设施</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244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FA6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292D29">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094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34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F95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8488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FC7833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C10A2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58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9043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F56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1630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5F0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4F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2E1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F1F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C1F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C4AC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57C762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313C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6DC0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709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AFE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1C3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65A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20F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9AA3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C90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6D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A231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150D8AA">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F6C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C4A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97BBD">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F3C97">
            <w:pPr>
              <w:rPr>
                <w:rFonts w:hint="eastAsia" w:ascii="宋体" w:hAnsi="宋体" w:eastAsia="宋体" w:cs="宋体"/>
                <w:i w:val="0"/>
                <w:color w:val="000000"/>
                <w:sz w:val="18"/>
                <w:szCs w:val="18"/>
                <w:u w:val="none"/>
              </w:rPr>
            </w:pPr>
          </w:p>
        </w:tc>
      </w:tr>
      <w:tr w14:paraId="45ED4832">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39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8D41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2024年统筹整合涉农资金项目（省级）严格按照上级资金管理要求分配资金，合理规划项目，自查得分93分</w:t>
            </w:r>
          </w:p>
        </w:tc>
      </w:tr>
      <w:tr w14:paraId="731A61ED">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E217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E388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资金拨付缓慢。（200字以内）</w:t>
            </w:r>
          </w:p>
        </w:tc>
      </w:tr>
      <w:tr w14:paraId="7A8786F1">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1A1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D1C9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下一步加强项目施工过程管理，及时解决项目出现的问题，加快项目保质保量完成建设，加快资金拨付力度。</w:t>
            </w:r>
          </w:p>
        </w:tc>
      </w:tr>
      <w:tr w14:paraId="5C2C1D46">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5EBE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1171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1D6FC41">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2E067CC">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49F2884">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D9DA431">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7F711F54">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1B06BE8E">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B1C524C">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79C2787F">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472D277B">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475C3DAE">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5B768478">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785C0534">
            <w:pPr>
              <w:rPr>
                <w:rFonts w:hint="eastAsia" w:ascii="宋体" w:hAnsi="宋体" w:eastAsia="宋体" w:cs="宋体"/>
                <w:i w:val="0"/>
                <w:color w:val="000000"/>
                <w:sz w:val="18"/>
                <w:szCs w:val="18"/>
                <w:u w:val="none"/>
              </w:rPr>
            </w:pPr>
          </w:p>
        </w:tc>
      </w:tr>
      <w:tr w14:paraId="04834F11">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3650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14AF9D8">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14F2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CEA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51113225T000012535950-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县</w:t>
            </w:r>
            <w:r>
              <w:rPr>
                <w:rFonts w:hint="eastAsia" w:ascii="宋体" w:hAnsi="宋体" w:cs="宋体"/>
                <w:i w:val="0"/>
                <w:color w:val="000000"/>
                <w:kern w:val="0"/>
                <w:sz w:val="18"/>
                <w:szCs w:val="18"/>
                <w:u w:val="none"/>
                <w:lang w:val="en-US" w:eastAsia="zh-CN" w:bidi="ar"/>
              </w:rPr>
              <w:t>农业农村局</w:t>
            </w:r>
            <w:r>
              <w:rPr>
                <w:rFonts w:ascii="宋体" w:hAnsi="宋体" w:eastAsia="宋体" w:cs="宋体"/>
                <w:i w:val="0"/>
                <w:color w:val="000000"/>
                <w:kern w:val="0"/>
                <w:sz w:val="18"/>
                <w:szCs w:val="18"/>
                <w:u w:val="none"/>
                <w:lang w:val="en-US" w:eastAsia="zh-CN" w:bidi="ar"/>
              </w:rPr>
              <w:t>2024年乡村振兴补助资金项目（中央）</w:t>
            </w:r>
          </w:p>
        </w:tc>
      </w:tr>
      <w:tr w14:paraId="79A8316A">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CF8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B0A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7CAA91D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FC6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DDE237E">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93C1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8631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B15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DAF9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EB0636E">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57C07">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95CD4">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4EE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完成2024年乡村振兴衔接推进工作任务</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949E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完成2024年乡村振兴衔接推进工作任务</w:t>
            </w:r>
          </w:p>
        </w:tc>
      </w:tr>
      <w:tr w14:paraId="0182E24D">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F72FB1">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CB6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A42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完成2024年乡村振兴衔接推进工作任务</w:t>
            </w:r>
          </w:p>
        </w:tc>
      </w:tr>
      <w:tr w14:paraId="2959AA9A">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91F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4FF3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58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F8D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55B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EF0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F7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A05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519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D1464F6">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E6B2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E8A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25F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BB7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318.45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C99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318.45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1B6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1D8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E6F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F22AD">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5298B002">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A1BF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35F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5522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6F6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318.45</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A703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318.45</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68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862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6F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B596B">
            <w:pPr>
              <w:rPr>
                <w:rFonts w:hint="eastAsia" w:ascii="黑体" w:hAnsi="黑体" w:eastAsia="黑体" w:cs="黑体"/>
                <w:i/>
                <w:color w:val="000000"/>
                <w:sz w:val="18"/>
                <w:szCs w:val="18"/>
                <w:u w:val="none"/>
              </w:rPr>
            </w:pPr>
          </w:p>
        </w:tc>
      </w:tr>
      <w:tr w14:paraId="6E70AC83">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EDEE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4AE9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7B7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54FA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952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D73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01C0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DF7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24CD7">
            <w:pPr>
              <w:rPr>
                <w:rFonts w:hint="eastAsia" w:ascii="黑体" w:hAnsi="黑体" w:eastAsia="黑体" w:cs="黑体"/>
                <w:i/>
                <w:color w:val="000000"/>
                <w:sz w:val="18"/>
                <w:szCs w:val="18"/>
                <w:u w:val="none"/>
              </w:rPr>
            </w:pPr>
          </w:p>
        </w:tc>
      </w:tr>
      <w:tr w14:paraId="400B413E">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624A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14C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2CD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257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2C4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6AB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D25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1E0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32DB2">
            <w:pPr>
              <w:rPr>
                <w:rFonts w:hint="eastAsia" w:ascii="黑体" w:hAnsi="黑体" w:eastAsia="黑体" w:cs="黑体"/>
                <w:i/>
                <w:color w:val="000000"/>
                <w:sz w:val="18"/>
                <w:szCs w:val="18"/>
                <w:u w:val="none"/>
              </w:rPr>
            </w:pPr>
          </w:p>
        </w:tc>
      </w:tr>
      <w:tr w14:paraId="5AD100F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6495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3A2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8BCBA">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11A0C">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BF7547">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15D1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335D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042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9D6A1">
            <w:pPr>
              <w:rPr>
                <w:rFonts w:hint="eastAsia" w:ascii="黑体" w:hAnsi="黑体" w:eastAsia="黑体" w:cs="黑体"/>
                <w:i/>
                <w:color w:val="000000"/>
                <w:sz w:val="18"/>
                <w:szCs w:val="18"/>
                <w:u w:val="none"/>
              </w:rPr>
            </w:pPr>
          </w:p>
        </w:tc>
      </w:tr>
      <w:tr w14:paraId="11391175">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9E4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2C7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937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F3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1CC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3FC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788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C25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091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834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793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C0F470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631C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019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473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F01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产业提升率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C0E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80C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A6A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F8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605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6DB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CD43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9B19A81">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474C4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B8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AD2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FDD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056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FBA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39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7AD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E9D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34F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29DA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CC0F0AA">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A05C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6F6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050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C5A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AB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502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948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9CE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18C7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E98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2DA0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C7E3350">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2EC25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AF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8C4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64A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产业提升，增加农民收入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20A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56F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6C545">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84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6A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7065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72BB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5B383D0">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9E6D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CCD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F10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1C3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739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3BAF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069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C20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A41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335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D374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8E7AE81">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AB5D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F59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4061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7F3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AF0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D93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318.45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5B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A7FB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318.45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377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A3A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38167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7E499A0">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DBA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7C7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71678">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2BB3FE">
            <w:pPr>
              <w:rPr>
                <w:rFonts w:hint="eastAsia" w:ascii="宋体" w:hAnsi="宋体" w:eastAsia="宋体" w:cs="宋体"/>
                <w:i w:val="0"/>
                <w:color w:val="000000"/>
                <w:sz w:val="18"/>
                <w:szCs w:val="18"/>
                <w:u w:val="none"/>
              </w:rPr>
            </w:pPr>
          </w:p>
        </w:tc>
      </w:tr>
      <w:tr w14:paraId="623E0193">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51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62062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2024年乡村振兴补助资金项目（中央）严格按照上级资金管理要求分配资金，合理规划项目，自评得分100分</w:t>
            </w:r>
          </w:p>
        </w:tc>
      </w:tr>
      <w:tr w14:paraId="75E45AEA">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DDC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3B128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C450DC1">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C0C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A601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A88C959">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1177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5CFE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0659979">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E02D54E">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641A8114">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460D2DFB">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78A0D12A">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1967DF61">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3434B0F2">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399253B5">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2CE4002A">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0B7599FA">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68A6F1BC">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2D51AD4A">
            <w:pPr>
              <w:rPr>
                <w:rFonts w:hint="eastAsia" w:ascii="宋体" w:hAnsi="宋体" w:eastAsia="宋体" w:cs="宋体"/>
                <w:i w:val="0"/>
                <w:color w:val="000000"/>
                <w:sz w:val="18"/>
                <w:szCs w:val="18"/>
                <w:u w:val="none"/>
              </w:rPr>
            </w:pPr>
          </w:p>
        </w:tc>
      </w:tr>
      <w:tr w14:paraId="5FFB83B6">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65CE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422E1A9">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A4E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1EC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51113225T000012590563-县农业农村局2024年乡村振兴补助资金项目（市级）</w:t>
            </w:r>
          </w:p>
        </w:tc>
      </w:tr>
      <w:tr w14:paraId="046798F5">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574E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0C74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579DA12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0BC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438E7240">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0CD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8DFE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E60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F3B1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FA1761D">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A6368">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4ED0A">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4D8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完成县2024年乡村振兴补助资金项目（市级）资金的拨付</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89FF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完成县2024年乡村振兴补助资金项目（市级）资金的拨付</w:t>
            </w:r>
          </w:p>
        </w:tc>
      </w:tr>
      <w:tr w14:paraId="5A92B8C6">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1425C">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37F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03F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完成县2024年乡村振兴补助资金项目（市级）资金的拨付</w:t>
            </w:r>
          </w:p>
        </w:tc>
      </w:tr>
      <w:tr w14:paraId="39D23721">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424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AC4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7699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E89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3A0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A10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964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FF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634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3209A60">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AF7E1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E7B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FD7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D73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294.71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CA9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257.83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806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87.49%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D56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32B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68A9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部分项目还未完工</w:t>
            </w:r>
          </w:p>
        </w:tc>
      </w:tr>
      <w:tr w14:paraId="0A3F7036">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58B8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EEC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A17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046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294.71</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B5F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257.83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076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87.49%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F50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B09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840A0E">
            <w:pPr>
              <w:rPr>
                <w:rFonts w:hint="eastAsia" w:ascii="黑体" w:hAnsi="黑体" w:eastAsia="黑体" w:cs="黑体"/>
                <w:i/>
                <w:color w:val="000000"/>
                <w:sz w:val="18"/>
                <w:szCs w:val="18"/>
                <w:u w:val="none"/>
              </w:rPr>
            </w:pPr>
          </w:p>
        </w:tc>
      </w:tr>
      <w:tr w14:paraId="04FF2B04">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AC94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984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410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232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C7E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C9E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27F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1A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CDF10">
            <w:pPr>
              <w:rPr>
                <w:rFonts w:hint="eastAsia" w:ascii="黑体" w:hAnsi="黑体" w:eastAsia="黑体" w:cs="黑体"/>
                <w:i/>
                <w:color w:val="000000"/>
                <w:sz w:val="18"/>
                <w:szCs w:val="18"/>
                <w:u w:val="none"/>
              </w:rPr>
            </w:pPr>
          </w:p>
        </w:tc>
      </w:tr>
      <w:tr w14:paraId="6B4F6BC9">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D878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E8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AAF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260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E8D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B57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5B2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B3F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A9AF6">
            <w:pPr>
              <w:rPr>
                <w:rFonts w:hint="eastAsia" w:ascii="黑体" w:hAnsi="黑体" w:eastAsia="黑体" w:cs="黑体"/>
                <w:i/>
                <w:color w:val="000000"/>
                <w:sz w:val="18"/>
                <w:szCs w:val="18"/>
                <w:u w:val="none"/>
              </w:rPr>
            </w:pPr>
          </w:p>
        </w:tc>
      </w:tr>
      <w:tr w14:paraId="51186C5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4711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739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EB400">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B31A43">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0364F">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53D9E">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2F79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CD21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6AD5A">
            <w:pPr>
              <w:rPr>
                <w:rFonts w:hint="eastAsia" w:ascii="黑体" w:hAnsi="黑体" w:eastAsia="黑体" w:cs="黑体"/>
                <w:i/>
                <w:color w:val="000000"/>
                <w:sz w:val="18"/>
                <w:szCs w:val="18"/>
                <w:u w:val="none"/>
              </w:rPr>
            </w:pPr>
          </w:p>
        </w:tc>
      </w:tr>
      <w:tr w14:paraId="29A19D64">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217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10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531E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D5F0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F2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A99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D8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6E2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0B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04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1F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EB46C0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88E5B">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A90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DC5B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DE8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产业提升率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3DB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F9B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6F8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BAC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7CD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C1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54D9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E421FC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D9F5C">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60361">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473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3A2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60C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41E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896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6A0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F31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D1A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1D63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C3734B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0784DC">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D2158">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8D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E0E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FE2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7D7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B2E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8B0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A0C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FF1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8907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C0E11C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4A9B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AC0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E70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15B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产业提升，增加农民收入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38B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4D7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095CB">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CE4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4F34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59D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03FF7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D315DD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BE36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8DD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BEDD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CC6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5D2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61C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36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534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F78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20C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6347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D5BE33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3062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352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F684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0D1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06C3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212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294</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520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72EC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257.83万元</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7C0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9F6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D536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w:t>
            </w:r>
          </w:p>
        </w:tc>
      </w:tr>
      <w:tr w14:paraId="68D5C9CE">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D8C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034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DB874">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4E0DB">
            <w:pPr>
              <w:rPr>
                <w:rFonts w:hint="eastAsia" w:ascii="宋体" w:hAnsi="宋体" w:eastAsia="宋体" w:cs="宋体"/>
                <w:i w:val="0"/>
                <w:color w:val="000000"/>
                <w:sz w:val="18"/>
                <w:szCs w:val="18"/>
                <w:u w:val="none"/>
              </w:rPr>
            </w:pPr>
          </w:p>
        </w:tc>
      </w:tr>
      <w:tr w14:paraId="77094FB9">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FD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72682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2024年乡村振兴补助资金项目（市级）严格按照上级资金管理要求分配资金，合理规划项目，自查得分96分</w:t>
            </w:r>
          </w:p>
        </w:tc>
      </w:tr>
      <w:tr w14:paraId="0FAB9419">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04B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5F7B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项目建设缓慢，资金拨付缓慢。（200字以内）</w:t>
            </w:r>
          </w:p>
        </w:tc>
      </w:tr>
      <w:tr w14:paraId="6419E1AF">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4391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8A62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加快项目建设，加快资金拨付力度</w:t>
            </w:r>
          </w:p>
        </w:tc>
      </w:tr>
      <w:tr w14:paraId="66913441">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5C02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9A51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CDFF143">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C2F38B1">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5C2F4EF2">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77C309FE">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1F0EEC9">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F6347F2">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1D9BBCCB">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54C9E65">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71B25226">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1F6F4A13">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E9683C2">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3018D8F4">
            <w:pPr>
              <w:rPr>
                <w:rFonts w:hint="eastAsia" w:ascii="宋体" w:hAnsi="宋体" w:eastAsia="宋体" w:cs="宋体"/>
                <w:i w:val="0"/>
                <w:color w:val="000000"/>
                <w:sz w:val="18"/>
                <w:szCs w:val="18"/>
                <w:u w:val="none"/>
              </w:rPr>
            </w:pPr>
          </w:p>
        </w:tc>
      </w:tr>
      <w:tr w14:paraId="760F2B2E">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BC55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F9BFD81">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4319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20A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51113225T000012682321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关于下达生态保护修复专项2024年第四批和第七批中央基建投资预算的通知（川财建</w:t>
            </w:r>
            <w:r>
              <w:rPr>
                <w:rFonts w:hint="eastAsia" w:ascii="宋体" w:hAnsi="宋体" w:cs="宋体"/>
                <w:i w:val="0"/>
                <w:color w:val="000000"/>
                <w:kern w:val="0"/>
                <w:sz w:val="18"/>
                <w:szCs w:val="18"/>
                <w:u w:val="none"/>
                <w:lang w:val="en-US" w:eastAsia="zh-CN" w:bidi="ar"/>
              </w:rPr>
              <w:t>〔2024〕148号</w:t>
            </w:r>
            <w:r>
              <w:rPr>
                <w:rFonts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畜禽粪污资源化利用整县推进项目</w:t>
            </w:r>
          </w:p>
        </w:tc>
      </w:tr>
      <w:tr w14:paraId="09C1FC84">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F30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8500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328AE66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893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917D6DC">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C7A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592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FD9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70CF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F3AE18F">
        <w:tblPrEx>
          <w:tblCellMar>
            <w:top w:w="0" w:type="dxa"/>
            <w:left w:w="0" w:type="dxa"/>
            <w:bottom w:w="0" w:type="dxa"/>
            <w:right w:w="0" w:type="dxa"/>
          </w:tblCellMar>
        </w:tblPrEx>
        <w:trPr>
          <w:gridAfter w:val="11"/>
          <w:wAfter w:w="4252" w:type="dxa"/>
          <w:trHeight w:val="904"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04B84">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E85FF">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ED8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共建设1个有机肥厂项目，15家规模化养殖场沼气工程项目、188家养殖场的粪污处理设施建设项目及一套智能监控系统项目。项目建成后，畜禽养殖布局更加合理，建立起农牧结合、种养循环的农业可持续发展机制，有机肥替代化肥的比例不断提升，达到30%以上。</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E79A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项目正在建设中</w:t>
            </w:r>
          </w:p>
        </w:tc>
      </w:tr>
      <w:tr w14:paraId="5BEA1E85">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3E7832">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73D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162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共建设1个有机肥厂项目，15家规模化养殖场沼气工程项目、188家养殖场的粪污处理设施建设项目及一套智能监控系统项目。项目建成后，畜禽养殖布局更加合理，建立起农牧结合、种养循环的农业可持续发展机制，有机肥替代化肥的比例不断提升，达到30%以上。</w:t>
            </w:r>
          </w:p>
        </w:tc>
      </w:tr>
      <w:tr w14:paraId="215F3D3B">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AC4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15D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314E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47C6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937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427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AF6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1D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EFB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617D997">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12DE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16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A1E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640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538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6A0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E85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96CE3">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B7C4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项目正在建设中</w:t>
            </w:r>
          </w:p>
        </w:tc>
      </w:tr>
      <w:tr w14:paraId="578217F6">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719E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51F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ED8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1CA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90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F85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0A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EB2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BEF71">
            <w:pPr>
              <w:rPr>
                <w:rFonts w:hint="eastAsia" w:ascii="黑体" w:hAnsi="黑体" w:eastAsia="黑体" w:cs="黑体"/>
                <w:i/>
                <w:color w:val="000000"/>
                <w:sz w:val="18"/>
                <w:szCs w:val="18"/>
                <w:u w:val="none"/>
              </w:rPr>
            </w:pPr>
          </w:p>
        </w:tc>
      </w:tr>
      <w:tr w14:paraId="40CB51C0">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94EC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F5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38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9D7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EF5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40C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73C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603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7FDE7">
            <w:pPr>
              <w:rPr>
                <w:rFonts w:hint="eastAsia" w:ascii="黑体" w:hAnsi="黑体" w:eastAsia="黑体" w:cs="黑体"/>
                <w:i/>
                <w:color w:val="000000"/>
                <w:sz w:val="18"/>
                <w:szCs w:val="18"/>
                <w:u w:val="none"/>
              </w:rPr>
            </w:pPr>
          </w:p>
        </w:tc>
      </w:tr>
      <w:tr w14:paraId="0AAB4C48">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267A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1F7B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CF6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8B2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27A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E5C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465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61D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ED873">
            <w:pPr>
              <w:rPr>
                <w:rFonts w:hint="eastAsia" w:ascii="黑体" w:hAnsi="黑体" w:eastAsia="黑体" w:cs="黑体"/>
                <w:i/>
                <w:color w:val="000000"/>
                <w:sz w:val="18"/>
                <w:szCs w:val="18"/>
                <w:u w:val="none"/>
              </w:rPr>
            </w:pPr>
          </w:p>
        </w:tc>
      </w:tr>
      <w:tr w14:paraId="15E7C9A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B5D9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EC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A8B71">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A5964">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70FE0">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72A3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8A8D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17B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5A7A5">
            <w:pPr>
              <w:rPr>
                <w:rFonts w:hint="eastAsia" w:ascii="黑体" w:hAnsi="黑体" w:eastAsia="黑体" w:cs="黑体"/>
                <w:i/>
                <w:color w:val="000000"/>
                <w:sz w:val="18"/>
                <w:szCs w:val="18"/>
                <w:u w:val="none"/>
              </w:rPr>
            </w:pPr>
          </w:p>
        </w:tc>
      </w:tr>
      <w:tr w14:paraId="3FD9EEDE">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30A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2D8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AB9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15B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655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75F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0F9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D9E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891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DBB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E0FF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358A21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4E894">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FB9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553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D95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建设有机肥厂</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4E9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3247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C5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B0A84">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F98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1547EC">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D120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5E991FA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D0A9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2D0B0">
            <w:pPr>
              <w:jc w:val="center"/>
              <w:rPr>
                <w:rFonts w:hint="eastAsia" w:ascii="宋体" w:hAnsi="宋体" w:eastAsia="宋体" w:cs="宋体"/>
                <w:i w:val="0"/>
                <w:color w:val="000000"/>
                <w:sz w:val="18"/>
                <w:szCs w:val="18"/>
                <w:u w:val="none"/>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D33B1">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59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畜禽粪污综合利用率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EF5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09F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8D80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7C7F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E0B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331FE">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3D33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60111EC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159F8">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EE691">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6C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9B7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1A2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73E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A31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91F00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2B9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23870D">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27AD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56612A8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81ADA6">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04B5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F3AC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7E5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建设周期</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00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937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E6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1CAD0">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0E4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5643B">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A3A4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3450A2D3">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A95A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95E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7F3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447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减少污染，促进可持续发展</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D44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BF9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9A7A4">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041A4">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FB6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16263">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36FF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088BDFFF">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82B1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033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12A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451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999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577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FA2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ED1F32">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E68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318B3">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E9A5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03180AB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F4CF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9B2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EC2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7BC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项目总投资</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EB4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18C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6307.92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644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97FD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27D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858A0">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FB10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0DDD5EBF">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CEA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074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4EEC8">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5D3D9">
            <w:pPr>
              <w:rPr>
                <w:rFonts w:hint="eastAsia" w:ascii="宋体" w:hAnsi="宋体" w:eastAsia="宋体" w:cs="宋体"/>
                <w:i w:val="0"/>
                <w:color w:val="000000"/>
                <w:sz w:val="18"/>
                <w:szCs w:val="18"/>
                <w:u w:val="none"/>
              </w:rPr>
            </w:pPr>
          </w:p>
        </w:tc>
      </w:tr>
      <w:tr w14:paraId="55BA73B2">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9481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607A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53C2C42F">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0FF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3819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在实施过程中存在的问题有，一是自建部分滞后，施工单位无法进场；二是土地林地手续问题突出，沙坪镇、五渡镇多处因土地未协调、违建、手续未审批等无法施工；三是设计变更频繁、方案调整争议大，导致施工延期；四是外部限制明显，42户林地手续前期审批缓慢。</w:t>
            </w:r>
          </w:p>
        </w:tc>
      </w:tr>
      <w:tr w14:paraId="608DC749">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11F5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4A36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改进措施如下：成立了专班督察组，紧盯进度滞后项目点，明确时间节点，强化督办。建立多部门联合协调机制，集中解决土地纠纷、违建认定等问题。会同县林业局对接市林业局完成42户林地手续审批，优化流程，加快办理进度，推动项目顺利实施。</w:t>
            </w:r>
          </w:p>
        </w:tc>
      </w:tr>
      <w:tr w14:paraId="5E673AE7">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22A9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项目负责人：李昭华</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366B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A1BC9A9">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590578FC">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03DD0999">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54AFDB4">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5A30998">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64CAB5F">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FF2BAC1">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53ADC71F">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59296D5B">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7EA1593B">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3C3D6516">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094BE3FB">
            <w:pPr>
              <w:rPr>
                <w:rFonts w:hint="eastAsia" w:ascii="宋体" w:hAnsi="宋体" w:eastAsia="宋体" w:cs="宋体"/>
                <w:i w:val="0"/>
                <w:color w:val="000000"/>
                <w:sz w:val="18"/>
                <w:szCs w:val="18"/>
                <w:u w:val="none"/>
              </w:rPr>
            </w:pPr>
          </w:p>
        </w:tc>
      </w:tr>
      <w:tr w14:paraId="11042ED8">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A6D4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CD81063">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592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DC9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51113225T000012682389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关于下达生态保护修复专项2024年第四批和第七批中央基建投资预算的通知（川财建</w:t>
            </w:r>
            <w:r>
              <w:rPr>
                <w:rFonts w:hint="eastAsia" w:ascii="宋体" w:hAnsi="宋体" w:cs="宋体"/>
                <w:i w:val="0"/>
                <w:color w:val="000000"/>
                <w:kern w:val="0"/>
                <w:sz w:val="18"/>
                <w:szCs w:val="18"/>
                <w:u w:val="none"/>
                <w:lang w:val="en-US" w:eastAsia="zh-CN" w:bidi="ar"/>
              </w:rPr>
              <w:t>〔2024〕148号</w:t>
            </w:r>
            <w:r>
              <w:rPr>
                <w:rFonts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渔政执法能力建设</w:t>
            </w:r>
          </w:p>
        </w:tc>
      </w:tr>
      <w:tr w14:paraId="08F58A60">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83F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451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0908A10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C1F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B8C726C">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97A6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130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81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9F07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51E53B2">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68226">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0619F">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7C1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w:t>
            </w:r>
            <w:r>
              <w:rPr>
                <w:rFonts w:hint="eastAsia" w:ascii="宋体" w:hAnsi="宋体" w:cs="宋体"/>
                <w:i w:val="0"/>
                <w:color w:val="000000"/>
                <w:kern w:val="0"/>
                <w:sz w:val="18"/>
                <w:szCs w:val="18"/>
                <w:u w:val="none"/>
                <w:lang w:val="en-US" w:eastAsia="zh-CN" w:bidi="ar"/>
              </w:rPr>
              <w:t>峨边彝族自治县</w:t>
            </w:r>
            <w:r>
              <w:rPr>
                <w:rFonts w:ascii="宋体" w:hAnsi="宋体" w:eastAsia="宋体" w:cs="宋体"/>
                <w:i w:val="0"/>
                <w:color w:val="000000"/>
                <w:kern w:val="0"/>
                <w:sz w:val="18"/>
                <w:szCs w:val="18"/>
                <w:u w:val="none"/>
                <w:lang w:val="en-US" w:eastAsia="zh-CN" w:bidi="ar"/>
              </w:rPr>
              <w:t>大渡河流域重点监控区域20处，主要新建网络热成像高清云台摄像系统20套，新建广播系统20套，新建警戒防盗摄像机20套，新建宣传LED屏20套；新建智慧渔政综合管理监控软件平台、大屏展示系统一套</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55E0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项目正在建设中</w:t>
            </w:r>
          </w:p>
        </w:tc>
      </w:tr>
      <w:tr w14:paraId="14EB71E7">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99843">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700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884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新建20个渔政监控点位，包括热成像双光谱网络云台（1KM-3KM）20套，警戒防盗摄像机20套，广播喊话系统20套，宣传LED屏20套。新建数据中心1套。新建智慧渔政平台1套、新建指挥中心1套</w:t>
            </w:r>
          </w:p>
        </w:tc>
      </w:tr>
      <w:tr w14:paraId="7BED5ECD">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212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5FF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ABE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EC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7CF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A2C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74F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77E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89A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A47B4A7">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B336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ED5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13A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F3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233.00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51D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EA33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50B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F6E83">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F70F6">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项目正在建设中</w:t>
            </w:r>
          </w:p>
        </w:tc>
      </w:tr>
      <w:tr w14:paraId="4E0CC129">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1799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C0E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F1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B1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233.00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DE6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38C4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DAA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2E5D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AFBF6">
            <w:pPr>
              <w:rPr>
                <w:rFonts w:hint="eastAsia" w:ascii="黑体" w:hAnsi="黑体" w:eastAsia="黑体" w:cs="黑体"/>
                <w:i/>
                <w:color w:val="000000"/>
                <w:sz w:val="18"/>
                <w:szCs w:val="18"/>
                <w:u w:val="none"/>
              </w:rPr>
            </w:pPr>
          </w:p>
        </w:tc>
      </w:tr>
      <w:tr w14:paraId="5F776F88">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B6211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A70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0B4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D9F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DE0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3D5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3C9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D3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C2355">
            <w:pPr>
              <w:rPr>
                <w:rFonts w:hint="eastAsia" w:ascii="黑体" w:hAnsi="黑体" w:eastAsia="黑体" w:cs="黑体"/>
                <w:i/>
                <w:color w:val="000000"/>
                <w:sz w:val="18"/>
                <w:szCs w:val="18"/>
                <w:u w:val="none"/>
              </w:rPr>
            </w:pPr>
          </w:p>
        </w:tc>
      </w:tr>
      <w:tr w14:paraId="349B8ED8">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6CBA8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84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2C9B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8EE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DC4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E590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76E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35E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B048A">
            <w:pPr>
              <w:rPr>
                <w:rFonts w:hint="eastAsia" w:ascii="黑体" w:hAnsi="黑体" w:eastAsia="黑体" w:cs="黑体"/>
                <w:i/>
                <w:color w:val="000000"/>
                <w:sz w:val="18"/>
                <w:szCs w:val="18"/>
                <w:u w:val="none"/>
              </w:rPr>
            </w:pPr>
          </w:p>
        </w:tc>
      </w:tr>
      <w:tr w14:paraId="1B6F00C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642C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06E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0A683">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4424DE">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D0071">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F4D36">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177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F01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7E0A9">
            <w:pPr>
              <w:rPr>
                <w:rFonts w:hint="eastAsia" w:ascii="黑体" w:hAnsi="黑体" w:eastAsia="黑体" w:cs="黑体"/>
                <w:i/>
                <w:color w:val="000000"/>
                <w:sz w:val="18"/>
                <w:szCs w:val="18"/>
                <w:u w:val="none"/>
              </w:rPr>
            </w:pPr>
          </w:p>
        </w:tc>
      </w:tr>
      <w:tr w14:paraId="7ACD89AC">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285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D3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8E2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DC8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7748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A67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D92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25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439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B2E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038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592E35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168FF">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B03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3A1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9F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新建渔政执法系统</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299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BFAE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7FF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D169E">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EA0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BC667">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582E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w:t>
            </w:r>
          </w:p>
        </w:tc>
      </w:tr>
      <w:tr w14:paraId="198B650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D8A8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9B34F">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B48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0D3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85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8F4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0B9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0CB63">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1F3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832B5">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6E1F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w:t>
            </w:r>
          </w:p>
        </w:tc>
      </w:tr>
      <w:tr w14:paraId="0B787C8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FBB90A">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E383E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9E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65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建设周期</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24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678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7F0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DA274E">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75B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844E4">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17B5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w:t>
            </w:r>
          </w:p>
        </w:tc>
      </w:tr>
      <w:tr w14:paraId="4FDBD2D7">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8C75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04C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B68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66E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促进生态渔业可持续发展和生态文明保护和修复</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56C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AE8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5B85B2">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AB6A69">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503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BCDDE">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6238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w:t>
            </w:r>
          </w:p>
        </w:tc>
      </w:tr>
      <w:tr w14:paraId="19E6788D">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CB4C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715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2B4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CB2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191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86B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A04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85137">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C1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CD6EA">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938D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w:t>
            </w:r>
          </w:p>
        </w:tc>
      </w:tr>
      <w:tr w14:paraId="0283DB8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5475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0FE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F8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F21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4CF8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6DB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389</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1E6A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C9281">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30C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0F831">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5292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w:t>
            </w:r>
          </w:p>
        </w:tc>
      </w:tr>
      <w:tr w14:paraId="69AFE295">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945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BBD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B9433">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37C0D">
            <w:pPr>
              <w:rPr>
                <w:rFonts w:hint="eastAsia" w:ascii="宋体" w:hAnsi="宋体" w:eastAsia="宋体" w:cs="宋体"/>
                <w:i w:val="0"/>
                <w:color w:val="000000"/>
                <w:sz w:val="18"/>
                <w:szCs w:val="18"/>
                <w:u w:val="none"/>
              </w:rPr>
            </w:pPr>
          </w:p>
        </w:tc>
      </w:tr>
      <w:tr w14:paraId="69FA581E">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C05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544F5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目前正在准备挂网招标中。</w:t>
            </w:r>
          </w:p>
        </w:tc>
      </w:tr>
      <w:tr w14:paraId="6177275C">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B0E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42E6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存在问题有：一是核实依据零散，需结合养殖户报备记录、配种照片、登记表等多类材料交叉验证，信息整合难度大；二是养殖户自述可信度难判断，需结合日常了解及返情情况综合评估，主观因素影响较大；三是外部核实渠道有限，虽可向配种员求证，但信息准确性仍存不确定性；四是现场妊娠判断缺乏专业支持，因无法配备专业人员及B超设备，仅能参考简易判断标准，对怀孕不明显的牛只难以精准识别。</w:t>
            </w:r>
          </w:p>
        </w:tc>
      </w:tr>
      <w:tr w14:paraId="48457999">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554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D682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项目招标后抓紧按实施方案实施，确保年底前由县审批和数据局和县农业农村局组织进行初验，系统试运行1个月；试运行完成后，根据实际使用需要进行了功能微调，邀请行业相关专家对项目进行验收。</w:t>
            </w:r>
          </w:p>
        </w:tc>
      </w:tr>
      <w:tr w14:paraId="0C802A80">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1163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项目负责人：瓦尔挖布</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7E48B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26F9D63">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616F596C">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FFBBC8E">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83675B2">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87C87EB">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D59CBC7">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39A63403">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102F8965">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0AE22939">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66EE98E7">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206CCAA1">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2B388D08">
            <w:pPr>
              <w:rPr>
                <w:rFonts w:hint="eastAsia" w:ascii="宋体" w:hAnsi="宋体" w:eastAsia="宋体" w:cs="宋体"/>
                <w:i w:val="0"/>
                <w:color w:val="000000"/>
                <w:sz w:val="18"/>
                <w:szCs w:val="18"/>
                <w:u w:val="none"/>
              </w:rPr>
            </w:pPr>
          </w:p>
        </w:tc>
      </w:tr>
      <w:tr w14:paraId="0B1AC0F5">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1E5B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3C76C3D">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F54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E25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51113225T000012864674</w:t>
            </w:r>
            <w:r>
              <w:rPr>
                <w:rFonts w:hint="eastAsia" w:ascii="宋体" w:hAnsi="宋体" w:cs="宋体"/>
                <w:i w:val="0"/>
                <w:color w:val="000000"/>
                <w:kern w:val="0"/>
                <w:sz w:val="18"/>
                <w:szCs w:val="18"/>
                <w:u w:val="none"/>
                <w:lang w:val="en-US" w:eastAsia="zh-CN" w:bidi="ar"/>
              </w:rPr>
              <w:t>—2022年</w:t>
            </w:r>
            <w:r>
              <w:rPr>
                <w:rFonts w:ascii="宋体" w:hAnsi="宋体" w:eastAsia="宋体" w:cs="宋体"/>
                <w:i w:val="0"/>
                <w:color w:val="000000"/>
                <w:kern w:val="0"/>
                <w:sz w:val="18"/>
                <w:szCs w:val="18"/>
                <w:u w:val="none"/>
                <w:lang w:val="en-US" w:eastAsia="zh-CN" w:bidi="ar"/>
              </w:rPr>
              <w:t>省级财政农业公共安全与生态保护利用工程共同财政事权转移支付资金川财农〔2022〕58号</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五渡葛村农村沼气种养循环综合利用项目</w:t>
            </w:r>
          </w:p>
        </w:tc>
      </w:tr>
      <w:tr w14:paraId="1CDD5F0C">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4A5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90C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5965369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BBF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7B153AA">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40B6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BCB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899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7DAA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C76BC0D">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A3243">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7FA143">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EFF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完成建设地上式常温厌氧发酵装置200㎡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湿式气柜 35m3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集中供气18户，新建覆盖150亩沼液消纳管网。</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7DBF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完成建设地上式常温厌氧发酵装置200㎡；湿式气柜 35m3；集中供气18户，新建覆盖150亩沼液消纳管网。</w:t>
            </w:r>
          </w:p>
        </w:tc>
      </w:tr>
      <w:tr w14:paraId="219B9743">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55E7E">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F59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125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项目建设内容包括站内主体工程、沼渣沼液后端利用、供气管网及入户设施三部分。</w:t>
            </w:r>
          </w:p>
        </w:tc>
      </w:tr>
      <w:tr w14:paraId="20B19F24">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33A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C4D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033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FCB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E1D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7E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BCE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B8D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8D6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7DCE640">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B8B8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DE9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204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BF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23.49</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BE7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23.49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3F3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18A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126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9B69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65FD7CFB">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1776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51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C94D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06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23.49</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D3A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23.49</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F8D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FFE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3DD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24F79E">
            <w:pPr>
              <w:rPr>
                <w:rFonts w:hint="eastAsia" w:ascii="黑体" w:hAnsi="黑体" w:eastAsia="黑体" w:cs="黑体"/>
                <w:i/>
                <w:color w:val="000000"/>
                <w:sz w:val="18"/>
                <w:szCs w:val="18"/>
                <w:u w:val="none"/>
              </w:rPr>
            </w:pPr>
          </w:p>
        </w:tc>
      </w:tr>
      <w:tr w14:paraId="2D0BD8E5">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42400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170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5D6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1D1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83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8E9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7A13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216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EC7D7">
            <w:pPr>
              <w:rPr>
                <w:rFonts w:hint="eastAsia" w:ascii="黑体" w:hAnsi="黑体" w:eastAsia="黑体" w:cs="黑体"/>
                <w:i/>
                <w:color w:val="000000"/>
                <w:sz w:val="18"/>
                <w:szCs w:val="18"/>
                <w:u w:val="none"/>
              </w:rPr>
            </w:pPr>
          </w:p>
        </w:tc>
      </w:tr>
      <w:tr w14:paraId="16447D5C">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25FD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4A0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46D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0D6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A62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81E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C2E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2AC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B88E97">
            <w:pPr>
              <w:rPr>
                <w:rFonts w:hint="eastAsia" w:ascii="黑体" w:hAnsi="黑体" w:eastAsia="黑体" w:cs="黑体"/>
                <w:i/>
                <w:color w:val="000000"/>
                <w:sz w:val="18"/>
                <w:szCs w:val="18"/>
                <w:u w:val="none"/>
              </w:rPr>
            </w:pPr>
          </w:p>
        </w:tc>
      </w:tr>
      <w:tr w14:paraId="2610948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2A5F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4A4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2C860">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6DFFB">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E65F8">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81033">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FFD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39F3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BEB2F">
            <w:pPr>
              <w:rPr>
                <w:rFonts w:hint="eastAsia" w:ascii="黑体" w:hAnsi="黑体" w:eastAsia="黑体" w:cs="黑体"/>
                <w:i/>
                <w:color w:val="000000"/>
                <w:sz w:val="18"/>
                <w:szCs w:val="18"/>
                <w:u w:val="none"/>
              </w:rPr>
            </w:pPr>
          </w:p>
        </w:tc>
      </w:tr>
      <w:tr w14:paraId="6936F8B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F951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09D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874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B9C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CBF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CCA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7A9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10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3A97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083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89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0198A9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EA646">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2B6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15C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52A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畜禽粪污综合利用率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AFF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B20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56A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D565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7D2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18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AC974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897B00E">
        <w:tblPrEx>
          <w:tblCellMar>
            <w:top w:w="0" w:type="dxa"/>
            <w:left w:w="0" w:type="dxa"/>
            <w:bottom w:w="0" w:type="dxa"/>
            <w:right w:w="0" w:type="dxa"/>
          </w:tblCellMar>
        </w:tblPrEx>
        <w:trPr>
          <w:gridAfter w:val="11"/>
          <w:wAfter w:w="4252" w:type="dxa"/>
          <w:trHeight w:val="28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A1A168">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0CBD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AAE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2E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5E3A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1AB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EA2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3DE4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777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1DC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A8435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9196E42">
        <w:tblPrEx>
          <w:tblCellMar>
            <w:top w:w="0" w:type="dxa"/>
            <w:left w:w="0" w:type="dxa"/>
            <w:bottom w:w="0" w:type="dxa"/>
            <w:right w:w="0" w:type="dxa"/>
          </w:tblCellMar>
        </w:tblPrEx>
        <w:trPr>
          <w:gridAfter w:val="11"/>
          <w:wAfter w:w="4252" w:type="dxa"/>
          <w:trHeight w:val="28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B320E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7D1E6">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1354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037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建设周期</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1AA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07D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CF3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B339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85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5C4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C990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8849F91">
        <w:tblPrEx>
          <w:tblCellMar>
            <w:top w:w="0" w:type="dxa"/>
            <w:left w:w="0" w:type="dxa"/>
            <w:bottom w:w="0" w:type="dxa"/>
            <w:right w:w="0" w:type="dxa"/>
          </w:tblCellMar>
        </w:tblPrEx>
        <w:trPr>
          <w:gridAfter w:val="11"/>
          <w:wAfter w:w="4252" w:type="dxa"/>
          <w:trHeight w:val="28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19CF8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5F4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A1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C55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减少污染，促进可持续发展</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A76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9B6B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0EC1E2">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5449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7E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388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F5336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ACA6327">
        <w:tblPrEx>
          <w:tblCellMar>
            <w:top w:w="0" w:type="dxa"/>
            <w:left w:w="0" w:type="dxa"/>
            <w:bottom w:w="0" w:type="dxa"/>
            <w:right w:w="0" w:type="dxa"/>
          </w:tblCellMar>
        </w:tblPrEx>
        <w:trPr>
          <w:gridAfter w:val="11"/>
          <w:wAfter w:w="4252" w:type="dxa"/>
          <w:trHeight w:val="28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5C8B0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698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2AD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C0B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DD4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636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60B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D9D7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820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29A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32AD0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BDC7D6A">
        <w:tblPrEx>
          <w:tblCellMar>
            <w:top w:w="0" w:type="dxa"/>
            <w:left w:w="0" w:type="dxa"/>
            <w:bottom w:w="0" w:type="dxa"/>
            <w:right w:w="0" w:type="dxa"/>
          </w:tblCellMar>
        </w:tblPrEx>
        <w:trPr>
          <w:gridAfter w:val="11"/>
          <w:wAfter w:w="4252" w:type="dxa"/>
          <w:trHeight w:val="286" w:hRule="atLeast"/>
        </w:trPr>
        <w:tc>
          <w:tcPr>
            <w:tcW w:w="152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312B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B02C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092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4E1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316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EDA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23.49</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580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E2DA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23.49</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874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E6AD80">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27B60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23E0E0F">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AD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DA34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D191B">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A1620">
            <w:pPr>
              <w:rPr>
                <w:rFonts w:hint="eastAsia" w:ascii="宋体" w:hAnsi="宋体" w:eastAsia="宋体" w:cs="宋体"/>
                <w:i w:val="0"/>
                <w:color w:val="000000"/>
                <w:sz w:val="18"/>
                <w:szCs w:val="18"/>
                <w:u w:val="none"/>
              </w:rPr>
            </w:pPr>
          </w:p>
        </w:tc>
      </w:tr>
      <w:tr w14:paraId="34F37CF5">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D2C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816B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成效显著。经济上，沼气供气、沼渣沼液节本创收，年直接效益1.01万元，还借提升果品增间接收益。生态上，年处理畜禽粪污2279吨，高效去除污染物，年产沼气减排二氧化碳，助力低碳。社会层面，提供清洁能源、促肥田减药，还创造就业，实现社会、经济、生态效益统一。</w:t>
            </w:r>
          </w:p>
        </w:tc>
      </w:tr>
      <w:tr w14:paraId="4450B6D7">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E1C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2696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1FCE0B6">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CB8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2D42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7DE74DD">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AB1F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项目负责人：李昭华</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9A3D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648C56F">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299848B1">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4B91A0B8">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7BEECD7D">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61709B04">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5E0BA460">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42F91E18">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5C1F5609">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1FA302E">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2566215E">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342ACAE7">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500EB3F9">
            <w:pPr>
              <w:rPr>
                <w:rFonts w:hint="eastAsia" w:ascii="宋体" w:hAnsi="宋体" w:eastAsia="宋体" w:cs="宋体"/>
                <w:i w:val="0"/>
                <w:color w:val="000000"/>
                <w:sz w:val="18"/>
                <w:szCs w:val="18"/>
                <w:u w:val="none"/>
              </w:rPr>
            </w:pPr>
          </w:p>
        </w:tc>
      </w:tr>
      <w:tr w14:paraId="1CE2631D">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1786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7CD2320">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3DD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9AA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51113225T000013065756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关于下达2024年农业经营主体能力提升等四项农业专业支付资金（川财农</w:t>
            </w:r>
            <w:r>
              <w:rPr>
                <w:rFonts w:hint="eastAsia" w:ascii="宋体" w:hAnsi="宋体" w:cs="宋体"/>
                <w:i w:val="0"/>
                <w:color w:val="000000"/>
                <w:kern w:val="0"/>
                <w:sz w:val="18"/>
                <w:szCs w:val="18"/>
                <w:u w:val="none"/>
                <w:lang w:val="en-US" w:eastAsia="zh-CN" w:bidi="ar"/>
              </w:rPr>
              <w:t>〔2024〕78号</w:t>
            </w:r>
            <w:r>
              <w:rPr>
                <w:rFonts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畜禽蜂蚕桑种业提升</w:t>
            </w:r>
          </w:p>
        </w:tc>
      </w:tr>
      <w:tr w14:paraId="629332D2">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3CE7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016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780A5A5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0B9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4644CC5E">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D401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960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AA4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9040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4515298">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6D427">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DDF43">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4392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完成2024年花牛保种项目</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B459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项目正在实施</w:t>
            </w:r>
          </w:p>
        </w:tc>
      </w:tr>
      <w:tr w14:paraId="03B09D47">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77652">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29F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244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项目正在实施，项目分为保种场与保种核心区两部分。保种场补贴资金为20万元，要求完成20头性能测定，</w:t>
            </w:r>
            <w:r>
              <w:rPr>
                <w:rFonts w:hint="eastAsia" w:ascii="宋体" w:hAnsi="宋体" w:cs="宋体"/>
                <w:i w:val="0"/>
                <w:color w:val="000000"/>
                <w:kern w:val="0"/>
                <w:sz w:val="18"/>
                <w:szCs w:val="18"/>
                <w:u w:val="none"/>
                <w:lang w:val="en-US" w:eastAsia="zh-CN" w:bidi="ar"/>
              </w:rPr>
              <w:t>完成</w:t>
            </w:r>
            <w:r>
              <w:rPr>
                <w:rFonts w:ascii="宋体" w:hAnsi="宋体" w:eastAsia="宋体" w:cs="宋体"/>
                <w:i w:val="0"/>
                <w:color w:val="000000"/>
                <w:kern w:val="0"/>
                <w:sz w:val="18"/>
                <w:szCs w:val="18"/>
                <w:u w:val="none"/>
                <w:lang w:val="en-US" w:eastAsia="zh-CN" w:bidi="ar"/>
              </w:rPr>
              <w:t>维护或新购设施设备，增加母牛数量，购买青贮饲草饲料、疫病防控及开发利用等。保种核心区及其乡镇（即大堡镇万坪村、新林镇麻柳村），从县外购买峨边花牛回本村饲养，每头补贴1000元，2025年6月底未完成购买150头任务，剩余资金用于保种核心区（新林镇、大堡镇）养殖户饲养数量补贴，按验收时存栏数均摊。</w:t>
            </w:r>
          </w:p>
        </w:tc>
      </w:tr>
      <w:tr w14:paraId="58C5649E">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644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E1D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957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FDB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F65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CA3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DA8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CEE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001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BF2B2D3">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291B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290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AEB0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C53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CC8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483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8E4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B26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62541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正在实施中</w:t>
            </w:r>
          </w:p>
        </w:tc>
      </w:tr>
      <w:tr w14:paraId="102F7863">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6B45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088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8F4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AA6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494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9B6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F4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88B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12F70">
            <w:pPr>
              <w:rPr>
                <w:rFonts w:hint="eastAsia" w:ascii="黑体" w:hAnsi="黑体" w:eastAsia="黑体" w:cs="黑体"/>
                <w:i/>
                <w:color w:val="000000"/>
                <w:sz w:val="18"/>
                <w:szCs w:val="18"/>
                <w:u w:val="none"/>
              </w:rPr>
            </w:pPr>
          </w:p>
        </w:tc>
      </w:tr>
      <w:tr w14:paraId="57918A1B">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9EF4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846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64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B45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A37C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B52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B4C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253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7EB3F">
            <w:pPr>
              <w:rPr>
                <w:rFonts w:hint="eastAsia" w:ascii="黑体" w:hAnsi="黑体" w:eastAsia="黑体" w:cs="黑体"/>
                <w:i/>
                <w:color w:val="000000"/>
                <w:sz w:val="18"/>
                <w:szCs w:val="18"/>
                <w:u w:val="none"/>
              </w:rPr>
            </w:pPr>
          </w:p>
        </w:tc>
      </w:tr>
      <w:tr w14:paraId="41E38B0B">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FA7E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01E0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063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DC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356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E72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588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DD64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8EEE7">
            <w:pPr>
              <w:rPr>
                <w:rFonts w:hint="eastAsia" w:ascii="黑体" w:hAnsi="黑体" w:eastAsia="黑体" w:cs="黑体"/>
                <w:i/>
                <w:color w:val="000000"/>
                <w:sz w:val="18"/>
                <w:szCs w:val="18"/>
                <w:u w:val="none"/>
              </w:rPr>
            </w:pPr>
          </w:p>
        </w:tc>
      </w:tr>
      <w:tr w14:paraId="71D10F3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8814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8AB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65DBF">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29C36">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F6ABD">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06EC0">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FB8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6AB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EA57D9">
            <w:pPr>
              <w:rPr>
                <w:rFonts w:hint="eastAsia" w:ascii="黑体" w:hAnsi="黑体" w:eastAsia="黑体" w:cs="黑体"/>
                <w:i/>
                <w:color w:val="000000"/>
                <w:sz w:val="18"/>
                <w:szCs w:val="18"/>
                <w:u w:val="none"/>
              </w:rPr>
            </w:pPr>
          </w:p>
        </w:tc>
      </w:tr>
      <w:tr w14:paraId="68E78DD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5E2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4E4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84F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FE4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CE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51A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6A9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103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B1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ABA4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AE4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202EE7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1F2CC">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80A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6A5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6F2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花牛保种量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D0A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77B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47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48FD9">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2CB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AF409">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4E9F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7DEB8ED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C4A84">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5D36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811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B04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831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ABC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18F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E0AD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E5C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9534B">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09F2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5ECDE7E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B4FCF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9B45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941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C9B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7A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7B3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FBD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F313EC">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9F2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22985">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655B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58A3247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B778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354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71A9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490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提升种业</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AF8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152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563EA">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8F00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8D8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32F5F">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2F70E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6DF73672">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096B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C4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5A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D2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享受政策的农户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6EC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4F59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98A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1E6C1">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DC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90E33">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CF83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6B2686D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C283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A08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C60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DD8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5E2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834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087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9084A">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D16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A7F6A">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BC4F1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6A7B27E3">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CA8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1E6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0FCC9">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FA320">
            <w:pPr>
              <w:rPr>
                <w:rFonts w:hint="eastAsia" w:ascii="宋体" w:hAnsi="宋体" w:eastAsia="宋体" w:cs="宋体"/>
                <w:i w:val="0"/>
                <w:color w:val="000000"/>
                <w:sz w:val="18"/>
                <w:szCs w:val="18"/>
                <w:u w:val="none"/>
              </w:rPr>
            </w:pPr>
          </w:p>
        </w:tc>
      </w:tr>
      <w:tr w14:paraId="1A66E81F">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B56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9870A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004C0E08">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7F8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72C7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存在的问题有，项目实施上，花牛常年放养在山上，11月底牛才下山，乡镇无法高效核实统计，项目进展缓慢。养殖模式上，传统全森林放养方式，难管理、周期长、效益低，养殖户常亏损或保本，养殖意愿低迷；一家一户分散保种，难控牛只进出和买卖，且易与肉牛混养，加大品种纯度维持难度。同时，基础数量不足，限制品种开发利用，阻碍保种工作深入推进 。</w:t>
            </w:r>
          </w:p>
        </w:tc>
      </w:tr>
      <w:tr w14:paraId="77FE5760">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306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3B13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改进措施有：一是优化项目实施流程，建立动态监测机制，在花牛下山前，对接沟通养殖户，做好统计记录，提升统计效率；二是革新养殖模式，推广“集中圈养+生态放养结合”模式，降低养殖成本、缩短周期；三是扩充基础数量，通过政策鼓励养殖户引入优质种牛，强化种牛培育，为品种开发利用和保种工作筑牢根基。</w:t>
            </w:r>
          </w:p>
        </w:tc>
      </w:tr>
      <w:tr w14:paraId="3FA39788">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24A5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项目负责人：李昭华</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1710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A922762">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60EF118">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1447AAAF">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0887C9F2">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D8C4C25">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793E5BE3">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976A4CF">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42A73025">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810E1A9">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66E4849E">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202424C5">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020BC4DC">
            <w:pPr>
              <w:rPr>
                <w:rFonts w:hint="eastAsia" w:ascii="宋体" w:hAnsi="宋体" w:eastAsia="宋体" w:cs="宋体"/>
                <w:i w:val="0"/>
                <w:color w:val="000000"/>
                <w:sz w:val="18"/>
                <w:szCs w:val="18"/>
                <w:u w:val="none"/>
              </w:rPr>
            </w:pPr>
          </w:p>
        </w:tc>
      </w:tr>
      <w:tr w14:paraId="4EFFCA54">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80133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2A2F770">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9A7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3ABC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51113225T000013065788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关于下达2024年农业经营主体能力提升等四项农业专业支付资金（川财农</w:t>
            </w:r>
            <w:r>
              <w:rPr>
                <w:rFonts w:hint="eastAsia" w:ascii="宋体" w:hAnsi="宋体" w:cs="宋体"/>
                <w:i w:val="0"/>
                <w:color w:val="000000"/>
                <w:kern w:val="0"/>
                <w:sz w:val="18"/>
                <w:szCs w:val="18"/>
                <w:u w:val="none"/>
                <w:lang w:val="en-US" w:eastAsia="zh-CN" w:bidi="ar"/>
              </w:rPr>
              <w:t>〔2024〕78号</w:t>
            </w:r>
            <w:r>
              <w:rPr>
                <w:rFonts w:ascii="宋体" w:hAnsi="宋体" w:eastAsia="宋体" w:cs="宋体"/>
                <w:i w:val="0"/>
                <w:color w:val="000000"/>
                <w:kern w:val="0"/>
                <w:sz w:val="18"/>
                <w:szCs w:val="18"/>
                <w:u w:val="none"/>
                <w:lang w:val="en-US" w:eastAsia="zh-CN" w:bidi="ar"/>
              </w:rPr>
              <w:t>）-农产品质量安全检测</w:t>
            </w:r>
          </w:p>
        </w:tc>
      </w:tr>
      <w:tr w14:paraId="2F67556A">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DF0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843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1D229FC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380E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630FDEB9">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98A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C40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7F2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F253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931AF6E">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B29D2">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FC986">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2A8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开展2024年农产品质量安全的检测</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2AF6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对省下检测任务开展抽样检测，对能力范围外的产品及参数外包第三方检测公司检测，全年完成抽检任务40批次。</w:t>
            </w:r>
          </w:p>
        </w:tc>
      </w:tr>
      <w:tr w14:paraId="1D3E743A">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50164">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F551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4CA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对省下检测任务开展抽样检测，对能力范围外的产品及参数外包第三方检测公司检测，全年完成抽检任务40批次。</w:t>
            </w:r>
          </w:p>
        </w:tc>
      </w:tr>
      <w:tr w14:paraId="66ECCA87">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83F7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45A7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8BA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ECB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667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42D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0F3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779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29C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6017FED">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60AF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378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2BAE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60E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C6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144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78C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5D9B9">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6A41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项目已完成，未支付</w:t>
            </w:r>
          </w:p>
        </w:tc>
      </w:tr>
      <w:tr w14:paraId="1993FBAF">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0E72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E7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A8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BFC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C92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0E59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1C6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B2F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A83CA">
            <w:pPr>
              <w:rPr>
                <w:rFonts w:hint="eastAsia" w:ascii="黑体" w:hAnsi="黑体" w:eastAsia="黑体" w:cs="黑体"/>
                <w:i/>
                <w:color w:val="000000"/>
                <w:sz w:val="18"/>
                <w:szCs w:val="18"/>
                <w:u w:val="none"/>
              </w:rPr>
            </w:pPr>
          </w:p>
        </w:tc>
      </w:tr>
      <w:tr w14:paraId="65810D26">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D1A4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896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45B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93E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07A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BDA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26E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7BEE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A28F2">
            <w:pPr>
              <w:rPr>
                <w:rFonts w:hint="eastAsia" w:ascii="黑体" w:hAnsi="黑体" w:eastAsia="黑体" w:cs="黑体"/>
                <w:i/>
                <w:color w:val="000000"/>
                <w:sz w:val="18"/>
                <w:szCs w:val="18"/>
                <w:u w:val="none"/>
              </w:rPr>
            </w:pPr>
          </w:p>
        </w:tc>
      </w:tr>
      <w:tr w14:paraId="0DAB44F3">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5AAD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869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0122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293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CBF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690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03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C3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239E5C">
            <w:pPr>
              <w:rPr>
                <w:rFonts w:hint="eastAsia" w:ascii="黑体" w:hAnsi="黑体" w:eastAsia="黑体" w:cs="黑体"/>
                <w:i/>
                <w:color w:val="000000"/>
                <w:sz w:val="18"/>
                <w:szCs w:val="18"/>
                <w:u w:val="none"/>
              </w:rPr>
            </w:pPr>
          </w:p>
        </w:tc>
      </w:tr>
      <w:tr w14:paraId="1D7E582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168E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7EF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32C9E">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D958B">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8D215">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70170">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C9C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48C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1F561">
            <w:pPr>
              <w:rPr>
                <w:rFonts w:hint="eastAsia" w:ascii="黑体" w:hAnsi="黑体" w:eastAsia="黑体" w:cs="黑体"/>
                <w:i/>
                <w:color w:val="000000"/>
                <w:sz w:val="18"/>
                <w:szCs w:val="18"/>
                <w:u w:val="none"/>
              </w:rPr>
            </w:pPr>
          </w:p>
        </w:tc>
      </w:tr>
      <w:tr w14:paraId="0A1B8B56">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5A8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EB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0FB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C21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B17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BF1C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2B1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8CF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02F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F27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0E94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4B128A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D5A88">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8C2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D91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4A1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检测样品</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E6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501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A7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E69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B11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1C1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F653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B0CE64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53EB1">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37021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81E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D0A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检测结果合格率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E4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BDB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398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327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D77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C88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1515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ECE4E5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DD44D">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FD215">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B3A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BD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A74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344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29B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062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0DA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B55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A8E9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614AF0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2A45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CC9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8C8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A7A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提升农产品质量安全</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27D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D5D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DDEA39">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380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03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01C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478F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7AB0CE6">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387A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45F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B0C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9E4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079B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215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B8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0A10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75A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02E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7349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4CF33A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6C789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4AE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8A2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397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064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BEC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F5C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94CE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4万元</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3DE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E00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F3EF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5C1BFE5">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587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0802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9627E">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EBDFB">
            <w:pPr>
              <w:rPr>
                <w:rFonts w:hint="eastAsia" w:ascii="宋体" w:hAnsi="宋体" w:eastAsia="宋体" w:cs="宋体"/>
                <w:i w:val="0"/>
                <w:color w:val="000000"/>
                <w:sz w:val="18"/>
                <w:szCs w:val="18"/>
                <w:u w:val="none"/>
              </w:rPr>
            </w:pPr>
          </w:p>
        </w:tc>
      </w:tr>
      <w:tr w14:paraId="69A775D6">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C82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B2D1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完成省下任务40批次，确保我县农产品质量安全，0事故发生。</w:t>
            </w:r>
          </w:p>
        </w:tc>
      </w:tr>
      <w:tr w14:paraId="6AF3A485">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097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F10B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F81E4DD">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50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BD4A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C40B5CC">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A471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项目负责人：周磊</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836B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1F70D33">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A36D791">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D7E2958">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0355E6A">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B4A7ED0">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F9E02F6">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2873B85">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2A77BA78">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15CE24F4">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316AEA40">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57C413CB">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5C89D617">
            <w:pPr>
              <w:rPr>
                <w:rFonts w:hint="eastAsia" w:ascii="宋体" w:hAnsi="宋体" w:eastAsia="宋体" w:cs="宋体"/>
                <w:i w:val="0"/>
                <w:color w:val="000000"/>
                <w:sz w:val="18"/>
                <w:szCs w:val="18"/>
                <w:u w:val="none"/>
              </w:rPr>
            </w:pPr>
          </w:p>
        </w:tc>
      </w:tr>
      <w:tr w14:paraId="72E2EC9E">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B873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6A46A7E">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D7CC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7DB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51113225T000013065797</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关于下达2024年农业经营主体能力提升等四项农业专业支付资金（川财农</w:t>
            </w:r>
            <w:r>
              <w:rPr>
                <w:rFonts w:hint="eastAsia" w:ascii="宋体" w:hAnsi="宋体" w:cs="宋体"/>
                <w:i w:val="0"/>
                <w:color w:val="000000"/>
                <w:kern w:val="0"/>
                <w:sz w:val="18"/>
                <w:szCs w:val="18"/>
                <w:u w:val="none"/>
                <w:lang w:val="en-US" w:eastAsia="zh-CN" w:bidi="ar"/>
              </w:rPr>
              <w:t>〔2024〕78号</w:t>
            </w:r>
            <w:r>
              <w:rPr>
                <w:rFonts w:ascii="宋体" w:hAnsi="宋体" w:eastAsia="宋体" w:cs="宋体"/>
                <w:i w:val="0"/>
                <w:color w:val="000000"/>
                <w:kern w:val="0"/>
                <w:sz w:val="18"/>
                <w:szCs w:val="18"/>
                <w:u w:val="none"/>
                <w:lang w:val="en-US" w:eastAsia="zh-CN" w:bidi="ar"/>
              </w:rPr>
              <w:t>）-动物疫病防控补助</w:t>
            </w:r>
          </w:p>
        </w:tc>
      </w:tr>
      <w:tr w14:paraId="234B07B9">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D4B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FDB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604BB26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AF4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E8CBDC3">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D1F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7C2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39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7146D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04CD460">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7628A">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C95FC">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B8C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完成2024年动物防疫工作</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8AF7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1EF86704">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3C97D">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A74A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26C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面完成强制免疫工作，组织开展2024年春秋季集中强制免疫和基础免疫工作，完成高致病性禽流感、口蹄疫、小反刍兽疫等应免畜禽免疫密度达90%以上，抗体合格率在75%以上，对重大动物防疫疫情进行监控，全年未发生区域性的重大动物疫病。</w:t>
            </w:r>
          </w:p>
        </w:tc>
      </w:tr>
      <w:tr w14:paraId="32C15F6A">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D39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875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EA0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336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E27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4A6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1B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B179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4FBB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4457777">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4276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213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58C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12F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F19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930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244F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F8D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3547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37286FCD">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12FB8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901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6B4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170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0.87</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005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A0B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333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58C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BA5641">
            <w:pPr>
              <w:rPr>
                <w:rFonts w:hint="eastAsia" w:ascii="黑体" w:hAnsi="黑体" w:eastAsia="黑体" w:cs="黑体"/>
                <w:i/>
                <w:color w:val="000000"/>
                <w:sz w:val="18"/>
                <w:szCs w:val="18"/>
                <w:u w:val="none"/>
              </w:rPr>
            </w:pPr>
          </w:p>
        </w:tc>
      </w:tr>
      <w:tr w14:paraId="01928BF1">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C64E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666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F2D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003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138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BA4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C5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380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1C7FB">
            <w:pPr>
              <w:rPr>
                <w:rFonts w:hint="eastAsia" w:ascii="黑体" w:hAnsi="黑体" w:eastAsia="黑体" w:cs="黑体"/>
                <w:i/>
                <w:color w:val="000000"/>
                <w:sz w:val="18"/>
                <w:szCs w:val="18"/>
                <w:u w:val="none"/>
              </w:rPr>
            </w:pPr>
          </w:p>
        </w:tc>
      </w:tr>
      <w:tr w14:paraId="34DA365B">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56DB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45D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992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6C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EB2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6CE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FD5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409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8556F">
            <w:pPr>
              <w:rPr>
                <w:rFonts w:hint="eastAsia" w:ascii="黑体" w:hAnsi="黑体" w:eastAsia="黑体" w:cs="黑体"/>
                <w:i/>
                <w:color w:val="000000"/>
                <w:sz w:val="18"/>
                <w:szCs w:val="18"/>
                <w:u w:val="none"/>
              </w:rPr>
            </w:pPr>
          </w:p>
        </w:tc>
      </w:tr>
      <w:tr w14:paraId="4DFC939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786C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8EC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85A76">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EF2C63">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2CCE5">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A9F3E">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62E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B84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E3FF7">
            <w:pPr>
              <w:rPr>
                <w:rFonts w:hint="eastAsia" w:ascii="黑体" w:hAnsi="黑体" w:eastAsia="黑体" w:cs="黑体"/>
                <w:i/>
                <w:color w:val="000000"/>
                <w:sz w:val="18"/>
                <w:szCs w:val="18"/>
                <w:u w:val="none"/>
              </w:rPr>
            </w:pPr>
          </w:p>
        </w:tc>
      </w:tr>
      <w:tr w14:paraId="4BA92092">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3C6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60B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DCB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5F5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A4E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467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C3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802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5DF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E2D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FA6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12ADFE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A89200">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450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644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501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重大动物疫情处置率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438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AF7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366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9C6E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853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EE7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7718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2772C79">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B5E7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A1513">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F9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ACE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免疫抗体</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FC5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C87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40E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972E3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F33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C82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D485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CF3A91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25A7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8AFB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709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46F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A34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29C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96D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5C08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8BA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125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C294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07228D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C4B6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3B5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963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70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重大动物疫情</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34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6E1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下降</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9AA64">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3B8AA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下降</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5C2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894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B3C3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87990D1">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CCB2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1E3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D96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67A3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FB46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571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92AE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15B4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4C5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998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1DC4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56DEEB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CEB2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39E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67E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4C2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0C0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993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0.87</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2EE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64DD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431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976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B035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由于资金来时较迟，未在2024年重大动物防疫实施方案中，且2024年防疫资金已兑付完，该笔资金已结余，将用于2025年防疫工作中。</w:t>
            </w:r>
          </w:p>
        </w:tc>
      </w:tr>
      <w:tr w14:paraId="2D9510F5">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AB8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C3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0A9BE">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0871AD">
            <w:pPr>
              <w:rPr>
                <w:rFonts w:hint="eastAsia" w:ascii="宋体" w:hAnsi="宋体" w:eastAsia="宋体" w:cs="宋体"/>
                <w:i w:val="0"/>
                <w:color w:val="000000"/>
                <w:sz w:val="18"/>
                <w:szCs w:val="18"/>
                <w:u w:val="none"/>
              </w:rPr>
            </w:pPr>
          </w:p>
        </w:tc>
      </w:tr>
      <w:tr w14:paraId="093D6937">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CBE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C043C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2024年强制免疫工作，高致病性禽流感、猪瘟、口蹄疫、小反刍兽疫等重大动物疫病疫苗达到应免数的100%，畜禽群体免疫密度常年保持在90%以上，免疫抗体水平达75%以上，均符合省市要求。全县未发生区域性重大动物疫情，且资金使用无重大违规违纪问题。</w:t>
            </w:r>
          </w:p>
        </w:tc>
      </w:tr>
      <w:tr w14:paraId="7DD2FAE1">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27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4419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由于该笔资金来时，2024年动物防疫等补助方案已过会，未将该笔资金编制在2024年动物防疫补助实施方案内，且2024年防疫资金已兑付完，该笔资金属于已结余部分。</w:t>
            </w:r>
          </w:p>
        </w:tc>
      </w:tr>
      <w:tr w14:paraId="409F41C3">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86D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1357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针对性将该笔资金编入2025年动物防疫资金方案中，并用于2025年动物防疫经费。</w:t>
            </w:r>
          </w:p>
        </w:tc>
      </w:tr>
      <w:tr w14:paraId="5E5639DF">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3AE2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项目负责人：吴兴权</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3A7A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5E159ED">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DB3F6C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15B6ACC1">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D8C24E6">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400CCCA">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0C6A65C4">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44FB96A1">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5412D1D7">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4EDCE55">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0F312323">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354F7F2C">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75B2D894">
            <w:pPr>
              <w:rPr>
                <w:rFonts w:hint="eastAsia" w:ascii="宋体" w:hAnsi="宋体" w:eastAsia="宋体" w:cs="宋体"/>
                <w:i w:val="0"/>
                <w:color w:val="000000"/>
                <w:sz w:val="18"/>
                <w:szCs w:val="18"/>
                <w:u w:val="none"/>
              </w:rPr>
            </w:pPr>
          </w:p>
        </w:tc>
      </w:tr>
      <w:tr w14:paraId="78F96CBF">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C7D4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AFD39BC">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37A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D1B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51113225T000013112088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关于下达2024年市级财政衔接推进乡村振兴补助资金（乐市财政农</w:t>
            </w:r>
            <w:r>
              <w:rPr>
                <w:rFonts w:hint="eastAsia" w:ascii="宋体" w:hAnsi="宋体" w:cs="宋体"/>
                <w:i w:val="0"/>
                <w:color w:val="000000"/>
                <w:kern w:val="0"/>
                <w:sz w:val="18"/>
                <w:szCs w:val="18"/>
                <w:u w:val="none"/>
                <w:lang w:val="en-US" w:eastAsia="zh-CN" w:bidi="ar"/>
              </w:rPr>
              <w:t>〔2024〕64号</w:t>
            </w:r>
            <w:r>
              <w:rPr>
                <w:rFonts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高标准农田建设市级配套资金、管护资金</w:t>
            </w:r>
          </w:p>
        </w:tc>
      </w:tr>
      <w:tr w14:paraId="32E2A53C">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326B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E2B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74E04C7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280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B8C6EB8">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217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377C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C0BB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727D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9E9B105">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859D4">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D9F42">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6E8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巩固脱贫和衔接推进乡村振兴</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701F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新建1万亩高标准农田</w:t>
            </w:r>
          </w:p>
        </w:tc>
      </w:tr>
      <w:tr w14:paraId="2DA0F76E">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7E43D">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B82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069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新建1万亩高标准农田</w:t>
            </w:r>
          </w:p>
        </w:tc>
      </w:tr>
      <w:tr w14:paraId="26B59F78">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254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950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3420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D0A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85B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955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F07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F76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E65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4BF6D8C">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347E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DA2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378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52E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BEA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A3D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4CC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2334F">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9F81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D3508C">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A803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BC4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7BD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171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A9C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E4E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DC99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6A2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FB2F8">
            <w:pPr>
              <w:rPr>
                <w:rFonts w:hint="eastAsia" w:ascii="黑体" w:hAnsi="黑体" w:eastAsia="黑体" w:cs="黑体"/>
                <w:i/>
                <w:color w:val="000000"/>
                <w:sz w:val="18"/>
                <w:szCs w:val="18"/>
                <w:u w:val="none"/>
              </w:rPr>
            </w:pPr>
          </w:p>
        </w:tc>
      </w:tr>
      <w:tr w14:paraId="41E5B935">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FC54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B17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710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51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EAC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3BE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D061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365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ABEAF">
            <w:pPr>
              <w:rPr>
                <w:rFonts w:hint="eastAsia" w:ascii="黑体" w:hAnsi="黑体" w:eastAsia="黑体" w:cs="黑体"/>
                <w:i/>
                <w:color w:val="000000"/>
                <w:sz w:val="18"/>
                <w:szCs w:val="18"/>
                <w:u w:val="none"/>
              </w:rPr>
            </w:pPr>
          </w:p>
        </w:tc>
      </w:tr>
      <w:tr w14:paraId="19123835">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F833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CFE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037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B55D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AE7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10C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30B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B3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A6A43">
            <w:pPr>
              <w:rPr>
                <w:rFonts w:hint="eastAsia" w:ascii="黑体" w:hAnsi="黑体" w:eastAsia="黑体" w:cs="黑体"/>
                <w:i/>
                <w:color w:val="000000"/>
                <w:sz w:val="18"/>
                <w:szCs w:val="18"/>
                <w:u w:val="none"/>
              </w:rPr>
            </w:pPr>
          </w:p>
        </w:tc>
      </w:tr>
      <w:tr w14:paraId="525CF28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7CF4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ADA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1C190">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1E1F3">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E8D8E">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A8D63">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982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912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0E8BC8">
            <w:pPr>
              <w:rPr>
                <w:rFonts w:hint="eastAsia" w:ascii="黑体" w:hAnsi="黑体" w:eastAsia="黑体" w:cs="黑体"/>
                <w:i/>
                <w:color w:val="000000"/>
                <w:sz w:val="18"/>
                <w:szCs w:val="18"/>
                <w:u w:val="none"/>
              </w:rPr>
            </w:pPr>
          </w:p>
        </w:tc>
      </w:tr>
      <w:tr w14:paraId="28E41B40">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EF8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928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8A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57B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59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216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EF6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E5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0419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166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7F9F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47D238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4E9F3">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6ED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274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70D2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高标准农田建设亩数</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B2B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0B0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B7B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54C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CDA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432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D28F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7886E2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799FF">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1036D">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AE5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3C6E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维护完成率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113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A91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106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2C5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2EA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15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6F3F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37DA60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5DFB2">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3926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EF3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936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完成年限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FBF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13A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93E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574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24C4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37E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C5E7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ECFDE0">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4989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489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747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269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增加粮食产量，提高农民收入</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A01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33E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67BE8">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D0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5C3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178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AF030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A86575E">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4BD1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EC5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0EA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28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3D5F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7CB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15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44A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524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D00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A491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BC5C12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5257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FC7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642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23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AB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B20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4F3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136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F87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C14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B135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24D8F5">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E3B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F1F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3F9E9">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CD99C">
            <w:pPr>
              <w:rPr>
                <w:rFonts w:hint="eastAsia" w:ascii="宋体" w:hAnsi="宋体" w:eastAsia="宋体" w:cs="宋体"/>
                <w:i w:val="0"/>
                <w:color w:val="000000"/>
                <w:sz w:val="18"/>
                <w:szCs w:val="18"/>
                <w:u w:val="none"/>
              </w:rPr>
            </w:pPr>
          </w:p>
        </w:tc>
      </w:tr>
      <w:tr w14:paraId="29969393">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86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7C81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新建1万亩高标准农田，完成土地调整，提升土地利用率，增加粮食产量。自查得分100分</w:t>
            </w:r>
          </w:p>
        </w:tc>
      </w:tr>
      <w:tr w14:paraId="160EB010">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19B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0534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3014373">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FB3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8C55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C4F7699">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A792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9009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B56F6F0">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3B945F2A">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6A3E8043">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56CA1A42">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0A150685">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65B248F5">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641501CA">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62CEF1E9">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7949DABE">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08921C66">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20DAC5C0">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262D7220">
            <w:pPr>
              <w:rPr>
                <w:rFonts w:hint="eastAsia" w:ascii="宋体" w:hAnsi="宋体" w:eastAsia="宋体" w:cs="宋体"/>
                <w:i w:val="0"/>
                <w:color w:val="000000"/>
                <w:sz w:val="18"/>
                <w:szCs w:val="18"/>
                <w:u w:val="none"/>
              </w:rPr>
            </w:pPr>
          </w:p>
        </w:tc>
      </w:tr>
      <w:tr w14:paraId="1489C78F">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C96F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1D2DEE2">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814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C9DC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51113225T000013112323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关于下达2024年市级财政衔接推进乡村振兴补助资金（乐市财政农</w:t>
            </w:r>
            <w:r>
              <w:rPr>
                <w:rFonts w:hint="eastAsia" w:ascii="宋体" w:hAnsi="宋体" w:cs="宋体"/>
                <w:i w:val="0"/>
                <w:color w:val="000000"/>
                <w:kern w:val="0"/>
                <w:sz w:val="18"/>
                <w:szCs w:val="18"/>
                <w:u w:val="none"/>
                <w:lang w:val="en-US" w:eastAsia="zh-CN" w:bidi="ar"/>
              </w:rPr>
              <w:t>〔2024〕65号</w:t>
            </w:r>
            <w:r>
              <w:rPr>
                <w:rFonts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切块部分</w:t>
            </w:r>
          </w:p>
        </w:tc>
      </w:tr>
      <w:tr w14:paraId="5E17906A">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26C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DF4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52E0ECB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254F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966A7C9">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7A3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3B5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18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C7D9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5CD5A87">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801BC">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B6D0D">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48F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巩固脱贫与衔接推进乡村振兴</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300B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新建1条产业路</w:t>
            </w:r>
          </w:p>
        </w:tc>
      </w:tr>
      <w:tr w14:paraId="3320C883">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58587">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A89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0054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新建1条产业路</w:t>
            </w:r>
          </w:p>
        </w:tc>
      </w:tr>
      <w:tr w14:paraId="041087B1">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292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29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14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D02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6A2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4A0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7E2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030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EE6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FE85A03">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24FF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AC5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0B3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26E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1C2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532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B28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D2E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062C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1513F233">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E870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35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A1E7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2F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844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7A4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3F4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22D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3A200">
            <w:pPr>
              <w:rPr>
                <w:rFonts w:hint="eastAsia" w:ascii="黑体" w:hAnsi="黑体" w:eastAsia="黑体" w:cs="黑体"/>
                <w:i/>
                <w:color w:val="000000"/>
                <w:sz w:val="18"/>
                <w:szCs w:val="18"/>
                <w:u w:val="none"/>
              </w:rPr>
            </w:pPr>
          </w:p>
        </w:tc>
      </w:tr>
      <w:tr w14:paraId="43486AA9">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A56CB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2DA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7E6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7627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8F6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234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C7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2E9B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A959B">
            <w:pPr>
              <w:rPr>
                <w:rFonts w:hint="eastAsia" w:ascii="黑体" w:hAnsi="黑体" w:eastAsia="黑体" w:cs="黑体"/>
                <w:i/>
                <w:color w:val="000000"/>
                <w:sz w:val="18"/>
                <w:szCs w:val="18"/>
                <w:u w:val="none"/>
              </w:rPr>
            </w:pPr>
          </w:p>
        </w:tc>
      </w:tr>
      <w:tr w14:paraId="3BEEF865">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354C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30F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96F1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992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D41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E511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15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95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397A9">
            <w:pPr>
              <w:rPr>
                <w:rFonts w:hint="eastAsia" w:ascii="黑体" w:hAnsi="黑体" w:eastAsia="黑体" w:cs="黑体"/>
                <w:i/>
                <w:color w:val="000000"/>
                <w:sz w:val="18"/>
                <w:szCs w:val="18"/>
                <w:u w:val="none"/>
              </w:rPr>
            </w:pPr>
          </w:p>
        </w:tc>
      </w:tr>
      <w:tr w14:paraId="08E8C290">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B971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034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65DDC">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3DF67">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12556">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0EAC7">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260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DC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DF3417">
            <w:pPr>
              <w:rPr>
                <w:rFonts w:hint="eastAsia" w:ascii="黑体" w:hAnsi="黑体" w:eastAsia="黑体" w:cs="黑体"/>
                <w:i/>
                <w:color w:val="000000"/>
                <w:sz w:val="18"/>
                <w:szCs w:val="18"/>
                <w:u w:val="none"/>
              </w:rPr>
            </w:pPr>
          </w:p>
        </w:tc>
      </w:tr>
      <w:tr w14:paraId="4347252E">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E67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41F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31D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0F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9DE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8A23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6443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259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404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2B1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8C4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CEBE6E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DB2F89">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2E8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A556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6F1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新建产业路</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DD1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3C5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D06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935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207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293F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C2B5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849C6B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18482">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F3534">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8D1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4A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0FE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9EC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C77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D1A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927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7799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35EE5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D4CBA9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22D06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5BAD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2BF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BF2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F48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699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F9D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623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552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E7A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7ACE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73F512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FBBD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8E5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A97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744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产业提升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F20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F39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6B6E7">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690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09A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913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8168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ABB1402">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A122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AA9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869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9B6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人民群众满意度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0AD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F35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CC9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12B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BCB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F82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F617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4AE9DC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A54E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824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CFD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989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76E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308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568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6A2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0D2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40A9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9DA9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7E62BC6">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81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E2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8F650">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28EC0">
            <w:pPr>
              <w:rPr>
                <w:rFonts w:hint="eastAsia" w:ascii="宋体" w:hAnsi="宋体" w:eastAsia="宋体" w:cs="宋体"/>
                <w:i w:val="0"/>
                <w:color w:val="000000"/>
                <w:sz w:val="18"/>
                <w:szCs w:val="18"/>
                <w:u w:val="none"/>
              </w:rPr>
            </w:pPr>
          </w:p>
        </w:tc>
      </w:tr>
      <w:tr w14:paraId="7E8EE296">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BC6C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A5CD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2024年市级财政衔接推进乡村振兴补助资金项目严格按照上级资金管理要求分配资金，合理规划项目，自评得分100分</w:t>
            </w:r>
          </w:p>
        </w:tc>
      </w:tr>
      <w:tr w14:paraId="3721D016">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C2B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630F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52C6DA7">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199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9ED4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F201583">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25EB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675CF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2E1C74A">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1616B773">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D5A9F26">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19AF56F7">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1F39D0CC">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035271F9">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5553C8DE">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0639BD88">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57E84E5">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1374C71B">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6264DE24">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3FC0BFC3">
            <w:pPr>
              <w:rPr>
                <w:rFonts w:hint="eastAsia" w:ascii="宋体" w:hAnsi="宋体" w:eastAsia="宋体" w:cs="宋体"/>
                <w:i w:val="0"/>
                <w:color w:val="000000"/>
                <w:sz w:val="18"/>
                <w:szCs w:val="18"/>
                <w:u w:val="none"/>
              </w:rPr>
            </w:pPr>
          </w:p>
        </w:tc>
      </w:tr>
      <w:tr w14:paraId="6E700497">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8565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EDCAE93">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EBF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4D6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51113225T000013112370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关于下达2024年市级财政衔接推进乡村振兴补助资金（乐市财政农</w:t>
            </w:r>
            <w:r>
              <w:rPr>
                <w:rFonts w:hint="eastAsia" w:ascii="宋体" w:hAnsi="宋体" w:cs="宋体"/>
                <w:i w:val="0"/>
                <w:color w:val="000000"/>
                <w:kern w:val="0"/>
                <w:sz w:val="18"/>
                <w:szCs w:val="18"/>
                <w:u w:val="none"/>
                <w:lang w:val="en-US" w:eastAsia="zh-CN" w:bidi="ar"/>
              </w:rPr>
              <w:t>〔2024〕67号</w:t>
            </w:r>
            <w:r>
              <w:rPr>
                <w:rFonts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生猪产能调控能繁母猪引种补贴</w:t>
            </w:r>
          </w:p>
        </w:tc>
      </w:tr>
      <w:tr w14:paraId="447BEB92">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ECB38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B108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4E2D389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F64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6C66E5EC">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F57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D852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805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812D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CB947CC">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BCBBC">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26837">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F38B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完成2023年全县生猪产能调控能繁母猪引种补贴资金</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2F17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1FA2E90B">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C7477">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7A5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F8F0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2022年12月</w:t>
            </w:r>
            <w:r>
              <w:rPr>
                <w:rFonts w:hint="eastAsia" w:ascii="宋体" w:hAnsi="宋体" w:cs="宋体"/>
                <w:i w:val="0"/>
                <w:color w:val="000000"/>
                <w:kern w:val="0"/>
                <w:sz w:val="18"/>
                <w:szCs w:val="18"/>
                <w:u w:val="none"/>
                <w:lang w:val="en-US" w:eastAsia="zh-CN" w:bidi="ar"/>
              </w:rPr>
              <w:t>1日—</w:t>
            </w:r>
            <w:r>
              <w:rPr>
                <w:rFonts w:ascii="宋体" w:hAnsi="宋体" w:eastAsia="宋体" w:cs="宋体"/>
                <w:i w:val="0"/>
                <w:color w:val="000000"/>
                <w:kern w:val="0"/>
                <w:sz w:val="18"/>
                <w:szCs w:val="18"/>
                <w:u w:val="none"/>
                <w:lang w:val="en-US" w:eastAsia="zh-CN" w:bidi="ar"/>
              </w:rPr>
              <w:t>2023年12月31日期间，有序引进1800头优质母猪，按300元/头进行补贴，7户养殖户引进母猪1847头，补贴头数1800头，补贴资金共计54</w:t>
            </w:r>
            <w:r>
              <w:rPr>
                <w:rFonts w:hint="eastAsia" w:ascii="宋体" w:hAnsi="宋体" w:cs="宋体"/>
                <w:i w:val="0"/>
                <w:color w:val="000000"/>
                <w:kern w:val="0"/>
                <w:sz w:val="18"/>
                <w:szCs w:val="18"/>
                <w:u w:val="none"/>
                <w:lang w:val="en-US" w:eastAsia="zh-CN" w:bidi="ar"/>
              </w:rPr>
              <w:t>万元</w:t>
            </w:r>
            <w:r>
              <w:rPr>
                <w:rFonts w:ascii="宋体" w:hAnsi="宋体" w:eastAsia="宋体" w:cs="宋体"/>
                <w:i w:val="0"/>
                <w:color w:val="000000"/>
                <w:kern w:val="0"/>
                <w:sz w:val="18"/>
                <w:szCs w:val="18"/>
                <w:u w:val="none"/>
                <w:lang w:val="en-US" w:eastAsia="zh-CN" w:bidi="ar"/>
              </w:rPr>
              <w:t>，其中13.5万元为市级资金。</w:t>
            </w:r>
          </w:p>
        </w:tc>
      </w:tr>
      <w:tr w14:paraId="39E6424B">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DD3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D25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47E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6FE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3C9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7EA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CEF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C25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4D9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0CDBE35">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53D0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F8D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F1B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C6D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13.50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B4A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13.50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5E1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BF8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F10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2630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4D6A5A02">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5BBE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FB1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C0A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7D0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13.50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7ED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13.50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E45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7E5A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56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D4497">
            <w:pPr>
              <w:rPr>
                <w:rFonts w:hint="eastAsia" w:ascii="黑体" w:hAnsi="黑体" w:eastAsia="黑体" w:cs="黑体"/>
                <w:i/>
                <w:color w:val="000000"/>
                <w:sz w:val="18"/>
                <w:szCs w:val="18"/>
                <w:u w:val="none"/>
              </w:rPr>
            </w:pPr>
          </w:p>
        </w:tc>
      </w:tr>
      <w:tr w14:paraId="6E672A67">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DCFF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49F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362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7F1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636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65E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AC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1DD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94209">
            <w:pPr>
              <w:rPr>
                <w:rFonts w:hint="eastAsia" w:ascii="黑体" w:hAnsi="黑体" w:eastAsia="黑体" w:cs="黑体"/>
                <w:i/>
                <w:color w:val="000000"/>
                <w:sz w:val="18"/>
                <w:szCs w:val="18"/>
                <w:u w:val="none"/>
              </w:rPr>
            </w:pPr>
          </w:p>
        </w:tc>
      </w:tr>
      <w:tr w14:paraId="63FC450C">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0348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9FD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74B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B30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9B4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CFC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E9A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6CC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730DB">
            <w:pPr>
              <w:rPr>
                <w:rFonts w:hint="eastAsia" w:ascii="黑体" w:hAnsi="黑体" w:eastAsia="黑体" w:cs="黑体"/>
                <w:i/>
                <w:color w:val="000000"/>
                <w:sz w:val="18"/>
                <w:szCs w:val="18"/>
                <w:u w:val="none"/>
              </w:rPr>
            </w:pPr>
          </w:p>
        </w:tc>
      </w:tr>
      <w:tr w14:paraId="577C956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73E6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89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122FE">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B1019">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93A34">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A84D6">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987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090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A41AF">
            <w:pPr>
              <w:rPr>
                <w:rFonts w:hint="eastAsia" w:ascii="黑体" w:hAnsi="黑体" w:eastAsia="黑体" w:cs="黑体"/>
                <w:i/>
                <w:color w:val="000000"/>
                <w:sz w:val="18"/>
                <w:szCs w:val="18"/>
                <w:u w:val="none"/>
              </w:rPr>
            </w:pPr>
          </w:p>
        </w:tc>
      </w:tr>
      <w:tr w14:paraId="7B291D2A">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886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323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3B8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99DD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CCC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BEF2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60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E90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0A6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339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69F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88B6034">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4F83D">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806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29B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903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规模性能繁母猪引种补贴率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616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76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728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97DA1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1F0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8E1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45C0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667680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F11F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853E0">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F13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5EF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EAB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94D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D87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E64A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010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9F2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0F4D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319C30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7F15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16014">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22A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A3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E8A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FA6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BF9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0EB18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22D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2ED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4B5F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9A1E82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72CF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708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9BE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B79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提升全县生猪产能</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14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261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77AF3">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59DC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D83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770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D3E9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26D4BA3">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EB22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289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99C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E32C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享受政策的农户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941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A4B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C6D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724EB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4FEC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03C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FEAC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4C9387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D1DA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C87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AB4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E97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D79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C7A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853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CA992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13.5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25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A08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D554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8EF3BDC">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DD8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D673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84C0D">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7B1CF">
            <w:pPr>
              <w:rPr>
                <w:rFonts w:hint="eastAsia" w:ascii="宋体" w:hAnsi="宋体" w:eastAsia="宋体" w:cs="宋体"/>
                <w:i w:val="0"/>
                <w:color w:val="000000"/>
                <w:sz w:val="18"/>
                <w:szCs w:val="18"/>
                <w:u w:val="none"/>
              </w:rPr>
            </w:pPr>
          </w:p>
        </w:tc>
      </w:tr>
      <w:tr w14:paraId="20C0B526">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7D7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4DF0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 - 2023年能繁母猪引种补贴项目意义重大。从产业层面看，补贴政策激励养殖户引进优质母猪，推动能繁母猪品种改良，提升生猪繁殖效率与仔猪存活率，有助于实现全市能繁母猪存栏量稳定在16.5万头左右，夯实生猪产能基础，保障市场猪肉供应稳定，平抑价格波动。从经济角度出发，能繁母猪提质增量可带动生猪出栏量稳步提升，促进养殖、饲料、屠宰等全产业链协同发展，增加养殖户收入，推动区域经济增长。同时，优质种源的引入也有利于疫病防控和科学养殖技术推广，助力生猪产业向绿色、高效、可持续方向转型升级。</w:t>
            </w:r>
          </w:p>
        </w:tc>
      </w:tr>
      <w:tr w14:paraId="6C3B1CAA">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1C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ADD3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32BE7F5">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6E7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DF82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8674C4D">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2108B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项目负责人：李昭华</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7C4D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CD21ED1">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756FBCA1">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6ACFBE9D">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AC76292">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2C32E2FE">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29CC103E">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99075C2">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0E9ED39D">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049403BF">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519F12B0">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09599C82">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40FBF69C">
            <w:pPr>
              <w:rPr>
                <w:rFonts w:hint="eastAsia" w:ascii="宋体" w:hAnsi="宋体" w:eastAsia="宋体" w:cs="宋体"/>
                <w:i w:val="0"/>
                <w:color w:val="000000"/>
                <w:sz w:val="18"/>
                <w:szCs w:val="18"/>
                <w:u w:val="none"/>
              </w:rPr>
            </w:pPr>
          </w:p>
        </w:tc>
      </w:tr>
      <w:tr w14:paraId="16BD3F23">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38441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42380C6">
        <w:tblPrEx>
          <w:tblCellMar>
            <w:top w:w="0" w:type="dxa"/>
            <w:left w:w="0" w:type="dxa"/>
            <w:bottom w:w="0" w:type="dxa"/>
            <w:right w:w="0" w:type="dxa"/>
          </w:tblCellMar>
        </w:tblPrEx>
        <w:trPr>
          <w:gridAfter w:val="11"/>
          <w:wAfter w:w="4252" w:type="dxa"/>
          <w:trHeight w:val="45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A40D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9F9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51113225T000013112582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关于下达2024年市级财政衔接推进乡村振兴补助资金（乐市财政农</w:t>
            </w:r>
            <w:r>
              <w:rPr>
                <w:rFonts w:hint="eastAsia" w:ascii="宋体" w:hAnsi="宋体" w:cs="宋体"/>
                <w:i w:val="0"/>
                <w:color w:val="000000"/>
                <w:kern w:val="0"/>
                <w:sz w:val="18"/>
                <w:szCs w:val="18"/>
                <w:u w:val="none"/>
                <w:lang w:val="en-US" w:eastAsia="zh-CN" w:bidi="ar"/>
              </w:rPr>
              <w:t>〔2024〕72号</w:t>
            </w:r>
            <w:r>
              <w:rPr>
                <w:rFonts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市级优势特色产业集群和优势特色林竹产业</w:t>
            </w:r>
          </w:p>
        </w:tc>
      </w:tr>
      <w:tr w14:paraId="134C5375">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2DB2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BBF3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4160738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ED2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0014F70F">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B90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1FF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297C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FAA4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541835B">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92355">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17E2F">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87F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完成巩固拓展脱贫与衔接推进乡村振兴</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50DB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029EC01D">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8CB57">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170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E54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建设分为三期，包括鸡舍、场平、基建，厂房扩建、功能设施的完善、鸡蛋存放和商品化生产链的建设、智能养殖体系的建立和全产业链追溯体系的构建等。总投资215万元，其中业主自筹资金160万元，财政资金55万元。</w:t>
            </w:r>
          </w:p>
        </w:tc>
      </w:tr>
      <w:tr w14:paraId="5860AFD9">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233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3DD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BDC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EB3A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E0E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A88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BEE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ACC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D22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845A5DE">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56AF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1F1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C6A2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F38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602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914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7E0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486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136E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6B847825">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1128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D3A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8CA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539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E59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61E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042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95F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3445D">
            <w:pPr>
              <w:rPr>
                <w:rFonts w:hint="eastAsia" w:ascii="黑体" w:hAnsi="黑体" w:eastAsia="黑体" w:cs="黑体"/>
                <w:i/>
                <w:color w:val="000000"/>
                <w:sz w:val="18"/>
                <w:szCs w:val="18"/>
                <w:u w:val="none"/>
              </w:rPr>
            </w:pPr>
          </w:p>
        </w:tc>
      </w:tr>
      <w:tr w14:paraId="7BE1F6C5">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CCC9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CDB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7397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422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66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5D1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363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361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9E64A">
            <w:pPr>
              <w:rPr>
                <w:rFonts w:hint="eastAsia" w:ascii="黑体" w:hAnsi="黑体" w:eastAsia="黑体" w:cs="黑体"/>
                <w:i/>
                <w:color w:val="000000"/>
                <w:sz w:val="18"/>
                <w:szCs w:val="18"/>
                <w:u w:val="none"/>
              </w:rPr>
            </w:pPr>
          </w:p>
        </w:tc>
      </w:tr>
      <w:tr w14:paraId="695F1C6B">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80B96">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A9D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735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C6B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9A4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50C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2D1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11A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BF4DD">
            <w:pPr>
              <w:rPr>
                <w:rFonts w:hint="eastAsia" w:ascii="黑体" w:hAnsi="黑体" w:eastAsia="黑体" w:cs="黑体"/>
                <w:i/>
                <w:color w:val="000000"/>
                <w:sz w:val="18"/>
                <w:szCs w:val="18"/>
                <w:u w:val="none"/>
              </w:rPr>
            </w:pPr>
          </w:p>
        </w:tc>
      </w:tr>
      <w:tr w14:paraId="568D236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F068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8C2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25439">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57190">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B345C">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F030E">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822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253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5ADFB">
            <w:pPr>
              <w:rPr>
                <w:rFonts w:hint="eastAsia" w:ascii="黑体" w:hAnsi="黑体" w:eastAsia="黑体" w:cs="黑体"/>
                <w:i/>
                <w:color w:val="000000"/>
                <w:sz w:val="18"/>
                <w:szCs w:val="18"/>
                <w:u w:val="none"/>
              </w:rPr>
            </w:pPr>
          </w:p>
        </w:tc>
      </w:tr>
      <w:tr w14:paraId="3FA6001F">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F55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DE3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EC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743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60B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1BD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BC2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740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04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46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C7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FF58B8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EEB032">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D8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157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1FF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产业集群数量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94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CBA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C22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D58E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C8F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CD8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E8D4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2F719B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90E5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FD59B">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B530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E5D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CC95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E28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76DF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EE62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037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6AA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CC53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469DE8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B10A01">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6F12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0BF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149E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90A2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4C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12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9D83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132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012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7F662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510EFC5">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094C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E9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ACC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4D8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提升产业质量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B6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1B6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059F5">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290E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F8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DD7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E71D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F1EF24E">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6491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9AED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086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2CF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享受政策的人员</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8E8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DC2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91E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31AD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781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9D9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B5E5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B1B13A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0114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2E8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0A5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B36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4BE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0CA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F89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22D5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145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770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38C7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4C3E661">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072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230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769C6">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59764">
            <w:pPr>
              <w:rPr>
                <w:rFonts w:hint="eastAsia" w:ascii="宋体" w:hAnsi="宋体" w:eastAsia="宋体" w:cs="宋体"/>
                <w:i w:val="0"/>
                <w:color w:val="000000"/>
                <w:sz w:val="18"/>
                <w:szCs w:val="18"/>
                <w:u w:val="none"/>
              </w:rPr>
            </w:pPr>
          </w:p>
        </w:tc>
      </w:tr>
      <w:tr w14:paraId="73875AAB">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0A2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0227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蛋鸡养殖项目经济与社会效益显著。在经济层面，预计年营业额3000万元，综合收益达3405万元，盈利模式多元，可持续性强。社会效益上，既带动当地农户增收，通过土地租金、固定及临时岗位，助力巩固拓展脱贫攻坚成果；又为高校学生提供实习科研平台，缓解大学生就业难题。同时，配套的有机肥生产线推动农业绿色转型，改善土壤、降低成本、提升农产品品质。项目运营周期超20年，作为标准化示范场，将有力辐射带动周边产业发展，实现经济、社会、生态效益的有机统一。</w:t>
            </w:r>
          </w:p>
        </w:tc>
      </w:tr>
      <w:tr w14:paraId="79CB32A7">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8EF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EE67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362B103">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792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0916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FB048E6">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67C8D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项目负责人：李昭华</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1254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A9F123E">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5C0E76E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362FA453">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402BECD4">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33F2290F">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50FF6497">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0E026C90">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047BE584">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0B253D8D">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64EE566B">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13E553D1">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6AFA438B">
            <w:pPr>
              <w:rPr>
                <w:rFonts w:hint="eastAsia" w:ascii="宋体" w:hAnsi="宋体" w:eastAsia="宋体" w:cs="宋体"/>
                <w:i w:val="0"/>
                <w:color w:val="000000"/>
                <w:sz w:val="18"/>
                <w:szCs w:val="18"/>
                <w:u w:val="none"/>
              </w:rPr>
            </w:pPr>
          </w:p>
        </w:tc>
      </w:tr>
      <w:tr w14:paraId="5A826738">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31F56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25F4472">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7F3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2B1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51113225T000013176412-县农业农村局2024年乡村振兴衔接资金项目</w:t>
            </w:r>
          </w:p>
        </w:tc>
      </w:tr>
      <w:tr w14:paraId="10D06308">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A818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9D7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2E9F264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D5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535D6C3F">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112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128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095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79C3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D5D1CBD">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A4697">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47341">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ADF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完成25个重点帮扶村和2个集中安置点，每个村安排40万元，为觉村、白杨村</w:t>
            </w:r>
            <w:r>
              <w:rPr>
                <w:rFonts w:hint="eastAsia" w:ascii="宋体" w:hAnsi="宋体" w:cs="宋体"/>
                <w:i w:val="0"/>
                <w:color w:val="000000"/>
                <w:kern w:val="0"/>
                <w:sz w:val="18"/>
                <w:szCs w:val="18"/>
                <w:u w:val="none"/>
                <w:lang w:val="en-US" w:eastAsia="zh-CN" w:bidi="ar"/>
              </w:rPr>
              <w:t>每</w:t>
            </w:r>
            <w:r>
              <w:rPr>
                <w:rFonts w:ascii="宋体" w:hAnsi="宋体" w:eastAsia="宋体" w:cs="宋体"/>
                <w:i w:val="0"/>
                <w:color w:val="000000"/>
                <w:kern w:val="0"/>
                <w:sz w:val="18"/>
                <w:szCs w:val="18"/>
                <w:u w:val="none"/>
                <w:lang w:val="en-US" w:eastAsia="zh-CN" w:bidi="ar"/>
              </w:rPr>
              <w:t>村30万元，其他62个村20万元，有效促进各村村集体经济发展</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83B3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完成25个重点帮扶村和2个集中安置点，每个村安排40万元，为觉村、白杨村每村30万元，其他62个村20万元，有效促进各村村集体经济发展</w:t>
            </w:r>
          </w:p>
        </w:tc>
      </w:tr>
      <w:tr w14:paraId="1FC72BF2">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C8554">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281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3530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完成25个重点帮扶村和2个集中安置点，每个村安排40万元，为觉村、白杨村</w:t>
            </w:r>
            <w:r>
              <w:rPr>
                <w:rFonts w:hint="eastAsia" w:ascii="宋体" w:hAnsi="宋体" w:cs="宋体"/>
                <w:i w:val="0"/>
                <w:color w:val="000000"/>
                <w:kern w:val="0"/>
                <w:sz w:val="18"/>
                <w:szCs w:val="18"/>
                <w:u w:val="none"/>
                <w:lang w:val="en-US" w:eastAsia="zh-CN" w:bidi="ar"/>
              </w:rPr>
              <w:t>每</w:t>
            </w:r>
            <w:r>
              <w:rPr>
                <w:rFonts w:ascii="宋体" w:hAnsi="宋体" w:eastAsia="宋体" w:cs="宋体"/>
                <w:i w:val="0"/>
                <w:color w:val="000000"/>
                <w:kern w:val="0"/>
                <w:sz w:val="18"/>
                <w:szCs w:val="18"/>
                <w:u w:val="none"/>
                <w:lang w:val="en-US" w:eastAsia="zh-CN" w:bidi="ar"/>
              </w:rPr>
              <w:t>村30万元，其他62个村20万元，有效促进各村村集体经济发展</w:t>
            </w:r>
          </w:p>
        </w:tc>
      </w:tr>
      <w:tr w14:paraId="2DB66EB6">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96B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B6E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34F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F5C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F3C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9995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148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E73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E03F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521F8BF">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E2DC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FB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F30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2D4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813.88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E1AC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813.88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036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2C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A9D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85D56">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4F197B3A">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267A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7CC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152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B34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813.88</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BC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813.88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ADC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0C8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CAE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878F5">
            <w:pPr>
              <w:rPr>
                <w:rFonts w:hint="eastAsia" w:ascii="黑体" w:hAnsi="黑体" w:eastAsia="黑体" w:cs="黑体"/>
                <w:i/>
                <w:color w:val="000000"/>
                <w:sz w:val="18"/>
                <w:szCs w:val="18"/>
                <w:u w:val="none"/>
              </w:rPr>
            </w:pPr>
          </w:p>
        </w:tc>
      </w:tr>
      <w:tr w14:paraId="6028A18E">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CCEF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3F2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B4C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920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2CD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7FD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C00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13AD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E3123">
            <w:pPr>
              <w:rPr>
                <w:rFonts w:hint="eastAsia" w:ascii="黑体" w:hAnsi="黑体" w:eastAsia="黑体" w:cs="黑体"/>
                <w:i/>
                <w:color w:val="000000"/>
                <w:sz w:val="18"/>
                <w:szCs w:val="18"/>
                <w:u w:val="none"/>
              </w:rPr>
            </w:pPr>
          </w:p>
        </w:tc>
      </w:tr>
      <w:tr w14:paraId="0AF36BB6">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D2AB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8EC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C0D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301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D68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E10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DC3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989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328CCF">
            <w:pPr>
              <w:rPr>
                <w:rFonts w:hint="eastAsia" w:ascii="黑体" w:hAnsi="黑体" w:eastAsia="黑体" w:cs="黑体"/>
                <w:i/>
                <w:color w:val="000000"/>
                <w:sz w:val="18"/>
                <w:szCs w:val="18"/>
                <w:u w:val="none"/>
              </w:rPr>
            </w:pPr>
          </w:p>
        </w:tc>
      </w:tr>
      <w:tr w14:paraId="78F92DE7">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F682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DE1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78FD4">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FC4FD">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C56A1">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4E70B">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0C0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D5A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6E22D">
            <w:pPr>
              <w:rPr>
                <w:rFonts w:hint="eastAsia" w:ascii="黑体" w:hAnsi="黑体" w:eastAsia="黑体" w:cs="黑体"/>
                <w:i/>
                <w:color w:val="000000"/>
                <w:sz w:val="18"/>
                <w:szCs w:val="18"/>
                <w:u w:val="none"/>
              </w:rPr>
            </w:pPr>
          </w:p>
        </w:tc>
      </w:tr>
      <w:tr w14:paraId="74F00DAE">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B9B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03D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DEEB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F00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A65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37B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3966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5B4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DF7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873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D8A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5101896">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F06A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755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A8E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8D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行政村数量</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A23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EDD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885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A0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FB1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6580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19D5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5951B72">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36AA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065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9D8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E1A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资金拨付率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EC0B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2C3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EAA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E3D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11D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E9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7039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B2AD04E">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6F0B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3FBA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6A8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A05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3A9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4C0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B0C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371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520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8961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0190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ED33153">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85C2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384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5E08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132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有效促进各村村集体经济发展</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834F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19AD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94BF0">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433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F0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C39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53E5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4EF9E77">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E9DA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89E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8BC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142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34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BB1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A29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85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F9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09BA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BA6E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2E65F65">
        <w:tblPrEx>
          <w:tblCellMar>
            <w:top w:w="0" w:type="dxa"/>
            <w:left w:w="0" w:type="dxa"/>
            <w:bottom w:w="0" w:type="dxa"/>
            <w:right w:w="0" w:type="dxa"/>
          </w:tblCellMar>
        </w:tblPrEx>
        <w:trPr>
          <w:gridAfter w:val="11"/>
          <w:wAfter w:w="4252" w:type="dxa"/>
          <w:trHeight w:val="28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B9DA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57F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5D9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17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DEF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等于</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3D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813.88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7C0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715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813.88</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2C3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95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FA66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0B13D75">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4C0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E9D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0A546">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1D2F6">
            <w:pPr>
              <w:rPr>
                <w:rFonts w:hint="eastAsia" w:ascii="宋体" w:hAnsi="宋体" w:eastAsia="宋体" w:cs="宋体"/>
                <w:i w:val="0"/>
                <w:color w:val="000000"/>
                <w:sz w:val="18"/>
                <w:szCs w:val="18"/>
                <w:u w:val="none"/>
              </w:rPr>
            </w:pPr>
          </w:p>
        </w:tc>
      </w:tr>
      <w:tr w14:paraId="47083715">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D79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7342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2024年乡村振兴衔接资金项目严格按照上级资金管理要求分配资金，合理规划项目，自评得分100分</w:t>
            </w:r>
          </w:p>
        </w:tc>
      </w:tr>
      <w:tr w14:paraId="03E17464">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89C0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1C69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924FE23">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AC0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F4716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9A0D602">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C389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8F70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17C0CD6">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4C8426D">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0EB07C7F">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532FE66A">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174C2738">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4EDBC373">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4B954E33">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58A3DBA8">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7C2E434F">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46A25B34">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702FEA00">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793A8698">
            <w:pPr>
              <w:rPr>
                <w:rFonts w:hint="eastAsia" w:ascii="宋体" w:hAnsi="宋体" w:eastAsia="宋体" w:cs="宋体"/>
                <w:i w:val="0"/>
                <w:color w:val="000000"/>
                <w:sz w:val="18"/>
                <w:szCs w:val="18"/>
                <w:u w:val="none"/>
              </w:rPr>
            </w:pPr>
          </w:p>
        </w:tc>
      </w:tr>
      <w:tr w14:paraId="07F32923">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5E02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DB48877">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C493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411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51113225T000013176864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关于下达2024年省级财政农产品加工专项资金的通知川财农〔2024〕87号</w:t>
            </w:r>
          </w:p>
        </w:tc>
      </w:tr>
      <w:tr w14:paraId="7953A53F">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B99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409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6F18C32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F25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180755C2">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D5F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464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A2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616B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04D7EEE">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4E051">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1C816">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9AC2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完成峨边天麻加工厂生产扩能及天麻孝素的产业提升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EFD03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完成峨边天麻加工厂生产扩能及天麻孝素的产业提升</w:t>
            </w:r>
          </w:p>
        </w:tc>
      </w:tr>
      <w:tr w14:paraId="103F2EED">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BB2CA">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95D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267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完成峨边天麻加工厂生产扩能及天麻孝素的产业提升</w:t>
            </w:r>
          </w:p>
        </w:tc>
      </w:tr>
      <w:tr w14:paraId="4518F088">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C00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81A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5E3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4A8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84A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1C2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52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44D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832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54DAF63">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F56C1">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20B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9113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23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4FE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56A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4FFD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95ECF">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B513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项目正在建设中</w:t>
            </w:r>
          </w:p>
        </w:tc>
      </w:tr>
      <w:tr w14:paraId="147EEBCB">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8E8B5">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30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B275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3A0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B237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911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F27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4D8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AF027">
            <w:pPr>
              <w:rPr>
                <w:rFonts w:hint="eastAsia" w:ascii="黑体" w:hAnsi="黑体" w:eastAsia="黑体" w:cs="黑体"/>
                <w:i/>
                <w:color w:val="000000"/>
                <w:sz w:val="18"/>
                <w:szCs w:val="18"/>
                <w:u w:val="none"/>
              </w:rPr>
            </w:pPr>
          </w:p>
        </w:tc>
      </w:tr>
      <w:tr w14:paraId="676AE9C9">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FAAC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4A5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726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488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4AF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D3B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3E2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6D0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BB2F8">
            <w:pPr>
              <w:rPr>
                <w:rFonts w:hint="eastAsia" w:ascii="黑体" w:hAnsi="黑体" w:eastAsia="黑体" w:cs="黑体"/>
                <w:i/>
                <w:color w:val="000000"/>
                <w:sz w:val="18"/>
                <w:szCs w:val="18"/>
                <w:u w:val="none"/>
              </w:rPr>
            </w:pPr>
          </w:p>
        </w:tc>
      </w:tr>
      <w:tr w14:paraId="48687CD4">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B29C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698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941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1B5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F3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189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6D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4AF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D8D66">
            <w:pPr>
              <w:rPr>
                <w:rFonts w:hint="eastAsia" w:ascii="黑体" w:hAnsi="黑体" w:eastAsia="黑体" w:cs="黑体"/>
                <w:i/>
                <w:color w:val="000000"/>
                <w:sz w:val="18"/>
                <w:szCs w:val="18"/>
                <w:u w:val="none"/>
              </w:rPr>
            </w:pPr>
          </w:p>
        </w:tc>
      </w:tr>
      <w:tr w14:paraId="6EEB72A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E33B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6DA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FC2B2">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44D92">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C7AA2">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85C19">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7A0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48E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A3F74">
            <w:pPr>
              <w:rPr>
                <w:rFonts w:hint="eastAsia" w:ascii="黑体" w:hAnsi="黑体" w:eastAsia="黑体" w:cs="黑体"/>
                <w:i/>
                <w:color w:val="000000"/>
                <w:sz w:val="18"/>
                <w:szCs w:val="18"/>
                <w:u w:val="none"/>
              </w:rPr>
            </w:pPr>
          </w:p>
        </w:tc>
      </w:tr>
      <w:tr w14:paraId="5C5DB73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4C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0B5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3B8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8B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27F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9BA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B41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581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8C4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6C7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F30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4207F8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4378D">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012D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E58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7F2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加工生产线</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F51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E79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272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E412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C1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2F58A2">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217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38F7950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28A5B">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A0499">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B96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A77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6CF4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45E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471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84A0B">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5CA7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FD028">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C5D5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7D7F7861">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95361">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7B9FB">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064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BF6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1DF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56F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4CD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37B547">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C93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4B394">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430C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3B681933">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95974">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CD4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A6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252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扩大产能</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B3D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CF5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扩大</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E9ADA">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7511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FC7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D9FF6">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FFAA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2749875C">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2EC1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46F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A8E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6CA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人民满意度</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32E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695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85D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A64A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98A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6A371">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4A84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7EAE4202">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2C20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8E2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F7F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3CA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DD5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766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A68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14E2E">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6ED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EA982">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3339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项目正在建设中</w:t>
            </w:r>
          </w:p>
        </w:tc>
      </w:tr>
      <w:tr w14:paraId="4B43CDB7">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688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6DC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07357">
            <w:pPr>
              <w:rPr>
                <w:rFonts w:hint="eastAsia" w:ascii="宋体" w:hAnsi="宋体" w:eastAsia="宋体" w:cs="宋体"/>
                <w:i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64C14">
            <w:pPr>
              <w:rPr>
                <w:rFonts w:hint="eastAsia" w:ascii="宋体" w:hAnsi="宋体" w:eastAsia="宋体" w:cs="宋体"/>
                <w:i w:val="0"/>
                <w:color w:val="000000"/>
                <w:sz w:val="18"/>
                <w:szCs w:val="18"/>
                <w:u w:val="none"/>
              </w:rPr>
            </w:pPr>
          </w:p>
        </w:tc>
      </w:tr>
      <w:tr w14:paraId="232A74CF">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EE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E186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乌天麻产业园建设项目严格按照上级资金管理要求分配资金，合理规划项目，项目正在建设中</w:t>
            </w:r>
          </w:p>
        </w:tc>
      </w:tr>
      <w:tr w14:paraId="09E86A09">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AF2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5C21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项目实施进度缓慢</w:t>
            </w:r>
          </w:p>
        </w:tc>
      </w:tr>
      <w:tr w14:paraId="418469C1">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2B4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33BB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加快项目实施进度</w:t>
            </w:r>
          </w:p>
        </w:tc>
      </w:tr>
      <w:tr w14:paraId="054AEEC0">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2FBB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项目负责人：杨建宏</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AC3E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652341E">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44916BE6">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78975642">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3C22F1D7">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03D06F77">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23FA6B67">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2E997569">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01751BCE">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354A4AB5">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05C9795F">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3790E5A4">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27D437B4">
            <w:pPr>
              <w:rPr>
                <w:rFonts w:hint="eastAsia" w:ascii="宋体" w:hAnsi="宋体" w:eastAsia="宋体" w:cs="宋体"/>
                <w:i w:val="0"/>
                <w:color w:val="000000"/>
                <w:sz w:val="18"/>
                <w:szCs w:val="18"/>
                <w:u w:val="none"/>
              </w:rPr>
            </w:pPr>
          </w:p>
        </w:tc>
      </w:tr>
      <w:tr w14:paraId="509C9274">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24D6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DC5084A">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C39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C1D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51113225T000013176896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关于下达2024年省级财政农业高质量发展共同财政事权转移支付资金的通知川财农〔2024〕86号</w:t>
            </w:r>
          </w:p>
        </w:tc>
      </w:tr>
      <w:tr w14:paraId="17C8624F">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AD5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5EE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1C62C48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82A7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7558C061">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A77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613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4CB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0BAC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AA3D06C">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4911A">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DE6B4">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3AB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完成2024年种粮大户补贴工作</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5FFF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完成2024年种粮大户补贴工作</w:t>
            </w:r>
          </w:p>
        </w:tc>
      </w:tr>
      <w:tr w14:paraId="32DC6470">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85DB8">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228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D89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实施内容：对符合种粮大户补贴的农户进行补贴。</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过程概述：乡镇核实符合种粮补贴条件的大户，上报县农业农村局，由县农业农村局统一将补贴发放到户；</w:t>
            </w:r>
          </w:p>
        </w:tc>
      </w:tr>
      <w:tr w14:paraId="2022CBD3">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001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BDB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520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7D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1EA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22C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D90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036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3BC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937C079">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A117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37C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F7F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01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3A62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72A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5D2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877860">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DDE9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3512DB">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99EB4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EA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868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9303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A68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31B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BA5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DAF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4E9FD">
            <w:pPr>
              <w:rPr>
                <w:rFonts w:hint="eastAsia" w:ascii="黑体" w:hAnsi="黑体" w:eastAsia="黑体" w:cs="黑体"/>
                <w:i/>
                <w:color w:val="000000"/>
                <w:sz w:val="18"/>
                <w:szCs w:val="18"/>
                <w:u w:val="none"/>
              </w:rPr>
            </w:pPr>
          </w:p>
        </w:tc>
      </w:tr>
      <w:tr w14:paraId="3C93F9C2">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24062">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559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674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0C3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80F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38B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5A0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4C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29050">
            <w:pPr>
              <w:rPr>
                <w:rFonts w:hint="eastAsia" w:ascii="黑体" w:hAnsi="黑体" w:eastAsia="黑体" w:cs="黑体"/>
                <w:i/>
                <w:color w:val="000000"/>
                <w:sz w:val="18"/>
                <w:szCs w:val="18"/>
                <w:u w:val="none"/>
              </w:rPr>
            </w:pPr>
          </w:p>
        </w:tc>
      </w:tr>
      <w:tr w14:paraId="5729634D">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F1830">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C39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327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22E3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269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47E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A5D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FA6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8316B">
            <w:pPr>
              <w:rPr>
                <w:rFonts w:hint="eastAsia" w:ascii="黑体" w:hAnsi="黑体" w:eastAsia="黑体" w:cs="黑体"/>
                <w:i/>
                <w:color w:val="000000"/>
                <w:sz w:val="18"/>
                <w:szCs w:val="18"/>
                <w:u w:val="none"/>
              </w:rPr>
            </w:pPr>
          </w:p>
        </w:tc>
      </w:tr>
      <w:tr w14:paraId="4767554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D9DEB">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166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D785C">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4E4D1">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2E074">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E68F8">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E50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F23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0E6B0">
            <w:pPr>
              <w:rPr>
                <w:rFonts w:hint="eastAsia" w:ascii="黑体" w:hAnsi="黑体" w:eastAsia="黑体" w:cs="黑体"/>
                <w:i/>
                <w:color w:val="000000"/>
                <w:sz w:val="18"/>
                <w:szCs w:val="18"/>
                <w:u w:val="none"/>
              </w:rPr>
            </w:pPr>
          </w:p>
        </w:tc>
      </w:tr>
      <w:tr w14:paraId="3D90B071">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C3B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9D6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D5E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B9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FDA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A2A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F7E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60E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17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6ED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6D60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EFB2E04">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1F4B0">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372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CBB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425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大户补贴率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2EF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AF18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DB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E7F2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AA0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0C9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F412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D71A138">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B309E">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E6A4F">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94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73C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43B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A38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E3D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1943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0DD6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20C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C0B9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842C34E">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21257">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C7D1C">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830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98D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12A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6A0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D36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38E5F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62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4C3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D6FB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36DB001">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B8AC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196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435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5F7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提高大户积极性，稳定粮食生产</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E4A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5B4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D5F47">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6EF0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827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5D4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942F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DC24695">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D8A0E">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AA22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CE9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E672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符合享受补贴的大户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10C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149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FF9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4676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F47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81E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6674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27F6D0D">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B0F38">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3EB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C68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998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E42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EEFB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1CF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5C1CE">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CA8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9AF88">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098D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正在收集报账资料</w:t>
            </w:r>
          </w:p>
        </w:tc>
      </w:tr>
      <w:tr w14:paraId="3F446C6B">
        <w:tblPrEx>
          <w:tblCellMar>
            <w:top w:w="0" w:type="dxa"/>
            <w:left w:w="0" w:type="dxa"/>
            <w:bottom w:w="0" w:type="dxa"/>
            <w:right w:w="0" w:type="dxa"/>
          </w:tblCellMar>
        </w:tblPrEx>
        <w:trPr>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890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42B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4D5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5ACEF">
            <w:pPr>
              <w:rPr>
                <w:rFonts w:hint="eastAsia" w:ascii="宋体" w:hAnsi="宋体" w:eastAsia="宋体" w:cs="宋体"/>
                <w:i w:val="0"/>
                <w:color w:val="000000"/>
                <w:sz w:val="18"/>
                <w:szCs w:val="18"/>
                <w:u w:val="none"/>
              </w:rPr>
            </w:pPr>
          </w:p>
        </w:tc>
      </w:tr>
      <w:tr w14:paraId="2FD4FD54">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751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1340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项目自评总分90分，通过项目的实施，极大地增强了种粮农民的积极性，保障了粮食安全。</w:t>
            </w:r>
          </w:p>
        </w:tc>
      </w:tr>
      <w:tr w14:paraId="3C2F70FB">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CB9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67DA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资金没有及时拨付</w:t>
            </w:r>
          </w:p>
        </w:tc>
      </w:tr>
      <w:tr w14:paraId="6FA2C5F9">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8593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B93E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加快资金拨付</w:t>
            </w:r>
          </w:p>
        </w:tc>
      </w:tr>
      <w:tr w14:paraId="14A68A54">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9CF27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项目负责人：陈建波</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B117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BECE673">
        <w:tblPrEx>
          <w:tblCellMar>
            <w:top w:w="0" w:type="dxa"/>
            <w:left w:w="0" w:type="dxa"/>
            <w:bottom w:w="0" w:type="dxa"/>
            <w:right w:w="0" w:type="dxa"/>
          </w:tblCellMar>
        </w:tblPrEx>
        <w:trPr>
          <w:trHeight w:val="286" w:hRule="atLeast"/>
        </w:trPr>
        <w:tc>
          <w:tcPr>
            <w:tcW w:w="1522" w:type="dxa"/>
            <w:tcBorders>
              <w:top w:val="nil"/>
              <w:left w:val="nil"/>
              <w:bottom w:val="nil"/>
              <w:right w:val="nil"/>
            </w:tcBorders>
            <w:shd w:val="clear" w:color="auto" w:fill="auto"/>
            <w:tcMar>
              <w:top w:w="12" w:type="dxa"/>
              <w:left w:w="12" w:type="dxa"/>
              <w:right w:w="12" w:type="dxa"/>
            </w:tcMar>
            <w:vAlign w:val="center"/>
          </w:tcPr>
          <w:p w14:paraId="09FD49D2">
            <w:pPr>
              <w:rPr>
                <w:rFonts w:hint="eastAsia" w:ascii="宋体" w:hAnsi="宋体" w:eastAsia="宋体" w:cs="宋体"/>
                <w:i w:val="0"/>
                <w:color w:val="000000"/>
                <w:sz w:val="18"/>
                <w:szCs w:val="18"/>
                <w:u w:val="none"/>
              </w:rPr>
            </w:pPr>
          </w:p>
        </w:tc>
        <w:tc>
          <w:tcPr>
            <w:tcW w:w="449" w:type="dxa"/>
            <w:tcBorders>
              <w:top w:val="nil"/>
              <w:left w:val="nil"/>
              <w:bottom w:val="nil"/>
              <w:right w:val="nil"/>
            </w:tcBorders>
            <w:shd w:val="clear" w:color="auto" w:fill="auto"/>
            <w:tcMar>
              <w:top w:w="12" w:type="dxa"/>
              <w:left w:w="12" w:type="dxa"/>
              <w:right w:w="12" w:type="dxa"/>
            </w:tcMar>
            <w:vAlign w:val="center"/>
          </w:tcPr>
          <w:p w14:paraId="01DFE084">
            <w:pPr>
              <w:rPr>
                <w:rFonts w:hint="eastAsia" w:ascii="宋体" w:hAnsi="宋体" w:eastAsia="宋体" w:cs="宋体"/>
                <w:i w:val="0"/>
                <w:color w:val="000000"/>
                <w:sz w:val="18"/>
                <w:szCs w:val="18"/>
                <w:u w:val="none"/>
              </w:rPr>
            </w:pPr>
          </w:p>
        </w:tc>
        <w:tc>
          <w:tcPr>
            <w:tcW w:w="852" w:type="dxa"/>
            <w:gridSpan w:val="2"/>
            <w:tcBorders>
              <w:top w:val="nil"/>
              <w:left w:val="nil"/>
              <w:bottom w:val="nil"/>
              <w:right w:val="nil"/>
            </w:tcBorders>
            <w:shd w:val="clear" w:color="auto" w:fill="auto"/>
            <w:tcMar>
              <w:top w:w="12" w:type="dxa"/>
              <w:left w:w="12" w:type="dxa"/>
              <w:right w:w="12" w:type="dxa"/>
            </w:tcMar>
            <w:vAlign w:val="center"/>
          </w:tcPr>
          <w:p w14:paraId="2ED63D28">
            <w:pPr>
              <w:rPr>
                <w:rFonts w:hint="eastAsia" w:ascii="宋体" w:hAnsi="宋体" w:eastAsia="宋体" w:cs="宋体"/>
                <w:i w:val="0"/>
                <w:color w:val="000000"/>
                <w:sz w:val="18"/>
                <w:szCs w:val="18"/>
                <w:u w:val="none"/>
              </w:rPr>
            </w:pPr>
          </w:p>
        </w:tc>
        <w:tc>
          <w:tcPr>
            <w:tcW w:w="1337" w:type="dxa"/>
            <w:tcBorders>
              <w:top w:val="nil"/>
              <w:left w:val="nil"/>
              <w:bottom w:val="nil"/>
              <w:right w:val="nil"/>
            </w:tcBorders>
            <w:shd w:val="clear" w:color="auto" w:fill="auto"/>
            <w:tcMar>
              <w:top w:w="12" w:type="dxa"/>
              <w:left w:w="12" w:type="dxa"/>
              <w:right w:w="12" w:type="dxa"/>
            </w:tcMar>
            <w:vAlign w:val="center"/>
          </w:tcPr>
          <w:p w14:paraId="78DACA51">
            <w:pPr>
              <w:rPr>
                <w:rFonts w:hint="eastAsia" w:ascii="宋体" w:hAnsi="宋体" w:eastAsia="宋体" w:cs="宋体"/>
                <w:i w:val="0"/>
                <w:color w:val="000000"/>
                <w:sz w:val="18"/>
                <w:szCs w:val="18"/>
                <w:u w:val="none"/>
              </w:rPr>
            </w:pPr>
          </w:p>
        </w:tc>
        <w:tc>
          <w:tcPr>
            <w:tcW w:w="258" w:type="dxa"/>
            <w:gridSpan w:val="2"/>
            <w:tcBorders>
              <w:top w:val="nil"/>
              <w:left w:val="nil"/>
              <w:bottom w:val="nil"/>
              <w:right w:val="nil"/>
            </w:tcBorders>
            <w:shd w:val="clear" w:color="auto" w:fill="auto"/>
            <w:tcMar>
              <w:top w:w="12" w:type="dxa"/>
              <w:left w:w="12" w:type="dxa"/>
              <w:right w:w="12" w:type="dxa"/>
            </w:tcMar>
            <w:vAlign w:val="center"/>
          </w:tcPr>
          <w:p w14:paraId="4DAC438A">
            <w:pPr>
              <w:rPr>
                <w:rFonts w:hint="eastAsia" w:ascii="宋体" w:hAnsi="宋体" w:eastAsia="宋体" w:cs="宋体"/>
                <w:i w:val="0"/>
                <w:color w:val="000000"/>
                <w:sz w:val="18"/>
                <w:szCs w:val="18"/>
                <w:u w:val="none"/>
              </w:rPr>
            </w:pPr>
          </w:p>
        </w:tc>
        <w:tc>
          <w:tcPr>
            <w:tcW w:w="684" w:type="dxa"/>
            <w:tcBorders>
              <w:top w:val="nil"/>
              <w:left w:val="nil"/>
              <w:bottom w:val="nil"/>
              <w:right w:val="nil"/>
            </w:tcBorders>
            <w:shd w:val="clear" w:color="auto" w:fill="auto"/>
            <w:tcMar>
              <w:top w:w="12" w:type="dxa"/>
              <w:left w:w="12" w:type="dxa"/>
              <w:right w:w="12" w:type="dxa"/>
            </w:tcMar>
            <w:vAlign w:val="center"/>
          </w:tcPr>
          <w:p w14:paraId="46475E99">
            <w:pPr>
              <w:rPr>
                <w:rFonts w:hint="eastAsia" w:ascii="宋体" w:hAnsi="宋体" w:eastAsia="宋体" w:cs="宋体"/>
                <w:i w:val="0"/>
                <w:color w:val="000000"/>
                <w:sz w:val="18"/>
                <w:szCs w:val="18"/>
                <w:u w:val="none"/>
              </w:rPr>
            </w:pPr>
          </w:p>
        </w:tc>
        <w:tc>
          <w:tcPr>
            <w:tcW w:w="257" w:type="dxa"/>
            <w:gridSpan w:val="2"/>
            <w:tcBorders>
              <w:top w:val="nil"/>
              <w:left w:val="nil"/>
              <w:bottom w:val="nil"/>
              <w:right w:val="nil"/>
            </w:tcBorders>
            <w:shd w:val="clear" w:color="auto" w:fill="auto"/>
            <w:tcMar>
              <w:top w:w="12" w:type="dxa"/>
              <w:left w:w="12" w:type="dxa"/>
              <w:right w:w="12" w:type="dxa"/>
            </w:tcMar>
            <w:vAlign w:val="center"/>
          </w:tcPr>
          <w:p w14:paraId="2B65DA10">
            <w:pPr>
              <w:rPr>
                <w:rFonts w:hint="eastAsia" w:ascii="宋体" w:hAnsi="宋体" w:eastAsia="宋体" w:cs="宋体"/>
                <w:i w:val="0"/>
                <w:color w:val="000000"/>
                <w:sz w:val="18"/>
                <w:szCs w:val="18"/>
                <w:u w:val="none"/>
              </w:rPr>
            </w:pPr>
          </w:p>
        </w:tc>
        <w:tc>
          <w:tcPr>
            <w:tcW w:w="774" w:type="dxa"/>
            <w:tcBorders>
              <w:top w:val="nil"/>
              <w:left w:val="nil"/>
              <w:bottom w:val="nil"/>
              <w:right w:val="nil"/>
            </w:tcBorders>
            <w:shd w:val="clear" w:color="auto" w:fill="auto"/>
            <w:tcMar>
              <w:top w:w="12" w:type="dxa"/>
              <w:left w:w="12" w:type="dxa"/>
              <w:right w:w="12" w:type="dxa"/>
            </w:tcMar>
            <w:vAlign w:val="center"/>
          </w:tcPr>
          <w:p w14:paraId="62B68BEB">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2" w:type="dxa"/>
              <w:left w:w="12" w:type="dxa"/>
              <w:right w:w="12" w:type="dxa"/>
            </w:tcMar>
            <w:vAlign w:val="center"/>
          </w:tcPr>
          <w:p w14:paraId="62EC3ADC">
            <w:pPr>
              <w:rPr>
                <w:rFonts w:hint="eastAsia" w:ascii="宋体" w:hAnsi="宋体" w:eastAsia="宋体" w:cs="宋体"/>
                <w:i w:val="0"/>
                <w:color w:val="000000"/>
                <w:sz w:val="18"/>
                <w:szCs w:val="18"/>
                <w:u w:val="none"/>
              </w:rPr>
            </w:pPr>
          </w:p>
        </w:tc>
        <w:tc>
          <w:tcPr>
            <w:tcW w:w="4776" w:type="dxa"/>
            <w:gridSpan w:val="12"/>
            <w:tcBorders>
              <w:top w:val="nil"/>
              <w:left w:val="nil"/>
              <w:bottom w:val="nil"/>
              <w:right w:val="nil"/>
            </w:tcBorders>
            <w:shd w:val="clear" w:color="auto" w:fill="auto"/>
            <w:tcMar>
              <w:top w:w="12" w:type="dxa"/>
              <w:left w:w="12" w:type="dxa"/>
              <w:right w:w="12" w:type="dxa"/>
            </w:tcMar>
            <w:vAlign w:val="center"/>
          </w:tcPr>
          <w:p w14:paraId="4A50FFD5">
            <w:pPr>
              <w:rPr>
                <w:rFonts w:hint="eastAsia" w:ascii="宋体" w:hAnsi="宋体" w:eastAsia="宋体" w:cs="宋体"/>
                <w:i w:val="0"/>
                <w:color w:val="000000"/>
                <w:sz w:val="18"/>
                <w:szCs w:val="18"/>
                <w:u w:val="none"/>
              </w:rPr>
            </w:pPr>
          </w:p>
        </w:tc>
        <w:tc>
          <w:tcPr>
            <w:tcW w:w="1583" w:type="dxa"/>
            <w:gridSpan w:val="2"/>
            <w:tcBorders>
              <w:top w:val="nil"/>
              <w:left w:val="nil"/>
              <w:bottom w:val="nil"/>
              <w:right w:val="nil"/>
            </w:tcBorders>
            <w:shd w:val="clear" w:color="auto" w:fill="auto"/>
            <w:tcMar>
              <w:top w:w="12" w:type="dxa"/>
              <w:left w:w="12" w:type="dxa"/>
              <w:right w:w="12" w:type="dxa"/>
            </w:tcMar>
            <w:vAlign w:val="center"/>
          </w:tcPr>
          <w:p w14:paraId="043C5767">
            <w:pPr>
              <w:rPr>
                <w:rFonts w:hint="eastAsia" w:ascii="宋体" w:hAnsi="宋体" w:eastAsia="宋体" w:cs="宋体"/>
                <w:i w:val="0"/>
                <w:color w:val="000000"/>
                <w:sz w:val="18"/>
                <w:szCs w:val="18"/>
                <w:u w:val="none"/>
              </w:rPr>
            </w:pPr>
          </w:p>
        </w:tc>
      </w:tr>
      <w:tr w14:paraId="202178F0">
        <w:tblPrEx>
          <w:tblCellMar>
            <w:top w:w="0" w:type="dxa"/>
            <w:left w:w="0" w:type="dxa"/>
            <w:bottom w:w="0" w:type="dxa"/>
            <w:right w:w="0" w:type="dxa"/>
          </w:tblCellMar>
        </w:tblPrEx>
        <w:trPr>
          <w:gridAfter w:val="11"/>
          <w:wAfter w:w="4252" w:type="dxa"/>
          <w:trHeight w:val="904" w:hRule="atLeast"/>
        </w:trPr>
        <w:tc>
          <w:tcPr>
            <w:tcW w:w="8330" w:type="dxa"/>
            <w:gridSpan w:val="1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EA9B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3A33C39">
        <w:tblPrEx>
          <w:tblCellMar>
            <w:top w:w="0" w:type="dxa"/>
            <w:left w:w="0" w:type="dxa"/>
            <w:bottom w:w="0" w:type="dxa"/>
            <w:right w:w="0" w:type="dxa"/>
          </w:tblCellMar>
        </w:tblPrEx>
        <w:trPr>
          <w:gridAfter w:val="11"/>
          <w:wAfter w:w="4252" w:type="dxa"/>
          <w:trHeight w:val="28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43D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A04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51113225T000013176912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关于下达2024年省级财政农业改革创新科技示范奖补专项资金川财农〔2024〕88号</w:t>
            </w:r>
          </w:p>
        </w:tc>
      </w:tr>
      <w:tr w14:paraId="180E29F8">
        <w:tblPrEx>
          <w:tblCellMar>
            <w:top w:w="0" w:type="dxa"/>
            <w:left w:w="0" w:type="dxa"/>
            <w:bottom w:w="0" w:type="dxa"/>
            <w:right w:w="0" w:type="dxa"/>
          </w:tblCellMar>
        </w:tblPrEx>
        <w:trPr>
          <w:gridAfter w:val="9"/>
          <w:wAfter w:w="4162" w:type="dxa"/>
          <w:trHeight w:val="51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2C2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5CC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峨边彝族自治县农业农村局本级</w:t>
            </w:r>
          </w:p>
        </w:tc>
        <w:tc>
          <w:tcPr>
            <w:tcW w:w="4162" w:type="dxa"/>
            <w:gridSpan w:val="9"/>
            <w:tcBorders>
              <w:top w:val="nil"/>
              <w:left w:val="nil"/>
              <w:bottom w:val="nil"/>
              <w:right w:val="nil"/>
            </w:tcBorders>
            <w:shd w:val="clear" w:color="auto" w:fill="auto"/>
            <w:tcMar>
              <w:top w:w="12" w:type="dxa"/>
              <w:left w:w="12" w:type="dxa"/>
              <w:right w:w="12" w:type="dxa"/>
            </w:tcMar>
            <w:vAlign w:val="center"/>
          </w:tcPr>
          <w:p w14:paraId="629A938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EE2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峨边彝族自治县农业农村局</w:t>
            </w:r>
          </w:p>
        </w:tc>
      </w:tr>
      <w:tr w14:paraId="34FC9190">
        <w:tblPrEx>
          <w:tblCellMar>
            <w:top w:w="0" w:type="dxa"/>
            <w:left w:w="0" w:type="dxa"/>
            <w:bottom w:w="0" w:type="dxa"/>
            <w:right w:w="0" w:type="dxa"/>
          </w:tblCellMar>
        </w:tblPrEx>
        <w:trPr>
          <w:gridAfter w:val="11"/>
          <w:wAfter w:w="4252" w:type="dxa"/>
          <w:trHeight w:val="286"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ED4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CFF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3F8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DE55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AB1A825">
        <w:tblPrEx>
          <w:tblCellMar>
            <w:top w:w="0" w:type="dxa"/>
            <w:left w:w="0" w:type="dxa"/>
            <w:bottom w:w="0" w:type="dxa"/>
            <w:right w:w="0" w:type="dxa"/>
          </w:tblCellMar>
        </w:tblPrEx>
        <w:trPr>
          <w:gridAfter w:val="11"/>
          <w:wAfter w:w="4252" w:type="dxa"/>
          <w:trHeight w:val="708"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428607">
            <w:pP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1D4D7">
            <w:pPr>
              <w:rPr>
                <w:rFonts w:hint="eastAsia" w:ascii="宋体" w:hAnsi="宋体" w:eastAsia="宋体" w:cs="宋体"/>
                <w:i w:val="0"/>
                <w:color w:val="000000"/>
                <w:sz w:val="18"/>
                <w:szCs w:val="18"/>
                <w:u w:val="none"/>
              </w:rPr>
            </w:pPr>
          </w:p>
        </w:tc>
        <w:tc>
          <w:tcPr>
            <w:tcW w:w="33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B4BA4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完成全县肉牛稳产工作</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49FC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29E18689">
        <w:tblPrEx>
          <w:tblCellMar>
            <w:top w:w="0" w:type="dxa"/>
            <w:left w:w="0" w:type="dxa"/>
            <w:bottom w:w="0" w:type="dxa"/>
            <w:right w:w="0" w:type="dxa"/>
          </w:tblCellMar>
        </w:tblPrEx>
        <w:trPr>
          <w:gridAfter w:val="11"/>
          <w:wAfter w:w="4252" w:type="dxa"/>
          <w:trHeight w:val="693"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318B1">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9AE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5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D63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2024年10月1日至2025年12月31日期间，对实施人工授精并符合品种要求的肉牛、牦牛（不含峨边花牛）能繁母牛，省级财政按照300元/头的标准给予激励，省级资金38</w:t>
            </w:r>
            <w:r>
              <w:rPr>
                <w:rFonts w:hint="eastAsia" w:ascii="宋体" w:hAnsi="宋体" w:cs="宋体"/>
                <w:i w:val="0"/>
                <w:color w:val="000000"/>
                <w:kern w:val="0"/>
                <w:sz w:val="18"/>
                <w:szCs w:val="18"/>
                <w:u w:val="none"/>
                <w:lang w:val="en-US" w:eastAsia="zh-CN" w:bidi="ar"/>
              </w:rPr>
              <w:t>万元</w:t>
            </w:r>
            <w:r>
              <w:rPr>
                <w:rFonts w:ascii="宋体" w:hAnsi="宋体" w:eastAsia="宋体" w:cs="宋体"/>
                <w:i w:val="0"/>
                <w:color w:val="000000"/>
                <w:kern w:val="0"/>
                <w:sz w:val="18"/>
                <w:szCs w:val="18"/>
                <w:u w:val="none"/>
                <w:lang w:val="en-US" w:eastAsia="zh-CN" w:bidi="ar"/>
              </w:rPr>
              <w:t>。</w:t>
            </w:r>
          </w:p>
        </w:tc>
      </w:tr>
      <w:tr w14:paraId="50DBDC9F">
        <w:tblPrEx>
          <w:tblCellMar>
            <w:top w:w="0" w:type="dxa"/>
            <w:left w:w="0" w:type="dxa"/>
            <w:bottom w:w="0" w:type="dxa"/>
            <w:right w:w="0" w:type="dxa"/>
          </w:tblCellMar>
        </w:tblPrEx>
        <w:trPr>
          <w:gridAfter w:val="11"/>
          <w:wAfter w:w="4252" w:type="dxa"/>
          <w:trHeight w:val="361"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55C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B40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DC4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A52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AE97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9DA6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3D9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5B4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119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1BA9B4C">
        <w:tblPrEx>
          <w:tblCellMar>
            <w:top w:w="0" w:type="dxa"/>
            <w:left w:w="0" w:type="dxa"/>
            <w:bottom w:w="0" w:type="dxa"/>
            <w:right w:w="0" w:type="dxa"/>
          </w:tblCellMar>
        </w:tblPrEx>
        <w:trPr>
          <w:gridAfter w:val="11"/>
          <w:wAfter w:w="4252" w:type="dxa"/>
          <w:trHeight w:val="34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4149D3">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A2E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696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77B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06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83B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099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73F26">
            <w:pPr>
              <w:jc w:val="center"/>
              <w:rPr>
                <w:rFonts w:hint="eastAsia" w:ascii="宋体" w:hAnsi="宋体" w:eastAsia="宋体" w:cs="宋体"/>
                <w:i w:val="0"/>
                <w:color w:val="000000"/>
                <w:sz w:val="18"/>
                <w:szCs w:val="18"/>
                <w:u w:val="none"/>
              </w:rPr>
            </w:pP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5BDEE">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正在实施中</w:t>
            </w:r>
          </w:p>
        </w:tc>
      </w:tr>
      <w:tr w14:paraId="2D2C9DC0">
        <w:tblPrEx>
          <w:tblCellMar>
            <w:top w:w="0" w:type="dxa"/>
            <w:left w:w="0" w:type="dxa"/>
            <w:bottom w:w="0" w:type="dxa"/>
            <w:right w:w="0" w:type="dxa"/>
          </w:tblCellMar>
        </w:tblPrEx>
        <w:trPr>
          <w:gridAfter w:val="11"/>
          <w:wAfter w:w="4252" w:type="dxa"/>
          <w:trHeight w:val="39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11A4B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9A6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1DB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C0D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374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F59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DC6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F32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5B364">
            <w:pPr>
              <w:rPr>
                <w:rFonts w:hint="eastAsia" w:ascii="黑体" w:hAnsi="黑体" w:eastAsia="黑体" w:cs="黑体"/>
                <w:i/>
                <w:color w:val="000000"/>
                <w:sz w:val="18"/>
                <w:szCs w:val="18"/>
                <w:u w:val="none"/>
              </w:rPr>
            </w:pPr>
          </w:p>
        </w:tc>
      </w:tr>
      <w:tr w14:paraId="41775248">
        <w:tblPrEx>
          <w:tblCellMar>
            <w:top w:w="0" w:type="dxa"/>
            <w:left w:w="0" w:type="dxa"/>
            <w:bottom w:w="0" w:type="dxa"/>
            <w:right w:w="0" w:type="dxa"/>
          </w:tblCellMar>
        </w:tblPrEx>
        <w:trPr>
          <w:gridAfter w:val="11"/>
          <w:wAfter w:w="4252" w:type="dxa"/>
          <w:trHeight w:val="407"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328DA">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56C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9F0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D37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F14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64E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DAC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C2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72FC1">
            <w:pPr>
              <w:rPr>
                <w:rFonts w:hint="eastAsia" w:ascii="黑体" w:hAnsi="黑体" w:eastAsia="黑体" w:cs="黑体"/>
                <w:i/>
                <w:color w:val="000000"/>
                <w:sz w:val="18"/>
                <w:szCs w:val="18"/>
                <w:u w:val="none"/>
              </w:rPr>
            </w:pPr>
          </w:p>
        </w:tc>
      </w:tr>
      <w:tr w14:paraId="6024E960">
        <w:tblPrEx>
          <w:tblCellMar>
            <w:top w:w="0" w:type="dxa"/>
            <w:left w:w="0" w:type="dxa"/>
            <w:bottom w:w="0" w:type="dxa"/>
            <w:right w:w="0" w:type="dxa"/>
          </w:tblCellMar>
        </w:tblPrEx>
        <w:trPr>
          <w:gridAfter w:val="11"/>
          <w:wAfter w:w="4252" w:type="dxa"/>
          <w:trHeight w:val="361"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2B017">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F65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BFD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746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F6E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1C1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0CE8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D01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B8C7D1">
            <w:pPr>
              <w:rPr>
                <w:rFonts w:hint="eastAsia" w:ascii="黑体" w:hAnsi="黑体" w:eastAsia="黑体" w:cs="黑体"/>
                <w:i/>
                <w:color w:val="000000"/>
                <w:sz w:val="18"/>
                <w:szCs w:val="18"/>
                <w:u w:val="none"/>
              </w:rPr>
            </w:pPr>
          </w:p>
        </w:tc>
      </w:tr>
      <w:tr w14:paraId="537A248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BF33F">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880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0A5D07">
            <w:pPr>
              <w:jc w:val="center"/>
              <w:rPr>
                <w:rFonts w:hint="eastAsia" w:ascii="微软雅黑" w:hAnsi="微软雅黑" w:eastAsia="微软雅黑" w:cs="微软雅黑"/>
                <w:i/>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5914C">
            <w:pPr>
              <w:jc w:val="center"/>
              <w:rPr>
                <w:rFonts w:hint="eastAsia" w:ascii="微软雅黑" w:hAnsi="微软雅黑" w:eastAsia="微软雅黑" w:cs="微软雅黑"/>
                <w:i/>
                <w:color w:val="000000"/>
                <w:sz w:val="16"/>
                <w:szCs w:val="16"/>
                <w:u w:val="none"/>
              </w:rPr>
            </w:pPr>
          </w:p>
        </w:tc>
        <w:tc>
          <w:tcPr>
            <w:tcW w:w="1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5FE8E">
            <w:pPr>
              <w:jc w:val="center"/>
              <w:rPr>
                <w:rFonts w:hint="eastAsia" w:ascii="微软雅黑" w:hAnsi="微软雅黑" w:eastAsia="微软雅黑" w:cs="微软雅黑"/>
                <w:i/>
                <w:color w:val="000000"/>
                <w:sz w:val="16"/>
                <w:szCs w:val="16"/>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4A16E">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C1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37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A4CA2">
            <w:pPr>
              <w:rPr>
                <w:rFonts w:hint="eastAsia" w:ascii="黑体" w:hAnsi="黑体" w:eastAsia="黑体" w:cs="黑体"/>
                <w:i/>
                <w:color w:val="000000"/>
                <w:sz w:val="18"/>
                <w:szCs w:val="18"/>
                <w:u w:val="none"/>
              </w:rPr>
            </w:pPr>
          </w:p>
        </w:tc>
      </w:tr>
      <w:tr w14:paraId="71F13F13">
        <w:tblPrEx>
          <w:tblCellMar>
            <w:top w:w="0" w:type="dxa"/>
            <w:left w:w="0" w:type="dxa"/>
            <w:bottom w:w="0" w:type="dxa"/>
            <w:right w:w="0" w:type="dxa"/>
          </w:tblCellMar>
        </w:tblPrEx>
        <w:trPr>
          <w:gridAfter w:val="11"/>
          <w:wAfter w:w="4252" w:type="dxa"/>
          <w:trHeight w:val="452"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E73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B00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B03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F82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70C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FF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CA4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F3B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296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C1A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351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C9CC33D">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72D9A">
            <w:pPr>
              <w:jc w:val="center"/>
              <w:rPr>
                <w:rFonts w:hint="eastAsia" w:ascii="宋体" w:hAnsi="宋体" w:eastAsia="宋体" w:cs="宋体"/>
                <w:i w:val="0"/>
                <w:color w:val="000000"/>
                <w:sz w:val="18"/>
                <w:szCs w:val="18"/>
                <w:u w:val="none"/>
              </w:rPr>
            </w:pP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A53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240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E29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补贴金额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894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70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075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元/头只</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2124C">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6500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F0F3A">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B8D7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2989A93C">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763CC">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85B14">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4CE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83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ED6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079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5BA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E5CE9">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95D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BC5A1">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4879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708B3CDA">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31A8C">
            <w:pPr>
              <w:jc w:val="center"/>
              <w:rPr>
                <w:rFonts w:hint="eastAsia" w:ascii="宋体" w:hAnsi="宋体" w:eastAsia="宋体" w:cs="宋体"/>
                <w:i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28D0E">
            <w:pPr>
              <w:jc w:val="center"/>
              <w:rPr>
                <w:rFonts w:hint="eastAsia" w:ascii="宋体" w:hAnsi="宋体" w:eastAsia="宋体" w:cs="宋体"/>
                <w:i w:val="0"/>
                <w:color w:val="000000"/>
                <w:sz w:val="18"/>
                <w:szCs w:val="18"/>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1CA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BED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完成时限</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D03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686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2F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66FCF">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D5C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70A4A">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4C4A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1676B69B">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E275C">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EB5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B92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F90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稳定全县肉牛生产工作</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27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12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稳定</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01D9A">
            <w:pPr>
              <w:jc w:val="center"/>
              <w:rPr>
                <w:rFonts w:hint="eastAsia" w:ascii="宋体" w:hAnsi="宋体" w:eastAsia="宋体" w:cs="宋体"/>
                <w:i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1E837">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69A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F6AD4">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F233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390AF9E3">
        <w:tblPrEx>
          <w:tblCellMar>
            <w:top w:w="0" w:type="dxa"/>
            <w:left w:w="0" w:type="dxa"/>
            <w:bottom w:w="0" w:type="dxa"/>
            <w:right w:w="0" w:type="dxa"/>
          </w:tblCellMar>
        </w:tblPrEx>
        <w:trPr>
          <w:gridAfter w:val="11"/>
          <w:wAfter w:w="4252" w:type="dxa"/>
          <w:trHeight w:val="452"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DEB09">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98F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DB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B3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享受政策的农户</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69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30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9FF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231BA">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5B3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741FD">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AB58D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3014F3EF">
        <w:tblPrEx>
          <w:tblCellMar>
            <w:top w:w="0" w:type="dxa"/>
            <w:left w:w="0" w:type="dxa"/>
            <w:bottom w:w="0" w:type="dxa"/>
            <w:right w:w="0" w:type="dxa"/>
          </w:tblCellMar>
        </w:tblPrEx>
        <w:trPr>
          <w:gridAfter w:val="11"/>
          <w:wAfter w:w="4252" w:type="dxa"/>
          <w:trHeight w:val="33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B560D">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EB3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1D6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7D9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项目总额</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3034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75A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w:t>
            </w:r>
          </w:p>
        </w:tc>
        <w:tc>
          <w:tcPr>
            <w:tcW w:w="2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D44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45F7BC">
            <w:pPr>
              <w:jc w:val="center"/>
              <w:rPr>
                <w:rFonts w:hint="eastAsia" w:ascii="微软雅黑" w:hAnsi="微软雅黑" w:eastAsia="微软雅黑" w:cs="微软雅黑"/>
                <w:i/>
                <w:color w:val="000000"/>
                <w:sz w:val="16"/>
                <w:szCs w:val="16"/>
                <w:u w:val="none"/>
              </w:rPr>
            </w:pP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84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EB7AC">
            <w:pPr>
              <w:jc w:val="cente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CBFD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6542499C">
        <w:tblPrEx>
          <w:tblCellMar>
            <w:top w:w="0" w:type="dxa"/>
            <w:left w:w="0" w:type="dxa"/>
            <w:bottom w:w="0" w:type="dxa"/>
            <w:right w:w="0" w:type="dxa"/>
          </w:tblCellMar>
        </w:tblPrEx>
        <w:trPr>
          <w:gridAfter w:val="11"/>
          <w:wAfter w:w="4252" w:type="dxa"/>
          <w:trHeight w:val="286" w:hRule="atLeast"/>
        </w:trPr>
        <w:tc>
          <w:tcPr>
            <w:tcW w:w="61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8FE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893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1440B0">
            <w:pPr>
              <w:rPr>
                <w:rFonts w:hint="eastAsia" w:ascii="宋体" w:hAnsi="宋体" w:eastAsia="宋体" w:cs="宋体"/>
                <w:i w:val="0"/>
                <w:color w:val="000000"/>
                <w:sz w:val="18"/>
                <w:szCs w:val="18"/>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6B1585">
            <w:pPr>
              <w:rPr>
                <w:rFonts w:hint="eastAsia" w:ascii="宋体" w:hAnsi="宋体" w:eastAsia="宋体" w:cs="宋体"/>
                <w:i w:val="0"/>
                <w:color w:val="000000"/>
                <w:sz w:val="18"/>
                <w:szCs w:val="18"/>
                <w:u w:val="none"/>
              </w:rPr>
            </w:pPr>
          </w:p>
        </w:tc>
      </w:tr>
      <w:tr w14:paraId="2F9F0DD4">
        <w:tblPrEx>
          <w:tblCellMar>
            <w:top w:w="0" w:type="dxa"/>
            <w:left w:w="0" w:type="dxa"/>
            <w:bottom w:w="0" w:type="dxa"/>
            <w:right w:w="0" w:type="dxa"/>
          </w:tblCellMar>
        </w:tblPrEx>
        <w:trPr>
          <w:gridAfter w:val="11"/>
          <w:wAfter w:w="4252" w:type="dxa"/>
          <w:trHeight w:val="60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1E4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03FC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正在实施中</w:t>
            </w:r>
          </w:p>
        </w:tc>
      </w:tr>
      <w:tr w14:paraId="38C46F5C">
        <w:tblPrEx>
          <w:tblCellMar>
            <w:top w:w="0" w:type="dxa"/>
            <w:left w:w="0" w:type="dxa"/>
            <w:bottom w:w="0" w:type="dxa"/>
            <w:right w:w="0" w:type="dxa"/>
          </w:tblCellMar>
        </w:tblPrEx>
        <w:trPr>
          <w:gridAfter w:val="11"/>
          <w:wAfter w:w="4252" w:type="dxa"/>
          <w:trHeight w:val="57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A6C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5B0C2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存在问题有：一是核实依据零散，需结合养殖户报备记录、配种照片、登记表等多类材料交叉验证，信息整合难度大；二是养殖户自述可信度难判断，需结合日常了解及返情情况综合评估，主观因素影响较大；三是外部核实渠道有限，虽可向配种员求证，但信息准确性仍存不确定性；四是现场妊娠判断缺乏专业支持，因无法配备专业人员及B超设备，仅能参考简易判断标准，对怀孕不明显的牛只难以精准识别。</w:t>
            </w:r>
          </w:p>
        </w:tc>
      </w:tr>
      <w:tr w14:paraId="1849650C">
        <w:tblPrEx>
          <w:tblCellMar>
            <w:top w:w="0" w:type="dxa"/>
            <w:left w:w="0" w:type="dxa"/>
            <w:bottom w:w="0" w:type="dxa"/>
            <w:right w:w="0" w:type="dxa"/>
          </w:tblCellMar>
        </w:tblPrEx>
        <w:trPr>
          <w:gridAfter w:val="11"/>
          <w:wAfter w:w="4252" w:type="dxa"/>
          <w:trHeight w:val="63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17D1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6808"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AB6E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改进措施包括：一是结合养殖户配种时的报备记录，依据当时登记信息或现场查看情况作为基础；二是要求养殖户提供配种时的照片及配种登记表作为佐证材料；三是结合对养殖户的日常了解，判断其自述可信度，并向养殖户了解牛只发情情况；四是通过配种员进行信息核实，交叉验证配种事实；五是现场查看牛只怀孕情况，参考简易判断标准；六是对有疑问的情况，鼓励各乡镇结合自身经验探索有效方式，确保工作推进。</w:t>
            </w:r>
          </w:p>
        </w:tc>
      </w:tr>
      <w:tr w14:paraId="3D4377F8">
        <w:tblPrEx>
          <w:tblCellMar>
            <w:top w:w="0" w:type="dxa"/>
            <w:left w:w="0" w:type="dxa"/>
            <w:bottom w:w="0" w:type="dxa"/>
            <w:right w:w="0" w:type="dxa"/>
          </w:tblCellMar>
        </w:tblPrEx>
        <w:trPr>
          <w:gridAfter w:val="11"/>
          <w:wAfter w:w="4252" w:type="dxa"/>
          <w:trHeight w:val="286" w:hRule="atLeast"/>
        </w:trPr>
        <w:tc>
          <w:tcPr>
            <w:tcW w:w="441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3F0F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项目负责人：李昭华</w:t>
            </w:r>
          </w:p>
        </w:tc>
        <w:tc>
          <w:tcPr>
            <w:tcW w:w="391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7645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14:paraId="04186676">
      <w:pPr>
        <w:pStyle w:val="9"/>
        <w:rPr>
          <w:rFonts w:hint="default"/>
          <w:lang w:val="en-US" w:eastAsia="zh-CN"/>
        </w:rPr>
      </w:pPr>
    </w:p>
    <w:p w14:paraId="25653031">
      <w:pPr>
        <w:pStyle w:val="10"/>
        <w:rPr>
          <w:rFonts w:hint="default"/>
          <w:lang w:val="en-US" w:eastAsia="zh-CN"/>
        </w:rPr>
      </w:pPr>
    </w:p>
    <w:p w14:paraId="29291513">
      <w:pPr>
        <w:rPr>
          <w:rFonts w:hint="default"/>
          <w:lang w:val="en-US" w:eastAsia="zh-CN"/>
        </w:rPr>
      </w:pPr>
    </w:p>
    <w:p w14:paraId="4ADFD0BC">
      <w:pPr>
        <w:pStyle w:val="9"/>
        <w:rPr>
          <w:rFonts w:hint="default"/>
          <w:lang w:val="en-US" w:eastAsia="zh-CN"/>
        </w:rPr>
      </w:pPr>
    </w:p>
    <w:p w14:paraId="69B64430">
      <w:pPr>
        <w:pStyle w:val="10"/>
        <w:rPr>
          <w:rFonts w:hint="default"/>
          <w:lang w:val="en-US" w:eastAsia="zh-CN"/>
        </w:rPr>
      </w:pPr>
    </w:p>
    <w:p w14:paraId="4DF4C7EC">
      <w:pPr>
        <w:pStyle w:val="9"/>
        <w:rPr>
          <w:rFonts w:hint="eastAsia" w:ascii="Times New Roman" w:hAnsi="Times New Roman" w:cs="宋体"/>
          <w:color w:val="FF0000"/>
          <w:kern w:val="0"/>
          <w:sz w:val="32"/>
          <w:szCs w:val="32"/>
          <w:highlight w:val="yellow"/>
          <w:shd w:val="clear" w:color="auto" w:fill="FFFFFF"/>
          <w:lang w:val="zh-CN"/>
        </w:rPr>
      </w:pPr>
    </w:p>
    <w:p w14:paraId="4CBB205B">
      <w:pPr>
        <w:pStyle w:val="10"/>
        <w:rPr>
          <w:rFonts w:hint="eastAsia" w:ascii="Times New Roman" w:hAnsi="Times New Roman" w:cs="宋体"/>
          <w:color w:val="FF0000"/>
          <w:kern w:val="0"/>
          <w:sz w:val="32"/>
          <w:szCs w:val="32"/>
          <w:highlight w:val="yellow"/>
          <w:shd w:val="clear" w:color="auto" w:fill="FFFFFF"/>
          <w:lang w:val="zh-CN"/>
        </w:rPr>
      </w:pPr>
    </w:p>
    <w:p w14:paraId="3173B9D9">
      <w:pPr>
        <w:rPr>
          <w:rFonts w:hint="eastAsia" w:ascii="Times New Roman" w:hAnsi="Times New Roman" w:cs="宋体"/>
          <w:color w:val="FF0000"/>
          <w:kern w:val="0"/>
          <w:sz w:val="32"/>
          <w:szCs w:val="32"/>
          <w:highlight w:val="yellow"/>
          <w:shd w:val="clear" w:color="auto" w:fill="FFFFFF"/>
          <w:lang w:val="zh-CN"/>
        </w:rPr>
      </w:pPr>
    </w:p>
    <w:p w14:paraId="0B8C3143">
      <w:pPr>
        <w:pStyle w:val="9"/>
        <w:rPr>
          <w:rFonts w:hint="eastAsia" w:ascii="Times New Roman" w:hAnsi="Times New Roman" w:cs="宋体"/>
          <w:color w:val="FF0000"/>
          <w:kern w:val="0"/>
          <w:sz w:val="32"/>
          <w:szCs w:val="32"/>
          <w:highlight w:val="yellow"/>
          <w:shd w:val="clear" w:color="auto" w:fill="FFFFFF"/>
          <w:lang w:val="zh-CN"/>
        </w:rPr>
      </w:pPr>
    </w:p>
    <w:p w14:paraId="686119C4">
      <w:pPr>
        <w:pStyle w:val="10"/>
        <w:rPr>
          <w:rFonts w:hint="eastAsia" w:ascii="Times New Roman" w:hAnsi="Times New Roman" w:cs="宋体"/>
          <w:color w:val="FF0000"/>
          <w:kern w:val="0"/>
          <w:sz w:val="32"/>
          <w:szCs w:val="32"/>
          <w:highlight w:val="yellow"/>
          <w:shd w:val="clear" w:color="auto" w:fill="FFFFFF"/>
          <w:lang w:val="zh-CN"/>
        </w:rPr>
      </w:pPr>
    </w:p>
    <w:p w14:paraId="235F0789">
      <w:pPr>
        <w:rPr>
          <w:rFonts w:hint="eastAsia" w:ascii="Times New Roman" w:hAnsi="Times New Roman" w:cs="宋体"/>
          <w:color w:val="FF0000"/>
          <w:kern w:val="0"/>
          <w:sz w:val="32"/>
          <w:szCs w:val="32"/>
          <w:highlight w:val="yellow"/>
          <w:shd w:val="clear" w:color="auto" w:fill="FFFFFF"/>
          <w:lang w:val="zh-CN"/>
        </w:rPr>
      </w:pPr>
    </w:p>
    <w:p w14:paraId="18351890">
      <w:pPr>
        <w:pStyle w:val="9"/>
        <w:rPr>
          <w:rFonts w:hint="eastAsia" w:ascii="Times New Roman" w:hAnsi="Times New Roman" w:cs="宋体"/>
          <w:color w:val="FF0000"/>
          <w:kern w:val="0"/>
          <w:sz w:val="32"/>
          <w:szCs w:val="32"/>
          <w:highlight w:val="yellow"/>
          <w:shd w:val="clear" w:color="auto" w:fill="FFFFFF"/>
          <w:lang w:val="zh-CN"/>
        </w:rPr>
      </w:pPr>
    </w:p>
    <w:p w14:paraId="2B4E7245">
      <w:pPr>
        <w:pStyle w:val="10"/>
        <w:rPr>
          <w:rFonts w:hint="eastAsia"/>
          <w:lang w:val="zh-CN"/>
        </w:rPr>
      </w:pPr>
    </w:p>
    <w:p w14:paraId="5D704482">
      <w:pPr>
        <w:rPr>
          <w:rFonts w:hint="eastAsia"/>
          <w:lang w:val="zh-CN"/>
        </w:rPr>
      </w:pPr>
    </w:p>
    <w:p w14:paraId="37694044">
      <w:pPr>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11EE1833">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4608EA2B">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lang w:val="en-US" w:eastAsia="zh-CN"/>
        </w:rPr>
        <w:t>2024年度</w:t>
      </w:r>
      <w:r>
        <w:rPr>
          <w:rFonts w:hint="eastAsia" w:ascii="Times New Roman" w:hAnsi="Times New Roman" w:eastAsia="方正小标宋简体" w:cs="方正小标宋简体"/>
          <w:color w:val="auto"/>
          <w:kern w:val="2"/>
          <w:sz w:val="44"/>
          <w:szCs w:val="44"/>
          <w:highlight w:val="none"/>
          <w:lang w:val="en-US" w:eastAsia="zh-CN"/>
        </w:rPr>
        <w:t>农业农村专项经费项目</w:t>
      </w:r>
    </w:p>
    <w:p w14:paraId="5EEC38A6">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绩效自评报告</w:t>
      </w:r>
    </w:p>
    <w:p w14:paraId="41760EC3">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2963E6D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6E37A37B">
      <w:pPr>
        <w:adjustRightInd w:val="0"/>
        <w:snapToGrid w:val="0"/>
        <w:spacing w:line="520" w:lineRule="exact"/>
        <w:ind w:firstLine="643" w:firstLineChars="200"/>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仿宋_GB2312"/>
          <w:b w:val="0"/>
          <w:bCs w:val="0"/>
          <w:kern w:val="0"/>
          <w:position w:val="0"/>
          <w:sz w:val="32"/>
          <w:szCs w:val="32"/>
          <w:highlight w:val="none"/>
          <w:lang w:val="en-US" w:eastAsia="zh-CN" w:bidi="ar-SA"/>
        </w:rPr>
        <w:t>2024年是巩固脱贫攻坚成效同乡村振兴有效衔接的关键之年，我县将继续在巩固脱贫成效、衔接乡村振兴工作上</w:t>
      </w:r>
      <w:r>
        <w:rPr>
          <w:rFonts w:hint="eastAsia" w:eastAsia="仿宋_GB2312" w:cs="仿宋_GB2312"/>
          <w:b w:val="0"/>
          <w:bCs w:val="0"/>
          <w:kern w:val="0"/>
          <w:position w:val="0"/>
          <w:sz w:val="32"/>
          <w:szCs w:val="32"/>
          <w:highlight w:val="none"/>
          <w:lang w:val="en-US" w:eastAsia="zh-CN" w:bidi="ar-SA"/>
        </w:rPr>
        <w:t>狠下</w:t>
      </w:r>
      <w:r>
        <w:rPr>
          <w:rFonts w:hint="eastAsia" w:ascii="Times New Roman" w:hAnsi="Times New Roman" w:eastAsia="仿宋_GB2312" w:cs="仿宋_GB2312"/>
          <w:b w:val="0"/>
          <w:bCs w:val="0"/>
          <w:kern w:val="0"/>
          <w:position w:val="0"/>
          <w:sz w:val="32"/>
          <w:szCs w:val="32"/>
          <w:highlight w:val="none"/>
          <w:lang w:val="en-US" w:eastAsia="zh-CN" w:bidi="ar-SA"/>
        </w:rPr>
        <w:t>功夫，持续投入资金保障教育、医疗、交通，搞好乡村特色主导产业等项目的发展，顺利完成乡村振兴年度工作目标。</w:t>
      </w:r>
    </w:p>
    <w:p w14:paraId="5374AAEF">
      <w:pPr>
        <w:adjustRightInd w:val="0"/>
        <w:snapToGrid w:val="0"/>
        <w:spacing w:line="520" w:lineRule="exact"/>
        <w:ind w:firstLine="643" w:firstLineChars="200"/>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仿宋_GB2312" w:hAnsi="宋体" w:eastAsia="仿宋_GB2312"/>
          <w:sz w:val="32"/>
          <w:szCs w:val="32"/>
          <w:lang w:val="en-US" w:eastAsia="zh-CN"/>
        </w:rPr>
        <w:t>巩固脱贫攻坚成效同乡村振兴有效衔接工作是中、省年度重点工作，纳入地方政府绩效考核。工作取得的成果，直接影响我县乡村振兴工作成色，对发展地方特色产业经济提振，农村居民生活幸福指数提升具有明显正向效应，具有较好的社会价值和经济价值。</w:t>
      </w:r>
    </w:p>
    <w:p w14:paraId="21ABEDB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仿宋_GB2312" w:hAnsi="宋体" w:eastAsia="仿宋_GB2312" w:cs="Times New Roman"/>
          <w:sz w:val="32"/>
          <w:szCs w:val="32"/>
          <w:lang w:val="zh-CN" w:eastAsia="zh-CN"/>
        </w:rPr>
        <w:t>财政安排资金</w:t>
      </w:r>
      <w:r>
        <w:rPr>
          <w:rFonts w:hint="eastAsia" w:ascii="仿宋_GB2312" w:hAnsi="宋体" w:eastAsia="仿宋_GB2312" w:cs="Times New Roman"/>
          <w:sz w:val="32"/>
          <w:szCs w:val="32"/>
          <w:lang w:val="en-US" w:eastAsia="zh-CN"/>
        </w:rPr>
        <w:t>100万元，用于巩固脱贫攻坚成效与衔接乡村振兴相关项目，统筹考虑预算资金分配，将资金用在更急需更紧迫的项目上</w:t>
      </w:r>
      <w:r>
        <w:rPr>
          <w:rFonts w:hint="eastAsia" w:ascii="Times New Roman" w:hAnsi="Times New Roman" w:eastAsia="仿宋_GB2312" w:cs="仿宋_GB2312"/>
          <w:b w:val="0"/>
          <w:bCs w:val="0"/>
          <w:kern w:val="0"/>
          <w:position w:val="0"/>
          <w:sz w:val="32"/>
          <w:szCs w:val="32"/>
          <w:highlight w:val="none"/>
          <w:lang w:val="zh-CN" w:eastAsia="zh-CN" w:bidi="ar-SA"/>
        </w:rPr>
        <w:t>。</w:t>
      </w:r>
    </w:p>
    <w:p w14:paraId="644D117E">
      <w:pPr>
        <w:adjustRightInd w:val="0"/>
        <w:snapToGrid w:val="0"/>
        <w:spacing w:line="520" w:lineRule="exact"/>
        <w:ind w:firstLine="643" w:firstLineChars="200"/>
        <w:rPr>
          <w:rFonts w:hint="eastAsia" w:ascii="仿宋_GB2312" w:hAnsi="宋体" w:eastAsia="仿宋_GB2312"/>
          <w:sz w:val="32"/>
          <w:szCs w:val="32"/>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仿宋_GB2312" w:hAnsi="宋体" w:eastAsia="仿宋_GB2312"/>
          <w:sz w:val="32"/>
          <w:szCs w:val="32"/>
          <w:lang w:val="en-US" w:eastAsia="zh-CN"/>
        </w:rPr>
        <w:t>该项目的目标绩效设置项目产出、项目效益和满意度3大方面，重点关注工作执行情况、工作成果、社会效益等方面。</w:t>
      </w:r>
    </w:p>
    <w:p w14:paraId="69466DE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39A13B52">
      <w:pPr>
        <w:adjustRightInd w:val="0"/>
        <w:snapToGrid w:val="0"/>
        <w:spacing w:line="520" w:lineRule="exact"/>
        <w:ind w:firstLine="640" w:firstLineChars="200"/>
        <w:rPr>
          <w:rFonts w:hint="eastAsia" w:ascii="Times New Roman" w:hAnsi="Times New Roman" w:eastAsia="仿宋_GB2312" w:cs="Times New Roman"/>
          <w:bCs/>
          <w:lang w:eastAsia="zh-CN"/>
        </w:rPr>
      </w:pPr>
      <w:r>
        <w:rPr>
          <w:rFonts w:hint="eastAsia" w:ascii="仿宋_GB2312" w:hAnsi="宋体" w:eastAsia="仿宋_GB2312"/>
          <w:sz w:val="32"/>
          <w:szCs w:val="32"/>
          <w:lang w:val="en-US" w:eastAsia="zh-CN"/>
        </w:rPr>
        <w:t>该项目预算经过合理审慎的评估，项目内容涵盖全面，不存在漏项，严格遵循省上投入逐年递增的要求。项目编制由县农业农村局牵头会同行业部门，以最低投入标准为基准，严格逐项对项目支出内容进行了计算，项目实施过程将由县纪委监委、县财政局、县审计局全程监管，并公开公示，接受社会监督。</w:t>
      </w:r>
    </w:p>
    <w:p w14:paraId="647CC8C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1ACC931C">
      <w:pPr>
        <w:adjustRightInd w:val="0"/>
        <w:snapToGrid w:val="0"/>
        <w:spacing w:line="520" w:lineRule="exact"/>
        <w:ind w:firstLine="640" w:firstLineChars="200"/>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宋体" w:eastAsia="仿宋_GB2312"/>
          <w:sz w:val="32"/>
          <w:szCs w:val="32"/>
          <w:lang w:val="en-US" w:eastAsia="zh-CN"/>
        </w:rPr>
        <w:t>该项目</w:t>
      </w:r>
      <w:r>
        <w:rPr>
          <w:rFonts w:hint="eastAsia" w:ascii="仿宋_GB2312" w:hAnsi="宋体" w:eastAsia="仿宋_GB2312"/>
          <w:sz w:val="32"/>
          <w:szCs w:val="32"/>
          <w:lang w:eastAsia="zh-CN"/>
        </w:rPr>
        <w:t>绩效目标和绩效指标</w:t>
      </w:r>
      <w:r>
        <w:rPr>
          <w:rFonts w:hint="eastAsia" w:ascii="仿宋_GB2312" w:hAnsi="宋体" w:eastAsia="仿宋_GB2312"/>
          <w:sz w:val="32"/>
          <w:szCs w:val="32"/>
          <w:lang w:val="en-US" w:eastAsia="zh-CN"/>
        </w:rPr>
        <w:t>考核可量化，与项目内容相匹配，</w:t>
      </w:r>
      <w:r>
        <w:rPr>
          <w:rFonts w:hint="eastAsia" w:ascii="仿宋_GB2312" w:hAnsi="宋体" w:eastAsia="仿宋_GB2312"/>
          <w:sz w:val="32"/>
          <w:szCs w:val="32"/>
          <w:lang w:eastAsia="zh-CN"/>
        </w:rPr>
        <w:t>全面完整，</w:t>
      </w:r>
      <w:r>
        <w:rPr>
          <w:rFonts w:hint="eastAsia" w:ascii="仿宋_GB2312" w:hAnsi="宋体" w:eastAsia="仿宋_GB2312"/>
          <w:sz w:val="32"/>
          <w:szCs w:val="32"/>
          <w:lang w:val="en-US" w:eastAsia="zh-CN"/>
        </w:rPr>
        <w:t>契合项目实质，与全县及部门长期规划和重点工作一致，</w:t>
      </w:r>
      <w:r>
        <w:rPr>
          <w:rFonts w:hint="eastAsia" w:ascii="仿宋_GB2312" w:hAnsi="宋体" w:eastAsia="仿宋_GB2312"/>
          <w:sz w:val="32"/>
          <w:szCs w:val="32"/>
          <w:lang w:eastAsia="zh-CN"/>
        </w:rPr>
        <w:t>产出和效果相关联，</w:t>
      </w:r>
      <w:r>
        <w:rPr>
          <w:rFonts w:hint="eastAsia" w:ascii="仿宋_GB2312" w:hAnsi="宋体" w:eastAsia="仿宋_GB2312"/>
          <w:sz w:val="32"/>
          <w:szCs w:val="32"/>
          <w:lang w:val="en-US" w:eastAsia="zh-CN"/>
        </w:rPr>
        <w:t>群众</w:t>
      </w:r>
      <w:r>
        <w:rPr>
          <w:rFonts w:hint="eastAsia" w:ascii="仿宋_GB2312" w:hAnsi="宋体" w:eastAsia="仿宋_GB2312"/>
          <w:sz w:val="32"/>
          <w:szCs w:val="32"/>
          <w:lang w:eastAsia="zh-CN"/>
        </w:rPr>
        <w:t>满意度</w:t>
      </w:r>
      <w:r>
        <w:rPr>
          <w:rFonts w:hint="eastAsia" w:ascii="仿宋_GB2312" w:hAnsi="宋体" w:eastAsia="仿宋_GB2312"/>
          <w:sz w:val="32"/>
          <w:szCs w:val="32"/>
          <w:lang w:val="en-US" w:eastAsia="zh-CN"/>
        </w:rPr>
        <w:t>预计超过95%。</w:t>
      </w:r>
    </w:p>
    <w:p w14:paraId="0F1658D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7785E237">
      <w:pPr>
        <w:ind w:firstLine="640" w:firstLineChars="200"/>
        <w:rPr>
          <w:rFonts w:hint="eastAsia" w:ascii="仿宋_GB2312" w:hAnsi="宋体" w:eastAsia="仿宋_GB2312"/>
          <w:sz w:val="32"/>
          <w:szCs w:val="32"/>
          <w:lang w:val="en-US" w:eastAsia="zh-CN"/>
        </w:rPr>
      </w:pPr>
      <w:r>
        <w:rPr>
          <w:rFonts w:hint="eastAsia" w:eastAsia="仿宋_GB2312" w:cs="仿宋_GB2312"/>
          <w:b w:val="0"/>
          <w:bCs w:val="0"/>
          <w:kern w:val="0"/>
          <w:position w:val="0"/>
          <w:sz w:val="32"/>
          <w:szCs w:val="32"/>
          <w:highlight w:val="none"/>
          <w:lang w:val="en-US" w:eastAsia="zh-CN" w:bidi="ar-SA"/>
        </w:rPr>
        <w:t>该项目绩效自评总体优秀，</w:t>
      </w:r>
      <w:r>
        <w:rPr>
          <w:rFonts w:hint="eastAsia" w:ascii="仿宋_GB2312" w:hAnsi="宋体" w:eastAsia="仿宋_GB2312"/>
          <w:sz w:val="32"/>
          <w:szCs w:val="32"/>
          <w:lang w:val="en-US" w:eastAsia="zh-CN"/>
        </w:rPr>
        <w:t>经过缜密细致的筹划、完整计划实施、高度的执行性，完善的组织机构，明确的牵头单位及具体经办单位，使项目工作得到充分开展。项目的顺利实施，对我县2024年农业农村工作的圆满完成给予了重要保障，具有较高的社会效益和经济价值。</w:t>
      </w:r>
    </w:p>
    <w:p w14:paraId="6C20D8D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17497AB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项目实施进度有待进一步加快</w:t>
      </w:r>
      <w:r>
        <w:rPr>
          <w:rFonts w:hint="eastAsia" w:ascii="Times New Roman" w:hAnsi="Times New Roman" w:eastAsia="仿宋_GB2312" w:cs="仿宋_GB2312"/>
          <w:b w:val="0"/>
          <w:bCs w:val="0"/>
          <w:kern w:val="0"/>
          <w:position w:val="0"/>
          <w:sz w:val="32"/>
          <w:szCs w:val="32"/>
          <w:highlight w:val="none"/>
          <w:lang w:val="en-US" w:eastAsia="zh-CN" w:bidi="ar-SA"/>
        </w:rPr>
        <w:t>。</w:t>
      </w:r>
    </w:p>
    <w:p w14:paraId="29EC9F7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14A8F0C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p>
    <w:p w14:paraId="3D598A6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E8081CE">
      <w:pPr>
        <w:pStyle w:val="9"/>
        <w:rPr>
          <w:rFonts w:hint="eastAsia" w:ascii="Times New Roman" w:hAnsi="Times New Roman" w:eastAsia="仿宋_GB2312" w:cs="仿宋_GB2312"/>
          <w:b w:val="0"/>
          <w:bCs w:val="0"/>
          <w:kern w:val="0"/>
          <w:position w:val="0"/>
          <w:sz w:val="32"/>
          <w:szCs w:val="32"/>
          <w:highlight w:val="none"/>
          <w:lang w:val="en-US" w:eastAsia="zh-CN" w:bidi="ar-SA"/>
        </w:rPr>
      </w:pPr>
    </w:p>
    <w:p w14:paraId="23D416D9">
      <w:pPr>
        <w:pStyle w:val="10"/>
        <w:rPr>
          <w:rFonts w:hint="eastAsia" w:ascii="Times New Roman" w:hAnsi="Times New Roman" w:eastAsia="仿宋_GB2312" w:cs="仿宋_GB2312"/>
          <w:b w:val="0"/>
          <w:bCs w:val="0"/>
          <w:kern w:val="0"/>
          <w:position w:val="0"/>
          <w:sz w:val="32"/>
          <w:szCs w:val="32"/>
          <w:highlight w:val="none"/>
          <w:lang w:val="en-US" w:eastAsia="zh-CN" w:bidi="ar-SA"/>
        </w:rPr>
      </w:pPr>
    </w:p>
    <w:p w14:paraId="70BC8CA0">
      <w:pPr>
        <w:rPr>
          <w:rFonts w:hint="eastAsia" w:ascii="Times New Roman" w:hAnsi="Times New Roman" w:eastAsia="仿宋_GB2312" w:cs="仿宋_GB2312"/>
          <w:b w:val="0"/>
          <w:bCs w:val="0"/>
          <w:kern w:val="0"/>
          <w:position w:val="0"/>
          <w:sz w:val="32"/>
          <w:szCs w:val="32"/>
          <w:highlight w:val="none"/>
          <w:lang w:val="en-US" w:eastAsia="zh-CN" w:bidi="ar-SA"/>
        </w:rPr>
      </w:pPr>
    </w:p>
    <w:p w14:paraId="2D2DDDAB">
      <w:pPr>
        <w:pStyle w:val="9"/>
        <w:rPr>
          <w:rFonts w:hint="eastAsia"/>
          <w:lang w:val="en-US" w:eastAsia="zh-CN"/>
        </w:rPr>
      </w:pPr>
    </w:p>
    <w:p w14:paraId="79DA235A">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lang w:val="en-US" w:eastAsia="zh-CN"/>
        </w:rPr>
        <w:t>2024年度农业经营主体能力提升项目</w:t>
      </w:r>
    </w:p>
    <w:p w14:paraId="4E214316">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绩效自评报告</w:t>
      </w:r>
    </w:p>
    <w:p w14:paraId="6FE7EA5B">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0C11EDC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434C3E04">
      <w:pPr>
        <w:bidi w:val="0"/>
        <w:ind w:firstLine="643" w:firstLineChars="200"/>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3E74B5DE">
      <w:pPr>
        <w:adjustRightInd w:val="0"/>
        <w:snapToGrid w:val="0"/>
        <w:spacing w:line="520" w:lineRule="exact"/>
        <w:ind w:firstLine="640" w:firstLineChars="20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根据《四川省财政厅四川省农业农村厅关于提前下达2024年中央和省级财政农业相关转移支付资金的通知》（川财农〔2023〕157号）文件精神，下达我县经营主体能力提升资金，共计171万元。用于发展提升农业经营主体能力。</w:t>
      </w:r>
    </w:p>
    <w:p w14:paraId="7BF7C251">
      <w:pPr>
        <w:bidi w:val="0"/>
        <w:ind w:firstLine="643" w:firstLineChars="200"/>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仿宋_GB2312" w:hAnsi="宋体" w:eastAsia="仿宋_GB2312" w:cs="Times New Roman"/>
          <w:sz w:val="32"/>
          <w:szCs w:val="32"/>
          <w:lang w:val="en-US" w:eastAsia="zh-CN"/>
        </w:rPr>
        <w:t>中央财政下达资金支持农业经营主体能力提升，是国家推动农业现代化、落实乡村振兴战略、建设农业强国的一项关键举措，只有农业经营主体的能力强起来，农业的整体效率、质量和竞争力才能得到根本提升。峨边彝族自治县地处小凉山区，农业生产受地形地貌限制，农业生产方式相对落后，导致我县具有一定规模的经营主体较少。我县继续加大对经营主体的支持，积极引导适度规模经营，优化经营主体产业结构，通过农业生产社会化服务等项目的实施促进经营主体的规模发展，降低经营主体经营成本，并形成长效的利益机制，切切实实地让经营主体成员享受项目成果，辐射周边农户增加收入。</w:t>
      </w:r>
    </w:p>
    <w:p w14:paraId="188F1E2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仿宋_GB2312" w:hAnsi="宋体" w:eastAsia="仿宋_GB2312" w:cs="Times New Roman"/>
          <w:sz w:val="32"/>
          <w:szCs w:val="32"/>
          <w:lang w:val="zh-CN" w:eastAsia="zh-CN"/>
        </w:rPr>
        <w:t>财政安排资金</w:t>
      </w:r>
      <w:r>
        <w:rPr>
          <w:rFonts w:hint="eastAsia" w:ascii="仿宋_GB2312" w:hAnsi="宋体" w:eastAsia="仿宋_GB2312" w:cs="Times New Roman"/>
          <w:sz w:val="32"/>
          <w:szCs w:val="32"/>
          <w:lang w:val="en-US" w:eastAsia="zh-CN"/>
        </w:rPr>
        <w:t>171万元，</w:t>
      </w:r>
      <w:r>
        <w:rPr>
          <w:rFonts w:hint="eastAsia" w:ascii="仿宋_GB2312" w:hAnsi="宋体" w:eastAsia="仿宋_GB2312" w:cs="Times New Roman"/>
          <w:sz w:val="32"/>
          <w:szCs w:val="32"/>
          <w:lang w:val="zh-CN" w:eastAsia="zh-CN"/>
        </w:rPr>
        <w:t>通过经营主体建设项目的实施，解决经营主体发展的基础设施、环保设施等问题，切实提高经营主体的经营能力和带动能力，促进经营主体提质增效，多措并举刺激和鼓励中小涉农经营主体持续发展，加快农业生产经营体制创新，培育新型农业经营主体，促进农民持续增收。</w:t>
      </w:r>
    </w:p>
    <w:p w14:paraId="0D4BA83E">
      <w:pPr>
        <w:adjustRightInd w:val="0"/>
        <w:snapToGrid w:val="0"/>
        <w:spacing w:line="520" w:lineRule="exact"/>
        <w:ind w:firstLine="643" w:firstLineChars="200"/>
        <w:rPr>
          <w:rFonts w:hint="eastAsia" w:ascii="仿宋_GB2312" w:hAnsi="宋体" w:eastAsia="仿宋_GB2312"/>
          <w:sz w:val="32"/>
          <w:szCs w:val="32"/>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仿宋_GB2312" w:hAnsi="宋体" w:eastAsia="仿宋_GB2312"/>
          <w:sz w:val="32"/>
          <w:szCs w:val="32"/>
          <w:lang w:val="en-US" w:eastAsia="zh-CN"/>
        </w:rPr>
        <w:t>该项目的目标绩效设置全面合理。</w:t>
      </w:r>
      <w:r>
        <w:rPr>
          <w:rFonts w:hint="eastAsia" w:ascii="仿宋_GB2312" w:hAnsi="宋体" w:eastAsia="仿宋_GB2312"/>
          <w:sz w:val="32"/>
          <w:szCs w:val="32"/>
          <w:lang w:eastAsia="zh-CN"/>
        </w:rPr>
        <w:t>绩效目标和绩效指标</w:t>
      </w:r>
      <w:r>
        <w:rPr>
          <w:rFonts w:hint="eastAsia" w:ascii="仿宋_GB2312" w:hAnsi="宋体" w:eastAsia="仿宋_GB2312"/>
          <w:sz w:val="32"/>
          <w:szCs w:val="32"/>
          <w:lang w:val="en-US" w:eastAsia="zh-CN"/>
        </w:rPr>
        <w:t>考核可量化，与项目内容相匹配，</w:t>
      </w:r>
      <w:r>
        <w:rPr>
          <w:rFonts w:hint="eastAsia" w:ascii="仿宋_GB2312" w:hAnsi="宋体" w:eastAsia="仿宋_GB2312"/>
          <w:sz w:val="32"/>
          <w:szCs w:val="32"/>
          <w:lang w:eastAsia="zh-CN"/>
        </w:rPr>
        <w:t>全面完整，</w:t>
      </w:r>
      <w:r>
        <w:rPr>
          <w:rFonts w:hint="eastAsia" w:ascii="仿宋_GB2312" w:hAnsi="宋体" w:eastAsia="仿宋_GB2312"/>
          <w:sz w:val="32"/>
          <w:szCs w:val="32"/>
          <w:lang w:val="en-US" w:eastAsia="zh-CN"/>
        </w:rPr>
        <w:t>契合项目实质，与全县及部门长期规划和重点工作一致，</w:t>
      </w:r>
      <w:r>
        <w:rPr>
          <w:rFonts w:hint="eastAsia" w:ascii="仿宋_GB2312" w:hAnsi="宋体" w:eastAsia="仿宋_GB2312"/>
          <w:sz w:val="32"/>
          <w:szCs w:val="32"/>
          <w:lang w:eastAsia="zh-CN"/>
        </w:rPr>
        <w:t>产出和效果相关联，</w:t>
      </w:r>
      <w:r>
        <w:rPr>
          <w:rFonts w:hint="eastAsia" w:ascii="仿宋_GB2312" w:hAnsi="宋体" w:eastAsia="仿宋_GB2312"/>
          <w:sz w:val="32"/>
          <w:szCs w:val="32"/>
          <w:lang w:val="en-US" w:eastAsia="zh-CN"/>
        </w:rPr>
        <w:t>群众</w:t>
      </w:r>
      <w:r>
        <w:rPr>
          <w:rFonts w:hint="eastAsia" w:ascii="仿宋_GB2312" w:hAnsi="宋体" w:eastAsia="仿宋_GB2312"/>
          <w:sz w:val="32"/>
          <w:szCs w:val="32"/>
          <w:lang w:eastAsia="zh-CN"/>
        </w:rPr>
        <w:t>满意度</w:t>
      </w:r>
      <w:r>
        <w:rPr>
          <w:rFonts w:hint="eastAsia" w:ascii="仿宋_GB2312" w:hAnsi="宋体" w:eastAsia="仿宋_GB2312"/>
          <w:sz w:val="32"/>
          <w:szCs w:val="32"/>
          <w:lang w:val="en-US" w:eastAsia="zh-CN"/>
        </w:rPr>
        <w:t>预计超过95%。</w:t>
      </w:r>
    </w:p>
    <w:p w14:paraId="7E9EA0E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5245B41D">
      <w:pPr>
        <w:adjustRightInd w:val="0"/>
        <w:snapToGrid w:val="0"/>
        <w:spacing w:line="52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省农业农村厅、省财政厅根据各地区的实际情况每年下达建设任务。县农业农村局根据下达资金任务和相关实施指导意见，通过党政网下发项目申报通知，并通过政务信息公开网向社会公开，经符合项目实施要求的新型经营主体自主申报项目建设方案，明确财政扶持部分和自筹投入的建设内容及工程量。县农业农村局对方案进行审核并报局党组讨论确定项目实施主体报县人民政府进行审批，县人民政府同意后各实施主体开工建设。项目实施完成后经项目实施主体自查验收合格后，形成自查验收报告，并向县农业农村局提出验收申请，县农业农村局验收合格后实施主体完善报账资料，履行报账程序。</w:t>
      </w:r>
    </w:p>
    <w:p w14:paraId="41475D64">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8DC8090">
      <w:pPr>
        <w:adjustRightInd w:val="0"/>
        <w:snapToGrid w:val="0"/>
        <w:spacing w:line="520" w:lineRule="exact"/>
        <w:ind w:firstLine="640" w:firstLineChars="200"/>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宋体" w:eastAsia="仿宋_GB2312" w:cs="Times New Roman"/>
          <w:sz w:val="32"/>
          <w:szCs w:val="32"/>
          <w:lang w:val="en-US" w:eastAsia="zh-CN"/>
        </w:rPr>
        <w:t>根据《四川省财政厅四川省农业农村厅关于提前下达2024年中央和省级财政农业相关转移支付资金的通知》（川财农〔2023〕157号）文件精神下达我县经营主体能力提升资金，共计171万元。提升对象包括发展到一定规模的家庭农场、农民专业合作社等新型农业经营主体。经营主体建设项目建成后，基本能满足经营主体成员就地销售农产品的需求，解决市场常年对农产品的需求。同时可促进项目地农民调整农业产业结构，企业做好产业提升，促进农村剩余劳动力的就地转移，增加就业机制，拓宽了成员经济收入的渠道。同时可探索总结出一套较完善的“经营主体+基地+农户”的产业化经营模式的发展经验，有效促进当地农民增收。</w:t>
      </w:r>
    </w:p>
    <w:p w14:paraId="016208C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78257624">
      <w:pPr>
        <w:bidi w:val="0"/>
        <w:ind w:firstLine="640" w:firstLineChars="200"/>
        <w:rPr>
          <w:rFonts w:hint="eastAsia" w:ascii="仿宋_GB2312" w:hAnsi="宋体" w:eastAsia="仿宋_GB2312"/>
          <w:sz w:val="32"/>
          <w:szCs w:val="32"/>
          <w:lang w:val="en-US" w:eastAsia="zh-CN"/>
        </w:rPr>
      </w:pPr>
      <w:r>
        <w:rPr>
          <w:rFonts w:hint="eastAsia" w:ascii="仿宋_GB2312" w:hAnsi="宋体" w:eastAsia="仿宋_GB2312" w:cs="Times New Roman"/>
          <w:sz w:val="32"/>
          <w:szCs w:val="32"/>
          <w:lang w:val="en-US" w:eastAsia="zh-CN"/>
        </w:rPr>
        <w:t>该项目绩效自评总体优秀，经过缜密细致的筹划、完整计划实施、高度的执行性，完善的组织机构，明确的牵头单位及具体经办单位，使项目工作得到充分开展。项目的顺利实施，进一步提升了农业经营主体能力，促进农业经营主体规范发展。</w:t>
      </w:r>
    </w:p>
    <w:p w14:paraId="5DAC5B0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2D9C30B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项目实施进度有待进一步加快</w:t>
      </w:r>
      <w:r>
        <w:rPr>
          <w:rFonts w:hint="eastAsia" w:ascii="Times New Roman" w:hAnsi="Times New Roman" w:eastAsia="仿宋_GB2312" w:cs="仿宋_GB2312"/>
          <w:b w:val="0"/>
          <w:bCs w:val="0"/>
          <w:kern w:val="0"/>
          <w:position w:val="0"/>
          <w:sz w:val="32"/>
          <w:szCs w:val="32"/>
          <w:highlight w:val="none"/>
          <w:lang w:val="en-US" w:eastAsia="zh-CN" w:bidi="ar-SA"/>
        </w:rPr>
        <w:t>。</w:t>
      </w:r>
    </w:p>
    <w:p w14:paraId="48CA5E9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1836541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p>
    <w:p w14:paraId="7101FC6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4E1BF8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0FF4E5BB">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4"/>
      <w:bookmarkEnd w:id="56"/>
      <w:bookmarkStart w:id="57" w:name="_Toc15396619"/>
    </w:p>
    <w:p w14:paraId="4C897E8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8BA213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66BE018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47539A3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046119D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73E6FF9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4872019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6CFAD2F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663095E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1BF72A4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135E06F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54B0052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4B2E89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573937C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46A81403">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2ED1">
    <w:pPr>
      <w:pStyle w:val="13"/>
      <w:jc w:val="center"/>
    </w:pPr>
  </w:p>
  <w:p w14:paraId="202BAE8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F356">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C5F06">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BC5F06">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4A0F10E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DDC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75C27">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C75C27">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C0FB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32AFF"/>
    <w:multiLevelType w:val="singleLevel"/>
    <w:tmpl w:val="15132AFF"/>
    <w:lvl w:ilvl="0" w:tentative="0">
      <w:start w:val="2"/>
      <w:numFmt w:val="chineseCounting"/>
      <w:suff w:val="nothing"/>
      <w:lvlText w:val="（%1）"/>
      <w:lvlJc w:val="left"/>
      <w:rPr>
        <w:rFonts w:hint="eastAsia"/>
      </w:rPr>
    </w:lvl>
  </w:abstractNum>
  <w:abstractNum w:abstractNumId="1">
    <w:nsid w:val="6958AF30"/>
    <w:multiLevelType w:val="singleLevel"/>
    <w:tmpl w:val="6958AF3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7FBF"/>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07BE"/>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6570E"/>
    <w:rsid w:val="015747DF"/>
    <w:rsid w:val="015975B8"/>
    <w:rsid w:val="01883EF8"/>
    <w:rsid w:val="022F3220"/>
    <w:rsid w:val="0234232F"/>
    <w:rsid w:val="02FEBE30"/>
    <w:rsid w:val="039A431D"/>
    <w:rsid w:val="04551A23"/>
    <w:rsid w:val="04916F1E"/>
    <w:rsid w:val="04FD4DDE"/>
    <w:rsid w:val="05C22CDC"/>
    <w:rsid w:val="05E27DE7"/>
    <w:rsid w:val="06120695"/>
    <w:rsid w:val="061E35DE"/>
    <w:rsid w:val="066E0107"/>
    <w:rsid w:val="06D65B94"/>
    <w:rsid w:val="07550F07"/>
    <w:rsid w:val="07996F6E"/>
    <w:rsid w:val="07DFD8BA"/>
    <w:rsid w:val="097C160A"/>
    <w:rsid w:val="09867E8F"/>
    <w:rsid w:val="0A2032A3"/>
    <w:rsid w:val="0A4830BD"/>
    <w:rsid w:val="0A7A0052"/>
    <w:rsid w:val="0AA35810"/>
    <w:rsid w:val="0BD226A7"/>
    <w:rsid w:val="0C405163"/>
    <w:rsid w:val="0C5B4A33"/>
    <w:rsid w:val="0C8E02CE"/>
    <w:rsid w:val="0C9E29D3"/>
    <w:rsid w:val="0CA8290A"/>
    <w:rsid w:val="0CEF258F"/>
    <w:rsid w:val="0D251D71"/>
    <w:rsid w:val="0D35B1ED"/>
    <w:rsid w:val="0D966096"/>
    <w:rsid w:val="0E254B6B"/>
    <w:rsid w:val="0EFD1C09"/>
    <w:rsid w:val="0F98263C"/>
    <w:rsid w:val="0FFB7E6E"/>
    <w:rsid w:val="101860EC"/>
    <w:rsid w:val="101F47CC"/>
    <w:rsid w:val="10C055FF"/>
    <w:rsid w:val="10D6695E"/>
    <w:rsid w:val="11193502"/>
    <w:rsid w:val="11694EBD"/>
    <w:rsid w:val="11772AA4"/>
    <w:rsid w:val="118107EC"/>
    <w:rsid w:val="12E24EE2"/>
    <w:rsid w:val="13350286"/>
    <w:rsid w:val="13C94230"/>
    <w:rsid w:val="13D50BC4"/>
    <w:rsid w:val="14B17F78"/>
    <w:rsid w:val="15026728"/>
    <w:rsid w:val="1586156B"/>
    <w:rsid w:val="165E0673"/>
    <w:rsid w:val="16B831D5"/>
    <w:rsid w:val="16BB723D"/>
    <w:rsid w:val="17E50567"/>
    <w:rsid w:val="17FB032C"/>
    <w:rsid w:val="186504BB"/>
    <w:rsid w:val="19066C7F"/>
    <w:rsid w:val="195F6480"/>
    <w:rsid w:val="19A445FC"/>
    <w:rsid w:val="19CF5FD9"/>
    <w:rsid w:val="1B6E32E5"/>
    <w:rsid w:val="1BE8440E"/>
    <w:rsid w:val="1C4B1E57"/>
    <w:rsid w:val="1C4F4FFF"/>
    <w:rsid w:val="1D155CEE"/>
    <w:rsid w:val="1D1638FE"/>
    <w:rsid w:val="1D441D4B"/>
    <w:rsid w:val="1D60568B"/>
    <w:rsid w:val="1D8A2907"/>
    <w:rsid w:val="1DBA4CBA"/>
    <w:rsid w:val="1E312DEB"/>
    <w:rsid w:val="1E740ACF"/>
    <w:rsid w:val="1EED6576"/>
    <w:rsid w:val="1F2C7947"/>
    <w:rsid w:val="1FF35744"/>
    <w:rsid w:val="1FF6BC77"/>
    <w:rsid w:val="20186EF3"/>
    <w:rsid w:val="20793811"/>
    <w:rsid w:val="2186353C"/>
    <w:rsid w:val="22BB259A"/>
    <w:rsid w:val="22DA0763"/>
    <w:rsid w:val="23860B96"/>
    <w:rsid w:val="240371BF"/>
    <w:rsid w:val="244F3473"/>
    <w:rsid w:val="24697E44"/>
    <w:rsid w:val="247D185B"/>
    <w:rsid w:val="24C97D99"/>
    <w:rsid w:val="257B4A5F"/>
    <w:rsid w:val="25A718F0"/>
    <w:rsid w:val="25BB59F6"/>
    <w:rsid w:val="25D16EB4"/>
    <w:rsid w:val="260F557C"/>
    <w:rsid w:val="26970054"/>
    <w:rsid w:val="276F6AE8"/>
    <w:rsid w:val="281408E2"/>
    <w:rsid w:val="28CE4AEA"/>
    <w:rsid w:val="29215279"/>
    <w:rsid w:val="294D2F11"/>
    <w:rsid w:val="29706ED3"/>
    <w:rsid w:val="29FD04D3"/>
    <w:rsid w:val="2A3633B3"/>
    <w:rsid w:val="2A3763F8"/>
    <w:rsid w:val="2A56074E"/>
    <w:rsid w:val="2A685DE7"/>
    <w:rsid w:val="2BFF7BC6"/>
    <w:rsid w:val="2C691CE1"/>
    <w:rsid w:val="2C8A61B5"/>
    <w:rsid w:val="2DF04E50"/>
    <w:rsid w:val="2E271000"/>
    <w:rsid w:val="2E461343"/>
    <w:rsid w:val="2E586DFA"/>
    <w:rsid w:val="2E611DCF"/>
    <w:rsid w:val="2ECB6776"/>
    <w:rsid w:val="2F040D46"/>
    <w:rsid w:val="2F6B035B"/>
    <w:rsid w:val="2FAE5751"/>
    <w:rsid w:val="2FB1A395"/>
    <w:rsid w:val="2FD9A7D8"/>
    <w:rsid w:val="2FDBF714"/>
    <w:rsid w:val="2FEC0C92"/>
    <w:rsid w:val="302412B3"/>
    <w:rsid w:val="309C1C8C"/>
    <w:rsid w:val="30AB6865"/>
    <w:rsid w:val="30F51D8D"/>
    <w:rsid w:val="31750675"/>
    <w:rsid w:val="319F7F4E"/>
    <w:rsid w:val="3260548F"/>
    <w:rsid w:val="326C20D7"/>
    <w:rsid w:val="32847C00"/>
    <w:rsid w:val="32BD1EF1"/>
    <w:rsid w:val="3304709D"/>
    <w:rsid w:val="334527F9"/>
    <w:rsid w:val="33A773CB"/>
    <w:rsid w:val="349D6851"/>
    <w:rsid w:val="35471084"/>
    <w:rsid w:val="35547D16"/>
    <w:rsid w:val="35B702A2"/>
    <w:rsid w:val="363604FE"/>
    <w:rsid w:val="36AA5135"/>
    <w:rsid w:val="36BE0DA7"/>
    <w:rsid w:val="36E342EA"/>
    <w:rsid w:val="37167893"/>
    <w:rsid w:val="37376539"/>
    <w:rsid w:val="376B6AA6"/>
    <w:rsid w:val="376D39B2"/>
    <w:rsid w:val="37E16F03"/>
    <w:rsid w:val="37F53A3B"/>
    <w:rsid w:val="389B6C89"/>
    <w:rsid w:val="38D469F0"/>
    <w:rsid w:val="39627CCD"/>
    <w:rsid w:val="397BAF1F"/>
    <w:rsid w:val="3AB79AF3"/>
    <w:rsid w:val="3AE834C0"/>
    <w:rsid w:val="3B243A5D"/>
    <w:rsid w:val="3B7EF35A"/>
    <w:rsid w:val="3B9FDB6C"/>
    <w:rsid w:val="3BF5BC2F"/>
    <w:rsid w:val="3CD37CC2"/>
    <w:rsid w:val="3CEBA265"/>
    <w:rsid w:val="3D7F4ECE"/>
    <w:rsid w:val="3D98207C"/>
    <w:rsid w:val="3DEE7CF3"/>
    <w:rsid w:val="3E740A63"/>
    <w:rsid w:val="3E78745D"/>
    <w:rsid w:val="3EE17838"/>
    <w:rsid w:val="3F55381A"/>
    <w:rsid w:val="3F7F7599"/>
    <w:rsid w:val="3FF13224"/>
    <w:rsid w:val="3FF4CAE0"/>
    <w:rsid w:val="3FF7B227"/>
    <w:rsid w:val="4089352E"/>
    <w:rsid w:val="44AE698A"/>
    <w:rsid w:val="44E268DA"/>
    <w:rsid w:val="450D13D7"/>
    <w:rsid w:val="45506656"/>
    <w:rsid w:val="46CE12A3"/>
    <w:rsid w:val="46D543A4"/>
    <w:rsid w:val="471A0376"/>
    <w:rsid w:val="473A4CE8"/>
    <w:rsid w:val="486A6C7A"/>
    <w:rsid w:val="48751F30"/>
    <w:rsid w:val="488231DF"/>
    <w:rsid w:val="48B06211"/>
    <w:rsid w:val="4A627F82"/>
    <w:rsid w:val="4AB008D3"/>
    <w:rsid w:val="4B0E749A"/>
    <w:rsid w:val="4B2477C4"/>
    <w:rsid w:val="4B2C6907"/>
    <w:rsid w:val="4B4F25DA"/>
    <w:rsid w:val="4B8B20E3"/>
    <w:rsid w:val="4BBD0D49"/>
    <w:rsid w:val="4BE068DB"/>
    <w:rsid w:val="4D4E3F3A"/>
    <w:rsid w:val="4D577224"/>
    <w:rsid w:val="4DBF1CEB"/>
    <w:rsid w:val="4DF0007C"/>
    <w:rsid w:val="4EAB630A"/>
    <w:rsid w:val="4ECE2238"/>
    <w:rsid w:val="4F833267"/>
    <w:rsid w:val="4FB14DB7"/>
    <w:rsid w:val="4FE9BD67"/>
    <w:rsid w:val="4FFB052F"/>
    <w:rsid w:val="509E652F"/>
    <w:rsid w:val="51BA1538"/>
    <w:rsid w:val="524E1404"/>
    <w:rsid w:val="52EA40B4"/>
    <w:rsid w:val="53596DB9"/>
    <w:rsid w:val="537E6D0A"/>
    <w:rsid w:val="53F74C96"/>
    <w:rsid w:val="546C0D20"/>
    <w:rsid w:val="54715445"/>
    <w:rsid w:val="55170BA8"/>
    <w:rsid w:val="553218C9"/>
    <w:rsid w:val="55FA21F8"/>
    <w:rsid w:val="567E1AA5"/>
    <w:rsid w:val="56E47B74"/>
    <w:rsid w:val="57175D52"/>
    <w:rsid w:val="57253B97"/>
    <w:rsid w:val="575747B9"/>
    <w:rsid w:val="57BD3DD4"/>
    <w:rsid w:val="58B9395D"/>
    <w:rsid w:val="595D3DE7"/>
    <w:rsid w:val="59C001A1"/>
    <w:rsid w:val="5A7F58B2"/>
    <w:rsid w:val="5AF92295"/>
    <w:rsid w:val="5B250254"/>
    <w:rsid w:val="5BDD79E6"/>
    <w:rsid w:val="5BF561CA"/>
    <w:rsid w:val="5BFF5DFC"/>
    <w:rsid w:val="5C0E5A4B"/>
    <w:rsid w:val="5C123939"/>
    <w:rsid w:val="5CD55C45"/>
    <w:rsid w:val="5CD71FC4"/>
    <w:rsid w:val="5D1F11B5"/>
    <w:rsid w:val="5D695134"/>
    <w:rsid w:val="5DAE1B18"/>
    <w:rsid w:val="5DE7D9E5"/>
    <w:rsid w:val="5EAC5DBA"/>
    <w:rsid w:val="5EBD1E02"/>
    <w:rsid w:val="5EC57665"/>
    <w:rsid w:val="5ECEC941"/>
    <w:rsid w:val="5EF97F4F"/>
    <w:rsid w:val="5F2525CE"/>
    <w:rsid w:val="5F880C44"/>
    <w:rsid w:val="5FBF9FF3"/>
    <w:rsid w:val="5FCD4E2C"/>
    <w:rsid w:val="5FEF394A"/>
    <w:rsid w:val="5FF67715"/>
    <w:rsid w:val="613343AA"/>
    <w:rsid w:val="626457C4"/>
    <w:rsid w:val="628A3790"/>
    <w:rsid w:val="62BF3928"/>
    <w:rsid w:val="632034E4"/>
    <w:rsid w:val="63365F7F"/>
    <w:rsid w:val="638124A3"/>
    <w:rsid w:val="63B3701E"/>
    <w:rsid w:val="647F5392"/>
    <w:rsid w:val="6583015A"/>
    <w:rsid w:val="65E66580"/>
    <w:rsid w:val="664B1D71"/>
    <w:rsid w:val="664B4E8E"/>
    <w:rsid w:val="667A3E4B"/>
    <w:rsid w:val="66F00D27"/>
    <w:rsid w:val="67277B67"/>
    <w:rsid w:val="67AA3209"/>
    <w:rsid w:val="68927F4C"/>
    <w:rsid w:val="698D0931"/>
    <w:rsid w:val="6A7FE5F3"/>
    <w:rsid w:val="6AD969E0"/>
    <w:rsid w:val="6B053271"/>
    <w:rsid w:val="6BDC1064"/>
    <w:rsid w:val="6BDD78B3"/>
    <w:rsid w:val="6C4A05C8"/>
    <w:rsid w:val="6C8742B8"/>
    <w:rsid w:val="6C9A158C"/>
    <w:rsid w:val="6DBF5E93"/>
    <w:rsid w:val="6DFF077E"/>
    <w:rsid w:val="6E714EF0"/>
    <w:rsid w:val="6E7E3605"/>
    <w:rsid w:val="6E7FDCC7"/>
    <w:rsid w:val="6ED6A62E"/>
    <w:rsid w:val="6EE00B15"/>
    <w:rsid w:val="6F647244"/>
    <w:rsid w:val="6F6FB3EB"/>
    <w:rsid w:val="6F8731EA"/>
    <w:rsid w:val="6F9A4B0C"/>
    <w:rsid w:val="6FCE6052"/>
    <w:rsid w:val="6FD04D12"/>
    <w:rsid w:val="6FD57C00"/>
    <w:rsid w:val="6FEFFFD8"/>
    <w:rsid w:val="6FF5CC65"/>
    <w:rsid w:val="6FFB47EC"/>
    <w:rsid w:val="6FFF034A"/>
    <w:rsid w:val="70484440"/>
    <w:rsid w:val="712A28F1"/>
    <w:rsid w:val="715C0E4B"/>
    <w:rsid w:val="71992E7C"/>
    <w:rsid w:val="72233669"/>
    <w:rsid w:val="725F2B6E"/>
    <w:rsid w:val="72734D90"/>
    <w:rsid w:val="72887098"/>
    <w:rsid w:val="72D64D99"/>
    <w:rsid w:val="73160E6D"/>
    <w:rsid w:val="7332FE48"/>
    <w:rsid w:val="73AB61DA"/>
    <w:rsid w:val="73AD73D5"/>
    <w:rsid w:val="73B6EB34"/>
    <w:rsid w:val="73FA497D"/>
    <w:rsid w:val="744731E5"/>
    <w:rsid w:val="74BBD01D"/>
    <w:rsid w:val="74ED5379"/>
    <w:rsid w:val="75DEEEC2"/>
    <w:rsid w:val="75E32345"/>
    <w:rsid w:val="76033ED5"/>
    <w:rsid w:val="763A2D52"/>
    <w:rsid w:val="76E3355F"/>
    <w:rsid w:val="76FF5125"/>
    <w:rsid w:val="773F6C9D"/>
    <w:rsid w:val="776F6FFA"/>
    <w:rsid w:val="778769C8"/>
    <w:rsid w:val="778867BA"/>
    <w:rsid w:val="77A75DCA"/>
    <w:rsid w:val="77DC22F5"/>
    <w:rsid w:val="783E271A"/>
    <w:rsid w:val="785333C6"/>
    <w:rsid w:val="78616DE9"/>
    <w:rsid w:val="78E875D7"/>
    <w:rsid w:val="79086DAD"/>
    <w:rsid w:val="79D7FD79"/>
    <w:rsid w:val="79EE5BA4"/>
    <w:rsid w:val="7A0B7420"/>
    <w:rsid w:val="7A894339"/>
    <w:rsid w:val="7AD284E8"/>
    <w:rsid w:val="7AD66548"/>
    <w:rsid w:val="7AFF7572"/>
    <w:rsid w:val="7B6C7DFB"/>
    <w:rsid w:val="7BBFBED0"/>
    <w:rsid w:val="7BC3E394"/>
    <w:rsid w:val="7C124C3B"/>
    <w:rsid w:val="7C1F3737"/>
    <w:rsid w:val="7CBFC87B"/>
    <w:rsid w:val="7CFE0F48"/>
    <w:rsid w:val="7D272ABC"/>
    <w:rsid w:val="7D7EC23E"/>
    <w:rsid w:val="7E1810B2"/>
    <w:rsid w:val="7E8ADEBF"/>
    <w:rsid w:val="7EEF11D3"/>
    <w:rsid w:val="7EFE4840"/>
    <w:rsid w:val="7F0971A6"/>
    <w:rsid w:val="7F0975AC"/>
    <w:rsid w:val="7F1D62E7"/>
    <w:rsid w:val="7F3F679B"/>
    <w:rsid w:val="7F4FC4EF"/>
    <w:rsid w:val="7F5E4D54"/>
    <w:rsid w:val="7F6E0135"/>
    <w:rsid w:val="7F79F205"/>
    <w:rsid w:val="7FA30C79"/>
    <w:rsid w:val="7FA79C44"/>
    <w:rsid w:val="7FA83E5E"/>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next w:val="10"/>
    <w:link w:val="27"/>
    <w:qFormat/>
    <w:uiPriority w:val="99"/>
    <w:pPr>
      <w:spacing w:beforeLines="30"/>
    </w:pPr>
    <w:rPr>
      <w:rFonts w:ascii="仿宋_GB2312" w:eastAsia="仿宋_GB2312"/>
      <w:kern w:val="0"/>
      <w:sz w:val="30"/>
    </w:rPr>
  </w:style>
  <w:style w:type="paragraph" w:customStyle="1" w:styleId="1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3"/>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4"/>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3"/>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2"/>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422657cc-cd57-4eab-bfac-9cb056053e85</errorID>
      <errorWord>...</errorWord>
      <group>L1_Punc</group>
      <groupName>标点问题</groupName>
      <ability>L2_Punc</ability>
      <abilityName>标点符号检查</abilityName>
      <candidateList>
        <item>……</item>
      </candidateList>
      <explain>省略号错误。</explain>
      <paraID>4019474D</paraID>
      <start>20</start>
      <end>23</end>
      <status>ignored</status>
      <modifiedWord/>
      <trackRevisions>false</trackRevisions>
    </reviewItem>
    <reviewItem>
      <errorID>0c34c03c-944a-4fc0-8844-8819ea2abbe7</errorID>
      <errorWord>.</errorWord>
      <group>L1_Format</group>
      <groupName>格式问题</groupName>
      <ability>L2_HalfPunc</ability>
      <abilityName>全半角检查</abilityName>
      <candidateList>
        <item>。</item>
      </candidateList>
      <explain>文本全半角错误。</explain>
      <paraID> 32CD43C</paraID>
      <start>22</start>
      <end>23</end>
      <status>ignored</status>
      <modifiedWord/>
      <trackRevisions>false</trackRevisions>
    </reviewItem>
    <reviewItem>
      <errorID>7386e27b-d7ff-4c6e-8dd5-959cc9aad1eb</errorID>
      <errorWord>.....</errorWord>
      <group>L1_Punc</group>
      <groupName>标点问题</groupName>
      <ability>L2_Punc</ability>
      <abilityName>标点符号检查</abilityName>
      <candidateList>
        <item>……</item>
      </candidateList>
      <explain>省略号错误。</explain>
      <paraID>1B8CB4CF</paraID>
      <start>20</start>
      <end>25</end>
      <status>ignored</status>
      <modifiedWord/>
      <trackRevisions>false</trackRevisions>
    </reviewItem>
    <reviewItem>
      <errorID>97708367-7dac-4f8c-a051-af2a844587d8</errorID>
      <errorWord>:</errorWord>
      <group>L1_Format</group>
      <groupName>格式问题</groupName>
      <ability>L2_HalfPunc</ability>
      <abilityName>全半角检查</abilityName>
      <candidateList>
        <item>：</item>
      </candidateList>
      <explain>文本全半角错误。</explain>
      <paraID>6B7312BD</paraID>
      <start>44</start>
      <end>45</end>
      <status>modified</status>
      <modifiedWord>：</modifiedWord>
      <trackRevisions>false</trackRevisions>
    </reviewItem>
    <reviewItem>
      <errorID>75949e71-f915-4980-86ac-6f0bb498046c</errorID>
      <errorWord>巩固脱贫攻坚成果</errorWord>
      <group>L1_Word</group>
      <groupName>字词问题</groupName>
      <ability>L2_Typo</ability>
      <abilityName>字词错误</abilityName>
      <candidateList>
        <item>巩固拓展脱贫攻坚成果</item>
      </candidateList>
      <explain/>
      <paraID>2DC2B9C2</paraID>
      <start>9</start>
      <end>17</end>
      <status>ignored</status>
      <modifiedWord/>
      <trackRevisions>false</trackRevisions>
    </reviewItem>
    <reviewItem>
      <errorID>56f5f00b-3731-499d-a33c-10a466ccf70e</errorID>
      <errorWord>巩固脱贫攻坚成果</errorWord>
      <group>L1_Word</group>
      <groupName>字词问题</groupName>
      <ability>L2_Typo</ability>
      <abilityName>字词错误</abilityName>
      <candidateList>
        <item>巩固拓展脱贫攻坚成果</item>
      </candidateList>
      <explain/>
      <paraID>74DF1047</paraID>
      <start>9</start>
      <end>17</end>
      <status>ignored</status>
      <modifiedWord/>
      <trackRevisions>false</trackRevisions>
    </reviewItem>
    <reviewItem>
      <errorID>0e93b0e9-86f2-4cd9-b2ee-93e345e86dbe</errorID>
      <errorWord>巩固脱贫攻坚成果</errorWord>
      <group>L1_Word</group>
      <groupName>字词问题</groupName>
      <ability>L2_Typo</ability>
      <abilityName>字词错误</abilityName>
      <candidateList>
        <item>巩固拓展脱贫攻坚成果</item>
      </candidateList>
      <explain/>
      <paraID> D9D3D29</paraID>
      <start>9</start>
      <end>17</end>
      <status>ignored</status>
      <modifiedWord/>
      <trackRevisions>false</trackRevisions>
    </reviewItem>
    <reviewItem>
      <errorID>12917959-bc0e-45b1-bb78-70d4245a2a13</errorID>
      <errorWord>巩固脱贫攻坚成果</errorWord>
      <group>L1_Word</group>
      <groupName>字词问题</groupName>
      <ability>L2_Typo</ability>
      <abilityName>字词错误</abilityName>
      <candidateList>
        <item>巩固拓展脱贫攻坚成果</item>
      </candidateList>
      <explain/>
      <paraID> D9D3D29</paraID>
      <start>28</start>
      <end>36</end>
      <status>ignored</status>
      <modifiedWord/>
      <trackRevisions>false</trackRevisions>
    </reviewItem>
    <reviewItem>
      <errorID>7db7cd7f-4289-4a63-b72e-6df87b48f4f9</errorID>
      <errorWord>巩固脱贫攻坚成果</errorWord>
      <group>L1_Word</group>
      <groupName>字词问题</groupName>
      <ability>L2_Typo</ability>
      <abilityName>字词错误</abilityName>
      <candidateList>
        <item>巩固拓展脱贫攻坚成果</item>
      </candidateList>
      <explain/>
      <paraID>3B5E430D</paraID>
      <start>11</start>
      <end>19</end>
      <status>ignored</status>
      <modifiedWord/>
      <trackRevisions>false</trackRevisions>
    </reviewItem>
    <reviewItem>
      <errorID>2f155be8-23b9-4a8a-b4d4-1a17b1b7b039</errorID>
      <errorWord>巩固脱贫攻坚成果</errorWord>
      <group>L1_Word</group>
      <groupName>字词问题</groupName>
      <ability>L2_Typo</ability>
      <abilityName>字词错误</abilityName>
      <candidateList>
        <item>巩固拓展脱贫攻坚成果</item>
      </candidateList>
      <explain/>
      <paraID>4A4DEC37</paraID>
      <start>11</start>
      <end>19</end>
      <status>ignored</status>
      <modifiedWord/>
      <trackRevisions>false</trackRevisions>
    </reviewItem>
    <reviewItem>
      <errorID>2e1bd4b0-5271-4b88-a5fc-c31e7af37eb1</errorID>
      <errorWord>巩固脱贫攻坚成果</errorWord>
      <group>L1_Word</group>
      <groupName>字词问题</groupName>
      <ability>L2_Typo</ability>
      <abilityName>字词错误</abilityName>
      <candidateList>
        <item>巩固拓展脱贫攻坚成果</item>
      </candidateList>
      <explain/>
      <paraID> 798BCC5</paraID>
      <start>11</start>
      <end>19</end>
      <status>ignored</status>
      <modifiedWord/>
      <trackRevisions>false</trackRevisions>
    </reviewItem>
    <reviewItem>
      <errorID>24c59d30-50dd-46f9-9da3-9dae44edf789</errorID>
      <errorWord>巩固脱贫攻坚成果</errorWord>
      <group>L1_Word</group>
      <groupName>字词问题</groupName>
      <ability>L2_Typo</ability>
      <abilityName>字词错误</abilityName>
      <candidateList>
        <item>巩固拓展脱贫攻坚成果</item>
      </candidateList>
      <explain/>
      <paraID> 798BCC5</paraID>
      <start>30</start>
      <end>38</end>
      <status>ignored</status>
      <modifiedWord/>
      <trackRevisions>false</trackRevisions>
    </reviewItem>
    <reviewItem>
      <errorID>3afdae11-3f67-4562-9af1-3a4031211e65</errorID>
      <errorWord>巩固脱贫攻坚成果</errorWord>
      <group>L1_Word</group>
      <groupName>字词问题</groupName>
      <ability>L2_Typo</ability>
      <abilityName>字词错误</abilityName>
      <candidateList>
        <item>巩固拓展脱贫攻坚成果</item>
      </candidateList>
      <explain/>
      <paraID>605CE7EB</paraID>
      <start>212</start>
      <end>220</end>
      <status>ignored</status>
      <modifiedWord/>
      <trackRevisions>false</trackRevisions>
    </reviewItem>
    <reviewItem>
      <errorID>a5d430f7-8c0e-4057-aaf6-ab5e1ad5f8f1</errorID>
      <errorWord>巩固脱贫攻坚成果</errorWord>
      <group>L1_Word</group>
      <groupName>字词问题</groupName>
      <ability>L2_Typo</ability>
      <abilityName>字词错误</abilityName>
      <candidateList>
        <item>巩固拓展脱贫攻坚成果</item>
      </candidateList>
      <explain/>
      <paraID>410C365D</paraID>
      <start>622</start>
      <end>632</end>
      <status>modified</status>
      <modifiedWord>巩固拓展脱贫攻坚成果</modifiedWord>
      <trackRevisions>false</trackRevisions>
    </reviewItem>
    <reviewItem>
      <errorID>9c018a03-5598-4c0b-833a-146898ebd74a</errorID>
      <errorWord>巩固脱贫攻坚成果</errorWord>
      <group>L1_Word</group>
      <groupName>字词问题</groupName>
      <ability>L2_Typo</ability>
      <abilityName>字词错误</abilityName>
      <candidateList>
        <item>巩固拓展脱贫攻坚成果</item>
      </candidateList>
      <explain/>
      <paraID>410C365D</paraID>
      <start>665</start>
      <end>675</end>
      <status>modified</status>
      <modifiedWord>巩固拓展脱贫攻坚成果</modifiedWord>
      <trackRevisions>false</trackRevisions>
    </reviewItem>
    <reviewItem>
      <errorID>61a618dc-fc63-4f64-885c-2fca3a259932</errorID>
      <errorWord>年</errorWord>
      <group>L1_Word</group>
      <groupName>字词问题</groupName>
      <ability>L2_Typo</ability>
      <abilityName>字词错误</abilityName>
      <candidateList>
        <item>年对</item>
      </candidateList>
      <explain/>
      <paraID>3FE543C7</paraID>
      <start>4</start>
      <end>5</end>
      <status>ignored</status>
      <modifiedWord/>
      <trackRevisions>false</trackRevisions>
    </reviewItem>
    <reviewItem>
      <errorID>6db10056-a879-4eff-b03c-79e76f80b059</errorID>
      <errorWord>年</errorWord>
      <group>L1_Word</group>
      <groupName>字词问题</groupName>
      <ability>L2_Typo</ability>
      <abilityName>字词错误</abilityName>
      <candidateList>
        <item>年对</item>
      </candidateList>
      <explain/>
      <paraID>1E07C5FC</paraID>
      <start>9</start>
      <end>10</end>
      <status>ignored</status>
      <modifiedWord/>
      <trackRevisions>false</trackRevisions>
    </reviewItem>
    <reviewItem>
      <errorID>1cd02511-062b-4de7-be83-d28a894db21c</errorID>
      <errorWord>检测点</errorWord>
      <group>L1_Word</group>
      <groupName>字词问题</groupName>
      <ability>L2_Typo</ability>
      <abilityName>字词错误</abilityName>
      <candidateList>
        <item>监测点</item>
      </candidateList>
      <explain/>
      <paraID>187584BE</paraID>
      <start>31</start>
      <end>34</end>
      <status>ignored</status>
      <modifiedWord/>
      <trackRevisions>false</trackRevisions>
    </reviewItem>
    <reviewItem>
      <errorID>2e5107bd-b90a-4d74-b18d-60dd699a2cbc</errorID>
      <errorWord>白芨</errorWord>
      <group>L1_Knowledge</group>
      <groupName>知识性问题</groupName>
      <ability>L2_Term</ability>
      <abilityName>专业术语</abilityName>
      <candidateList>
        <item>白及</item>
      </candidateList>
      <explain>医学名词[白芨]为不规范表述或旧称，其规范书面表述为[白及]。</explain>
      <paraID>714BA01E</paraID>
      <start>46</start>
      <end>48</end>
      <status>ignored</status>
      <modifiedWord/>
      <trackRevisions>false</trackRevisions>
    </reviewItem>
    <reviewItem>
      <errorID>0bf335a3-2229-4b31-9d0f-76fd4b6334df</errorID>
      <errorWord>白芨</errorWord>
      <group>L1_Knowledge</group>
      <groupName>知识性问题</groupName>
      <ability>L2_Term</ability>
      <abilityName>专业术语</abilityName>
      <candidateList>
        <item>白及</item>
      </candidateList>
      <explain>医学名词[白芨]为不规范表述或旧称，其规范书面表述为[白及]。</explain>
      <paraID>5E1242D0</paraID>
      <start>46</start>
      <end>48</end>
      <status>ignored</status>
      <modifiedWord/>
      <trackRevisions>false</trackRevisions>
    </reviewItem>
    <reviewItem>
      <errorID>be6ad3e2-d178-474b-b9ac-46760a72d4d4</errorID>
      <errorWord>白芨</errorWord>
      <group>L1_Knowledge</group>
      <groupName>知识性问题</groupName>
      <ability>L2_Term</ability>
      <abilityName>专业术语</abilityName>
      <candidateList>
        <item>白及</item>
      </candidateList>
      <explain>医学名词[白芨]为不规范表述或旧称，其规范书面表述为[白及]。</explain>
      <paraID>2026FB4E</paraID>
      <start>46</start>
      <end>48</end>
      <status>ignored</status>
      <modifiedWord/>
      <trackRevisions>false</trackRevisions>
    </reviewItem>
    <reviewItem>
      <errorID>cbbefe95-4232-46b9-a14e-e00f73517c60</errorID>
      <errorWord>大豆玉米复合种植</errorWord>
      <group>L1_Political</group>
      <groupName>政治性问题</groupName>
      <ability>L2_Keyword</ability>
      <abilityName>固定表述</abilityName>
      <candidateList>
        <item>大豆玉米带状复合种植</item>
      </candidateList>
      <explain>词汇“大豆玉米带状复合种植”在特定场景下为固定表述形式，请确认此处的“大豆玉米复合种植”是否存在不当。</explain>
      <paraID>27B80322</paraID>
      <start>0</start>
      <end>8</end>
      <status>ignored</status>
      <modifiedWord/>
      <trackRevisions>false</trackRevisions>
    </reviewItem>
    <reviewItem>
      <errorID>2d81b542-9f62-41fd-b727-59e7482f750c</errorID>
      <errorWord>大豆玉米复合种植</errorWord>
      <group>L1_Political</group>
      <groupName>政治性问题</groupName>
      <ability>L2_Keyword</ability>
      <abilityName>固定表述</abilityName>
      <candidateList>
        <item>大豆玉米带状复合种植</item>
      </candidateList>
      <explain>词汇“大豆玉米带状复合种植”在特定场景下为固定表述形式，请确认此处的“大豆玉米复合种植”是否存在不当。</explain>
      <paraID>7A86F139</paraID>
      <start>0</start>
      <end>8</end>
      <status>ignored</status>
      <modifiedWord/>
      <trackRevisions>false</trackRevisions>
    </reviewItem>
    <reviewItem>
      <errorID>3d3601c7-690d-4be8-a4e6-dc3f42d0d0f6</errorID>
      <errorWord>自</errorWord>
      <group>L1_Word</group>
      <groupName>字词问题</groupName>
      <ability>L2_Typo</ability>
      <abilityName>字词错误</abilityName>
      <candidateList>
        <item>资</item>
      </candidateList>
      <explain/>
      <paraID>5D6AB6E5</paraID>
      <start>88</start>
      <end>89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e5536-b3ef-4b1b-ac84-25e9a56efc02}">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196</Pages>
  <Words>82886</Words>
  <Characters>96981</Characters>
  <Lines>61</Lines>
  <Paragraphs>17</Paragraphs>
  <TotalTime>25</TotalTime>
  <ScaleCrop>false</ScaleCrop>
  <LinksUpToDate>false</LinksUpToDate>
  <CharactersWithSpaces>97194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2025-11-23T01:33:10Z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