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600" w:lineRule="exact"/>
        <w:jc w:val="center"/>
        <w:rPr>
          <w:rFonts w:hint="eastAsia" w:ascii="方正小标宋简体" w:hAnsi="宋体" w:eastAsia="方正小标宋简体"/>
          <w:sz w:val="44"/>
          <w:szCs w:val="44"/>
          <w:lang w:val="zh-CN"/>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zh-CN"/>
        </w:rPr>
        <w:t>农业生产发展资金绿色高效技术推广服务项</w:t>
      </w:r>
      <w:r>
        <w:rPr>
          <w:rFonts w:hint="eastAsia" w:ascii="方正小标宋简体" w:hAnsi="宋体" w:eastAsia="方正小标宋简体"/>
          <w:sz w:val="44"/>
          <w:szCs w:val="44"/>
          <w:lang w:val="en-US" w:eastAsia="zh-CN"/>
        </w:rPr>
        <w:t>目</w:t>
      </w:r>
      <w:r>
        <w:rPr>
          <w:rFonts w:hint="eastAsia" w:ascii="方正小标宋简体" w:hAnsi="宋体" w:eastAsia="方正小标宋简体"/>
          <w:sz w:val="44"/>
          <w:szCs w:val="44"/>
        </w:rPr>
        <w:t>支出绩效自评报告</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widowControl/>
        <w:suppressLineNumbers w:val="0"/>
        <w:ind w:firstLine="640" w:firstLineChars="200"/>
        <w:jc w:val="left"/>
        <w:rPr>
          <w:rFonts w:hint="default" w:ascii="仿宋_GB2312" w:hAnsi="宋体"/>
          <w:color w:val="FF0000"/>
          <w:lang w:val="en-US"/>
        </w:rPr>
      </w:pPr>
      <w:r>
        <w:rPr>
          <w:rFonts w:hint="default" w:ascii="仿宋_GB2312" w:hAnsi="仿宋_GB2312" w:eastAsia="仿宋_GB2312" w:cs="仿宋_GB2312"/>
          <w:sz w:val="32"/>
          <w:szCs w:val="32"/>
          <w:lang w:val="en-US" w:eastAsia="zh-CN"/>
        </w:rPr>
        <w:t>根据</w:t>
      </w:r>
      <w:r>
        <w:rPr>
          <w:rFonts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关于下达2018年中央财政农业生产发展资金的通知</w:t>
      </w:r>
      <w:r>
        <w:rPr>
          <w:rFonts w:hint="eastAsia" w:ascii="仿宋_GB2312" w:hAnsi="宋体" w:eastAsia="仿宋_GB2312" w:cs="仿宋_GB2312"/>
          <w:color w:val="000000"/>
          <w:kern w:val="0"/>
          <w:sz w:val="32"/>
          <w:szCs w:val="32"/>
          <w:lang w:val="en-US" w:eastAsia="zh-CN" w:bidi="ar"/>
        </w:rPr>
        <w:t>》（川</w:t>
      </w:r>
      <w:r>
        <w:rPr>
          <w:rFonts w:hint="eastAsia" w:ascii="仿宋_GB2312" w:hAnsi="宋体" w:cs="仿宋_GB2312"/>
          <w:color w:val="000000"/>
          <w:kern w:val="0"/>
          <w:sz w:val="32"/>
          <w:szCs w:val="32"/>
          <w:lang w:val="en-US" w:eastAsia="zh-CN" w:bidi="ar"/>
        </w:rPr>
        <w:t>财农</w:t>
      </w:r>
      <w:r>
        <w:rPr>
          <w:rFonts w:hint="eastAsia"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2018</w:t>
      </w:r>
      <w:r>
        <w:rPr>
          <w:rFonts w:hint="eastAsia"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103</w:t>
      </w:r>
      <w:r>
        <w:rPr>
          <w:rFonts w:hint="eastAsia" w:ascii="仿宋_GB2312" w:hAnsi="宋体" w:eastAsia="仿宋_GB2312" w:cs="仿宋_GB2312"/>
          <w:color w:val="000000"/>
          <w:kern w:val="0"/>
          <w:sz w:val="32"/>
          <w:szCs w:val="32"/>
          <w:lang w:val="en-US" w:eastAsia="zh-CN" w:bidi="ar"/>
        </w:rPr>
        <w:t>号）</w:t>
      </w:r>
      <w:r>
        <w:rPr>
          <w:rFonts w:hint="eastAsia" w:ascii="仿宋_GB2312" w:hAnsi="宋体" w:cs="仿宋_GB2312"/>
          <w:color w:val="000000"/>
          <w:kern w:val="0"/>
          <w:sz w:val="32"/>
          <w:szCs w:val="32"/>
          <w:lang w:val="en-US" w:eastAsia="zh-CN" w:bidi="ar"/>
        </w:rPr>
        <w:t>文件要求，实施</w:t>
      </w:r>
      <w:r>
        <w:rPr>
          <w:rFonts w:hint="default" w:ascii="仿宋_GB2312" w:hAnsi="仿宋_GB2312" w:eastAsia="仿宋_GB2312" w:cs="仿宋_GB2312"/>
          <w:sz w:val="32"/>
          <w:szCs w:val="32"/>
          <w:lang w:val="en-US" w:eastAsia="zh-CN"/>
        </w:rPr>
        <w:t>农业生产发展资金绿色高效技术推广服务项目</w:t>
      </w:r>
      <w:r>
        <w:rPr>
          <w:rFonts w:hint="eastAsia" w:ascii="仿宋_GB2312" w:hAnsi="仿宋_GB2312" w:cs="仿宋_GB2312"/>
          <w:sz w:val="32"/>
          <w:szCs w:val="32"/>
          <w:lang w:val="en-US" w:eastAsia="zh-CN"/>
        </w:rPr>
        <w:t>，项目建设内容包括标准体系建设、品质提升工程、果园绿色优质高效管理示范工程、果园生态构建工程、标志标牌制作五个方面。</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widowControl/>
        <w:suppressLineNumbers w:val="0"/>
        <w:ind w:firstLine="640" w:firstLineChars="200"/>
        <w:jc w:val="left"/>
        <w:rPr>
          <w:rFonts w:hint="default" w:ascii="仿宋_GB2312" w:hAnsi="宋体"/>
          <w:lang w:val="en-US"/>
        </w:rPr>
      </w:pPr>
      <w:r>
        <w:rPr>
          <w:rFonts w:hint="eastAsia" w:ascii="仿宋_GB2312" w:hAnsi="宋体"/>
          <w:lang w:val="zh-CN"/>
        </w:rPr>
        <w:t>通过</w:t>
      </w:r>
      <w:r>
        <w:rPr>
          <w:rFonts w:hint="default" w:ascii="仿宋_GB2312" w:hAnsi="仿宋_GB2312" w:eastAsia="仿宋_GB2312" w:cs="仿宋_GB2312"/>
          <w:sz w:val="32"/>
          <w:szCs w:val="32"/>
          <w:lang w:val="en-US" w:eastAsia="zh-CN"/>
        </w:rPr>
        <w:t>绿色高效技术推广服务</w:t>
      </w:r>
      <w:r>
        <w:rPr>
          <w:rFonts w:hint="eastAsia" w:ascii="仿宋_GB2312" w:hAnsi="仿宋_GB2312" w:cs="仿宋_GB2312"/>
          <w:sz w:val="32"/>
          <w:szCs w:val="32"/>
          <w:lang w:val="en-US" w:eastAsia="zh-CN"/>
        </w:rPr>
        <w:t>项目提升我县创建水平，实现高起点谋划、高标准创建、高质量推进，助力种植业转型和现代</w:t>
      </w:r>
      <w:r>
        <w:rPr>
          <w:rFonts w:hint="eastAsia" w:ascii="仿宋_GB2312" w:hAnsi="仿宋_GB2312" w:cs="仿宋_GB2312"/>
          <w:color w:val="auto"/>
          <w:sz w:val="32"/>
          <w:szCs w:val="32"/>
          <w:lang w:val="en-US" w:eastAsia="zh-CN"/>
        </w:rPr>
        <w:t>农业发展。</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单位成立了绩效自评领导小组，领导小组办公室设在</w:t>
      </w:r>
      <w:r>
        <w:rPr>
          <w:rFonts w:hint="eastAsia" w:ascii="仿宋_GB2312" w:hAnsi="宋体"/>
          <w:lang w:val="en-US" w:eastAsia="zh-CN"/>
        </w:rPr>
        <w:t>项目</w:t>
      </w:r>
      <w:r>
        <w:rPr>
          <w:rFonts w:hint="eastAsia" w:ascii="仿宋_GB2312" w:hAnsi="宋体"/>
          <w:lang w:val="zh-CN"/>
        </w:rPr>
        <w:t>股，负责牵头开展项目绩效自评工作。自评小组依据专项资金绩效考评指标体系，对项目开展综合评分，全面考量项目实施程序的规范性、财务管理的合规性，以及项目执行率和目标绩效完成情况。</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default" w:ascii="仿宋_GB2312" w:hAnsi="宋体" w:cs="仿宋_GB2312"/>
          <w:color w:val="000000"/>
          <w:kern w:val="0"/>
          <w:sz w:val="32"/>
          <w:szCs w:val="32"/>
          <w:lang w:val="en-US" w:eastAsia="zh-CN" w:bidi="ar"/>
        </w:rPr>
      </w:pPr>
      <w:r>
        <w:rPr>
          <w:rFonts w:hint="default" w:ascii="仿宋_GB2312" w:hAnsi="仿宋_GB2312" w:eastAsia="仿宋_GB2312" w:cs="仿宋_GB2312"/>
          <w:sz w:val="32"/>
          <w:szCs w:val="32"/>
          <w:lang w:val="en-US" w:eastAsia="zh-CN"/>
        </w:rPr>
        <w:t>根据</w:t>
      </w:r>
      <w:r>
        <w:rPr>
          <w:rFonts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关于下达2018年中央财政农业生产发展资金的通知</w:t>
      </w:r>
      <w:r>
        <w:rPr>
          <w:rFonts w:hint="eastAsia" w:ascii="仿宋_GB2312" w:hAnsi="宋体" w:eastAsia="仿宋_GB2312" w:cs="仿宋_GB2312"/>
          <w:color w:val="000000"/>
          <w:kern w:val="0"/>
          <w:sz w:val="32"/>
          <w:szCs w:val="32"/>
          <w:lang w:val="en-US" w:eastAsia="zh-CN" w:bidi="ar"/>
        </w:rPr>
        <w:t>》（川</w:t>
      </w:r>
      <w:r>
        <w:rPr>
          <w:rFonts w:hint="eastAsia" w:ascii="仿宋_GB2312" w:hAnsi="宋体" w:cs="仿宋_GB2312"/>
          <w:color w:val="000000"/>
          <w:kern w:val="0"/>
          <w:sz w:val="32"/>
          <w:szCs w:val="32"/>
          <w:lang w:val="en-US" w:eastAsia="zh-CN" w:bidi="ar"/>
        </w:rPr>
        <w:t>财农</w:t>
      </w:r>
      <w:r>
        <w:rPr>
          <w:rFonts w:hint="eastAsia"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2018</w:t>
      </w:r>
      <w:r>
        <w:rPr>
          <w:rFonts w:hint="eastAsia"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103</w:t>
      </w:r>
      <w:r>
        <w:rPr>
          <w:rFonts w:hint="eastAsia" w:ascii="仿宋_GB2312" w:hAnsi="宋体" w:eastAsia="仿宋_GB2312" w:cs="仿宋_GB2312"/>
          <w:color w:val="000000"/>
          <w:kern w:val="0"/>
          <w:sz w:val="32"/>
          <w:szCs w:val="32"/>
          <w:lang w:val="en-US" w:eastAsia="zh-CN" w:bidi="ar"/>
        </w:rPr>
        <w:t>号）</w:t>
      </w:r>
      <w:r>
        <w:rPr>
          <w:rFonts w:hint="eastAsia" w:ascii="仿宋_GB2312" w:hAnsi="宋体" w:cs="仿宋_GB2312"/>
          <w:color w:val="000000"/>
          <w:kern w:val="0"/>
          <w:sz w:val="32"/>
          <w:szCs w:val="32"/>
          <w:lang w:val="en-US" w:eastAsia="zh-CN" w:bidi="ar"/>
        </w:rPr>
        <w:t>文件要求，实施</w:t>
      </w:r>
      <w:r>
        <w:rPr>
          <w:rFonts w:hint="default" w:ascii="仿宋_GB2312" w:hAnsi="仿宋_GB2312" w:eastAsia="仿宋_GB2312" w:cs="仿宋_GB2312"/>
          <w:sz w:val="32"/>
          <w:szCs w:val="32"/>
          <w:lang w:val="en-US" w:eastAsia="zh-CN"/>
        </w:rPr>
        <w:t>农业生产发展资金绿色高效技术推广服务项目</w:t>
      </w:r>
      <w:r>
        <w:rPr>
          <w:rFonts w:hint="eastAsia" w:ascii="仿宋_GB2312" w:hAnsi="仿宋_GB2312" w:cs="仿宋_GB2312"/>
          <w:sz w:val="32"/>
          <w:szCs w:val="32"/>
          <w:lang w:val="en-US" w:eastAsia="zh-CN"/>
        </w:rPr>
        <w:t>；根据《关于县农业农村局&lt;关于解决2018年中央财政农业生产发展资金绿色高效技术推广服务项目质保金的请示&gt;的审核意见》）峨财政农</w:t>
      </w:r>
      <w:r>
        <w:rPr>
          <w:rFonts w:hint="eastAsia"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2021</w:t>
      </w:r>
      <w:r>
        <w:rPr>
          <w:rFonts w:hint="eastAsia" w:ascii="仿宋_GB2312" w:hAnsi="宋体" w:eastAsia="仿宋_GB2312" w:cs="仿宋_GB2312"/>
          <w:color w:val="000000"/>
          <w:kern w:val="0"/>
          <w:sz w:val="32"/>
          <w:szCs w:val="32"/>
          <w:lang w:val="en-US" w:eastAsia="zh-CN" w:bidi="ar"/>
        </w:rPr>
        <w:t>〕</w:t>
      </w:r>
      <w:r>
        <w:rPr>
          <w:rFonts w:hint="eastAsia" w:ascii="仿宋_GB2312" w:hAnsi="宋体" w:cs="仿宋_GB2312"/>
          <w:color w:val="000000"/>
          <w:kern w:val="0"/>
          <w:sz w:val="32"/>
          <w:szCs w:val="32"/>
          <w:lang w:val="en-US" w:eastAsia="zh-CN" w:bidi="ar"/>
        </w:rPr>
        <w:t>49</w:t>
      </w:r>
      <w:r>
        <w:rPr>
          <w:rFonts w:hint="eastAsia" w:ascii="仿宋_GB2312" w:hAnsi="宋体" w:eastAsia="仿宋_GB2312" w:cs="仿宋_GB2312"/>
          <w:color w:val="000000"/>
          <w:kern w:val="0"/>
          <w:sz w:val="32"/>
          <w:szCs w:val="32"/>
          <w:lang w:val="en-US" w:eastAsia="zh-CN" w:bidi="ar"/>
        </w:rPr>
        <w:t>号</w:t>
      </w:r>
      <w:r>
        <w:rPr>
          <w:rFonts w:hint="eastAsia" w:ascii="仿宋_GB2312" w:hAnsi="宋体" w:cs="仿宋_GB2312"/>
          <w:color w:val="000000"/>
          <w:kern w:val="0"/>
          <w:sz w:val="32"/>
          <w:szCs w:val="32"/>
          <w:lang w:val="en-US" w:eastAsia="zh-CN" w:bidi="ar"/>
        </w:rPr>
        <w:t>）文件要求解决资金。</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600" w:lineRule="exact"/>
        <w:ind w:firstLine="720"/>
        <w:rPr>
          <w:rFonts w:hint="default" w:ascii="仿宋_GB2312" w:hAnsi="仿宋_GB2312" w:cs="仿宋_GB2312"/>
          <w:sz w:val="32"/>
          <w:szCs w:val="32"/>
          <w:lang w:val="en-US" w:eastAsia="zh-CN"/>
        </w:rPr>
      </w:pPr>
      <w:r>
        <w:rPr>
          <w:rFonts w:hint="eastAsia" w:ascii="楷体_GB2312" w:hAnsi="宋体" w:eastAsia="楷体_GB2312"/>
          <w:lang w:val="zh-CN"/>
        </w:rPr>
        <w:t>1．资金计划。</w:t>
      </w:r>
      <w:r>
        <w:rPr>
          <w:rFonts w:hint="default" w:ascii="仿宋_GB2312" w:hAnsi="仿宋_GB2312" w:eastAsia="仿宋_GB2312" w:cs="仿宋_GB2312"/>
          <w:sz w:val="32"/>
          <w:szCs w:val="32"/>
          <w:lang w:val="en-US" w:eastAsia="zh-CN"/>
        </w:rPr>
        <w:t>农业生产发展资金绿色高效技术推广服务项目</w:t>
      </w:r>
      <w:r>
        <w:rPr>
          <w:rFonts w:hint="eastAsia" w:ascii="仿宋_GB2312" w:hAnsi="仿宋_GB2312" w:cs="仿宋_GB2312"/>
          <w:sz w:val="32"/>
          <w:szCs w:val="32"/>
          <w:lang w:val="en-US" w:eastAsia="zh-CN"/>
        </w:rPr>
        <w:t>已完工质保期已到期，资金下达计划解决质保金。</w:t>
      </w:r>
    </w:p>
    <w:p>
      <w:pPr>
        <w:adjustRightInd w:val="0"/>
        <w:snapToGrid w:val="0"/>
        <w:spacing w:line="600" w:lineRule="exact"/>
        <w:ind w:firstLine="720"/>
        <w:rPr>
          <w:rFonts w:hint="eastAsia" w:ascii="仿宋_GB2312" w:hAnsi="仿宋_GB2312" w:eastAsia="仿宋_GB2312" w:cs="仿宋_GB2312"/>
          <w:sz w:val="32"/>
          <w:szCs w:val="32"/>
          <w:lang w:val="en-US" w:eastAsia="zh-CN"/>
        </w:rPr>
      </w:pPr>
      <w:r>
        <w:rPr>
          <w:rFonts w:hint="eastAsia" w:ascii="楷体_GB2312" w:hAnsi="宋体" w:eastAsia="楷体_GB2312"/>
          <w:lang w:val="zh-CN"/>
        </w:rPr>
        <w:t>2．资金到位。</w:t>
      </w:r>
      <w:r>
        <w:rPr>
          <w:rFonts w:hint="eastAsia" w:ascii="仿宋_GB2312" w:hAnsi="仿宋_GB2312" w:eastAsia="仿宋_GB2312" w:cs="仿宋_GB2312"/>
          <w:sz w:val="32"/>
          <w:szCs w:val="32"/>
          <w:lang w:val="en-US" w:eastAsia="zh-CN"/>
        </w:rPr>
        <w:t>截止评价时间实际到位</w:t>
      </w:r>
      <w:r>
        <w:rPr>
          <w:rFonts w:hint="eastAsia" w:ascii="仿宋_GB2312" w:hAnsi="仿宋_GB2312" w:cs="仿宋_GB2312"/>
          <w:sz w:val="32"/>
          <w:szCs w:val="32"/>
          <w:lang w:val="en-US" w:eastAsia="zh-CN"/>
        </w:rPr>
        <w:t>39.17</w:t>
      </w:r>
      <w:r>
        <w:rPr>
          <w:rFonts w:hint="default"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en-US" w:eastAsia="zh-CN"/>
        </w:rPr>
        <w:t>。资金实际到位情况与资金计划符合，资金到位情况及时。</w:t>
      </w:r>
    </w:p>
    <w:p>
      <w:pPr>
        <w:adjustRightInd w:val="0"/>
        <w:snapToGrid w:val="0"/>
        <w:spacing w:line="600" w:lineRule="exact"/>
        <w:ind w:firstLine="720"/>
        <w:rPr>
          <w:rFonts w:hint="eastAsia" w:ascii="仿宋_GB2312" w:hAnsi="仿宋_GB2312" w:eastAsia="仿宋_GB2312" w:cs="仿宋_GB2312"/>
          <w:sz w:val="32"/>
          <w:szCs w:val="32"/>
          <w:lang w:val="en-US" w:eastAsia="zh-CN"/>
        </w:rPr>
      </w:pPr>
      <w:r>
        <w:rPr>
          <w:rFonts w:hint="eastAsia" w:ascii="楷体_GB2312" w:hAnsi="宋体" w:eastAsia="楷体_GB2312"/>
          <w:lang w:val="zh-CN"/>
        </w:rPr>
        <w:t>3．资金使用。</w:t>
      </w:r>
      <w:r>
        <w:rPr>
          <w:rFonts w:hint="eastAsia" w:ascii="仿宋_GB2312" w:hAnsi="仿宋_GB2312" w:eastAsia="仿宋_GB2312" w:cs="仿宋_GB2312"/>
          <w:sz w:val="32"/>
          <w:szCs w:val="32"/>
          <w:lang w:val="en-US" w:eastAsia="zh-CN"/>
        </w:rPr>
        <w:t>项目资金实际支出</w:t>
      </w:r>
      <w:r>
        <w:rPr>
          <w:rFonts w:hint="eastAsia" w:ascii="仿宋_GB2312" w:hAnsi="仿宋_GB2312" w:cs="仿宋_GB2312"/>
          <w:sz w:val="32"/>
          <w:szCs w:val="32"/>
          <w:lang w:val="en-US" w:eastAsia="zh-CN"/>
        </w:rPr>
        <w:t>39.17</w:t>
      </w:r>
      <w:r>
        <w:rPr>
          <w:rFonts w:hint="eastAsia" w:ascii="仿宋_GB2312" w:hAnsi="仿宋_GB2312" w:eastAsia="仿宋_GB2312" w:cs="仿宋_GB2312"/>
          <w:sz w:val="32"/>
          <w:szCs w:val="32"/>
          <w:lang w:val="en-US" w:eastAsia="zh-CN"/>
        </w:rPr>
        <w:t>万元，资金开支范围</w:t>
      </w:r>
      <w:r>
        <w:rPr>
          <w:rFonts w:hint="eastAsia" w:ascii="仿宋_GB2312" w:hAnsi="仿宋_GB2312" w:cs="仿宋_GB2312"/>
          <w:sz w:val="32"/>
          <w:szCs w:val="32"/>
          <w:lang w:val="en-US" w:eastAsia="zh-CN"/>
        </w:rPr>
        <w:t>为</w:t>
      </w:r>
      <w:r>
        <w:rPr>
          <w:rFonts w:hint="default" w:ascii="仿宋_GB2312" w:hAnsi="仿宋_GB2312" w:eastAsia="仿宋_GB2312" w:cs="仿宋_GB2312"/>
          <w:sz w:val="32"/>
          <w:szCs w:val="32"/>
          <w:lang w:val="en-US" w:eastAsia="zh-CN"/>
        </w:rPr>
        <w:t>绿色高效技术推广服务项目</w:t>
      </w:r>
      <w:r>
        <w:rPr>
          <w:rFonts w:hint="eastAsia" w:ascii="仿宋_GB2312" w:hAnsi="仿宋_GB2312" w:cs="仿宋_GB2312"/>
          <w:sz w:val="32"/>
          <w:szCs w:val="32"/>
          <w:lang w:val="en-US" w:eastAsia="zh-CN"/>
        </w:rPr>
        <w:t>质保金</w:t>
      </w:r>
      <w:r>
        <w:rPr>
          <w:rFonts w:hint="eastAsia" w:ascii="仿宋_GB2312" w:hAnsi="仿宋_GB2312" w:eastAsia="仿宋_GB2312" w:cs="仿宋_GB2312"/>
          <w:sz w:val="32"/>
          <w:szCs w:val="32"/>
          <w:lang w:val="en-US" w:eastAsia="zh-CN"/>
        </w:rPr>
        <w:t>，支付情况按照</w:t>
      </w:r>
      <w:r>
        <w:rPr>
          <w:rFonts w:hint="eastAsia" w:ascii="仿宋_GB2312" w:hAnsi="仿宋_GB2312" w:cs="仿宋_GB2312"/>
          <w:sz w:val="32"/>
          <w:szCs w:val="32"/>
          <w:lang w:val="en-US" w:eastAsia="zh-CN"/>
        </w:rPr>
        <w:t>资金文件下达后</w:t>
      </w:r>
      <w:r>
        <w:rPr>
          <w:rFonts w:hint="eastAsia" w:ascii="仿宋_GB2312" w:hAnsi="仿宋_GB2312" w:eastAsia="仿宋_GB2312" w:cs="仿宋_GB2312"/>
          <w:sz w:val="32"/>
          <w:szCs w:val="32"/>
          <w:lang w:val="en-US" w:eastAsia="zh-CN"/>
        </w:rPr>
        <w:t>支付。支付依据、凭证等合规合法，资金支付与预算相符，在预算控制范围内。</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自治县农业农村局</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农业</w:t>
      </w:r>
      <w:r>
        <w:rPr>
          <w:rFonts w:hint="default"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lang w:val="en-US" w:eastAsia="zh-CN"/>
        </w:rPr>
        <w:t>加强协调和配合，积极采取有效措施，组织项目的落实工作。做到细化方案，制定具体操作办法。严格资金监管，防止滞留、挤占、挪用资金。严格按照《财务内部管理办法》程序执行，</w:t>
      </w:r>
      <w:r>
        <w:rPr>
          <w:rFonts w:hint="eastAsia" w:ascii="仿宋_GB2312" w:hAnsi="仿宋_GB2312" w:eastAsia="仿宋_GB2312" w:cs="仿宋_GB2312"/>
          <w:b w:val="0"/>
          <w:bCs w:val="0"/>
          <w:color w:val="000000"/>
          <w:sz w:val="32"/>
          <w:szCs w:val="32"/>
          <w:u w:val="none"/>
          <w:lang w:val="en-US" w:eastAsia="zh-CN"/>
        </w:rPr>
        <w:t>一是严格执行章程的管理制度，切实加强项目实施全过程的监督，做到项目的科学管理；二是严格执行财务内部管理办法报帐制，资金全部用于建设项目。</w:t>
      </w:r>
      <w:r>
        <w:rPr>
          <w:rFonts w:hint="eastAsia" w:ascii="仿宋_GB2312" w:hAnsi="仿宋_GB2312" w:eastAsia="仿宋_GB2312" w:cs="仿宋_GB2312"/>
          <w:sz w:val="32"/>
          <w:szCs w:val="32"/>
          <w:lang w:val="en-US" w:eastAsia="zh-CN"/>
        </w:rPr>
        <w:t>确保资金全面落实到位。</w:t>
      </w:r>
    </w:p>
    <w:p>
      <w:pPr>
        <w:numPr>
          <w:ilvl w:val="0"/>
          <w:numId w:val="0"/>
        </w:num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完善手续，成册备查。项目完成后要迎接上级专项检查，</w:t>
      </w:r>
      <w:r>
        <w:rPr>
          <w:rFonts w:hint="eastAsia" w:ascii="仿宋_GB2312" w:hAnsi="仿宋_GB2312" w:cs="仿宋_GB2312"/>
          <w:sz w:val="32"/>
          <w:szCs w:val="32"/>
          <w:lang w:val="en-US" w:eastAsia="zh-CN"/>
        </w:rPr>
        <w:t>自治县农业农村局</w:t>
      </w:r>
      <w:r>
        <w:rPr>
          <w:rFonts w:hint="eastAsia" w:ascii="仿宋_GB2312" w:hAnsi="仿宋_GB2312" w:eastAsia="仿宋_GB2312" w:cs="仿宋_GB2312"/>
          <w:sz w:val="32"/>
          <w:szCs w:val="32"/>
          <w:lang w:val="en-US" w:eastAsia="zh-CN"/>
        </w:rPr>
        <w:t>收齐</w:t>
      </w:r>
      <w:r>
        <w:rPr>
          <w:rFonts w:hint="eastAsia" w:ascii="仿宋_GB2312" w:hAnsi="仿宋_GB2312" w:cs="仿宋_GB2312"/>
          <w:sz w:val="32"/>
          <w:szCs w:val="32"/>
          <w:lang w:val="en-US" w:eastAsia="zh-CN"/>
        </w:rPr>
        <w:t>申报</w:t>
      </w:r>
      <w:r>
        <w:rPr>
          <w:rFonts w:hint="eastAsia" w:ascii="仿宋_GB2312" w:hAnsi="仿宋_GB2312" w:eastAsia="仿宋_GB2312" w:cs="仿宋_GB2312"/>
          <w:sz w:val="32"/>
          <w:szCs w:val="32"/>
          <w:lang w:val="en-US" w:eastAsia="zh-CN"/>
        </w:rPr>
        <w:t>有关</w:t>
      </w:r>
      <w:r>
        <w:rPr>
          <w:rFonts w:hint="eastAsia" w:ascii="仿宋_GB2312" w:hAnsi="仿宋_GB2312" w:cs="仿宋_GB2312"/>
          <w:sz w:val="32"/>
          <w:szCs w:val="32"/>
          <w:lang w:val="en-US" w:eastAsia="zh-CN"/>
        </w:rPr>
        <w:t>资料</w:t>
      </w:r>
      <w:r>
        <w:rPr>
          <w:rFonts w:hint="eastAsia" w:ascii="仿宋_GB2312" w:hAnsi="仿宋_GB2312" w:eastAsia="仿宋_GB2312" w:cs="仿宋_GB2312"/>
          <w:sz w:val="32"/>
          <w:szCs w:val="32"/>
          <w:lang w:val="en-US" w:eastAsia="zh-CN"/>
        </w:rPr>
        <w:t>，并整理成册。</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为确保项目的顺利实施，由</w:t>
      </w:r>
      <w:r>
        <w:rPr>
          <w:rFonts w:hint="eastAsia" w:ascii="仿宋_GB2312" w:hAnsi="仿宋_GB2312" w:cs="仿宋_GB2312"/>
          <w:sz w:val="32"/>
          <w:szCs w:val="32"/>
          <w:lang w:val="en-US" w:eastAsia="zh-CN"/>
        </w:rPr>
        <w:t>自治县农业农村局相关科室</w:t>
      </w:r>
      <w:r>
        <w:rPr>
          <w:rFonts w:hint="eastAsia" w:ascii="仿宋_GB2312" w:hAnsi="仿宋_GB2312" w:eastAsia="仿宋_GB2312" w:cs="仿宋_GB2312"/>
          <w:sz w:val="32"/>
          <w:szCs w:val="32"/>
          <w:lang w:val="en-US" w:eastAsia="zh-CN"/>
        </w:rPr>
        <w:t>负责项目</w:t>
      </w:r>
      <w:r>
        <w:rPr>
          <w:rFonts w:hint="eastAsia" w:ascii="仿宋_GB2312" w:hAnsi="仿宋_GB2312" w:cs="仿宋_GB2312"/>
          <w:sz w:val="32"/>
          <w:szCs w:val="32"/>
          <w:lang w:val="en-US" w:eastAsia="zh-CN"/>
        </w:rPr>
        <w:t>实施与资料完善</w:t>
      </w:r>
      <w:r>
        <w:rPr>
          <w:rFonts w:hint="eastAsia" w:ascii="仿宋_GB2312" w:hAnsi="仿宋_GB2312" w:eastAsia="仿宋_GB2312" w:cs="仿宋_GB2312"/>
          <w:sz w:val="32"/>
          <w:szCs w:val="32"/>
          <w:lang w:val="en-US" w:eastAsia="zh-CN"/>
        </w:rPr>
        <w:t>，同时成立以县</w:t>
      </w:r>
      <w:r>
        <w:rPr>
          <w:rFonts w:hint="eastAsia" w:ascii="仿宋_GB2312" w:hAnsi="仿宋_GB2312" w:cs="仿宋_GB2312"/>
          <w:sz w:val="32"/>
          <w:szCs w:val="32"/>
          <w:lang w:val="en-US" w:eastAsia="zh-CN"/>
        </w:rPr>
        <w:t>农业农村</w:t>
      </w:r>
      <w:r>
        <w:rPr>
          <w:rFonts w:hint="eastAsia" w:ascii="仿宋_GB2312" w:hAnsi="仿宋_GB2312" w:eastAsia="仿宋_GB2312" w:cs="仿宋_GB2312"/>
          <w:sz w:val="32"/>
          <w:szCs w:val="32"/>
          <w:lang w:val="en-US" w:eastAsia="zh-CN"/>
        </w:rPr>
        <w:t>局</w:t>
      </w:r>
      <w:r>
        <w:rPr>
          <w:rFonts w:hint="eastAsia" w:ascii="仿宋_GB2312" w:hAnsi="仿宋_GB2312" w:cs="仿宋_GB2312"/>
          <w:sz w:val="32"/>
          <w:szCs w:val="32"/>
          <w:lang w:val="en-US" w:eastAsia="zh-CN"/>
        </w:rPr>
        <w:t>分管</w:t>
      </w:r>
      <w:r>
        <w:rPr>
          <w:rFonts w:hint="eastAsia" w:ascii="仿宋_GB2312" w:hAnsi="仿宋_GB2312" w:eastAsia="仿宋_GB2312" w:cs="仿宋_GB2312"/>
          <w:sz w:val="32"/>
          <w:szCs w:val="32"/>
          <w:lang w:val="en-US" w:eastAsia="zh-CN"/>
        </w:rPr>
        <w:t>领导为组长的专家组，解决</w:t>
      </w:r>
      <w:r>
        <w:rPr>
          <w:rFonts w:hint="eastAsia" w:ascii="仿宋_GB2312" w:hAnsi="仿宋_GB2312" w:cs="仿宋_GB2312"/>
          <w:sz w:val="32"/>
          <w:szCs w:val="32"/>
          <w:lang w:val="en-US" w:eastAsia="zh-CN"/>
        </w:rPr>
        <w:t>资料完善</w:t>
      </w:r>
      <w:r>
        <w:rPr>
          <w:rFonts w:hint="eastAsia" w:ascii="仿宋_GB2312" w:hAnsi="仿宋_GB2312" w:eastAsia="仿宋_GB2312" w:cs="仿宋_GB2312"/>
          <w:sz w:val="32"/>
          <w:szCs w:val="32"/>
          <w:lang w:val="en-US" w:eastAsia="zh-CN"/>
        </w:rPr>
        <w:t>问题，县</w:t>
      </w:r>
      <w:r>
        <w:rPr>
          <w:rFonts w:hint="eastAsia" w:ascii="仿宋_GB2312" w:hAnsi="仿宋_GB2312" w:cs="仿宋_GB2312"/>
          <w:sz w:val="32"/>
          <w:szCs w:val="32"/>
          <w:lang w:val="en-US" w:eastAsia="zh-CN"/>
        </w:rPr>
        <w:t>财政</w:t>
      </w:r>
      <w:r>
        <w:rPr>
          <w:rFonts w:hint="eastAsia" w:ascii="仿宋_GB2312" w:hAnsi="仿宋_GB2312" w:eastAsia="仿宋_GB2312" w:cs="仿宋_GB2312"/>
          <w:sz w:val="32"/>
          <w:szCs w:val="32"/>
          <w:lang w:val="en-US" w:eastAsia="zh-CN"/>
        </w:rPr>
        <w:t>局为</w:t>
      </w:r>
      <w:r>
        <w:rPr>
          <w:rFonts w:hint="eastAsia" w:ascii="仿宋_GB2312" w:hAnsi="仿宋_GB2312" w:cs="仿宋_GB2312"/>
          <w:sz w:val="32"/>
          <w:szCs w:val="32"/>
          <w:lang w:val="en-US" w:eastAsia="zh-CN"/>
        </w:rPr>
        <w:t>资金审核</w:t>
      </w:r>
      <w:r>
        <w:rPr>
          <w:rFonts w:hint="eastAsia" w:ascii="仿宋_GB2312" w:hAnsi="仿宋_GB2312" w:eastAsia="仿宋_GB2312" w:cs="仿宋_GB2312"/>
          <w:sz w:val="32"/>
          <w:szCs w:val="32"/>
          <w:lang w:val="en-US" w:eastAsia="zh-CN"/>
        </w:rPr>
        <w:t>主管部门给予正确的指导。</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仿宋_GB2312" w:eastAsia="仿宋_GB2312" w:cs="仿宋_GB2312"/>
          <w:sz w:val="32"/>
          <w:szCs w:val="32"/>
          <w:lang w:val="en-US" w:eastAsia="zh-CN"/>
        </w:rPr>
      </w:pPr>
      <w:r>
        <w:rPr>
          <w:rFonts w:hint="eastAsia" w:ascii="仿宋_GB2312" w:hAnsi="宋体"/>
          <w:color w:val="auto"/>
          <w:lang w:val="en-US" w:eastAsia="zh-CN"/>
        </w:rPr>
        <w:t>该项目为农业生产发展项目，下达资金39.17万元，已完成资金拨付。</w:t>
      </w:r>
      <w:r>
        <w:rPr>
          <w:rFonts w:hint="eastAsia" w:ascii="仿宋_GB2312" w:hAnsi="仿宋_GB2312" w:eastAsia="仿宋_GB2312" w:cs="仿宋_GB2312"/>
          <w:color w:val="auto"/>
          <w:sz w:val="32"/>
          <w:szCs w:val="32"/>
          <w:lang w:val="en-US" w:eastAsia="zh-CN"/>
        </w:rPr>
        <w:t>任务量完成度达百分之</w:t>
      </w:r>
      <w:r>
        <w:rPr>
          <w:rFonts w:hint="eastAsia" w:ascii="仿宋_GB2312" w:hAnsi="仿宋_GB2312" w:cs="仿宋_GB2312"/>
          <w:color w:val="auto"/>
          <w:sz w:val="32"/>
          <w:szCs w:val="32"/>
          <w:lang w:val="en-US" w:eastAsia="zh-CN"/>
        </w:rPr>
        <w:t>百</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报账资料</w:t>
      </w:r>
      <w:r>
        <w:rPr>
          <w:rFonts w:hint="eastAsia" w:ascii="仿宋_GB2312" w:hAnsi="仿宋_GB2312" w:eastAsia="仿宋_GB2312" w:cs="仿宋_GB2312"/>
          <w:color w:val="auto"/>
          <w:sz w:val="32"/>
          <w:szCs w:val="32"/>
          <w:lang w:val="en-US" w:eastAsia="zh-CN"/>
        </w:rPr>
        <w:t>标准完全符合</w:t>
      </w:r>
      <w:r>
        <w:rPr>
          <w:rFonts w:hint="eastAsia" w:ascii="仿宋_GB2312" w:hAnsi="仿宋_GB2312" w:cs="仿宋_GB2312"/>
          <w:color w:val="auto"/>
          <w:sz w:val="32"/>
          <w:szCs w:val="32"/>
          <w:lang w:val="en-US" w:eastAsia="zh-CN"/>
        </w:rPr>
        <w:t>文件</w:t>
      </w:r>
      <w:r>
        <w:rPr>
          <w:rFonts w:hint="eastAsia" w:ascii="仿宋_GB2312" w:hAnsi="仿宋_GB2312" w:eastAsia="仿宋_GB2312" w:cs="仿宋_GB2312"/>
          <w:color w:val="auto"/>
          <w:sz w:val="32"/>
          <w:szCs w:val="32"/>
          <w:lang w:val="en-US" w:eastAsia="zh-CN"/>
        </w:rPr>
        <w:t>要求，成本控制在合理范围内。</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numPr>
          <w:ilvl w:val="0"/>
          <w:numId w:val="0"/>
        </w:numPr>
        <w:ind w:firstLine="640" w:firstLineChars="200"/>
        <w:jc w:val="left"/>
        <w:rPr>
          <w:rFonts w:ascii="仿宋_GB2312" w:hAnsi="宋体"/>
          <w:color w:val="FF0000"/>
          <w:lang w:val="zh-CN"/>
        </w:rPr>
      </w:pPr>
      <w:r>
        <w:rPr>
          <w:rFonts w:hint="eastAsia" w:ascii="仿宋_GB2312" w:hAnsi="宋体"/>
          <w:lang w:val="zh-CN"/>
        </w:rPr>
        <w:t>通过</w:t>
      </w:r>
      <w:r>
        <w:rPr>
          <w:rFonts w:hint="default" w:ascii="仿宋_GB2312" w:hAnsi="仿宋_GB2312" w:eastAsia="仿宋_GB2312" w:cs="仿宋_GB2312"/>
          <w:sz w:val="32"/>
          <w:szCs w:val="32"/>
          <w:lang w:val="en-US" w:eastAsia="zh-CN"/>
        </w:rPr>
        <w:t>绿色高效技术推广服务</w:t>
      </w:r>
      <w:r>
        <w:rPr>
          <w:rFonts w:hint="eastAsia" w:ascii="仿宋_GB2312" w:hAnsi="仿宋_GB2312" w:cs="仿宋_GB2312"/>
          <w:sz w:val="32"/>
          <w:szCs w:val="32"/>
          <w:lang w:val="en-US" w:eastAsia="zh-CN"/>
        </w:rPr>
        <w:t>项目提升我县创建水平，实现高起点谋划、高标准创建、高质量推进，助力种植业转型和现代</w:t>
      </w:r>
      <w:r>
        <w:rPr>
          <w:rFonts w:hint="eastAsia" w:ascii="仿宋_GB2312" w:hAnsi="仿宋_GB2312" w:cs="仿宋_GB2312"/>
          <w:color w:val="auto"/>
          <w:sz w:val="32"/>
          <w:szCs w:val="32"/>
          <w:lang w:val="en-US" w:eastAsia="zh-CN"/>
        </w:rPr>
        <w:t>农业发展，</w:t>
      </w:r>
      <w:r>
        <w:rPr>
          <w:rFonts w:hint="eastAsia" w:ascii="仿宋_GB2312" w:hAnsi="仿宋_GB2312" w:eastAsia="仿宋_GB2312" w:cs="仿宋_GB2312"/>
          <w:sz w:val="32"/>
          <w:szCs w:val="32"/>
          <w:lang w:val="en-US" w:eastAsia="zh-CN"/>
        </w:rPr>
        <w:t>受到广大群众</w:t>
      </w:r>
      <w:r>
        <w:rPr>
          <w:rFonts w:hint="eastAsia" w:ascii="仿宋_GB2312" w:hAnsi="仿宋_GB2312" w:cs="仿宋_GB2312"/>
          <w:sz w:val="32"/>
          <w:szCs w:val="32"/>
          <w:lang w:val="en-US" w:eastAsia="zh-CN"/>
        </w:rPr>
        <w:t>与农业经营主体</w:t>
      </w:r>
      <w:r>
        <w:rPr>
          <w:rFonts w:hint="eastAsia" w:ascii="仿宋_GB2312" w:hAnsi="仿宋_GB2312" w:eastAsia="仿宋_GB2312" w:cs="仿宋_GB2312"/>
          <w:sz w:val="32"/>
          <w:szCs w:val="32"/>
          <w:lang w:val="en-US" w:eastAsia="zh-CN"/>
        </w:rPr>
        <w:t>的一致好评。</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color w:val="FF0000"/>
          <w:bdr w:val="single" w:color="auto" w:sz="4" w:space="0"/>
          <w:lang w:val="zh-CN"/>
        </w:rPr>
      </w:pPr>
      <w:r>
        <w:rPr>
          <w:rFonts w:hint="eastAsia" w:ascii="仿宋_GB2312" w:hAnsi="宋体"/>
          <w:color w:val="auto"/>
          <w:lang w:val="zh-CN"/>
        </w:rPr>
        <w:t>通过综合评价，一是严格</w:t>
      </w:r>
      <w:r>
        <w:rPr>
          <w:rFonts w:hint="eastAsia" w:ascii="仿宋_GB2312" w:hAnsi="宋体"/>
          <w:color w:val="auto"/>
          <w:lang w:val="en-US" w:eastAsia="zh-CN"/>
        </w:rPr>
        <w:t>资料审核</w:t>
      </w:r>
      <w:r>
        <w:rPr>
          <w:rFonts w:hint="eastAsia" w:ascii="仿宋_GB2312" w:hAnsi="宋体"/>
          <w:color w:val="auto"/>
          <w:lang w:val="zh-CN"/>
        </w:rPr>
        <w:t>，强化</w:t>
      </w:r>
      <w:r>
        <w:rPr>
          <w:rFonts w:hint="eastAsia" w:ascii="仿宋_GB2312" w:hAnsi="宋体"/>
          <w:color w:val="auto"/>
          <w:lang w:val="en-US" w:eastAsia="zh-CN"/>
        </w:rPr>
        <w:t>企业</w:t>
      </w:r>
      <w:r>
        <w:rPr>
          <w:rFonts w:hint="eastAsia" w:ascii="仿宋_GB2312" w:hAnsi="宋体"/>
          <w:color w:val="auto"/>
          <w:lang w:val="zh-CN"/>
        </w:rPr>
        <w:t>监管，使该项目得到有序推进，确保了项目任务按时、保质、保量完成。</w:t>
      </w:r>
      <w:r>
        <w:rPr>
          <w:rFonts w:hint="eastAsia" w:ascii="仿宋_GB2312" w:hAnsi="宋体"/>
          <w:color w:val="auto"/>
          <w:lang w:val="en-US" w:eastAsia="zh-CN"/>
        </w:rPr>
        <w:t>二</w:t>
      </w:r>
      <w:r>
        <w:rPr>
          <w:rFonts w:hint="eastAsia" w:ascii="仿宋_GB2312" w:hAnsi="宋体"/>
          <w:color w:val="auto"/>
          <w:lang w:val="zh-CN"/>
        </w:rPr>
        <w:t>是在项目绩效方面实现了项目预期目的，保障了各项工作正常开展，达成了预期指标。</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72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无</w:t>
      </w:r>
    </w:p>
    <w:p>
      <w:pPr>
        <w:numPr>
          <w:ilvl w:val="0"/>
          <w:numId w:val="0"/>
        </w:numPr>
        <w:adjustRightInd w:val="0"/>
        <w:snapToGrid w:val="0"/>
        <w:spacing w:line="600" w:lineRule="exact"/>
        <w:ind w:firstLine="720" w:firstLineChars="0"/>
        <w:rPr>
          <w:rFonts w:hint="eastAsia" w:ascii="楷体_GB2312" w:hAnsi="宋体" w:eastAsia="楷体_GB2312"/>
          <w:b/>
          <w:lang w:val="zh-CN"/>
        </w:rPr>
      </w:pPr>
      <w:r>
        <w:rPr>
          <w:rFonts w:hint="eastAsia" w:ascii="楷体_GB2312" w:hAnsi="宋体" w:eastAsia="楷体_GB2312" w:cs="Times New Roman"/>
          <w:b/>
          <w:kern w:val="2"/>
          <w:sz w:val="32"/>
          <w:szCs w:val="32"/>
          <w:lang w:val="zh-CN" w:eastAsia="zh-CN" w:bidi="ar-SA"/>
        </w:rPr>
        <w:t>（三）</w:t>
      </w:r>
      <w:r>
        <w:rPr>
          <w:rFonts w:hint="eastAsia" w:ascii="楷体_GB2312" w:hAnsi="宋体" w:eastAsia="楷体_GB2312"/>
          <w:b/>
          <w:lang w:val="zh-CN"/>
        </w:rPr>
        <w:t>相关建议</w:t>
      </w:r>
    </w:p>
    <w:p>
      <w:pPr>
        <w:numPr>
          <w:ilvl w:val="0"/>
          <w:numId w:val="0"/>
        </w:numPr>
        <w:adjustRightInd w:val="0"/>
        <w:snapToGrid w:val="0"/>
        <w:spacing w:line="600" w:lineRule="exact"/>
        <w:ind w:firstLine="720" w:firstLineChars="0"/>
        <w:rPr>
          <w:rFonts w:hint="eastAsia" w:eastAsia="仿宋_GB2312"/>
          <w:lang w:val="en-US" w:eastAsia="zh-CN"/>
        </w:rPr>
      </w:pPr>
      <w:bookmarkStart w:id="0" w:name="_GoBack"/>
      <w:bookmarkEnd w:id="0"/>
      <w:r>
        <w:rPr>
          <w:rFonts w:hint="eastAsia"/>
          <w:lang w:val="en-US" w:eastAsia="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MGFlMGFhOTc4M2FlNmIwYjc1N2JiMzc1NWFmOWI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2E1641B"/>
    <w:rsid w:val="36926D0C"/>
    <w:rsid w:val="414A628B"/>
    <w:rsid w:val="429B708C"/>
    <w:rsid w:val="491B2020"/>
    <w:rsid w:val="60025A19"/>
    <w:rsid w:val="627B0489"/>
    <w:rsid w:val="64185BC0"/>
    <w:rsid w:val="6496272D"/>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2037</Words>
  <Characters>2123</Characters>
  <Lines>9</Lines>
  <Paragraphs>2</Paragraphs>
  <TotalTime>15</TotalTime>
  <ScaleCrop>false</ScaleCrop>
  <LinksUpToDate>false</LinksUpToDate>
  <CharactersWithSpaces>2133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2023-11-10T06:54:39Z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2295F6004E7C4908A6170C90E5C595B7</vt:lpwstr>
  </property>
</Properties>
</file>