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D1458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2D62DA0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峨边彝族自治县民宗局2023年乡村振兴补助资金项目（中央）</w:t>
      </w:r>
    </w:p>
    <w:p w14:paraId="05282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hint="eastAsia" w:ascii="黑体" w:hAnsi="宋体" w:eastAsia="黑体"/>
        </w:rPr>
      </w:pPr>
    </w:p>
    <w:p w14:paraId="5A1FA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4EB7A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推进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巩固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拓展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脱贫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攻坚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成果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与乡村振兴有效衔接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、防止返贫致贫监测和帮扶机制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加大对乡村振兴重点帮扶村支持力度，解决巩固拓展脱贫攻坚成果面临的突出问题，加快补齐补短弱项，继续开展基础设施建设，大力发展壮大特色优势产业，促进农民群众稳定增收。按照到村到户项目坚持“村申报、乡镇审核、部门审查、县级审定”的要求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我局按照职能职责对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产业发展、产业道路等建设项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目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组织班子成员、股室负责人及专业技术人员对乡镇上报的建设项目逐一审查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建设规模1383.08亩（精改区1018.82亩、粗调区364.26亩）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 w14:paraId="19A2FC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0D61F4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按照村级申报、乡镇审核、县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论证审定的程序实行。村级广泛征求意见，提出立项意见，确定村级需申报的项目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乡镇对申报项目的真实性、必要性，以及建设内容、资金概算、预期效益、贫困群众参与情况和带贫减贫机制等进行审核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县级相关部门对项目的科学性、合规性、可行性进行论证审定，合理确定项目库。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最终以县级审定批复后实施。</w:t>
      </w:r>
    </w:p>
    <w:p w14:paraId="05F813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456BA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项目围绕巩固脱贫攻坚成果任务，积极衔接推进乡村产业振兴，聚焦防止返贫动态监测和帮扶、乡村产业发展、补齐必要的基础设施短板、将巩固拓展脱贫攻坚成果和衔接推进乡村振兴项目有序规划，积极衔接推进乡村振兴，提高项目总体效益。</w:t>
      </w:r>
    </w:p>
    <w:p w14:paraId="58A43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20B74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70BAD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03545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属于中央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485.138万元，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485.138万元。该项目资金已全部及时到位，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3DCFD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属于中央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485.138万元，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485.138万元，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4004E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38C0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我局与财政局、宜坪乡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加强项目实施全过程的监督，做到项目的科学管理；二是严格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按财经纪律及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财务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报账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制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度进行报账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，资金全部用于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产业道路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建设项目。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确保资金全面落实到位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完善手续，成册备查。</w:t>
      </w:r>
    </w:p>
    <w:p w14:paraId="27F27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6DAD4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为确保项目的顺利实施，所在地方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宜坪乡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政府负责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传达与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群众工作，同时成立以县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5C6F9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7355F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5DF37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财政衔接推进乡村振兴资金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少数民族发展方向类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，下达资金</w:t>
      </w:r>
      <w:r>
        <w:rPr>
          <w:rFonts w:hint="eastAsia" w:ascii="仿宋_GB2312" w:hAnsi="宋体"/>
          <w:lang w:val="en-US" w:eastAsia="zh-CN"/>
        </w:rPr>
        <w:t>485.138</w:t>
      </w:r>
      <w:r>
        <w:rPr>
          <w:rFonts w:hint="eastAsia" w:ascii="仿宋_GB2312" w:hAnsi="宋体"/>
          <w:color w:val="auto"/>
          <w:lang w:val="en-US" w:eastAsia="zh-CN"/>
        </w:rPr>
        <w:t>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160D5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FF0000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项目围绕巩固脱贫攻坚成果任务，积极衔接推进乡村产业振兴，聚焦防止返贫动态监测和帮扶、乡村产业发展、补齐必要的基础设施短板、将巩固拓展脱贫攻坚成果和衔接推进乡村振兴项目有序规划，</w:t>
      </w:r>
      <w:bookmarkStart w:id="0" w:name="_GoBack"/>
      <w:bookmarkEnd w:id="0"/>
      <w:r>
        <w:rPr>
          <w:rFonts w:hint="eastAsia" w:ascii="仿宋_GB2312" w:hAnsi="宋体"/>
          <w:color w:val="auto"/>
          <w:lang w:val="zh-CN"/>
        </w:rPr>
        <w:t>积极衔接推进乡村振兴，促进农民持续增收，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受到广大群众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与农业经营主体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的一致好评。</w:t>
      </w:r>
    </w:p>
    <w:p w14:paraId="0EE88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2C2A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2CE579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7F131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3201B3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6C7B3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409847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32DDD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416E8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6010B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229FF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068CB6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6AFE4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03AFEDB9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1AF0B3-8A94-4CFA-99DA-1A9A11593DF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1943CCF-B570-438C-AFEE-E0085EA1350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E83699B-71F2-4C1C-8059-6C161552A9E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FA1594F1-A6E0-476F-B4F0-41D7C5F9B95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C4F28CF-0B11-4D76-ACEF-5F3322F6CF2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0E3340C"/>
    <w:rsid w:val="36926D0C"/>
    <w:rsid w:val="3BCD270C"/>
    <w:rsid w:val="414A628B"/>
    <w:rsid w:val="48EE32BF"/>
    <w:rsid w:val="4C007C52"/>
    <w:rsid w:val="539454CB"/>
    <w:rsid w:val="582F3B56"/>
    <w:rsid w:val="673E27F9"/>
    <w:rsid w:val="6D950364"/>
    <w:rsid w:val="6EF16389"/>
    <w:rsid w:val="74276058"/>
    <w:rsid w:val="775828A8"/>
    <w:rsid w:val="79016D9C"/>
    <w:rsid w:val="79E25BF8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1455</Words>
  <Characters>1517</Characters>
  <Lines>9</Lines>
  <Paragraphs>2</Paragraphs>
  <TotalTime>1</TotalTime>
  <ScaleCrop>false</ScaleCrop>
  <LinksUpToDate>false</LinksUpToDate>
  <CharactersWithSpaces>1540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