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CEB38">
      <w:pPr>
        <w:pStyle w:val="5"/>
        <w:jc w:val="center"/>
        <w:rPr>
          <w:rFonts w:hint="eastAsia" w:ascii="Times New Roman" w:hAnsi="Times New Roman" w:eastAsia="方正小标宋简体" w:cs="Times New Roman"/>
          <w:color w:val="auto"/>
          <w:kern w:val="2"/>
          <w:sz w:val="44"/>
          <w:szCs w:val="44"/>
          <w:highlight w:val="none"/>
          <w:lang w:val="en-US" w:eastAsia="zh-CN" w:bidi="ar-SA"/>
        </w:rPr>
      </w:pPr>
      <w:bookmarkStart w:id="0" w:name="_Toc15377426"/>
      <w:bookmarkStart w:id="1" w:name="_Toc15396598"/>
      <w:bookmarkStart w:id="2" w:name="_Toc15378442"/>
      <w:bookmarkStart w:id="3" w:name="_Toc15377194"/>
      <w:bookmarkStart w:id="4" w:name="_Toc15396476"/>
    </w:p>
    <w:p w14:paraId="28D96A09">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p w14:paraId="2E18679D">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p w14:paraId="5B473E6F">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p w14:paraId="70BCF1FC">
      <w:pPr>
        <w:pStyle w:val="5"/>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w:t>
      </w:r>
    </w:p>
    <w:p w14:paraId="33699AC7">
      <w:pPr>
        <w:pStyle w:val="5"/>
        <w:jc w:val="center"/>
        <w:rPr>
          <w:rFonts w:hint="eastAsia" w:asci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四川省</w:t>
      </w:r>
      <w:bookmarkStart w:id="5" w:name="_Toc15306268"/>
      <w:r>
        <w:rPr>
          <w:rFonts w:hint="eastAsia" w:ascii="Times New Roman" w:eastAsia="方正小标宋简体" w:cs="Times New Roman"/>
          <w:color w:val="auto"/>
          <w:kern w:val="2"/>
          <w:sz w:val="44"/>
          <w:szCs w:val="44"/>
          <w:highlight w:val="none"/>
          <w:lang w:val="en-US" w:eastAsia="zh-CN" w:bidi="ar-SA"/>
        </w:rPr>
        <w:t>峨边彝族自治县民政局</w:t>
      </w:r>
    </w:p>
    <w:p w14:paraId="0A3652BB">
      <w:pPr>
        <w:pStyle w:val="5"/>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部门决算</w:t>
      </w:r>
      <w:bookmarkEnd w:id="0"/>
      <w:bookmarkEnd w:id="1"/>
      <w:bookmarkEnd w:id="2"/>
      <w:bookmarkEnd w:id="3"/>
      <w:bookmarkEnd w:id="4"/>
      <w:bookmarkEnd w:id="5"/>
    </w:p>
    <w:p w14:paraId="29AEFECF">
      <w:pPr>
        <w:widowControl/>
        <w:jc w:val="center"/>
        <w:rPr>
          <w:rFonts w:hint="eastAsia" w:ascii="Times New Roman" w:hAnsi="Times New Roman" w:eastAsia="黑体"/>
          <w:color w:val="auto"/>
          <w:sz w:val="48"/>
          <w:szCs w:val="48"/>
          <w:highlight w:val="none"/>
        </w:rPr>
      </w:pPr>
    </w:p>
    <w:p w14:paraId="44E6750D">
      <w:pPr>
        <w:widowControl/>
        <w:jc w:val="center"/>
        <w:rPr>
          <w:rFonts w:hint="eastAsia" w:ascii="Times New Roman" w:hAnsi="Times New Roman" w:eastAsia="黑体"/>
          <w:color w:val="auto"/>
          <w:sz w:val="48"/>
          <w:szCs w:val="48"/>
          <w:highlight w:val="none"/>
        </w:rPr>
      </w:pPr>
    </w:p>
    <w:p w14:paraId="00253F3E">
      <w:pPr>
        <w:widowControl/>
        <w:jc w:val="center"/>
        <w:rPr>
          <w:rFonts w:hint="eastAsia" w:ascii="Times New Roman" w:hAnsi="Times New Roman" w:eastAsia="黑体"/>
          <w:color w:val="auto"/>
          <w:sz w:val="48"/>
          <w:szCs w:val="48"/>
          <w:highlight w:val="none"/>
        </w:rPr>
      </w:pPr>
    </w:p>
    <w:p w14:paraId="1DA9EFA9">
      <w:pPr>
        <w:widowControl/>
        <w:jc w:val="center"/>
        <w:rPr>
          <w:rFonts w:hint="eastAsia" w:ascii="Times New Roman" w:hAnsi="Times New Roman" w:eastAsia="黑体"/>
          <w:color w:val="auto"/>
          <w:sz w:val="48"/>
          <w:szCs w:val="48"/>
          <w:highlight w:val="none"/>
        </w:rPr>
      </w:pPr>
    </w:p>
    <w:p w14:paraId="7F09EE1D">
      <w:pPr>
        <w:widowControl/>
        <w:jc w:val="center"/>
        <w:rPr>
          <w:rFonts w:hint="eastAsia" w:ascii="Times New Roman" w:hAnsi="Times New Roman" w:eastAsia="黑体"/>
          <w:color w:val="auto"/>
          <w:sz w:val="48"/>
          <w:szCs w:val="48"/>
          <w:highlight w:val="none"/>
        </w:rPr>
      </w:pPr>
    </w:p>
    <w:p w14:paraId="38BB6AFD">
      <w:pPr>
        <w:widowControl/>
        <w:jc w:val="center"/>
        <w:rPr>
          <w:rFonts w:hint="eastAsia" w:ascii="Times New Roman" w:hAnsi="Times New Roman" w:eastAsia="黑体"/>
          <w:color w:val="auto"/>
          <w:sz w:val="48"/>
          <w:szCs w:val="48"/>
          <w:highlight w:val="none"/>
        </w:rPr>
      </w:pPr>
    </w:p>
    <w:p w14:paraId="2636D327">
      <w:pPr>
        <w:widowControl/>
        <w:jc w:val="center"/>
        <w:rPr>
          <w:rFonts w:hint="eastAsia" w:ascii="Times New Roman" w:hAnsi="Times New Roman" w:eastAsia="黑体"/>
          <w:color w:val="auto"/>
          <w:sz w:val="48"/>
          <w:szCs w:val="48"/>
          <w:highlight w:val="none"/>
        </w:rPr>
      </w:pPr>
    </w:p>
    <w:p w14:paraId="25CD3CF9">
      <w:pPr>
        <w:widowControl/>
        <w:jc w:val="center"/>
        <w:rPr>
          <w:rFonts w:hint="eastAsia" w:ascii="Times New Roman" w:hAnsi="Times New Roman" w:eastAsia="黑体"/>
          <w:color w:val="auto"/>
          <w:sz w:val="48"/>
          <w:szCs w:val="48"/>
          <w:highlight w:val="none"/>
        </w:rPr>
      </w:pPr>
    </w:p>
    <w:p w14:paraId="3B9BC1B5">
      <w:pPr>
        <w:widowControl/>
        <w:jc w:val="center"/>
        <w:rPr>
          <w:rFonts w:hint="eastAsia" w:ascii="Times New Roman" w:hAnsi="Times New Roman" w:eastAsia="黑体"/>
          <w:color w:val="auto"/>
          <w:sz w:val="48"/>
          <w:szCs w:val="48"/>
          <w:highlight w:val="none"/>
        </w:rPr>
      </w:pPr>
    </w:p>
    <w:p w14:paraId="778ECE44">
      <w:pPr>
        <w:widowControl/>
        <w:jc w:val="center"/>
        <w:rPr>
          <w:rFonts w:hint="eastAsia" w:ascii="Times New Roman" w:hAnsi="Times New Roman" w:eastAsia="黑体"/>
          <w:color w:val="auto"/>
          <w:sz w:val="48"/>
          <w:szCs w:val="48"/>
          <w:highlight w:val="none"/>
        </w:rPr>
      </w:pPr>
    </w:p>
    <w:p w14:paraId="3BFB5105">
      <w:pPr>
        <w:widowControl/>
        <w:jc w:val="center"/>
        <w:rPr>
          <w:rFonts w:hint="eastAsia" w:ascii="Times New Roman" w:hAnsi="Times New Roman" w:eastAsia="黑体"/>
          <w:color w:val="auto"/>
          <w:sz w:val="48"/>
          <w:szCs w:val="48"/>
          <w:highlight w:val="none"/>
        </w:rPr>
      </w:pPr>
    </w:p>
    <w:p w14:paraId="273497C9">
      <w:pPr>
        <w:widowControl/>
        <w:jc w:val="center"/>
        <w:rPr>
          <w:rFonts w:hint="eastAsia" w:ascii="Times New Roman" w:hAnsi="Times New Roman" w:eastAsia="黑体"/>
          <w:color w:val="auto"/>
          <w:sz w:val="48"/>
          <w:szCs w:val="48"/>
          <w:highlight w:val="none"/>
        </w:rPr>
      </w:pPr>
    </w:p>
    <w:p w14:paraId="7FA5AD9E">
      <w:pPr>
        <w:widowControl/>
        <w:jc w:val="both"/>
        <w:rPr>
          <w:rFonts w:hint="eastAsia" w:ascii="Times New Roman" w:hAnsi="Times New Roman" w:eastAsia="黑体"/>
          <w:color w:val="auto"/>
          <w:sz w:val="48"/>
          <w:szCs w:val="48"/>
          <w:highlight w:val="none"/>
        </w:rPr>
        <w:sectPr>
          <w:footerReference r:id="rId4" w:type="first"/>
          <w:footerReference r:id="rId3" w:type="default"/>
          <w:pgSz w:w="11906" w:h="16838"/>
          <w:pgMar w:top="1440" w:right="1800" w:bottom="1440" w:left="1800" w:header="851" w:footer="992" w:gutter="0"/>
          <w:pgNumType w:fmt="numberInDash" w:start="1"/>
          <w:cols w:space="425" w:num="1"/>
          <w:titlePg/>
          <w:docGrid w:type="lines" w:linePitch="312" w:charSpace="0"/>
        </w:sectPr>
      </w:pPr>
    </w:p>
    <w:p w14:paraId="27F11ADB">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6C0B144F">
      <w:pPr>
        <w:widowControl/>
        <w:jc w:val="center"/>
        <w:rPr>
          <w:rFonts w:ascii="Times New Roman" w:hAnsi="Times New Roman" w:eastAsia="黑体" w:cstheme="minorBidi"/>
          <w:color w:val="auto"/>
          <w:sz w:val="28"/>
          <w:szCs w:val="28"/>
          <w:highlight w:val="none"/>
        </w:rPr>
      </w:pPr>
    </w:p>
    <w:p w14:paraId="5DD8C29D">
      <w:pPr>
        <w:pStyle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12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1 </w:t>
      </w:r>
      <w:r>
        <w:rPr>
          <w:rFonts w:hint="eastAsia" w:ascii="Times New Roman" w:hAnsi="Times New Roman" w:eastAsia="仿宋_GB2312" w:cs="仿宋_GB2312"/>
          <w:color w:val="auto"/>
          <w:sz w:val="32"/>
          <w:szCs w:val="32"/>
          <w:highlight w:val="none"/>
        </w:rPr>
        <w:t>日</w:t>
      </w:r>
    </w:p>
    <w:p w14:paraId="5E479716">
      <w:pPr>
        <w:rPr>
          <w:rFonts w:ascii="Times New Roman" w:hAnsi="Times New Roman"/>
          <w:color w:val="auto"/>
          <w:highlight w:val="none"/>
        </w:rPr>
      </w:pPr>
    </w:p>
    <w:p w14:paraId="1989A3BC">
      <w:pPr>
        <w:pStyle w:val="9"/>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第一部分 部门概况</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w:t>
      </w:r>
    </w:p>
    <w:p w14:paraId="00A4E347">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w:t>
      </w:r>
    </w:p>
    <w:p w14:paraId="12CAD06A">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2</w:t>
      </w:r>
    </w:p>
    <w:p w14:paraId="39D0F86C">
      <w:pPr>
        <w:pStyle w:val="9"/>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w:t>
      </w:r>
    </w:p>
    <w:p w14:paraId="43C6FA7F">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w:t>
      </w:r>
    </w:p>
    <w:p w14:paraId="41EC203D">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w:t>
      </w:r>
    </w:p>
    <w:p w14:paraId="39233880">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w:t>
      </w:r>
    </w:p>
    <w:p w14:paraId="4166B6E2">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w:t>
      </w:r>
    </w:p>
    <w:p w14:paraId="49DD6E48">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5</w:t>
      </w:r>
    </w:p>
    <w:p w14:paraId="48F9A718">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9</w:t>
      </w:r>
    </w:p>
    <w:p w14:paraId="6C9C1385">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10</w:t>
      </w:r>
    </w:p>
    <w:p w14:paraId="561F7497">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11</w:t>
      </w:r>
    </w:p>
    <w:p w14:paraId="7A0C037E">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12</w:t>
      </w:r>
    </w:p>
    <w:p w14:paraId="637C78C7">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12</w:t>
      </w:r>
    </w:p>
    <w:p w14:paraId="694F1580">
      <w:pPr>
        <w:pStyle w:val="9"/>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14</w:t>
      </w:r>
    </w:p>
    <w:p w14:paraId="357DC8C3">
      <w:pPr>
        <w:pStyle w:val="9"/>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18</w:t>
      </w:r>
    </w:p>
    <w:p w14:paraId="64C807CA">
      <w:pPr>
        <w:pStyle w:val="9"/>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82</w:t>
      </w:r>
    </w:p>
    <w:p w14:paraId="329D87C6">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82</w:t>
      </w:r>
    </w:p>
    <w:p w14:paraId="66A7182B">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82</w:t>
      </w:r>
    </w:p>
    <w:p w14:paraId="518BA974">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sectPr>
          <w:footerReference r:id="rId6" w:type="first"/>
          <w:footerReference r:id="rId5" w:type="default"/>
          <w:pgSz w:w="11906" w:h="16838"/>
          <w:pgMar w:top="1440" w:right="1800" w:bottom="1440" w:left="1800" w:header="851" w:footer="992" w:gutter="0"/>
          <w:pgNumType w:fmt="numberInDash" w:start="1"/>
          <w:cols w:space="425" w:num="1"/>
          <w:docGrid w:type="lines" w:linePitch="312" w:charSpace="0"/>
        </w:sectPr>
      </w:pPr>
      <w:r>
        <w:rPr>
          <w:rFonts w:hint="eastAsia" w:ascii="Times New Roman" w:hAnsi="Times New Roman" w:eastAsia="仿宋_GB2312" w:cs="仿宋_GB2312"/>
          <w:color w:val="auto"/>
          <w:sz w:val="32"/>
          <w:szCs w:val="32"/>
          <w:highlight w:val="none"/>
        </w:rPr>
        <w:t>三、支出决算表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82</w:t>
      </w:r>
    </w:p>
    <w:p w14:paraId="367CA815">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82</w:t>
      </w:r>
    </w:p>
    <w:p w14:paraId="78CF4955">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五、财政拨款支出决算明细表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82</w:t>
      </w:r>
    </w:p>
    <w:p w14:paraId="4CE6AC75">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82</w:t>
      </w:r>
    </w:p>
    <w:p w14:paraId="0B339C1E">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82</w:t>
      </w:r>
    </w:p>
    <w:p w14:paraId="00467A5F">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82</w:t>
      </w:r>
    </w:p>
    <w:p w14:paraId="43454F21">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82</w:t>
      </w:r>
    </w:p>
    <w:p w14:paraId="259FC597">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82</w:t>
      </w:r>
    </w:p>
    <w:p w14:paraId="43835BF7">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82</w:t>
      </w:r>
    </w:p>
    <w:p w14:paraId="6D76632D">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82</w:t>
      </w:r>
    </w:p>
    <w:p w14:paraId="120F9035">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十三、财政拨款“三公”经费支出决算表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82</w:t>
      </w:r>
    </w:p>
    <w:p w14:paraId="25D127FF">
      <w:pPr>
        <w:pStyle w:val="2"/>
        <w:ind w:firstLine="420" w:firstLineChars="0"/>
        <w:jc w:val="center"/>
        <w:rPr>
          <w:rFonts w:hint="eastAsia" w:ascii="Times New Roman" w:hAnsi="Times New Roman" w:eastAsia="方正小标宋简体" w:cs="方正小标宋简体"/>
          <w:b w:val="0"/>
          <w:color w:val="auto"/>
          <w:highlight w:val="none"/>
        </w:rPr>
        <w:sectPr>
          <w:footerReference r:id="rId7" w:type="default"/>
          <w:pgSz w:w="11906" w:h="16838"/>
          <w:pgMar w:top="1440" w:right="1800" w:bottom="1440" w:left="1800" w:header="851" w:footer="992" w:gutter="0"/>
          <w:pgNumType w:fmt="numberInDash" w:start="1"/>
          <w:cols w:space="425" w:num="1"/>
          <w:docGrid w:type="lines" w:linePitch="312" w:charSpace="0"/>
        </w:sectPr>
      </w:pPr>
      <w:bookmarkStart w:id="6" w:name="_Toc15396599"/>
      <w:bookmarkStart w:id="7" w:name="_Toc15377196"/>
    </w:p>
    <w:p w14:paraId="6D75A44B">
      <w:pPr>
        <w:pStyle w:val="2"/>
        <w:jc w:val="center"/>
        <w:rPr>
          <w:rFonts w:ascii="Times New Roman" w:hAnsi="Times New Roman" w:eastAsia="黑体"/>
          <w:color w:val="auto"/>
          <w:sz w:val="32"/>
          <w:szCs w:val="32"/>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13"/>
          <w:rFonts w:hint="eastAsia" w:ascii="Times New Roman" w:hAnsi="Times New Roman" w:eastAsia="方正小标宋简体" w:cs="方正小标宋简体"/>
          <w:b w:val="0"/>
          <w:bCs w:val="0"/>
          <w:color w:val="auto"/>
          <w:highlight w:val="none"/>
        </w:rPr>
        <w:t>部门概况</w:t>
      </w:r>
      <w:bookmarkEnd w:id="6"/>
      <w:bookmarkEnd w:id="7"/>
    </w:p>
    <w:p w14:paraId="45ADD8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b w:val="0"/>
          <w:color w:val="auto"/>
          <w:sz w:val="32"/>
          <w:szCs w:val="32"/>
          <w:highlight w:val="none"/>
          <w:lang w:eastAsia="zh-CN"/>
        </w:rPr>
      </w:pPr>
      <w:bookmarkStart w:id="8" w:name="_Toc15396600"/>
      <w:bookmarkStart w:id="9" w:name="_Toc15377197"/>
      <w:r>
        <w:rPr>
          <w:rFonts w:hint="eastAsia" w:ascii="Times New Roman" w:hAnsi="Times New Roman" w:eastAsia="黑体"/>
          <w:b w:val="0"/>
          <w:color w:val="auto"/>
          <w:sz w:val="32"/>
          <w:szCs w:val="32"/>
          <w:highlight w:val="none"/>
        </w:rPr>
        <w:t>一、</w:t>
      </w:r>
      <w:bookmarkEnd w:id="8"/>
      <w:bookmarkEnd w:id="9"/>
      <w:r>
        <w:rPr>
          <w:rFonts w:hint="eastAsia" w:ascii="Times New Roman" w:hAnsi="Times New Roman" w:eastAsia="黑体"/>
          <w:b w:val="0"/>
          <w:color w:val="auto"/>
          <w:sz w:val="32"/>
          <w:szCs w:val="32"/>
          <w:highlight w:val="none"/>
          <w:lang w:eastAsia="zh-CN"/>
        </w:rPr>
        <w:t>部门职责</w:t>
      </w:r>
    </w:p>
    <w:p w14:paraId="294505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（1）贯彻执行</w:t>
      </w:r>
      <w:r>
        <w:rPr>
          <w:rFonts w:hint="eastAsia" w:ascii="仿宋_GB2312" w:hAnsi="仿宋_GB2312" w:eastAsia="仿宋_GB2312" w:cs="仿宋_GB2312"/>
          <w:color w:val="auto"/>
          <w:sz w:val="32"/>
          <w:szCs w:val="32"/>
          <w:lang w:eastAsia="zh-CN"/>
        </w:rPr>
        <w:t>党和国家</w:t>
      </w:r>
      <w:r>
        <w:rPr>
          <w:rFonts w:hint="eastAsia" w:ascii="仿宋_GB2312" w:hAnsi="仿宋_GB2312" w:eastAsia="仿宋_GB2312" w:cs="仿宋_GB2312"/>
          <w:color w:val="auto"/>
          <w:sz w:val="32"/>
          <w:szCs w:val="32"/>
        </w:rPr>
        <w:t>民政工作各项方针、政策及</w:t>
      </w:r>
      <w:r>
        <w:rPr>
          <w:rFonts w:hint="eastAsia" w:ascii="仿宋_GB2312" w:hAnsi="仿宋_GB2312" w:eastAsia="仿宋_GB2312" w:cs="仿宋_GB2312"/>
          <w:color w:val="auto"/>
          <w:sz w:val="32"/>
          <w:szCs w:val="32"/>
          <w:lang w:eastAsia="zh-CN"/>
        </w:rPr>
        <w:t>法律法规</w:t>
      </w:r>
      <w:r>
        <w:rPr>
          <w:rFonts w:hint="eastAsia" w:ascii="仿宋_GB2312" w:hAnsi="仿宋_GB2312" w:eastAsia="仿宋_GB2312" w:cs="仿宋_GB2312"/>
          <w:color w:val="auto"/>
          <w:sz w:val="32"/>
          <w:szCs w:val="32"/>
        </w:rPr>
        <w:t>。拟定民政工作规范性文件和地方政策性措施。编制全县民政事业中、长期发展规划并组织实施和监督检查。</w:t>
      </w:r>
    </w:p>
    <w:p w14:paraId="43AB60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（2）拟定社会救助规划、政策和标准并监督实施；负责城乡居民最低生活保障、</w:t>
      </w:r>
      <w:r>
        <w:rPr>
          <w:rFonts w:hint="eastAsia" w:ascii="仿宋_GB2312" w:hAnsi="仿宋_GB2312" w:eastAsia="仿宋_GB2312" w:cs="仿宋_GB2312"/>
          <w:color w:val="auto"/>
          <w:sz w:val="32"/>
          <w:szCs w:val="32"/>
          <w:lang w:eastAsia="zh-CN"/>
        </w:rPr>
        <w:t>城乡特困人员救助供养、</w:t>
      </w:r>
      <w:r>
        <w:rPr>
          <w:rFonts w:hint="eastAsia" w:ascii="仿宋_GB2312" w:hAnsi="仿宋_GB2312" w:eastAsia="仿宋_GB2312" w:cs="仿宋_GB2312"/>
          <w:color w:val="auto"/>
          <w:sz w:val="32"/>
          <w:szCs w:val="32"/>
        </w:rPr>
        <w:t>临时救助和低收入家庭认定工作；负责生活无着人员救助工作。</w:t>
      </w:r>
    </w:p>
    <w:p w14:paraId="43346C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（3）拟定并组织实施社会福利事业发展规划，负责城市社会福利事业单位的管理和社区服务工作；参与管理福利彩票发行工作；组织、指导社会捐助工作；</w:t>
      </w:r>
      <w:r>
        <w:rPr>
          <w:rFonts w:hint="eastAsia" w:ascii="仿宋_GB2312" w:hAnsi="仿宋_GB2312" w:eastAsia="仿宋_GB2312" w:cs="仿宋_GB2312"/>
          <w:color w:val="auto"/>
          <w:sz w:val="32"/>
          <w:szCs w:val="32"/>
          <w:lang w:eastAsia="zh-CN"/>
        </w:rPr>
        <w:t>老年人福利（高龄津贴）、建卡立档特殊群体救助、绿色惠民殡葬、</w:t>
      </w:r>
      <w:r>
        <w:rPr>
          <w:rFonts w:hint="eastAsia" w:ascii="仿宋_GB2312" w:hAnsi="仿宋_GB2312" w:eastAsia="仿宋_GB2312" w:cs="仿宋_GB2312"/>
          <w:color w:val="auto"/>
          <w:sz w:val="32"/>
          <w:szCs w:val="32"/>
        </w:rPr>
        <w:t>残疾人等群体权益保障工作。</w:t>
      </w:r>
    </w:p>
    <w:p w14:paraId="667AA6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负责乡镇的设立、撤销、变更和政府驻地迁移以及地名命名、更名的审核报批工作；组织与邻县行政区域界线的勘定和管理工作；指导乡镇行政区域界线勘定工作；承办县、乡镇边界纠纷调处工作；负责地名标志设置和管理工作。</w:t>
      </w:r>
    </w:p>
    <w:p w14:paraId="7DAB1C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）指导全县婚姻登记和儿童收养登记工作；负责殡葬管理和城市生活无着落的流浪乞讨人员救助管理工作。</w:t>
      </w:r>
    </w:p>
    <w:p w14:paraId="266F9C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）负责依法对全县社会团体、民办非企业单位的登记管理和监督管理；负责社会团体的行政复议工作。</w:t>
      </w:r>
    </w:p>
    <w:p w14:paraId="0339F6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）会同有关部门拟定全县社会工作发展规划、政策和职业范围，推进社会工作人才队伍建设和相关志愿者队伍建设。</w:t>
      </w:r>
    </w:p>
    <w:p w14:paraId="66B6FE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）指导、监督民政事业经费的使用和管理，负责民政统计管理工作。</w:t>
      </w:r>
    </w:p>
    <w:p w14:paraId="21E7B3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）负责职责范围内的安全生产和职业健康、生态环境保护、服务便民化等工作。</w:t>
      </w:r>
    </w:p>
    <w:p w14:paraId="5942F7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负责民政行政复议的办理和行政诉讼的应诉工作；负责民政行政执法与刑事司法衔接工作；负责民政行政许可及相关行政服务信息共享工作；负责处理行政审批、综合行政执法等部门提出的事中事后监管建议意见。</w:t>
      </w:r>
    </w:p>
    <w:p w14:paraId="1D2490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）负责统筹推进、督促指导、监督管理养老服务工作，拟定养老服务体系建设规划、政策、标准并组织实施，承担老年人福利和特殊困难老年人救助工作。</w:t>
      </w:r>
    </w:p>
    <w:p w14:paraId="0B70A2B2">
      <w:pPr>
        <w:pStyle w:val="3"/>
        <w:ind w:firstLine="640" w:firstLineChars="200"/>
        <w:rPr>
          <w:rStyle w:val="14"/>
          <w:rFonts w:hint="eastAsia" w:ascii="Times New Roman" w:hAnsi="Times New Roman" w:eastAsia="黑体"/>
          <w:b w:val="0"/>
          <w:bCs w:val="0"/>
          <w:color w:val="auto"/>
          <w:highlight w:val="none"/>
          <w:lang w:eastAsia="zh-CN"/>
        </w:rPr>
      </w:pPr>
      <w:r>
        <w:rPr>
          <w:rFonts w:hint="eastAsia" w:ascii="仿宋_GB2312" w:hAnsi="仿宋_GB2312" w:eastAsia="仿宋_GB2312" w:cs="仿宋_GB2312"/>
          <w:b w:val="0"/>
          <w:bCs w:val="0"/>
          <w:color w:val="auto"/>
          <w:sz w:val="32"/>
          <w:szCs w:val="32"/>
        </w:rPr>
        <w:t>（1</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）承办县委、县政府交办的其他事项。</w:t>
      </w:r>
    </w:p>
    <w:p w14:paraId="7AA5E46A">
      <w:pPr>
        <w:pStyle w:val="3"/>
        <w:rPr>
          <w:rStyle w:val="14"/>
          <w:rFonts w:ascii="Times New Roman" w:hAnsi="Times New Roman"/>
          <w:b w:val="0"/>
          <w:bCs w:val="0"/>
          <w:color w:val="auto"/>
          <w:highlight w:val="none"/>
        </w:rPr>
      </w:pPr>
      <w:bookmarkStart w:id="10" w:name="_Toc15377200"/>
      <w:bookmarkStart w:id="11" w:name="_Toc15396601"/>
      <w:r>
        <w:rPr>
          <w:rFonts w:hint="eastAsia" w:ascii="Times New Roman" w:hAnsi="Times New Roman" w:eastAsia="黑体"/>
          <w:b w:val="0"/>
          <w:color w:val="auto"/>
          <w:highlight w:val="none"/>
        </w:rPr>
        <w:t>二、机</w:t>
      </w:r>
      <w:r>
        <w:rPr>
          <w:rStyle w:val="14"/>
          <w:rFonts w:hint="eastAsia" w:ascii="Times New Roman" w:hAnsi="Times New Roman" w:eastAsia="黑体"/>
          <w:b w:val="0"/>
          <w:bCs w:val="0"/>
          <w:color w:val="auto"/>
          <w:highlight w:val="none"/>
        </w:rPr>
        <w:t>构设置</w:t>
      </w:r>
      <w:bookmarkEnd w:id="10"/>
      <w:bookmarkEnd w:id="11"/>
    </w:p>
    <w:p w14:paraId="659F59DA">
      <w:pPr>
        <w:ind w:firstLine="800" w:firstLineChars="25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峨边彝族自治县民政局</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4</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4</w:t>
      </w:r>
      <w:r>
        <w:rPr>
          <w:rFonts w:hint="eastAsia" w:ascii="Times New Roman" w:hAnsi="Times New Roman" w:eastAsia="仿宋_GB2312" w:cs="仿宋_GB2312"/>
          <w:color w:val="auto"/>
          <w:sz w:val="32"/>
          <w:szCs w:val="32"/>
          <w:highlight w:val="none"/>
        </w:rPr>
        <w:t>个。</w:t>
      </w:r>
    </w:p>
    <w:p w14:paraId="4C7B7ED4">
      <w:pPr>
        <w:pStyle w:val="5"/>
        <w:adjustRightInd w:val="0"/>
        <w:snapToGrid w:val="0"/>
        <w:spacing w:before="93" w:line="600" w:lineRule="exact"/>
        <w:ind w:firstLine="672" w:firstLineChars="21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纳入</w:t>
      </w:r>
      <w:r>
        <w:rPr>
          <w:sz w:val="32"/>
          <w:szCs w:val="32"/>
        </w:rPr>
        <w:t>峨边彝族自治县民政局</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部门决算编制范围的二级预算单位包括：</w:t>
      </w:r>
      <w:r>
        <w:rPr>
          <w:rFonts w:hint="eastAsia" w:ascii="Times New Roman" w:cs="仿宋_GB2312"/>
          <w:color w:val="auto"/>
          <w:sz w:val="32"/>
          <w:szCs w:val="32"/>
          <w:highlight w:val="none"/>
          <w:lang w:val="en-US" w:eastAsia="zh-CN"/>
        </w:rPr>
        <w:t>无。</w:t>
      </w:r>
    </w:p>
    <w:p w14:paraId="3ED8DEAC">
      <w:pPr>
        <w:pStyle w:val="5"/>
        <w:numPr>
          <w:ilvl w:val="0"/>
          <w:numId w:val="0"/>
        </w:numPr>
        <w:adjustRightInd w:val="0"/>
        <w:snapToGrid w:val="0"/>
        <w:spacing w:before="93" w:line="600" w:lineRule="exact"/>
        <w:ind w:left="672" w:leftChars="0"/>
        <w:outlineLvl w:val="2"/>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1EFADF89">
      <w:pPr>
        <w:pStyle w:val="2"/>
        <w:jc w:val="center"/>
        <w:rPr>
          <w:rFonts w:hint="eastAsia" w:ascii="Times New Roman" w:hAnsi="Times New Roman" w:eastAsia="方正小标宋简体" w:cs="方正小标宋简体"/>
          <w:b w:val="0"/>
          <w:color w:val="auto"/>
          <w:highlight w:val="none"/>
        </w:rPr>
      </w:pPr>
      <w:bookmarkStart w:id="12" w:name="_Toc15396602"/>
      <w:bookmarkStart w:id="13"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2"/>
      <w:bookmarkEnd w:id="13"/>
    </w:p>
    <w:p w14:paraId="5942E3DC">
      <w:pPr>
        <w:rPr>
          <w:rFonts w:ascii="Times New Roman" w:hAnsi="Times New Roman"/>
          <w:color w:val="auto"/>
          <w:highlight w:val="none"/>
        </w:rPr>
      </w:pPr>
    </w:p>
    <w:p w14:paraId="17A780AD">
      <w:pPr>
        <w:pStyle w:val="1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14"/>
          <w:rFonts w:hint="eastAsia" w:ascii="Times New Roman" w:hAnsi="Times New Roman" w:eastAsia="黑体"/>
          <w:b w:val="0"/>
          <w:color w:val="auto"/>
          <w:highlight w:val="none"/>
        </w:rPr>
      </w:pPr>
      <w:bookmarkStart w:id="14" w:name="_Toc15377205"/>
      <w:bookmarkStart w:id="15"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14"/>
          <w:rFonts w:hint="eastAsia" w:ascii="Times New Roman" w:hAnsi="Times New Roman" w:eastAsia="黑体"/>
          <w:b w:val="0"/>
          <w:color w:val="auto"/>
          <w:highlight w:val="none"/>
        </w:rPr>
        <w:t>入支出决算总体情况说明</w:t>
      </w:r>
      <w:bookmarkEnd w:id="14"/>
      <w:bookmarkEnd w:id="15"/>
    </w:p>
    <w:p w14:paraId="44E31E69">
      <w:pPr>
        <w:pStyle w:val="1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6128.18</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b w:val="0"/>
          <w:bCs w:val="0"/>
          <w:color w:val="auto"/>
          <w:sz w:val="32"/>
          <w:szCs w:val="32"/>
          <w:highlight w:val="none"/>
          <w:lang w:val="en-US" w:eastAsia="zh-CN"/>
        </w:rPr>
        <w:t>480.27</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8.66</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项目经费的增加，人员调资及社会保险的基数调整等。</w:t>
      </w:r>
    </w:p>
    <w:p w14:paraId="077334F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黑体"/>
          <w:color w:val="auto"/>
          <w:sz w:val="32"/>
          <w:szCs w:val="32"/>
          <w:highlight w:val="none"/>
          <w:lang w:eastAsia="zh-CN"/>
        </w:rPr>
      </w:pPr>
      <w:r>
        <w:drawing>
          <wp:inline distT="0" distB="0" distL="114300" distR="114300">
            <wp:extent cx="4378960" cy="2458085"/>
            <wp:effectExtent l="4445" t="4445" r="1714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bookmarkStart w:id="16" w:name="_Toc15377206"/>
      <w:bookmarkStart w:id="17" w:name="_Toc15396604"/>
    </w:p>
    <w:p w14:paraId="5AB84065">
      <w:pPr>
        <w:pStyle w:val="1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r>
        <w:rPr>
          <w:rFonts w:hint="eastAsia" w:ascii="Times New Roman" w:hAnsi="Times New Roman" w:eastAsia="黑体"/>
          <w:color w:val="auto"/>
          <w:sz w:val="32"/>
          <w:szCs w:val="32"/>
          <w:highlight w:val="none"/>
          <w:lang w:eastAsia="zh-CN"/>
        </w:rPr>
        <w:t>二、收入决算情况说明</w:t>
      </w:r>
      <w:bookmarkEnd w:id="16"/>
      <w:bookmarkEnd w:id="17"/>
    </w:p>
    <w:p w14:paraId="1A81B64E">
      <w:pPr>
        <w:pStyle w:val="1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6028.18万元，其中：一般公共预算财政拨款收入5879.52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97.53</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148.66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2.4</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highlight w:val="none"/>
          <w:lang w:eastAsia="zh-CN"/>
        </w:rPr>
        <w:t>。</w:t>
      </w:r>
    </w:p>
    <w:p w14:paraId="368E27A8">
      <w:pPr>
        <w:ind w:firstLine="800" w:firstLineChars="250"/>
        <w:rPr>
          <w:rFonts w:hint="eastAsia" w:ascii="Times New Roman" w:hAnsi="Times New Roman" w:eastAsia="仿宋_GB2312" w:cs="仿宋_GB2312"/>
          <w:color w:val="auto"/>
          <w:sz w:val="32"/>
          <w:szCs w:val="32"/>
          <w:highlight w:val="none"/>
          <w:lang w:eastAsia="zh-CN"/>
        </w:rPr>
      </w:pPr>
    </w:p>
    <w:p w14:paraId="778DD46C">
      <w:pPr>
        <w:ind w:firstLine="525" w:firstLineChars="250"/>
        <w:rPr>
          <w:rFonts w:hint="eastAsia" w:ascii="Times New Roman" w:hAnsi="Times New Roman" w:eastAsia="黑体"/>
          <w:color w:val="auto"/>
          <w:sz w:val="32"/>
          <w:szCs w:val="32"/>
          <w:highlight w:val="none"/>
          <w:lang w:eastAsia="zh-CN"/>
        </w:rPr>
      </w:pPr>
      <w:r>
        <w:drawing>
          <wp:inline distT="0" distB="0" distL="114300" distR="114300">
            <wp:extent cx="3959225" cy="2352040"/>
            <wp:effectExtent l="5080" t="4445" r="17145"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bookmarkStart w:id="18" w:name="_Toc15396605"/>
      <w:bookmarkStart w:id="19" w:name="_Toc15377207"/>
    </w:p>
    <w:p w14:paraId="5A073317">
      <w:pPr>
        <w:pStyle w:val="1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14"/>
          <w:rFonts w:hint="eastAsia" w:ascii="Times New Roman" w:hAnsi="Times New Roman" w:eastAsia="黑体"/>
          <w:b w:val="0"/>
          <w:color w:val="auto"/>
          <w:highlight w:val="none"/>
        </w:rPr>
      </w:pPr>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14"/>
          <w:rFonts w:hint="eastAsia" w:ascii="Times New Roman" w:hAnsi="Times New Roman" w:eastAsia="黑体"/>
          <w:b w:val="0"/>
          <w:color w:val="auto"/>
          <w:highlight w:val="none"/>
        </w:rPr>
        <w:t>出决算情况说明</w:t>
      </w:r>
      <w:bookmarkEnd w:id="18"/>
      <w:bookmarkEnd w:id="19"/>
    </w:p>
    <w:p w14:paraId="15F10A67">
      <w:pPr>
        <w:pStyle w:val="1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6128.18</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610.74</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9.96</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5517.44</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90.0</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color w:val="auto"/>
          <w:sz w:val="32"/>
          <w:szCs w:val="32"/>
          <w:highlight w:val="none"/>
          <w:lang w:eastAsia="zh-CN"/>
        </w:rPr>
        <w:t>%。</w:t>
      </w:r>
    </w:p>
    <w:p w14:paraId="0C3FCEE9">
      <w:pPr>
        <w:ind w:firstLine="525" w:firstLineChars="250"/>
        <w:rPr>
          <w:rFonts w:hint="eastAsia" w:ascii="Times New Roman" w:hAnsi="Times New Roman" w:eastAsia="黑体"/>
          <w:color w:val="auto"/>
          <w:sz w:val="32"/>
          <w:szCs w:val="32"/>
          <w:highlight w:val="none"/>
        </w:rPr>
      </w:pPr>
      <w:r>
        <w:drawing>
          <wp:inline distT="0" distB="0" distL="114300" distR="114300">
            <wp:extent cx="4216400" cy="2628900"/>
            <wp:effectExtent l="4445" t="4445" r="8255"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bookmarkStart w:id="20" w:name="_Toc15377208"/>
      <w:bookmarkStart w:id="21" w:name="_Toc15396606"/>
    </w:p>
    <w:p w14:paraId="7170829F">
      <w:pPr>
        <w:spacing w:line="600" w:lineRule="exact"/>
        <w:ind w:firstLine="640" w:firstLineChars="200"/>
        <w:outlineLvl w:val="1"/>
        <w:rPr>
          <w:rStyle w:val="14"/>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四、财</w:t>
      </w:r>
      <w:r>
        <w:rPr>
          <w:rStyle w:val="14"/>
          <w:rFonts w:hint="eastAsia" w:ascii="Times New Roman" w:hAnsi="Times New Roman" w:eastAsia="黑体"/>
          <w:b w:val="0"/>
          <w:color w:val="auto"/>
          <w:highlight w:val="none"/>
        </w:rPr>
        <w:t>政拨款收入支出决算总体情况说明</w:t>
      </w:r>
      <w:bookmarkEnd w:id="20"/>
      <w:bookmarkEnd w:id="21"/>
    </w:p>
    <w:p w14:paraId="280DC919">
      <w:pPr>
        <w:pStyle w:val="1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6128.18</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w:t>
      </w:r>
      <w:r>
        <w:rPr>
          <w:rFonts w:hint="eastAsia" w:ascii="Times New Roman" w:hAnsi="Times New Roman" w:eastAsia="仿宋_GB2312" w:cs="仿宋_GB2312"/>
          <w:color w:val="auto"/>
          <w:sz w:val="32"/>
          <w:szCs w:val="32"/>
          <w:highlight w:val="none"/>
        </w:rPr>
        <w:t>增加</w:t>
      </w:r>
      <w:r>
        <w:rPr>
          <w:rFonts w:hint="eastAsia" w:eastAsia="仿宋_GB2312" w:cs="仿宋_GB2312"/>
          <w:b w:val="0"/>
          <w:bCs w:val="0"/>
          <w:color w:val="auto"/>
          <w:sz w:val="32"/>
          <w:szCs w:val="32"/>
          <w:highlight w:val="none"/>
          <w:lang w:val="en-US" w:eastAsia="zh-CN"/>
        </w:rPr>
        <w:t>480.27</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8.66</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项目经费的增加，人员调资及社会保险的基数调整等。</w:t>
      </w:r>
    </w:p>
    <w:p w14:paraId="0406613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59264" behindDoc="1" locked="0" layoutInCell="1" allowOverlap="1">
            <wp:simplePos x="0" y="0"/>
            <wp:positionH relativeFrom="column">
              <wp:posOffset>153670</wp:posOffset>
            </wp:positionH>
            <wp:positionV relativeFrom="paragraph">
              <wp:posOffset>156845</wp:posOffset>
            </wp:positionV>
            <wp:extent cx="4940300" cy="2743200"/>
            <wp:effectExtent l="4445" t="4445" r="8255" b="14605"/>
            <wp:wrapTight wrapText="bothSides">
              <wp:wrapPolygon>
                <wp:start x="-19" y="-35"/>
                <wp:lineTo x="-19" y="21565"/>
                <wp:lineTo x="21553" y="21565"/>
                <wp:lineTo x="21553" y="-35"/>
                <wp:lineTo x="-19" y="-35"/>
              </wp:wrapPolygon>
            </wp:wrapTight>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3FD894F8">
      <w:pPr>
        <w:spacing w:line="600" w:lineRule="exact"/>
        <w:ind w:firstLine="640" w:firstLineChars="200"/>
        <w:outlineLvl w:val="1"/>
        <w:rPr>
          <w:rStyle w:val="14"/>
          <w:rFonts w:ascii="Times New Roman" w:hAnsi="Times New Roman" w:eastAsia="黑体"/>
          <w:b w:val="0"/>
          <w:color w:val="auto"/>
          <w:highlight w:val="none"/>
        </w:rPr>
      </w:pPr>
      <w:bookmarkStart w:id="22" w:name="_Toc15396607"/>
      <w:bookmarkStart w:id="23"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14"/>
          <w:rFonts w:hint="eastAsia" w:ascii="Times New Roman" w:hAnsi="Times New Roman" w:eastAsia="黑体"/>
          <w:b w:val="0"/>
          <w:color w:val="auto"/>
          <w:highlight w:val="none"/>
        </w:rPr>
        <w:t>般公共预算财政拨款支出决算情况说明</w:t>
      </w:r>
      <w:bookmarkEnd w:id="22"/>
      <w:bookmarkEnd w:id="23"/>
    </w:p>
    <w:p w14:paraId="49AFE71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4"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4"/>
    </w:p>
    <w:p w14:paraId="781592FA">
      <w:pPr>
        <w:pStyle w:val="1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5979.52</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97.57</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%。与2023年度相比，一般公共预算财政拨款支出增加500.14万元，增长9.3%。</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项目经费的增加，人员调资及社会保险的基数调整等。</w:t>
      </w:r>
      <w:r>
        <w:drawing>
          <wp:anchor distT="0" distB="0" distL="114300" distR="114300" simplePos="0" relativeHeight="251660288" behindDoc="1" locked="0" layoutInCell="1" allowOverlap="1">
            <wp:simplePos x="0" y="0"/>
            <wp:positionH relativeFrom="column">
              <wp:posOffset>315595</wp:posOffset>
            </wp:positionH>
            <wp:positionV relativeFrom="paragraph">
              <wp:posOffset>213995</wp:posOffset>
            </wp:positionV>
            <wp:extent cx="4940300" cy="2400300"/>
            <wp:effectExtent l="4445" t="4445" r="8255" b="14605"/>
            <wp:wrapTight wrapText="bothSides">
              <wp:wrapPolygon>
                <wp:start x="-19" y="-40"/>
                <wp:lineTo x="-19" y="21560"/>
                <wp:lineTo x="21553" y="21560"/>
                <wp:lineTo x="21553" y="-40"/>
                <wp:lineTo x="-19" y="-40"/>
              </wp:wrapPolygon>
            </wp:wrapTight>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14734D3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5"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5"/>
    </w:p>
    <w:p w14:paraId="1EF3AD5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5979.52</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5548.34</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92.79</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67.49</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1.13</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农林水支出340.74万元，占5.7%；</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22.96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0.38</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391732A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1312" behindDoc="1" locked="0" layoutInCell="1" allowOverlap="1">
            <wp:simplePos x="0" y="0"/>
            <wp:positionH relativeFrom="column">
              <wp:posOffset>410845</wp:posOffset>
            </wp:positionH>
            <wp:positionV relativeFrom="paragraph">
              <wp:posOffset>55880</wp:posOffset>
            </wp:positionV>
            <wp:extent cx="4254500" cy="2515870"/>
            <wp:effectExtent l="4445" t="4445" r="8255" b="13335"/>
            <wp:wrapTight wrapText="bothSides">
              <wp:wrapPolygon>
                <wp:start x="-23" y="-38"/>
                <wp:lineTo x="-23" y="21551"/>
                <wp:lineTo x="21545" y="21551"/>
                <wp:lineTo x="21545" y="-38"/>
                <wp:lineTo x="-23" y="-38"/>
              </wp:wrapPolygon>
            </wp:wrapTight>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01581E8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2DC7BD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A7CCA1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D19BEB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2235A3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3A99CF6">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1E2C44D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6"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6"/>
    </w:p>
    <w:p w14:paraId="40FEC4B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7" w:name="_Toc15377444"/>
      <w:bookmarkStart w:id="28" w:name="_Toc15377213"/>
      <w:bookmarkStart w:id="29" w:name="_Toc15378460"/>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5979.5</w:t>
      </w:r>
      <w:r>
        <w:rPr>
          <w:rFonts w:hint="eastAsia" w:ascii="仿宋_GB2312" w:hAnsi="仿宋_GB2312" w:eastAsia="仿宋_GB2312" w:cs="仿宋_GB2312"/>
          <w:sz w:val="32"/>
          <w:szCs w:val="32"/>
          <w:lang w:val="en-US" w:eastAsia="zh-CN"/>
        </w:rPr>
        <w:t>3万元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27"/>
      <w:bookmarkEnd w:id="28"/>
      <w:bookmarkEnd w:id="29"/>
    </w:p>
    <w:p w14:paraId="46C04213">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.社会保障和就业（类）民政管理事务（款）行政运行（项）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214.95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6D6BEB1F">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.社会保障和就业（类）民政管理事务（款）一般行政管理事务（项）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4.82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7B55E0F2">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.社会保障和就业（类）民政管理事务（款）行政区划和地名管理（项）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0.88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64CB2B9B">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.社会保障和就业（类）民政管理事务（款）其他民政管理事务支出（项）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93.39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558B3EC2">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.社会保障和就业（类）行政事业单位养老支出（款）机关事业单位基本养老保险缴费支出（项）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27.33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117FB307">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.社会保障和就业（类）行政事业单位养老支出（款）机关事业单位职业年金缴费支出（项）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13.66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4F597671">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.社会保障和就业（类）社会福利（款）儿童福利（项）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95.73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1AAF2277">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.社会保障和就业（类）社会福利（款）老年福利（项）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184.04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0F404CA7">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.社会保障和就业（类）社会福利（款）殡葬（项）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36.43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41174954">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.社会保障和就业（类）社会福利（款）养老服务（项）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30.47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265A66BD">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.社会保障和就业（类）残疾人事业（款）残疾人生活和护理补贴（项）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489.18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6381FC1E">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.社会保障和就业（类）最低生活保障（款）城市最低生活保障金支出（项）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160.88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45510336">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13</w:t>
      </w:r>
      <w:r>
        <w:rPr>
          <w:rFonts w:hint="eastAsia" w:ascii="Times New Roman" w:hAnsi="Times New Roman" w:eastAsia="仿宋_GB2312" w:cs="仿宋_GB2312"/>
          <w:color w:val="auto"/>
          <w:kern w:val="2"/>
          <w:sz w:val="32"/>
          <w:szCs w:val="32"/>
          <w:highlight w:val="none"/>
          <w:lang w:val="en-US" w:eastAsia="zh-CN" w:bidi="ar-SA"/>
        </w:rPr>
        <w:t>.社会保障和就业（类）残疾人事业（款）农村最低生活保障金支出（项）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3321.72</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、结余10.41万元</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440833B1">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14.</w:t>
      </w:r>
      <w:r>
        <w:rPr>
          <w:rFonts w:hint="eastAsia" w:ascii="Times New Roman" w:hAnsi="Times New Roman" w:eastAsia="仿宋_GB2312" w:cs="仿宋_GB2312"/>
          <w:color w:val="auto"/>
          <w:kern w:val="2"/>
          <w:sz w:val="32"/>
          <w:szCs w:val="32"/>
          <w:highlight w:val="none"/>
          <w:lang w:val="en-US" w:eastAsia="zh-CN" w:bidi="ar-SA"/>
        </w:rPr>
        <w:t>社会保障和就业（类）临时救助（款）临时救助支出（项）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167.46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09E9B8A7">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15</w:t>
      </w:r>
      <w:r>
        <w:rPr>
          <w:rFonts w:hint="eastAsia" w:ascii="Times New Roman" w:hAnsi="Times New Roman" w:eastAsia="仿宋_GB2312" w:cs="仿宋_GB2312"/>
          <w:color w:val="auto"/>
          <w:kern w:val="2"/>
          <w:sz w:val="32"/>
          <w:szCs w:val="32"/>
          <w:highlight w:val="none"/>
          <w:lang w:val="en-US" w:eastAsia="zh-CN" w:bidi="ar-SA"/>
        </w:rPr>
        <w:t>.社会保障和就业（类）临时救助（款）流浪乞讨人员救助支出（项）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0.35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73E40413">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16</w:t>
      </w:r>
      <w:r>
        <w:rPr>
          <w:rFonts w:hint="eastAsia" w:ascii="Times New Roman" w:hAnsi="Times New Roman" w:eastAsia="仿宋_GB2312" w:cs="仿宋_GB2312"/>
          <w:color w:val="auto"/>
          <w:kern w:val="2"/>
          <w:sz w:val="32"/>
          <w:szCs w:val="32"/>
          <w:highlight w:val="none"/>
          <w:lang w:val="en-US" w:eastAsia="zh-CN" w:bidi="ar-SA"/>
        </w:rPr>
        <w:t>.社会保障和就业（类）特困人员救助供养（款）城市特困人员救助供养支出（项）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112</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、结余27.98万元，</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75D394A8">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17</w:t>
      </w:r>
      <w:r>
        <w:rPr>
          <w:rFonts w:hint="eastAsia" w:ascii="Times New Roman" w:hAnsi="Times New Roman" w:eastAsia="仿宋_GB2312" w:cs="仿宋_GB2312"/>
          <w:color w:val="auto"/>
          <w:kern w:val="2"/>
          <w:sz w:val="32"/>
          <w:szCs w:val="32"/>
          <w:highlight w:val="none"/>
          <w:lang w:val="en-US" w:eastAsia="zh-CN" w:bidi="ar-SA"/>
        </w:rPr>
        <w:t>.社会保障和就业（类）特困人员救助供养（款）农村特困人员救助供养支出（项）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332.74</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、结余61.62万元，</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7DEF2DC5">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18</w:t>
      </w:r>
      <w:r>
        <w:rPr>
          <w:rFonts w:hint="eastAsia" w:ascii="Times New Roman" w:hAnsi="Times New Roman" w:eastAsia="仿宋_GB2312" w:cs="仿宋_GB2312"/>
          <w:color w:val="auto"/>
          <w:kern w:val="2"/>
          <w:sz w:val="32"/>
          <w:szCs w:val="32"/>
          <w:highlight w:val="none"/>
          <w:lang w:val="en-US" w:eastAsia="zh-CN" w:bidi="ar-SA"/>
        </w:rPr>
        <w:t>.社会保障和就业（类）其他生活救助（款）其他农村生活救助（项）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157.3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22FD04B0">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19</w:t>
      </w:r>
      <w:r>
        <w:rPr>
          <w:rFonts w:hint="eastAsia" w:ascii="Times New Roman" w:hAnsi="Times New Roman" w:eastAsia="仿宋_GB2312" w:cs="仿宋_GB2312"/>
          <w:color w:val="auto"/>
          <w:kern w:val="2"/>
          <w:sz w:val="32"/>
          <w:szCs w:val="32"/>
          <w:highlight w:val="none"/>
          <w:lang w:val="en-US" w:eastAsia="zh-CN" w:bidi="ar-SA"/>
        </w:rPr>
        <w:t>.社会保障和就业（类）其他社会保障和就业支出（款）其他社会保障和就业支出（项）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764CED07">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20</w:t>
      </w:r>
      <w:r>
        <w:rPr>
          <w:rFonts w:hint="eastAsia" w:ascii="Times New Roman" w:hAnsi="Times New Roman" w:eastAsia="仿宋_GB2312" w:cs="仿宋_GB2312"/>
          <w:color w:val="auto"/>
          <w:kern w:val="2"/>
          <w:sz w:val="32"/>
          <w:szCs w:val="32"/>
          <w:highlight w:val="none"/>
          <w:lang w:val="en-US" w:eastAsia="zh-CN" w:bidi="ar-SA"/>
        </w:rPr>
        <w:t>.卫生健康（类）行政事业单位医疗（款）行政单位医疗（项）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7.49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5628A6D3">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21</w:t>
      </w:r>
      <w:r>
        <w:rPr>
          <w:rFonts w:hint="eastAsia" w:ascii="Times New Roman" w:hAnsi="Times New Roman" w:eastAsia="仿宋_GB2312" w:cs="仿宋_GB2312"/>
          <w:color w:val="auto"/>
          <w:kern w:val="2"/>
          <w:sz w:val="32"/>
          <w:szCs w:val="32"/>
          <w:highlight w:val="none"/>
          <w:lang w:val="en-US" w:eastAsia="zh-CN" w:bidi="ar-SA"/>
        </w:rPr>
        <w:t>.卫生健康（类）老龄卫生健康事务（款）老龄卫生健康事务（项）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60</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65C52BF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22</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农林水支出</w:t>
      </w:r>
      <w:r>
        <w:rPr>
          <w:rFonts w:hint="eastAsia" w:ascii="Times New Roman" w:hAnsi="Times New Roman" w:eastAsia="仿宋_GB2312" w:cs="仿宋_GB2312"/>
          <w:color w:val="auto"/>
          <w:kern w:val="2"/>
          <w:sz w:val="32"/>
          <w:szCs w:val="32"/>
          <w:highlight w:val="none"/>
          <w:lang w:val="en-US" w:eastAsia="zh-CN" w:bidi="ar-SA"/>
        </w:rPr>
        <w:t>（类）巩固脱贫攻坚成果衔接乡村振兴（款）其他巩固脱贫攻坚成果衔接乡村振兴支出（项）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340.74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1B6E3C6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23</w:t>
      </w:r>
      <w:r>
        <w:rPr>
          <w:rFonts w:hint="eastAsia" w:ascii="Times New Roman" w:hAnsi="Times New Roman" w:eastAsia="仿宋_GB2312" w:cs="仿宋_GB2312"/>
          <w:color w:val="auto"/>
          <w:kern w:val="2"/>
          <w:sz w:val="32"/>
          <w:szCs w:val="32"/>
          <w:highlight w:val="none"/>
          <w:lang w:val="en-US" w:eastAsia="zh-CN" w:bidi="ar-SA"/>
        </w:rPr>
        <w:t>.住房保障支出（类）住房改革支出（款）住房公积金（项）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22.96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41F197C5">
      <w:pPr>
        <w:tabs>
          <w:tab w:val="right" w:pos="8306"/>
        </w:tabs>
        <w:spacing w:line="600" w:lineRule="exact"/>
        <w:ind w:firstLine="640"/>
        <w:outlineLvl w:val="1"/>
        <w:rPr>
          <w:rStyle w:val="14"/>
          <w:rFonts w:ascii="Times New Roman" w:hAnsi="Times New Roman"/>
          <w:color w:val="auto"/>
          <w:highlight w:val="none"/>
        </w:rPr>
      </w:pPr>
      <w:bookmarkStart w:id="30" w:name="_Toc15377214"/>
      <w:bookmarkStart w:id="31"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14"/>
          <w:rFonts w:hint="eastAsia" w:ascii="Times New Roman" w:hAnsi="Times New Roman" w:eastAsia="黑体"/>
          <w:b w:val="0"/>
          <w:color w:val="auto"/>
          <w:highlight w:val="none"/>
        </w:rPr>
        <w:t>般公共预算财政拨款基本支出决算情况说明</w:t>
      </w:r>
      <w:bookmarkEnd w:id="30"/>
      <w:bookmarkEnd w:id="31"/>
      <w:r>
        <w:rPr>
          <w:rStyle w:val="14"/>
          <w:rFonts w:ascii="Times New Roman" w:hAnsi="Times New Roman" w:eastAsia="黑体"/>
          <w:b w:val="0"/>
          <w:color w:val="auto"/>
          <w:highlight w:val="none"/>
        </w:rPr>
        <w:tab/>
      </w:r>
    </w:p>
    <w:p w14:paraId="23DDAC9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610.74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71FC168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558.48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52.25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38C92B52">
      <w:pPr>
        <w:spacing w:line="600" w:lineRule="exact"/>
        <w:ind w:firstLine="640"/>
        <w:outlineLvl w:val="1"/>
        <w:rPr>
          <w:rStyle w:val="14"/>
          <w:rFonts w:ascii="Times New Roman" w:hAnsi="Times New Roman" w:eastAsia="黑体"/>
          <w:b w:val="0"/>
          <w:color w:val="auto"/>
          <w:highlight w:val="none"/>
        </w:rPr>
      </w:pPr>
      <w:bookmarkStart w:id="32" w:name="_Toc15377215"/>
      <w:bookmarkStart w:id="33" w:name="_Toc15396609"/>
      <w:r>
        <w:rPr>
          <w:rFonts w:hint="eastAsia" w:ascii="Times New Roman" w:hAnsi="Times New Roman" w:eastAsia="黑体"/>
          <w:color w:val="auto"/>
          <w:sz w:val="32"/>
          <w:szCs w:val="32"/>
          <w:highlight w:val="none"/>
        </w:rPr>
        <w:t>七、</w:t>
      </w:r>
      <w:r>
        <w:rPr>
          <w:rStyle w:val="14"/>
          <w:rFonts w:hint="eastAsia" w:ascii="Times New Roman" w:hAnsi="Times New Roman" w:eastAsia="黑体"/>
          <w:b w:val="0"/>
          <w:color w:val="auto"/>
          <w:highlight w:val="none"/>
        </w:rPr>
        <w:t>财政拨款</w:t>
      </w:r>
      <w:r>
        <w:rPr>
          <w:rStyle w:val="14"/>
          <w:rFonts w:hint="eastAsia" w:ascii="Times New Roman" w:hAnsi="Times New Roman" w:eastAsia="黑体"/>
          <w:color w:val="auto"/>
          <w:highlight w:val="none"/>
        </w:rPr>
        <w:t>“</w:t>
      </w:r>
      <w:r>
        <w:rPr>
          <w:rStyle w:val="14"/>
          <w:rFonts w:hint="eastAsia" w:ascii="Times New Roman" w:hAnsi="Times New Roman" w:eastAsia="黑体"/>
          <w:b w:val="0"/>
          <w:color w:val="auto"/>
          <w:highlight w:val="none"/>
        </w:rPr>
        <w:t>三公”经费支出决算情况说明</w:t>
      </w:r>
      <w:bookmarkEnd w:id="32"/>
      <w:bookmarkEnd w:id="33"/>
    </w:p>
    <w:p w14:paraId="13658A7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4"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4"/>
    </w:p>
    <w:p w14:paraId="7B7E67D5">
      <w:pPr>
        <w:spacing w:line="600" w:lineRule="exact"/>
        <w:ind w:firstLine="640"/>
        <w:rPr>
          <w:rFonts w:hint="eastAsia" w:ascii="Times New Roman" w:hAnsi="Times New Roman" w:eastAsia="仿宋_GB2312" w:cs="仿宋_GB2312"/>
          <w:b/>
          <w:bCs/>
          <w:color w:val="FF0000"/>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3.96</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3.47</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702.35</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上年公务用车运行经费由自治县公务服务中心统一预算安排支出，2024年由民政局预算支出。</w:t>
      </w:r>
    </w:p>
    <w:p w14:paraId="25A4135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5"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5"/>
    </w:p>
    <w:p w14:paraId="648ECF4A">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3.5</w:t>
      </w:r>
      <w:r>
        <w:rPr>
          <w:rFonts w:hint="eastAsia" w:ascii="仿宋_GB2312" w:hAnsi="仿宋_GB2312" w:eastAsia="仿宋_GB2312" w:cs="仿宋_GB2312"/>
          <w:color w:val="auto"/>
          <w:kern w:val="2"/>
          <w:sz w:val="32"/>
          <w:szCs w:val="32"/>
          <w:highlight w:val="none"/>
          <w:lang w:val="en-US" w:eastAsia="zh-CN" w:bidi="ar-SA"/>
        </w:rPr>
        <w:t>万元，占88.38%；公务接待费支出决算</w:t>
      </w:r>
      <w:r>
        <w:rPr>
          <w:rFonts w:hint="eastAsia" w:ascii="仿宋_GB2312" w:hAnsi="仿宋_GB2312" w:eastAsia="仿宋_GB2312" w:cs="仿宋_GB2312"/>
          <w:sz w:val="32"/>
          <w:szCs w:val="32"/>
        </w:rPr>
        <w:t>0.46</w:t>
      </w:r>
      <w:r>
        <w:rPr>
          <w:rFonts w:hint="eastAsia" w:ascii="仿宋_GB2312" w:hAnsi="仿宋_GB2312" w:eastAsia="仿宋_GB2312" w:cs="仿宋_GB2312"/>
          <w:color w:val="auto"/>
          <w:kern w:val="2"/>
          <w:sz w:val="32"/>
          <w:szCs w:val="32"/>
          <w:highlight w:val="none"/>
          <w:lang w:val="en-US" w:eastAsia="zh-CN" w:bidi="ar-SA"/>
        </w:rPr>
        <w:t>万元，占11.62%。具体情况如下：</w:t>
      </w:r>
    </w:p>
    <w:p w14:paraId="6A42E9F8">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drawing>
          <wp:anchor distT="0" distB="0" distL="114300" distR="114300" simplePos="0" relativeHeight="251662336" behindDoc="1" locked="0" layoutInCell="1" allowOverlap="1">
            <wp:simplePos x="0" y="0"/>
            <wp:positionH relativeFrom="column">
              <wp:posOffset>363220</wp:posOffset>
            </wp:positionH>
            <wp:positionV relativeFrom="paragraph">
              <wp:posOffset>496570</wp:posOffset>
            </wp:positionV>
            <wp:extent cx="4940300" cy="2743200"/>
            <wp:effectExtent l="4445" t="4445" r="8255" b="14605"/>
            <wp:wrapTight wrapText="bothSides">
              <wp:wrapPolygon>
                <wp:start x="-19" y="-35"/>
                <wp:lineTo x="-19" y="21565"/>
                <wp:lineTo x="21553" y="21565"/>
                <wp:lineTo x="21553" y="-35"/>
                <wp:lineTo x="-19" y="-35"/>
              </wp:wrapPolygon>
            </wp:wrapTight>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3B80C44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6F62BE7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3.5万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w:t>
      </w:r>
      <w:r>
        <w:rPr>
          <w:rFonts w:hint="eastAsia" w:eastAsia="仿宋_GB2312" w:cs="仿宋_GB2312"/>
          <w:color w:val="auto"/>
          <w:kern w:val="2"/>
          <w:sz w:val="32"/>
          <w:szCs w:val="32"/>
          <w:highlight w:val="none"/>
          <w:lang w:val="en-US" w:eastAsia="zh-CN" w:bidi="ar-SA"/>
        </w:rPr>
        <w:t>3.5</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上年公务用车运行经费由自治县公务服务中心统一预算安排支出，2024年由民政局预算支出</w:t>
      </w:r>
      <w:r>
        <w:rPr>
          <w:rFonts w:hint="eastAsia" w:eastAsia="仿宋_GB2312" w:cs="仿宋_GB2312"/>
          <w:color w:val="FF0000"/>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辆，其中：</w:t>
      </w:r>
      <w:r>
        <w:rPr>
          <w:rFonts w:hint="eastAsia" w:eastAsia="仿宋_GB2312" w:cs="仿宋_GB2312"/>
          <w:color w:val="auto"/>
          <w:kern w:val="2"/>
          <w:sz w:val="32"/>
          <w:szCs w:val="32"/>
          <w:highlight w:val="none"/>
          <w:lang w:val="en-US" w:eastAsia="zh-CN" w:bidi="ar-SA"/>
        </w:rPr>
        <w:t>皮卡车1辆、</w:t>
      </w:r>
      <w:r>
        <w:rPr>
          <w:rFonts w:hint="eastAsia" w:ascii="Times New Roman" w:hAnsi="Times New Roman" w:eastAsia="仿宋_GB2312" w:cs="仿宋_GB2312"/>
          <w:color w:val="auto"/>
          <w:kern w:val="2"/>
          <w:sz w:val="32"/>
          <w:szCs w:val="32"/>
          <w:highlight w:val="none"/>
          <w:lang w:val="en-US" w:eastAsia="zh-CN" w:bidi="ar-SA"/>
        </w:rPr>
        <w:t>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4C17B10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3.5</w:t>
      </w:r>
      <w:r>
        <w:rPr>
          <w:rFonts w:hint="eastAsia" w:ascii="Times New Roman" w:hAnsi="Times New Roman" w:eastAsia="仿宋_GB2312" w:cs="仿宋_GB2312"/>
          <w:color w:val="auto"/>
          <w:kern w:val="2"/>
          <w:sz w:val="32"/>
          <w:szCs w:val="32"/>
          <w:highlight w:val="none"/>
          <w:lang w:val="en-US" w:eastAsia="zh-CN" w:bidi="ar-SA"/>
        </w:rPr>
        <w:t>万元。主要用于具体工作所需的公务用车燃料费、维修费、过路过桥费、保险费等支出。</w:t>
      </w:r>
    </w:p>
    <w:p w14:paraId="518FDF8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0.46万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公务接待费支出决算比2023年度减少</w:t>
      </w:r>
      <w:r>
        <w:rPr>
          <w:rFonts w:hint="eastAsia" w:eastAsia="仿宋_GB2312" w:cs="仿宋_GB2312"/>
          <w:color w:val="auto"/>
          <w:kern w:val="2"/>
          <w:sz w:val="32"/>
          <w:szCs w:val="32"/>
          <w:highlight w:val="none"/>
          <w:lang w:val="en-US" w:eastAsia="zh-CN" w:bidi="ar-SA"/>
        </w:rPr>
        <w:t>0.03</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6.6</w:t>
      </w:r>
      <w:r>
        <w:rPr>
          <w:rFonts w:hint="eastAsia" w:ascii="Times New Roman" w:hAnsi="Times New Roman" w:eastAsia="仿宋_GB2312" w:cs="仿宋_GB2312"/>
          <w:color w:val="auto"/>
          <w:kern w:val="2"/>
          <w:sz w:val="32"/>
          <w:szCs w:val="32"/>
          <w:highlight w:val="none"/>
          <w:lang w:val="en-US" w:eastAsia="zh-CN" w:bidi="ar-SA"/>
        </w:rPr>
        <w:t>%。其中：</w:t>
      </w:r>
    </w:p>
    <w:p w14:paraId="7818285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0.46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元，主要用于执行公务、开展业务活动开支的交通费、住宿费、用餐费等。国内公务接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6</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40</w:t>
      </w:r>
      <w:r>
        <w:rPr>
          <w:rFonts w:hint="eastAsia" w:ascii="Times New Roman" w:hAnsi="Times New Roman" w:eastAsia="仿宋_GB2312" w:cs="仿宋_GB2312"/>
          <w:color w:val="auto"/>
          <w:kern w:val="2"/>
          <w:sz w:val="32"/>
          <w:szCs w:val="32"/>
          <w:highlight w:val="none"/>
          <w:lang w:val="en-US" w:eastAsia="zh-CN" w:bidi="ar-SA"/>
        </w:rPr>
        <w:t>人次（不包括陪同人员）。</w:t>
      </w:r>
    </w:p>
    <w:p w14:paraId="32CD8DA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w:t>
      </w:r>
      <w:r>
        <w:rPr>
          <w:rFonts w:hint="eastAsia" w:ascii="Times New Roman" w:hAnsi="Times New Roman" w:eastAsia="仿宋_GB2312" w:cs="仿宋_GB2312"/>
          <w:color w:val="auto"/>
          <w:kern w:val="2"/>
          <w:sz w:val="32"/>
          <w:szCs w:val="32"/>
          <w:highlight w:val="none"/>
          <w:lang w:val="en-US" w:eastAsia="zh-CN" w:bidi="ar-SA"/>
        </w:rPr>
        <w:t>。</w:t>
      </w:r>
      <w:bookmarkStart w:id="36" w:name="_Toc15396610"/>
      <w:bookmarkStart w:id="37" w:name="_Toc15377218"/>
    </w:p>
    <w:p w14:paraId="11DA0781">
      <w:pPr>
        <w:spacing w:line="600" w:lineRule="exact"/>
        <w:ind w:firstLine="640"/>
        <w:outlineLvl w:val="1"/>
        <w:rPr>
          <w:rStyle w:val="14"/>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14"/>
          <w:rFonts w:hint="eastAsia" w:ascii="Times New Roman" w:hAnsi="Times New Roman" w:eastAsia="黑体"/>
          <w:b w:val="0"/>
          <w:color w:val="auto"/>
          <w:highlight w:val="none"/>
        </w:rPr>
        <w:t>政府性基金预算支出决算情况说明</w:t>
      </w:r>
      <w:bookmarkEnd w:id="36"/>
      <w:bookmarkEnd w:id="37"/>
    </w:p>
    <w:p w14:paraId="326F847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148.66</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2.42</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。与2023年度相比，政府性基金预算财政拨款支出减少</w:t>
      </w:r>
      <w:r>
        <w:rPr>
          <w:rFonts w:hint="eastAsia" w:eastAsia="仿宋_GB2312" w:cs="仿宋_GB2312"/>
          <w:color w:val="auto"/>
          <w:kern w:val="2"/>
          <w:sz w:val="32"/>
          <w:szCs w:val="32"/>
          <w:highlight w:val="none"/>
          <w:lang w:val="en-US" w:eastAsia="zh-CN" w:bidi="ar-SA"/>
        </w:rPr>
        <w:t>19.87</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11.79</w:t>
      </w:r>
      <w:r>
        <w:rPr>
          <w:rFonts w:hint="eastAsia" w:ascii="Times New Roman" w:hAnsi="Times New Roman" w:eastAsia="仿宋_GB2312" w:cs="仿宋_GB2312"/>
          <w:color w:val="auto"/>
          <w:kern w:val="2"/>
          <w:sz w:val="32"/>
          <w:szCs w:val="32"/>
          <w:highlight w:val="none"/>
          <w:lang w:val="en-US" w:eastAsia="zh-CN" w:bidi="ar-SA"/>
        </w:rPr>
        <w:t>%。主要变动原因是自然灾害公共责任保险项目减少</w:t>
      </w:r>
      <w:r>
        <w:rPr>
          <w:rFonts w:hint="eastAsia" w:eastAsia="仿宋_GB2312" w:cs="仿宋_GB2312"/>
          <w:color w:val="auto"/>
          <w:kern w:val="2"/>
          <w:sz w:val="32"/>
          <w:szCs w:val="32"/>
          <w:highlight w:val="none"/>
          <w:lang w:val="en-US" w:eastAsia="zh-CN" w:bidi="ar-SA"/>
        </w:rPr>
        <w:t>。</w:t>
      </w:r>
    </w:p>
    <w:p w14:paraId="752AA116">
      <w:pPr>
        <w:numPr>
          <w:ilvl w:val="0"/>
          <w:numId w:val="0"/>
        </w:numPr>
        <w:spacing w:line="600" w:lineRule="exact"/>
        <w:ind w:left="630" w:leftChars="0"/>
        <w:outlineLvl w:val="1"/>
        <w:rPr>
          <w:rStyle w:val="14"/>
          <w:rFonts w:ascii="Times New Roman" w:hAnsi="Times New Roman" w:eastAsia="黑体"/>
          <w:b w:val="0"/>
          <w:color w:val="auto"/>
          <w:highlight w:val="none"/>
        </w:rPr>
      </w:pPr>
      <w:bookmarkStart w:id="38" w:name="_Toc15377219"/>
      <w:bookmarkStart w:id="39" w:name="_Toc15396611"/>
      <w:r>
        <w:rPr>
          <w:rStyle w:val="14"/>
          <w:rFonts w:hint="eastAsia" w:ascii="Times New Roman" w:hAnsi="Times New Roman" w:eastAsia="黑体"/>
          <w:b w:val="0"/>
          <w:color w:val="auto"/>
          <w:highlight w:val="none"/>
          <w:lang w:eastAsia="zh-CN"/>
        </w:rPr>
        <w:t>九、</w:t>
      </w:r>
      <w:r>
        <w:rPr>
          <w:rStyle w:val="14"/>
          <w:rFonts w:hint="eastAsia" w:ascii="Times New Roman" w:hAnsi="Times New Roman" w:eastAsia="黑体"/>
          <w:b w:val="0"/>
          <w:color w:val="auto"/>
          <w:highlight w:val="none"/>
        </w:rPr>
        <w:t>国有资本经营预算支出决算情况说明</w:t>
      </w:r>
      <w:bookmarkEnd w:id="38"/>
      <w:bookmarkEnd w:id="39"/>
    </w:p>
    <w:p w14:paraId="50F001B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207D1CE5">
      <w:pPr>
        <w:numPr>
          <w:ilvl w:val="0"/>
          <w:numId w:val="0"/>
        </w:numPr>
        <w:spacing w:line="600" w:lineRule="exact"/>
        <w:ind w:left="630" w:leftChars="0"/>
        <w:outlineLvl w:val="1"/>
        <w:rPr>
          <w:rStyle w:val="14"/>
          <w:rFonts w:hint="eastAsia" w:ascii="Times New Roman" w:hAnsi="Times New Roman" w:eastAsia="黑体"/>
          <w:b w:val="0"/>
          <w:color w:val="auto"/>
          <w:highlight w:val="none"/>
        </w:rPr>
      </w:pPr>
      <w:bookmarkStart w:id="40" w:name="_Toc15396612"/>
      <w:bookmarkStart w:id="41" w:name="_Toc15377221"/>
      <w:r>
        <w:rPr>
          <w:rStyle w:val="14"/>
          <w:rFonts w:hint="eastAsia" w:ascii="Times New Roman" w:hAnsi="Times New Roman" w:eastAsia="黑体"/>
          <w:b w:val="0"/>
          <w:color w:val="auto"/>
          <w:highlight w:val="none"/>
          <w:lang w:eastAsia="zh-CN"/>
        </w:rPr>
        <w:t>十、</w:t>
      </w:r>
      <w:r>
        <w:rPr>
          <w:rStyle w:val="14"/>
          <w:rFonts w:hint="eastAsia" w:ascii="Times New Roman" w:hAnsi="Times New Roman" w:eastAsia="黑体"/>
          <w:b w:val="0"/>
          <w:color w:val="auto"/>
          <w:highlight w:val="none"/>
        </w:rPr>
        <w:t>其他重要事项的情况说明</w:t>
      </w:r>
      <w:bookmarkEnd w:id="40"/>
      <w:bookmarkEnd w:id="41"/>
    </w:p>
    <w:p w14:paraId="66D3328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22"/>
      <w:r>
        <w:rPr>
          <w:rFonts w:hint="eastAsia" w:ascii="Times New Roman" w:hAnsi="Times New Roman" w:eastAsia="楷体_GB2312" w:cs="楷体_GB2312"/>
          <w:b/>
          <w:color w:val="auto"/>
          <w:sz w:val="32"/>
          <w:szCs w:val="32"/>
          <w:highlight w:val="none"/>
        </w:rPr>
        <w:t>（一）机关运行经费支出情况</w:t>
      </w:r>
      <w:bookmarkEnd w:id="42"/>
    </w:p>
    <w:p w14:paraId="66CD454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峨边彝族自治县民政局</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52.25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元，比2023年度减少</w:t>
      </w:r>
      <w:r>
        <w:rPr>
          <w:rFonts w:hint="eastAsia" w:eastAsia="仿宋_GB2312" w:cs="仿宋_GB2312"/>
          <w:color w:val="auto"/>
          <w:kern w:val="2"/>
          <w:sz w:val="32"/>
          <w:szCs w:val="32"/>
          <w:highlight w:val="none"/>
          <w:lang w:val="en-US" w:eastAsia="zh-CN" w:bidi="ar-SA"/>
        </w:rPr>
        <w:t>7.15</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12.03</w:t>
      </w:r>
      <w:r>
        <w:rPr>
          <w:rFonts w:hint="eastAsia" w:ascii="Times New Roman" w:hAnsi="Times New Roman" w:eastAsia="仿宋_GB2312" w:cs="仿宋_GB2312"/>
          <w:color w:val="auto"/>
          <w:kern w:val="2"/>
          <w:sz w:val="32"/>
          <w:szCs w:val="32"/>
          <w:highlight w:val="none"/>
          <w:lang w:val="en-US" w:eastAsia="zh-CN" w:bidi="ar-SA"/>
        </w:rPr>
        <w:t>%。主要原因是经费管控，办公费较上年减少</w:t>
      </w:r>
      <w:r>
        <w:rPr>
          <w:rFonts w:hint="eastAsia" w:eastAsia="仿宋_GB2312" w:cs="仿宋_GB2312"/>
          <w:color w:val="auto"/>
          <w:kern w:val="2"/>
          <w:sz w:val="32"/>
          <w:szCs w:val="32"/>
          <w:highlight w:val="none"/>
          <w:lang w:val="en-US" w:eastAsia="zh-CN" w:bidi="ar-SA"/>
        </w:rPr>
        <w:t>。</w:t>
      </w:r>
    </w:p>
    <w:p w14:paraId="2694FE9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3" w:name="_Toc15377223"/>
      <w:r>
        <w:rPr>
          <w:rFonts w:hint="eastAsia" w:ascii="Times New Roman" w:hAnsi="Times New Roman" w:eastAsia="楷体_GB2312" w:cs="楷体_GB2312"/>
          <w:b/>
          <w:color w:val="auto"/>
          <w:sz w:val="32"/>
          <w:szCs w:val="32"/>
          <w:highlight w:val="none"/>
        </w:rPr>
        <w:t>（二）政府采购支出情况</w:t>
      </w:r>
      <w:bookmarkEnd w:id="43"/>
    </w:p>
    <w:p w14:paraId="75C67EF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峨边彝族自治县民政局</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0BF4370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4" w:name="_Toc15377224"/>
      <w:r>
        <w:rPr>
          <w:rFonts w:hint="eastAsia" w:ascii="Times New Roman" w:hAnsi="Times New Roman" w:eastAsia="楷体_GB2312" w:cs="楷体_GB2312"/>
          <w:b/>
          <w:color w:val="auto"/>
          <w:sz w:val="32"/>
          <w:szCs w:val="32"/>
          <w:highlight w:val="none"/>
        </w:rPr>
        <w:t>（三）国有资产占有使用情况</w:t>
      </w:r>
      <w:bookmarkEnd w:id="44"/>
    </w:p>
    <w:p w14:paraId="4A82C0C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峨边彝族自治县民政局</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17BBFB6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7C4E58B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县民政局</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eastAsia="仿宋_GB2312" w:cs="仿宋_GB2312"/>
          <w:color w:val="auto"/>
          <w:kern w:val="2"/>
          <w:sz w:val="32"/>
          <w:szCs w:val="32"/>
          <w:highlight w:val="none"/>
          <w:lang w:val="en-US" w:eastAsia="zh-CN" w:bidi="ar-SA"/>
        </w:rPr>
        <w:t>36</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36</w:t>
      </w:r>
      <w:r>
        <w:rPr>
          <w:rFonts w:hint="eastAsia" w:ascii="Times New Roman" w:hAnsi="Times New Roman" w:eastAsia="仿宋_GB2312" w:cs="仿宋_GB2312"/>
          <w:color w:val="auto"/>
          <w:kern w:val="2"/>
          <w:sz w:val="32"/>
          <w:szCs w:val="32"/>
          <w:highlight w:val="none"/>
          <w:lang w:val="en-US" w:eastAsia="zh-CN" w:bidi="ar-SA"/>
        </w:rPr>
        <w:t>个项目编制了绩效目标</w:t>
      </w:r>
      <w:r>
        <w:rPr>
          <w:rFonts w:hint="eastAsia" w:eastAsia="仿宋_GB2312" w:cs="仿宋_GB2312"/>
          <w:color w:val="auto"/>
          <w:kern w:val="2"/>
          <w:sz w:val="32"/>
          <w:szCs w:val="32"/>
          <w:highlight w:val="none"/>
          <w:lang w:val="en-US" w:eastAsia="zh-CN" w:bidi="ar-SA"/>
        </w:rPr>
        <w:t>，在</w:t>
      </w:r>
      <w:r>
        <w:rPr>
          <w:rFonts w:hint="eastAsia" w:ascii="Times New Roman" w:hAnsi="Times New Roman" w:eastAsia="仿宋_GB2312" w:cs="仿宋_GB2312"/>
          <w:color w:val="auto"/>
          <w:kern w:val="2"/>
          <w:sz w:val="32"/>
          <w:szCs w:val="32"/>
          <w:highlight w:val="none"/>
          <w:lang w:val="en-US" w:eastAsia="zh-CN" w:bidi="ar-SA"/>
        </w:rPr>
        <w:t>预算执行过程中，选取</w:t>
      </w:r>
      <w:r>
        <w:rPr>
          <w:rFonts w:hint="eastAsia" w:eastAsia="仿宋_GB2312" w:cs="仿宋_GB2312"/>
          <w:color w:val="auto"/>
          <w:kern w:val="2"/>
          <w:sz w:val="32"/>
          <w:szCs w:val="32"/>
          <w:highlight w:val="none"/>
          <w:lang w:val="en-US" w:eastAsia="zh-CN" w:bidi="ar-SA"/>
        </w:rPr>
        <w:t>36</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6462D16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w:t>
      </w:r>
      <w:r>
        <w:rPr>
          <w:rFonts w:hint="eastAsia" w:eastAsia="仿宋_GB2312" w:cs="仿宋_GB2312"/>
          <w:color w:val="auto"/>
          <w:kern w:val="2"/>
          <w:sz w:val="32"/>
          <w:szCs w:val="32"/>
          <w:highlight w:val="none"/>
          <w:lang w:val="en-US" w:eastAsia="zh-CN" w:bidi="ar-SA"/>
        </w:rPr>
        <w:t>县民政局</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部门整体（含部门预算项目）绩效自评报告等专项预算项目绩效自评报告，其中，</w:t>
      </w:r>
      <w:r>
        <w:rPr>
          <w:rFonts w:hint="eastAsia" w:eastAsia="仿宋_GB2312" w:cs="仿宋_GB2312"/>
          <w:color w:val="auto"/>
          <w:kern w:val="2"/>
          <w:sz w:val="32"/>
          <w:szCs w:val="32"/>
          <w:highlight w:val="none"/>
          <w:lang w:val="en-US" w:eastAsia="zh-CN" w:bidi="ar-SA"/>
        </w:rPr>
        <w:t>县民政局</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w:t>
      </w:r>
      <w:r>
        <w:rPr>
          <w:rFonts w:hint="eastAsia" w:eastAsia="仿宋_GB2312" w:cs="仿宋_GB2312"/>
          <w:color w:val="auto"/>
          <w:kern w:val="2"/>
          <w:sz w:val="32"/>
          <w:szCs w:val="32"/>
          <w:highlight w:val="none"/>
          <w:lang w:val="en-US" w:eastAsia="zh-CN" w:bidi="ar-SA"/>
        </w:rPr>
        <w:t>县民政局</w:t>
      </w:r>
      <w:r>
        <w:rPr>
          <w:rFonts w:hint="eastAsia" w:ascii="Times New Roman" w:hAnsi="Times New Roman" w:eastAsia="仿宋_GB2312" w:cs="仿宋_GB2312"/>
          <w:color w:val="auto"/>
          <w:kern w:val="2"/>
          <w:sz w:val="32"/>
          <w:szCs w:val="32"/>
          <w:highlight w:val="none"/>
          <w:lang w:val="en-US" w:eastAsia="zh-CN" w:bidi="ar-SA"/>
        </w:rPr>
        <w:t>专项预算项目绩效自评得分为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分。绩效自评报告详见附件。</w:t>
      </w:r>
    </w:p>
    <w:p w14:paraId="040F074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980A27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74CC10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033C62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B6D4EE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52D4C6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692DC0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B6FF5C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8589D9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6E51BF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8CE43EB">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33AB259C">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5" w:name="_Toc15396613"/>
      <w:bookmarkStart w:id="46" w:name="_Toc15377225"/>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5"/>
      <w:bookmarkEnd w:id="46"/>
    </w:p>
    <w:p w14:paraId="3B1CD2AE">
      <w:pPr>
        <w:spacing w:line="600" w:lineRule="exact"/>
        <w:jc w:val="left"/>
        <w:rPr>
          <w:rFonts w:ascii="Times New Roman" w:hAnsi="Times New Roman"/>
          <w:b/>
          <w:color w:val="auto"/>
          <w:sz w:val="44"/>
          <w:szCs w:val="44"/>
          <w:highlight w:val="none"/>
        </w:rPr>
      </w:pPr>
    </w:p>
    <w:p w14:paraId="04AE1EC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76971FD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14:paraId="5CAF082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14:paraId="7C1B724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4.其他收入：指单位取得的除上述收入以外的各项收入。</w:t>
      </w:r>
    </w:p>
    <w:p w14:paraId="2191584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68B5B87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14:paraId="7CD4C1A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448E8BF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6347B371">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.社会保障和就业（类）民政管理事务（款）行政运行（项）</w:t>
      </w:r>
      <w:r>
        <w:rPr>
          <w:rFonts w:hint="eastAsia" w:eastAsia="仿宋_GB2312" w:cs="仿宋_GB2312"/>
          <w:color w:val="auto"/>
          <w:kern w:val="2"/>
          <w:sz w:val="32"/>
          <w:szCs w:val="32"/>
          <w:highlight w:val="none"/>
          <w:lang w:val="en-US" w:eastAsia="zh-CN" w:bidi="ar-SA"/>
        </w:rPr>
        <w:t>：指民政管理事务行政运行方面的支出。</w:t>
      </w:r>
    </w:p>
    <w:p w14:paraId="564DE2C0">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.社会保障和就业（类）民政管理事务（款）一般行政管理事务（项）</w:t>
      </w:r>
      <w:r>
        <w:rPr>
          <w:rFonts w:hint="eastAsia" w:eastAsia="仿宋_GB2312" w:cs="仿宋_GB2312"/>
          <w:color w:val="auto"/>
          <w:kern w:val="2"/>
          <w:sz w:val="32"/>
          <w:szCs w:val="32"/>
          <w:highlight w:val="none"/>
          <w:lang w:val="en-US" w:eastAsia="zh-CN" w:bidi="ar-SA"/>
        </w:rPr>
        <w:t>：指民政管理事务一般行政管理事务方面的支出。</w:t>
      </w:r>
    </w:p>
    <w:p w14:paraId="13CC1A7D">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.社会保障和就业（类）民政管理事务（款）行政区划和地名管理（项）</w:t>
      </w:r>
      <w:r>
        <w:rPr>
          <w:rFonts w:hint="eastAsia" w:eastAsia="仿宋_GB2312" w:cs="仿宋_GB2312"/>
          <w:color w:val="auto"/>
          <w:kern w:val="2"/>
          <w:sz w:val="32"/>
          <w:szCs w:val="32"/>
          <w:highlight w:val="none"/>
          <w:lang w:val="en-US" w:eastAsia="zh-CN" w:bidi="ar-SA"/>
        </w:rPr>
        <w:t>：指民政管理事务行政区划和地名管理方面的支出。</w:t>
      </w:r>
    </w:p>
    <w:p w14:paraId="11047902">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.社会保障和就业（类）民政管理事务（款）其他民政管理事务支出（项）</w:t>
      </w:r>
      <w:r>
        <w:rPr>
          <w:rFonts w:hint="eastAsia" w:eastAsia="仿宋_GB2312" w:cs="仿宋_GB2312"/>
          <w:color w:val="auto"/>
          <w:kern w:val="2"/>
          <w:sz w:val="32"/>
          <w:szCs w:val="32"/>
          <w:highlight w:val="none"/>
          <w:lang w:val="en-US" w:eastAsia="zh-CN" w:bidi="ar-SA"/>
        </w:rPr>
        <w:t>：指民政管理事务其他民政管理事务方面的支出。</w:t>
      </w:r>
    </w:p>
    <w:p w14:paraId="7EB5EAFD">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13</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.社会保障和就业（类）行政事业单位养老支出（款）机关事业单位基本养老保险缴费支出（项）</w:t>
      </w:r>
      <w:r>
        <w:rPr>
          <w:rFonts w:hint="eastAsia" w:eastAsia="仿宋_GB2312" w:cs="仿宋_GB2312"/>
          <w:color w:val="auto"/>
          <w:kern w:val="2"/>
          <w:sz w:val="32"/>
          <w:szCs w:val="32"/>
          <w:highlight w:val="none"/>
          <w:lang w:val="en-US" w:eastAsia="zh-CN" w:bidi="ar-SA"/>
        </w:rPr>
        <w:t>：指养老保险的缴费支出。</w:t>
      </w:r>
    </w:p>
    <w:p w14:paraId="6CD88D3B">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14</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.社会保障和就业（类）行政事业单位养老支出（款）机关事业单位职业年金缴费支出（项）</w:t>
      </w:r>
      <w:r>
        <w:rPr>
          <w:rFonts w:hint="eastAsia" w:eastAsia="仿宋_GB2312" w:cs="仿宋_GB2312"/>
          <w:color w:val="auto"/>
          <w:kern w:val="2"/>
          <w:sz w:val="32"/>
          <w:szCs w:val="32"/>
          <w:highlight w:val="none"/>
          <w:lang w:val="en-US" w:eastAsia="zh-CN" w:bidi="ar-SA"/>
        </w:rPr>
        <w:t>：指职业年金的缴费支出。</w:t>
      </w:r>
    </w:p>
    <w:p w14:paraId="3127C28C">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15</w:t>
      </w:r>
      <w:r>
        <w:rPr>
          <w:rFonts w:hint="eastAsia" w:ascii="Times New Roman" w:hAnsi="Times New Roman" w:eastAsia="仿宋_GB2312" w:cs="仿宋_GB2312"/>
          <w:color w:val="auto"/>
          <w:kern w:val="2"/>
          <w:sz w:val="32"/>
          <w:szCs w:val="32"/>
          <w:highlight w:val="none"/>
          <w:lang w:val="en-US" w:eastAsia="zh-CN" w:bidi="ar-SA"/>
        </w:rPr>
        <w:t>.社会保障和就业（类）社会福利（款）儿童福利（项）</w:t>
      </w:r>
      <w:r>
        <w:rPr>
          <w:rFonts w:hint="eastAsia" w:eastAsia="仿宋_GB2312" w:cs="仿宋_GB2312"/>
          <w:color w:val="auto"/>
          <w:kern w:val="2"/>
          <w:sz w:val="32"/>
          <w:szCs w:val="32"/>
          <w:highlight w:val="none"/>
          <w:lang w:val="en-US" w:eastAsia="zh-CN" w:bidi="ar-SA"/>
        </w:rPr>
        <w:t>：指社会福利儿童福利的支出。</w:t>
      </w:r>
    </w:p>
    <w:p w14:paraId="794C69BF">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16</w:t>
      </w:r>
      <w:r>
        <w:rPr>
          <w:rFonts w:hint="eastAsia" w:ascii="Times New Roman" w:hAnsi="Times New Roman" w:eastAsia="仿宋_GB2312" w:cs="仿宋_GB2312"/>
          <w:color w:val="auto"/>
          <w:kern w:val="2"/>
          <w:sz w:val="32"/>
          <w:szCs w:val="32"/>
          <w:highlight w:val="none"/>
          <w:lang w:val="en-US" w:eastAsia="zh-CN" w:bidi="ar-SA"/>
        </w:rPr>
        <w:t>.社会保障和就业（类）社会福利（款）老年福利（项）</w:t>
      </w:r>
      <w:r>
        <w:rPr>
          <w:rFonts w:hint="eastAsia" w:eastAsia="仿宋_GB2312" w:cs="仿宋_GB2312"/>
          <w:color w:val="auto"/>
          <w:kern w:val="2"/>
          <w:sz w:val="32"/>
          <w:szCs w:val="32"/>
          <w:highlight w:val="none"/>
          <w:lang w:val="en-US" w:eastAsia="zh-CN" w:bidi="ar-SA"/>
        </w:rPr>
        <w:t>：指社会福利老年福利的支出。</w:t>
      </w:r>
    </w:p>
    <w:p w14:paraId="4BB1F492">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17</w:t>
      </w:r>
      <w:r>
        <w:rPr>
          <w:rFonts w:hint="eastAsia" w:ascii="Times New Roman" w:hAnsi="Times New Roman" w:eastAsia="仿宋_GB2312" w:cs="仿宋_GB2312"/>
          <w:color w:val="auto"/>
          <w:kern w:val="2"/>
          <w:sz w:val="32"/>
          <w:szCs w:val="32"/>
          <w:highlight w:val="none"/>
          <w:lang w:val="en-US" w:eastAsia="zh-CN" w:bidi="ar-SA"/>
        </w:rPr>
        <w:t>.社会保障和就业（类）社会福利（款）殡葬（项）</w:t>
      </w:r>
      <w:r>
        <w:rPr>
          <w:rFonts w:hint="eastAsia" w:eastAsia="仿宋_GB2312" w:cs="仿宋_GB2312"/>
          <w:color w:val="auto"/>
          <w:kern w:val="2"/>
          <w:sz w:val="32"/>
          <w:szCs w:val="32"/>
          <w:highlight w:val="none"/>
          <w:lang w:val="en-US" w:eastAsia="zh-CN" w:bidi="ar-SA"/>
        </w:rPr>
        <w:t>：指社会福利殡葬方面的支出。</w:t>
      </w:r>
    </w:p>
    <w:p w14:paraId="247A46BE">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18</w:t>
      </w:r>
      <w:r>
        <w:rPr>
          <w:rFonts w:hint="eastAsia" w:ascii="Times New Roman" w:hAnsi="Times New Roman" w:eastAsia="仿宋_GB2312" w:cs="仿宋_GB2312"/>
          <w:color w:val="auto"/>
          <w:kern w:val="2"/>
          <w:sz w:val="32"/>
          <w:szCs w:val="32"/>
          <w:highlight w:val="none"/>
          <w:lang w:val="en-US" w:eastAsia="zh-CN" w:bidi="ar-SA"/>
        </w:rPr>
        <w:t>.社会保障和就业（类）社会福利（款）养老服务（项）</w:t>
      </w:r>
      <w:r>
        <w:rPr>
          <w:rFonts w:hint="eastAsia" w:eastAsia="仿宋_GB2312" w:cs="仿宋_GB2312"/>
          <w:color w:val="auto"/>
          <w:kern w:val="2"/>
          <w:sz w:val="32"/>
          <w:szCs w:val="32"/>
          <w:highlight w:val="none"/>
          <w:lang w:val="en-US" w:eastAsia="zh-CN" w:bidi="ar-SA"/>
        </w:rPr>
        <w:t>：指社会福利养老服务方面的支出。</w:t>
      </w:r>
    </w:p>
    <w:p w14:paraId="4503B99C">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19</w:t>
      </w:r>
      <w:r>
        <w:rPr>
          <w:rFonts w:hint="eastAsia" w:ascii="Times New Roman" w:hAnsi="Times New Roman" w:eastAsia="仿宋_GB2312" w:cs="仿宋_GB2312"/>
          <w:color w:val="auto"/>
          <w:kern w:val="2"/>
          <w:sz w:val="32"/>
          <w:szCs w:val="32"/>
          <w:highlight w:val="none"/>
          <w:lang w:val="en-US" w:eastAsia="zh-CN" w:bidi="ar-SA"/>
        </w:rPr>
        <w:t>.社会保障和就业（类）残疾人事业（款）残疾人生活和护理补贴（项）</w:t>
      </w:r>
      <w:r>
        <w:rPr>
          <w:rFonts w:hint="eastAsia" w:eastAsia="仿宋_GB2312" w:cs="仿宋_GB2312"/>
          <w:color w:val="auto"/>
          <w:kern w:val="2"/>
          <w:sz w:val="32"/>
          <w:szCs w:val="32"/>
          <w:highlight w:val="none"/>
          <w:lang w:val="en-US" w:eastAsia="zh-CN" w:bidi="ar-SA"/>
        </w:rPr>
        <w:t>：指</w:t>
      </w:r>
      <w:r>
        <w:rPr>
          <w:rFonts w:hint="eastAsia" w:ascii="Times New Roman" w:hAnsi="Times New Roman" w:eastAsia="仿宋_GB2312" w:cs="仿宋_GB2312"/>
          <w:color w:val="auto"/>
          <w:kern w:val="2"/>
          <w:sz w:val="32"/>
          <w:szCs w:val="32"/>
          <w:highlight w:val="none"/>
          <w:lang w:val="en-US" w:eastAsia="zh-CN" w:bidi="ar-SA"/>
        </w:rPr>
        <w:t>残疾人生活和护理补贴</w:t>
      </w:r>
      <w:r>
        <w:rPr>
          <w:rFonts w:hint="eastAsia" w:eastAsia="仿宋_GB2312" w:cs="仿宋_GB2312"/>
          <w:color w:val="auto"/>
          <w:kern w:val="2"/>
          <w:sz w:val="32"/>
          <w:szCs w:val="32"/>
          <w:highlight w:val="none"/>
          <w:lang w:val="en-US" w:eastAsia="zh-CN" w:bidi="ar-SA"/>
        </w:rPr>
        <w:t>方面的支出。</w:t>
      </w:r>
    </w:p>
    <w:p w14:paraId="7F36C5D2">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20</w:t>
      </w:r>
      <w:r>
        <w:rPr>
          <w:rFonts w:hint="eastAsia" w:ascii="Times New Roman" w:hAnsi="Times New Roman" w:eastAsia="仿宋_GB2312" w:cs="仿宋_GB2312"/>
          <w:color w:val="auto"/>
          <w:kern w:val="2"/>
          <w:sz w:val="32"/>
          <w:szCs w:val="32"/>
          <w:highlight w:val="none"/>
          <w:lang w:val="en-US" w:eastAsia="zh-CN" w:bidi="ar-SA"/>
        </w:rPr>
        <w:t>.社会保障和就业（类）最低生活保障（款）城市最低生活保障金支出（项）</w:t>
      </w:r>
      <w:r>
        <w:rPr>
          <w:rFonts w:hint="eastAsia" w:eastAsia="仿宋_GB2312" w:cs="仿宋_GB2312"/>
          <w:color w:val="auto"/>
          <w:kern w:val="2"/>
          <w:sz w:val="32"/>
          <w:szCs w:val="32"/>
          <w:highlight w:val="none"/>
          <w:lang w:val="en-US" w:eastAsia="zh-CN" w:bidi="ar-SA"/>
        </w:rPr>
        <w:t>：指</w:t>
      </w:r>
      <w:r>
        <w:rPr>
          <w:rFonts w:hint="eastAsia" w:ascii="Times New Roman" w:hAnsi="Times New Roman" w:eastAsia="仿宋_GB2312" w:cs="仿宋_GB2312"/>
          <w:color w:val="auto"/>
          <w:kern w:val="2"/>
          <w:sz w:val="32"/>
          <w:szCs w:val="32"/>
          <w:highlight w:val="none"/>
          <w:lang w:val="en-US" w:eastAsia="zh-CN" w:bidi="ar-SA"/>
        </w:rPr>
        <w:t>城市最低生活保障金支出</w:t>
      </w:r>
      <w:r>
        <w:rPr>
          <w:rFonts w:hint="eastAsia" w:eastAsia="仿宋_GB2312" w:cs="仿宋_GB2312"/>
          <w:color w:val="auto"/>
          <w:kern w:val="2"/>
          <w:sz w:val="32"/>
          <w:szCs w:val="32"/>
          <w:highlight w:val="none"/>
          <w:lang w:val="en-US" w:eastAsia="zh-CN" w:bidi="ar-SA"/>
        </w:rPr>
        <w:t>。</w:t>
      </w:r>
    </w:p>
    <w:p w14:paraId="36D2762B">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21</w:t>
      </w:r>
      <w:r>
        <w:rPr>
          <w:rFonts w:hint="eastAsia" w:ascii="Times New Roman" w:hAnsi="Times New Roman" w:eastAsia="仿宋_GB2312" w:cs="仿宋_GB2312"/>
          <w:color w:val="auto"/>
          <w:kern w:val="2"/>
          <w:sz w:val="32"/>
          <w:szCs w:val="32"/>
          <w:highlight w:val="none"/>
          <w:lang w:val="en-US" w:eastAsia="zh-CN" w:bidi="ar-SA"/>
        </w:rPr>
        <w:t>.社会保障和就业（类）残疾人事业（款）农村最低生活保障金支出（项）</w:t>
      </w:r>
      <w:r>
        <w:rPr>
          <w:rFonts w:hint="eastAsia" w:eastAsia="仿宋_GB2312" w:cs="仿宋_GB2312"/>
          <w:color w:val="auto"/>
          <w:kern w:val="2"/>
          <w:sz w:val="32"/>
          <w:szCs w:val="32"/>
          <w:highlight w:val="none"/>
          <w:lang w:val="en-US" w:eastAsia="zh-CN" w:bidi="ar-SA"/>
        </w:rPr>
        <w:t>：指</w:t>
      </w:r>
      <w:r>
        <w:rPr>
          <w:rFonts w:hint="eastAsia" w:ascii="Times New Roman" w:hAnsi="Times New Roman" w:eastAsia="仿宋_GB2312" w:cs="仿宋_GB2312"/>
          <w:color w:val="auto"/>
          <w:kern w:val="2"/>
          <w:sz w:val="32"/>
          <w:szCs w:val="32"/>
          <w:highlight w:val="none"/>
          <w:lang w:val="en-US" w:eastAsia="zh-CN" w:bidi="ar-SA"/>
        </w:rPr>
        <w:t>农村最低生活保障金支出</w:t>
      </w:r>
      <w:r>
        <w:rPr>
          <w:rFonts w:hint="eastAsia" w:eastAsia="仿宋_GB2312" w:cs="仿宋_GB2312"/>
          <w:color w:val="auto"/>
          <w:kern w:val="2"/>
          <w:sz w:val="32"/>
          <w:szCs w:val="32"/>
          <w:highlight w:val="none"/>
          <w:lang w:val="en-US" w:eastAsia="zh-CN" w:bidi="ar-SA"/>
        </w:rPr>
        <w:t>。</w:t>
      </w:r>
    </w:p>
    <w:p w14:paraId="18403A50">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22.</w:t>
      </w:r>
      <w:r>
        <w:rPr>
          <w:rFonts w:hint="eastAsia" w:ascii="Times New Roman" w:hAnsi="Times New Roman" w:eastAsia="仿宋_GB2312" w:cs="仿宋_GB2312"/>
          <w:color w:val="auto"/>
          <w:kern w:val="2"/>
          <w:sz w:val="32"/>
          <w:szCs w:val="32"/>
          <w:highlight w:val="none"/>
          <w:lang w:val="en-US" w:eastAsia="zh-CN" w:bidi="ar-SA"/>
        </w:rPr>
        <w:t>社会保障和就业（类）临时救助（款）临时救助支出（项）</w:t>
      </w:r>
      <w:r>
        <w:rPr>
          <w:rFonts w:hint="eastAsia" w:eastAsia="仿宋_GB2312" w:cs="仿宋_GB2312"/>
          <w:color w:val="auto"/>
          <w:kern w:val="2"/>
          <w:sz w:val="32"/>
          <w:szCs w:val="32"/>
          <w:highlight w:val="none"/>
          <w:lang w:val="en-US" w:eastAsia="zh-CN" w:bidi="ar-SA"/>
        </w:rPr>
        <w:t>：指</w:t>
      </w:r>
      <w:r>
        <w:rPr>
          <w:rFonts w:hint="eastAsia" w:ascii="Times New Roman" w:hAnsi="Times New Roman" w:eastAsia="仿宋_GB2312" w:cs="仿宋_GB2312"/>
          <w:color w:val="auto"/>
          <w:kern w:val="2"/>
          <w:sz w:val="32"/>
          <w:szCs w:val="32"/>
          <w:highlight w:val="none"/>
          <w:lang w:val="en-US" w:eastAsia="zh-CN" w:bidi="ar-SA"/>
        </w:rPr>
        <w:t>临时救助支出</w:t>
      </w:r>
      <w:r>
        <w:rPr>
          <w:rFonts w:hint="eastAsia" w:eastAsia="仿宋_GB2312" w:cs="仿宋_GB2312"/>
          <w:color w:val="auto"/>
          <w:kern w:val="2"/>
          <w:sz w:val="32"/>
          <w:szCs w:val="32"/>
          <w:highlight w:val="none"/>
          <w:lang w:val="en-US" w:eastAsia="zh-CN" w:bidi="ar-SA"/>
        </w:rPr>
        <w:t>。</w:t>
      </w:r>
    </w:p>
    <w:p w14:paraId="7E62EF53">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23</w:t>
      </w:r>
      <w:r>
        <w:rPr>
          <w:rFonts w:hint="eastAsia" w:ascii="Times New Roman" w:hAnsi="Times New Roman" w:eastAsia="仿宋_GB2312" w:cs="仿宋_GB2312"/>
          <w:color w:val="auto"/>
          <w:kern w:val="2"/>
          <w:sz w:val="32"/>
          <w:szCs w:val="32"/>
          <w:highlight w:val="none"/>
          <w:lang w:val="en-US" w:eastAsia="zh-CN" w:bidi="ar-SA"/>
        </w:rPr>
        <w:t>.社会保障和就业（类）临时救助（款）流浪乞讨人员救助支出（项）</w:t>
      </w:r>
      <w:r>
        <w:rPr>
          <w:rFonts w:hint="eastAsia" w:eastAsia="仿宋_GB2312" w:cs="仿宋_GB2312"/>
          <w:color w:val="auto"/>
          <w:kern w:val="2"/>
          <w:sz w:val="32"/>
          <w:szCs w:val="32"/>
          <w:highlight w:val="none"/>
          <w:lang w:val="en-US" w:eastAsia="zh-CN" w:bidi="ar-SA"/>
        </w:rPr>
        <w:t>：指</w:t>
      </w:r>
      <w:r>
        <w:rPr>
          <w:rFonts w:hint="eastAsia" w:ascii="Times New Roman" w:hAnsi="Times New Roman" w:eastAsia="仿宋_GB2312" w:cs="仿宋_GB2312"/>
          <w:color w:val="auto"/>
          <w:kern w:val="2"/>
          <w:sz w:val="32"/>
          <w:szCs w:val="32"/>
          <w:highlight w:val="none"/>
          <w:lang w:val="en-US" w:eastAsia="zh-CN" w:bidi="ar-SA"/>
        </w:rPr>
        <w:t>流浪乞讨人员救助支出</w:t>
      </w:r>
      <w:r>
        <w:rPr>
          <w:rFonts w:hint="eastAsia" w:eastAsia="仿宋_GB2312" w:cs="仿宋_GB2312"/>
          <w:color w:val="auto"/>
          <w:kern w:val="2"/>
          <w:sz w:val="32"/>
          <w:szCs w:val="32"/>
          <w:highlight w:val="none"/>
          <w:lang w:val="en-US" w:eastAsia="zh-CN" w:bidi="ar-SA"/>
        </w:rPr>
        <w:t>。</w:t>
      </w:r>
    </w:p>
    <w:p w14:paraId="79554472">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24</w:t>
      </w:r>
      <w:r>
        <w:rPr>
          <w:rFonts w:hint="eastAsia" w:ascii="Times New Roman" w:hAnsi="Times New Roman" w:eastAsia="仿宋_GB2312" w:cs="仿宋_GB2312"/>
          <w:color w:val="auto"/>
          <w:kern w:val="2"/>
          <w:sz w:val="32"/>
          <w:szCs w:val="32"/>
          <w:highlight w:val="none"/>
          <w:lang w:val="en-US" w:eastAsia="zh-CN" w:bidi="ar-SA"/>
        </w:rPr>
        <w:t>.社会保障和就业（类）特困人员救助供养（款）城市特困人员救助供养支出（项）</w:t>
      </w:r>
      <w:r>
        <w:rPr>
          <w:rFonts w:hint="eastAsia" w:eastAsia="仿宋_GB2312" w:cs="仿宋_GB2312"/>
          <w:color w:val="auto"/>
          <w:kern w:val="2"/>
          <w:sz w:val="32"/>
          <w:szCs w:val="32"/>
          <w:highlight w:val="none"/>
          <w:lang w:val="en-US" w:eastAsia="zh-CN" w:bidi="ar-SA"/>
        </w:rPr>
        <w:t>：指</w:t>
      </w:r>
      <w:r>
        <w:rPr>
          <w:rFonts w:hint="eastAsia" w:ascii="Times New Roman" w:hAnsi="Times New Roman" w:eastAsia="仿宋_GB2312" w:cs="仿宋_GB2312"/>
          <w:color w:val="auto"/>
          <w:kern w:val="2"/>
          <w:sz w:val="32"/>
          <w:szCs w:val="32"/>
          <w:highlight w:val="none"/>
          <w:lang w:val="en-US" w:eastAsia="zh-CN" w:bidi="ar-SA"/>
        </w:rPr>
        <w:t>城市特困人员救助供养支出</w:t>
      </w:r>
      <w:r>
        <w:rPr>
          <w:rFonts w:hint="eastAsia" w:eastAsia="仿宋_GB2312" w:cs="仿宋_GB2312"/>
          <w:color w:val="auto"/>
          <w:kern w:val="2"/>
          <w:sz w:val="32"/>
          <w:szCs w:val="32"/>
          <w:highlight w:val="none"/>
          <w:lang w:val="en-US" w:eastAsia="zh-CN" w:bidi="ar-SA"/>
        </w:rPr>
        <w:t>。</w:t>
      </w:r>
    </w:p>
    <w:p w14:paraId="4CB4C1F2">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25</w:t>
      </w:r>
      <w:r>
        <w:rPr>
          <w:rFonts w:hint="eastAsia" w:ascii="Times New Roman" w:hAnsi="Times New Roman" w:eastAsia="仿宋_GB2312" w:cs="仿宋_GB2312"/>
          <w:color w:val="auto"/>
          <w:kern w:val="2"/>
          <w:sz w:val="32"/>
          <w:szCs w:val="32"/>
          <w:highlight w:val="none"/>
          <w:lang w:val="en-US" w:eastAsia="zh-CN" w:bidi="ar-SA"/>
        </w:rPr>
        <w:t>.社会保障和就业（类）特困人员救助供养（款）农村特困人员救助供养支出（项）</w:t>
      </w:r>
      <w:r>
        <w:rPr>
          <w:rFonts w:hint="eastAsia" w:eastAsia="仿宋_GB2312" w:cs="仿宋_GB2312"/>
          <w:color w:val="auto"/>
          <w:kern w:val="2"/>
          <w:sz w:val="32"/>
          <w:szCs w:val="32"/>
          <w:highlight w:val="none"/>
          <w:lang w:val="en-US" w:eastAsia="zh-CN" w:bidi="ar-SA"/>
        </w:rPr>
        <w:t>：指</w:t>
      </w:r>
      <w:r>
        <w:rPr>
          <w:rFonts w:hint="eastAsia" w:ascii="Times New Roman" w:hAnsi="Times New Roman" w:eastAsia="仿宋_GB2312" w:cs="仿宋_GB2312"/>
          <w:color w:val="auto"/>
          <w:kern w:val="2"/>
          <w:sz w:val="32"/>
          <w:szCs w:val="32"/>
          <w:highlight w:val="none"/>
          <w:lang w:val="en-US" w:eastAsia="zh-CN" w:bidi="ar-SA"/>
        </w:rPr>
        <w:t>农村特困人员救助供养</w:t>
      </w:r>
      <w:r>
        <w:rPr>
          <w:rFonts w:hint="eastAsia" w:eastAsia="仿宋_GB2312" w:cs="仿宋_GB2312"/>
          <w:color w:val="auto"/>
          <w:kern w:val="2"/>
          <w:sz w:val="32"/>
          <w:szCs w:val="32"/>
          <w:highlight w:val="none"/>
          <w:lang w:val="en-US" w:eastAsia="zh-CN" w:bidi="ar-SA"/>
        </w:rPr>
        <w:t>支出。</w:t>
      </w:r>
    </w:p>
    <w:p w14:paraId="333CEDF5">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26</w:t>
      </w:r>
      <w:r>
        <w:rPr>
          <w:rFonts w:hint="eastAsia" w:ascii="Times New Roman" w:hAnsi="Times New Roman" w:eastAsia="仿宋_GB2312" w:cs="仿宋_GB2312"/>
          <w:color w:val="auto"/>
          <w:kern w:val="2"/>
          <w:sz w:val="32"/>
          <w:szCs w:val="32"/>
          <w:highlight w:val="none"/>
          <w:lang w:val="en-US" w:eastAsia="zh-CN" w:bidi="ar-SA"/>
        </w:rPr>
        <w:t>.社会保障和就业（类）其他生活救助（款）其他农村生活救助（项）</w:t>
      </w:r>
      <w:r>
        <w:rPr>
          <w:rFonts w:hint="eastAsia" w:eastAsia="仿宋_GB2312" w:cs="仿宋_GB2312"/>
          <w:color w:val="auto"/>
          <w:kern w:val="2"/>
          <w:sz w:val="32"/>
          <w:szCs w:val="32"/>
          <w:highlight w:val="none"/>
          <w:lang w:val="en-US" w:eastAsia="zh-CN" w:bidi="ar-SA"/>
        </w:rPr>
        <w:t>：指</w:t>
      </w:r>
      <w:r>
        <w:rPr>
          <w:rFonts w:hint="eastAsia" w:ascii="Times New Roman" w:hAnsi="Times New Roman" w:eastAsia="仿宋_GB2312" w:cs="仿宋_GB2312"/>
          <w:color w:val="auto"/>
          <w:kern w:val="2"/>
          <w:sz w:val="32"/>
          <w:szCs w:val="32"/>
          <w:highlight w:val="none"/>
          <w:lang w:val="en-US" w:eastAsia="zh-CN" w:bidi="ar-SA"/>
        </w:rPr>
        <w:t>其他农村生活救助</w:t>
      </w:r>
      <w:r>
        <w:rPr>
          <w:rFonts w:hint="eastAsia" w:eastAsia="仿宋_GB2312" w:cs="仿宋_GB2312"/>
          <w:color w:val="auto"/>
          <w:kern w:val="2"/>
          <w:sz w:val="32"/>
          <w:szCs w:val="32"/>
          <w:highlight w:val="none"/>
          <w:lang w:val="en-US" w:eastAsia="zh-CN" w:bidi="ar-SA"/>
        </w:rPr>
        <w:t>。</w:t>
      </w:r>
    </w:p>
    <w:p w14:paraId="6E5C1FB5">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27</w:t>
      </w:r>
      <w:r>
        <w:rPr>
          <w:rFonts w:hint="eastAsia" w:ascii="Times New Roman" w:hAnsi="Times New Roman" w:eastAsia="仿宋_GB2312" w:cs="仿宋_GB2312"/>
          <w:color w:val="auto"/>
          <w:kern w:val="2"/>
          <w:sz w:val="32"/>
          <w:szCs w:val="32"/>
          <w:highlight w:val="none"/>
          <w:lang w:val="en-US" w:eastAsia="zh-CN" w:bidi="ar-SA"/>
        </w:rPr>
        <w:t>.社会保障和就业（类）其他社会保障和就业支出（款）其他社会保障和就业支出（项）</w:t>
      </w:r>
      <w:r>
        <w:rPr>
          <w:rFonts w:hint="eastAsia" w:eastAsia="仿宋_GB2312" w:cs="仿宋_GB2312"/>
          <w:color w:val="auto"/>
          <w:kern w:val="2"/>
          <w:sz w:val="32"/>
          <w:szCs w:val="32"/>
          <w:highlight w:val="none"/>
          <w:lang w:val="en-US" w:eastAsia="zh-CN" w:bidi="ar-SA"/>
        </w:rPr>
        <w:t>：指失业、工伤保险等的缴费支出。</w:t>
      </w:r>
    </w:p>
    <w:p w14:paraId="567E0DBE">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28</w:t>
      </w:r>
      <w:r>
        <w:rPr>
          <w:rFonts w:hint="eastAsia" w:ascii="Times New Roman" w:hAnsi="Times New Roman" w:eastAsia="仿宋_GB2312" w:cs="仿宋_GB2312"/>
          <w:color w:val="auto"/>
          <w:kern w:val="2"/>
          <w:sz w:val="32"/>
          <w:szCs w:val="32"/>
          <w:highlight w:val="none"/>
          <w:lang w:val="en-US" w:eastAsia="zh-CN" w:bidi="ar-SA"/>
        </w:rPr>
        <w:t>.卫生健康（类）行政事业单位医疗（款）行政单位医疗（项）</w:t>
      </w:r>
      <w:r>
        <w:rPr>
          <w:rFonts w:hint="eastAsia" w:eastAsia="仿宋_GB2312" w:cs="仿宋_GB2312"/>
          <w:color w:val="auto"/>
          <w:kern w:val="2"/>
          <w:sz w:val="32"/>
          <w:szCs w:val="32"/>
          <w:highlight w:val="none"/>
          <w:lang w:val="en-US" w:eastAsia="zh-CN" w:bidi="ar-SA"/>
        </w:rPr>
        <w:t>：指医疗保险等的缴费支出。</w:t>
      </w:r>
    </w:p>
    <w:p w14:paraId="0D1FA747">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29</w:t>
      </w:r>
      <w:r>
        <w:rPr>
          <w:rFonts w:hint="eastAsia" w:ascii="Times New Roman" w:hAnsi="Times New Roman" w:eastAsia="仿宋_GB2312" w:cs="仿宋_GB2312"/>
          <w:color w:val="auto"/>
          <w:kern w:val="2"/>
          <w:sz w:val="32"/>
          <w:szCs w:val="32"/>
          <w:highlight w:val="none"/>
          <w:lang w:val="en-US" w:eastAsia="zh-CN" w:bidi="ar-SA"/>
        </w:rPr>
        <w:t>.卫生健康（类）老龄卫生健康事务（款）老龄卫生健康事务（项）</w:t>
      </w:r>
      <w:r>
        <w:rPr>
          <w:rFonts w:hint="eastAsia" w:eastAsia="仿宋_GB2312" w:cs="仿宋_GB2312"/>
          <w:color w:val="auto"/>
          <w:kern w:val="2"/>
          <w:sz w:val="32"/>
          <w:szCs w:val="32"/>
          <w:highlight w:val="none"/>
          <w:lang w:val="en-US" w:eastAsia="zh-CN" w:bidi="ar-SA"/>
        </w:rPr>
        <w:t>：指</w:t>
      </w:r>
      <w:r>
        <w:rPr>
          <w:rFonts w:hint="eastAsia" w:ascii="Times New Roman" w:hAnsi="Times New Roman" w:eastAsia="仿宋_GB2312" w:cs="仿宋_GB2312"/>
          <w:color w:val="auto"/>
          <w:kern w:val="2"/>
          <w:sz w:val="32"/>
          <w:szCs w:val="32"/>
          <w:highlight w:val="none"/>
          <w:lang w:val="en-US" w:eastAsia="zh-CN" w:bidi="ar-SA"/>
        </w:rPr>
        <w:t>老龄卫生健康事务</w:t>
      </w:r>
      <w:r>
        <w:rPr>
          <w:rFonts w:hint="eastAsia" w:eastAsia="仿宋_GB2312" w:cs="仿宋_GB2312"/>
          <w:color w:val="auto"/>
          <w:kern w:val="2"/>
          <w:sz w:val="32"/>
          <w:szCs w:val="32"/>
          <w:highlight w:val="none"/>
          <w:lang w:val="en-US" w:eastAsia="zh-CN" w:bidi="ar-SA"/>
        </w:rPr>
        <w:t>的支出。</w:t>
      </w:r>
    </w:p>
    <w:p w14:paraId="5B35A76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农林水支出</w:t>
      </w:r>
      <w:r>
        <w:rPr>
          <w:rFonts w:hint="eastAsia" w:ascii="Times New Roman" w:hAnsi="Times New Roman" w:eastAsia="仿宋_GB2312" w:cs="仿宋_GB2312"/>
          <w:color w:val="auto"/>
          <w:kern w:val="2"/>
          <w:sz w:val="32"/>
          <w:szCs w:val="32"/>
          <w:highlight w:val="none"/>
          <w:lang w:val="en-US" w:eastAsia="zh-CN" w:bidi="ar-SA"/>
        </w:rPr>
        <w:t>（类）巩固脱贫攻坚成果衔接乡村振兴（款）其他巩固脱贫攻坚成果衔接乡村振兴支出（项）</w:t>
      </w:r>
      <w:r>
        <w:rPr>
          <w:rFonts w:hint="eastAsia" w:eastAsia="仿宋_GB2312" w:cs="仿宋_GB2312"/>
          <w:color w:val="auto"/>
          <w:kern w:val="2"/>
          <w:sz w:val="32"/>
          <w:szCs w:val="32"/>
          <w:highlight w:val="none"/>
          <w:lang w:val="en-US" w:eastAsia="zh-CN" w:bidi="ar-SA"/>
        </w:rPr>
        <w:t>：指</w:t>
      </w:r>
      <w:r>
        <w:rPr>
          <w:rFonts w:hint="eastAsia" w:ascii="Times New Roman" w:hAnsi="Times New Roman" w:eastAsia="仿宋_GB2312" w:cs="仿宋_GB2312"/>
          <w:color w:val="auto"/>
          <w:kern w:val="2"/>
          <w:sz w:val="32"/>
          <w:szCs w:val="32"/>
          <w:highlight w:val="none"/>
          <w:lang w:val="en-US" w:eastAsia="zh-CN" w:bidi="ar-SA"/>
        </w:rPr>
        <w:t>其他巩固脱贫攻坚成果衔接乡村振兴支出</w:t>
      </w:r>
      <w:r>
        <w:rPr>
          <w:rFonts w:hint="eastAsia" w:eastAsia="仿宋_GB2312" w:cs="仿宋_GB2312"/>
          <w:color w:val="auto"/>
          <w:kern w:val="2"/>
          <w:sz w:val="32"/>
          <w:szCs w:val="32"/>
          <w:highlight w:val="none"/>
          <w:lang w:val="en-US" w:eastAsia="zh-CN" w:bidi="ar-SA"/>
        </w:rPr>
        <w:t>。</w:t>
      </w:r>
    </w:p>
    <w:p w14:paraId="3496537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31</w:t>
      </w:r>
      <w:r>
        <w:rPr>
          <w:rFonts w:hint="eastAsia" w:ascii="Times New Roman" w:hAnsi="Times New Roman" w:eastAsia="仿宋_GB2312" w:cs="仿宋_GB2312"/>
          <w:color w:val="auto"/>
          <w:kern w:val="2"/>
          <w:sz w:val="32"/>
          <w:szCs w:val="32"/>
          <w:highlight w:val="none"/>
          <w:lang w:val="en-US" w:eastAsia="zh-CN" w:bidi="ar-SA"/>
        </w:rPr>
        <w:t>.住房保障支出（类）住房改革支出（款）住房公积金（项）</w:t>
      </w:r>
      <w:r>
        <w:rPr>
          <w:rFonts w:hint="eastAsia" w:eastAsia="仿宋_GB2312" w:cs="仿宋_GB2312"/>
          <w:color w:val="auto"/>
          <w:kern w:val="2"/>
          <w:sz w:val="32"/>
          <w:szCs w:val="32"/>
          <w:highlight w:val="none"/>
          <w:lang w:val="en-US" w:eastAsia="zh-CN" w:bidi="ar-SA"/>
        </w:rPr>
        <w:t>：指住房公积金的缴费支出。</w:t>
      </w:r>
    </w:p>
    <w:p w14:paraId="3486EA4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32</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14:paraId="7945A4C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33</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14:paraId="5F17188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9BE95C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39021EC">
      <w:pPr>
        <w:spacing w:line="600" w:lineRule="exact"/>
        <w:jc w:val="center"/>
        <w:rPr>
          <w:rStyle w:val="13"/>
          <w:rFonts w:hint="eastAsia" w:ascii="Times New Roman" w:hAnsi="Times New Roman" w:eastAsia="黑体"/>
          <w:b w:val="0"/>
          <w:color w:val="auto"/>
          <w:highlight w:val="none"/>
          <w:lang w:eastAsia="zh-CN"/>
        </w:rPr>
      </w:pPr>
      <w:bookmarkStart w:id="47"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48"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48"/>
    </w:p>
    <w:p w14:paraId="775DE1D7">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5AE9259E">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7576B72B">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lang w:val="en-US" w:eastAsia="zh-CN"/>
        </w:rPr>
      </w:pPr>
      <w:r>
        <w:rPr>
          <w:rFonts w:hint="eastAsia" w:eastAsia="方正小标宋简体" w:cs="Times New Roman"/>
          <w:b w:val="0"/>
          <w:bCs/>
          <w:sz w:val="44"/>
          <w:szCs w:val="44"/>
          <w:highlight w:val="none"/>
          <w:shd w:val="clear" w:color="auto" w:fill="FFFFFF"/>
          <w:lang w:val="en-US" w:eastAsia="zh-CN"/>
        </w:rPr>
        <w:t>峨边彝族自治县民政局</w:t>
      </w:r>
    </w:p>
    <w:p w14:paraId="2E63B0BE">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14:paraId="67AF31E7">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4B3E5C6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部门基本情况</w:t>
      </w:r>
    </w:p>
    <w:p w14:paraId="5287B3D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楷体_GB2312"/>
          <w:b/>
          <w:color w:val="auto"/>
          <w:sz w:val="32"/>
          <w:szCs w:val="32"/>
          <w:highlight w:val="none"/>
          <w:lang w:val="zh-CN"/>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p>
    <w:p w14:paraId="21B5A2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峨边彝族自治县民政局为峨边彝族自治县人民政府工作部门，行政单位1个，</w:t>
      </w:r>
      <w:r>
        <w:rPr>
          <w:rFonts w:hint="eastAsia" w:ascii="仿宋_GB2312" w:hAnsi="仿宋_GB2312" w:eastAsia="仿宋_GB2312" w:cs="仿宋_GB2312"/>
          <w:color w:val="auto"/>
          <w:sz w:val="32"/>
          <w:szCs w:val="32"/>
          <w:lang w:eastAsia="zh-CN"/>
        </w:rPr>
        <w:t>下属未独立核算</w:t>
      </w:r>
      <w:r>
        <w:rPr>
          <w:rFonts w:hint="eastAsia" w:ascii="仿宋_GB2312" w:hAnsi="仿宋_GB2312" w:eastAsia="仿宋_GB2312" w:cs="仿宋_GB2312"/>
          <w:color w:val="auto"/>
          <w:sz w:val="32"/>
          <w:szCs w:val="32"/>
        </w:rPr>
        <w:t>事业单位</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个：</w:t>
      </w:r>
    </w:p>
    <w:p w14:paraId="670C78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峨边彝族自治县</w:t>
      </w:r>
      <w:r>
        <w:rPr>
          <w:rFonts w:hint="eastAsia" w:ascii="仿宋_GB2312" w:hAnsi="仿宋_GB2312" w:eastAsia="仿宋_GB2312" w:cs="仿宋_GB2312"/>
          <w:color w:val="auto"/>
          <w:sz w:val="32"/>
          <w:szCs w:val="32"/>
        </w:rPr>
        <w:t>社会救助福利中心；</w:t>
      </w:r>
    </w:p>
    <w:p w14:paraId="1918AF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峨边彝族自治县养老服务中心；</w:t>
      </w:r>
    </w:p>
    <w:p w14:paraId="466D63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）峨边彝族自治县婚姻登记处；</w:t>
      </w:r>
    </w:p>
    <w:p w14:paraId="5ACB19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）峨边彝族自治县老龄工作委员会办公室。</w:t>
      </w:r>
    </w:p>
    <w:p w14:paraId="1EBEAEA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cs="楷体_GB2312"/>
          <w:b/>
          <w:color w:val="auto"/>
          <w:sz w:val="32"/>
          <w:szCs w:val="32"/>
          <w:highlight w:val="none"/>
          <w:lang w:val="zh-CN"/>
        </w:rPr>
      </w:pPr>
      <w:r>
        <w:rPr>
          <w:rFonts w:hint="default" w:ascii="Times New Roman" w:hAnsi="Times New Roman" w:eastAsia="楷体_GB2312" w:cs="楷体_GB2312"/>
          <w:b/>
          <w:color w:val="auto"/>
          <w:sz w:val="32"/>
          <w:szCs w:val="32"/>
          <w:highlight w:val="none"/>
          <w:lang w:val="zh-CN"/>
        </w:rPr>
        <w:t>（二）机构职能</w:t>
      </w:r>
      <w:r>
        <w:rPr>
          <w:rFonts w:hint="eastAsia" w:ascii="Times New Roman" w:hAnsi="Times New Roman" w:eastAsia="楷体_GB2312" w:cs="楷体_GB2312"/>
          <w:b/>
          <w:color w:val="auto"/>
          <w:sz w:val="32"/>
          <w:szCs w:val="32"/>
          <w:highlight w:val="none"/>
          <w:lang w:val="zh-CN"/>
        </w:rPr>
        <w:t>。</w:t>
      </w:r>
    </w:p>
    <w:p w14:paraId="5AF59F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（1）贯彻执行</w:t>
      </w:r>
      <w:r>
        <w:rPr>
          <w:rFonts w:hint="eastAsia" w:ascii="仿宋_GB2312" w:hAnsi="仿宋_GB2312" w:eastAsia="仿宋_GB2312" w:cs="仿宋_GB2312"/>
          <w:color w:val="auto"/>
          <w:sz w:val="32"/>
          <w:szCs w:val="32"/>
          <w:lang w:eastAsia="zh-CN"/>
        </w:rPr>
        <w:t>党和国家</w:t>
      </w:r>
      <w:r>
        <w:rPr>
          <w:rFonts w:hint="eastAsia" w:ascii="仿宋_GB2312" w:hAnsi="仿宋_GB2312" w:eastAsia="仿宋_GB2312" w:cs="仿宋_GB2312"/>
          <w:color w:val="auto"/>
          <w:sz w:val="32"/>
          <w:szCs w:val="32"/>
        </w:rPr>
        <w:t>民政工作各项方针、政策及</w:t>
      </w:r>
      <w:r>
        <w:rPr>
          <w:rFonts w:hint="eastAsia" w:ascii="仿宋_GB2312" w:hAnsi="仿宋_GB2312" w:eastAsia="仿宋_GB2312" w:cs="仿宋_GB2312"/>
          <w:color w:val="auto"/>
          <w:sz w:val="32"/>
          <w:szCs w:val="32"/>
          <w:lang w:eastAsia="zh-CN"/>
        </w:rPr>
        <w:t>法律法规</w:t>
      </w:r>
      <w:r>
        <w:rPr>
          <w:rFonts w:hint="eastAsia" w:ascii="仿宋_GB2312" w:hAnsi="仿宋_GB2312" w:eastAsia="仿宋_GB2312" w:cs="仿宋_GB2312"/>
          <w:color w:val="auto"/>
          <w:sz w:val="32"/>
          <w:szCs w:val="32"/>
        </w:rPr>
        <w:t>。拟定民政工作规范性文件和地方政策性措施。编制全县民政事业中、长期发展规划并组织实施和监督检查。</w:t>
      </w:r>
    </w:p>
    <w:p w14:paraId="267E42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（2）拟定社会救助规划、政策和标准并监督实施；负责城乡居民最低生活保障、</w:t>
      </w:r>
      <w:r>
        <w:rPr>
          <w:rFonts w:hint="eastAsia" w:ascii="仿宋_GB2312" w:hAnsi="仿宋_GB2312" w:eastAsia="仿宋_GB2312" w:cs="仿宋_GB2312"/>
          <w:color w:val="auto"/>
          <w:sz w:val="32"/>
          <w:szCs w:val="32"/>
          <w:lang w:eastAsia="zh-CN"/>
        </w:rPr>
        <w:t>城乡特困人员救助供养、</w:t>
      </w:r>
      <w:r>
        <w:rPr>
          <w:rFonts w:hint="eastAsia" w:ascii="仿宋_GB2312" w:hAnsi="仿宋_GB2312" w:eastAsia="仿宋_GB2312" w:cs="仿宋_GB2312"/>
          <w:color w:val="auto"/>
          <w:sz w:val="32"/>
          <w:szCs w:val="32"/>
        </w:rPr>
        <w:t>临时救助和低收入家庭认定工作；负责生活无着人员救助工作。</w:t>
      </w:r>
    </w:p>
    <w:p w14:paraId="79C7EF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（3）拟定并组织实施社会福利事业发展规划，负责城市社会福利事业单位的管理和社区服务工作；参与管理福利彩票发行工作；组织、指导社会捐助工作；</w:t>
      </w:r>
      <w:r>
        <w:rPr>
          <w:rFonts w:hint="eastAsia" w:ascii="仿宋_GB2312" w:hAnsi="仿宋_GB2312" w:eastAsia="仿宋_GB2312" w:cs="仿宋_GB2312"/>
          <w:color w:val="auto"/>
          <w:sz w:val="32"/>
          <w:szCs w:val="32"/>
          <w:lang w:eastAsia="zh-CN"/>
        </w:rPr>
        <w:t>老年人福利（高龄津贴）、建卡立档特殊群体救助、绿色惠民殡葬、</w:t>
      </w:r>
      <w:r>
        <w:rPr>
          <w:rFonts w:hint="eastAsia" w:ascii="仿宋_GB2312" w:hAnsi="仿宋_GB2312" w:eastAsia="仿宋_GB2312" w:cs="仿宋_GB2312"/>
          <w:color w:val="auto"/>
          <w:sz w:val="32"/>
          <w:szCs w:val="32"/>
        </w:rPr>
        <w:t>残疾人等群体权益保障工作。</w:t>
      </w:r>
    </w:p>
    <w:p w14:paraId="6D6890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负责乡镇的设立、撤销、变更和政府驻地迁移以及地名命名、更名的审核报批工作；组织与邻县行政区域界线的勘定和管理工作；指导乡镇行政区域界线勘定工作；承办县、乡镇边界纠纷调处工作；负责地名标志设置和管理工作。</w:t>
      </w:r>
    </w:p>
    <w:p w14:paraId="5388E5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）指导全县婚姻登记和儿童收养登记工作；负责殡葬管理和城市生活无着落的流浪乞讨人员救助管理工作。</w:t>
      </w:r>
    </w:p>
    <w:p w14:paraId="3CA134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）负责依法对全县社会团体、民办非企业单位的登记管理和监督管理；负责社会团体的行政复议工作。</w:t>
      </w:r>
    </w:p>
    <w:p w14:paraId="6FB260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）会同有关部门拟定全县社会工作发展规划、政策和职业范围，推进社会工作人才队伍建设和相关志愿者队伍建设。</w:t>
      </w:r>
    </w:p>
    <w:p w14:paraId="5237E3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）指导、监督民政事业经费的使用和管理，负责民政统计管理工作。</w:t>
      </w:r>
    </w:p>
    <w:p w14:paraId="7BA118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）负责职责范围内的安全生产和职业健康、生态环境保护、服务便民化等工作。</w:t>
      </w:r>
    </w:p>
    <w:p w14:paraId="194921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负责民政行政复议的办理和行政诉讼的应诉工作；负责民政行政执法与刑事司法衔接工作；负责民政行政许可及相关行政服务信息共享工作；负责处理行政审批、综合行政执法等部门提出的事中事后监管建议意见。</w:t>
      </w:r>
    </w:p>
    <w:p w14:paraId="4F6FE2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）负责统筹推进、督促指导、监督管理养老服务工作，拟定养老服务体系建设规划、政策、标准并组织实施，承担老年人福利和特殊困难老年人救助工作。</w:t>
      </w:r>
    </w:p>
    <w:p w14:paraId="7C4F48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bCs/>
          <w:color w:val="000000"/>
          <w:kern w:val="0"/>
          <w:szCs w:val="32"/>
          <w:highlight w:val="none"/>
          <w:shd w:val="clear" w:color="auto" w:fill="FFFFFF"/>
          <w:lang w:val="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）承办县委、县政府交办的其他事项。</w:t>
      </w:r>
    </w:p>
    <w:p w14:paraId="0255B88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p>
    <w:p w14:paraId="3BC3973F">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rPr>
          <w:rFonts w:hint="default" w:ascii="Times New Roman" w:hAnsi="Times New Roman" w:cs="Times New Roman"/>
          <w:szCs w:val="32"/>
        </w:rPr>
      </w:pPr>
      <w:r>
        <w:rPr>
          <w:rFonts w:hint="default" w:ascii="Times New Roman" w:hAnsi="Times New Roman" w:eastAsia="仿宋_GB2312" w:cs="Times New Roman"/>
          <w:sz w:val="32"/>
          <w:szCs w:val="32"/>
          <w:lang w:val="en-US" w:eastAsia="zh-CN"/>
        </w:rPr>
        <w:t>截至202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年末</w:t>
      </w:r>
      <w:r>
        <w:rPr>
          <w:rFonts w:hint="eastAsia" w:ascii="仿宋_GB2312" w:hAnsi="仿宋_GB2312" w:eastAsia="仿宋_GB2312" w:cs="仿宋_GB2312"/>
          <w:color w:val="auto"/>
          <w:sz w:val="32"/>
          <w:szCs w:val="32"/>
        </w:rPr>
        <w:t>，部门人员编制为</w:t>
      </w:r>
      <w:r>
        <w:rPr>
          <w:rFonts w:hint="eastAsia" w:ascii="仿宋_GB2312" w:hAnsi="仿宋_GB2312" w:eastAsia="仿宋_GB2312" w:cs="仿宋_GB2312"/>
          <w:color w:val="auto"/>
          <w:sz w:val="32"/>
          <w:szCs w:val="32"/>
          <w:lang w:val="en-US" w:eastAsia="zh-CN"/>
        </w:rPr>
        <w:t>17</w:t>
      </w:r>
      <w:r>
        <w:rPr>
          <w:rFonts w:hint="eastAsia" w:ascii="仿宋_GB2312" w:hAnsi="仿宋_GB2312" w:eastAsia="仿宋_GB2312" w:cs="仿宋_GB2312"/>
          <w:color w:val="auto"/>
          <w:sz w:val="32"/>
          <w:szCs w:val="32"/>
        </w:rPr>
        <w:t>人，其中：行政编制</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工勤编制1人、参公编制2人、事业编制8人。</w:t>
      </w:r>
      <w:r>
        <w:rPr>
          <w:rFonts w:hint="eastAsia" w:ascii="仿宋_GB2312" w:hAnsi="仿宋_GB2312" w:eastAsia="仿宋_GB2312" w:cs="仿宋_GB2312"/>
          <w:color w:val="auto"/>
          <w:sz w:val="32"/>
          <w:szCs w:val="32"/>
        </w:rPr>
        <w:t>部门年末实有人数</w:t>
      </w:r>
      <w:r>
        <w:rPr>
          <w:rFonts w:hint="eastAsia" w:ascii="仿宋_GB2312" w:hAnsi="仿宋_GB2312" w:eastAsia="仿宋_GB2312" w:cs="仿宋_GB2312"/>
          <w:color w:val="auto"/>
          <w:sz w:val="32"/>
          <w:szCs w:val="32"/>
          <w:lang w:val="en-US" w:eastAsia="zh-CN"/>
        </w:rPr>
        <w:t>56</w:t>
      </w:r>
      <w:r>
        <w:rPr>
          <w:rFonts w:hint="eastAsia" w:ascii="仿宋_GB2312" w:hAnsi="仿宋_GB2312" w:eastAsia="仿宋_GB2312" w:cs="仿宋_GB2312"/>
          <w:color w:val="auto"/>
          <w:sz w:val="32"/>
          <w:szCs w:val="32"/>
        </w:rPr>
        <w:t>人，其中：行政编制人员</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参公编制</w:t>
      </w:r>
      <w:r>
        <w:rPr>
          <w:rFonts w:hint="eastAsia" w:ascii="仿宋_GB2312" w:hAnsi="仿宋_GB2312" w:eastAsia="仿宋_GB2312" w:cs="仿宋_GB2312"/>
          <w:color w:val="auto"/>
          <w:sz w:val="32"/>
          <w:szCs w:val="32"/>
          <w:lang w:val="en-US" w:eastAsia="zh-CN"/>
        </w:rPr>
        <w:t>2人，</w:t>
      </w:r>
      <w:r>
        <w:rPr>
          <w:rFonts w:hint="eastAsia" w:ascii="仿宋_GB2312" w:hAnsi="仿宋_GB2312" w:eastAsia="仿宋_GB2312" w:cs="仿宋_GB2312"/>
          <w:color w:val="auto"/>
          <w:sz w:val="32"/>
          <w:szCs w:val="32"/>
        </w:rPr>
        <w:t>事业编制人员</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人，临聘人员</w:t>
      </w:r>
      <w:r>
        <w:rPr>
          <w:rFonts w:hint="eastAsia" w:ascii="仿宋_GB2312" w:hAnsi="仿宋_GB2312" w:eastAsia="仿宋_GB2312" w:cs="仿宋_GB2312"/>
          <w:color w:val="auto"/>
          <w:sz w:val="32"/>
          <w:szCs w:val="32"/>
          <w:lang w:val="en-US" w:eastAsia="zh-CN"/>
        </w:rPr>
        <w:t>39</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（含社工岗）</w:t>
      </w:r>
      <w:r>
        <w:rPr>
          <w:rFonts w:hint="eastAsia" w:ascii="仿宋_GB2312" w:hAnsi="仿宋_GB2312" w:eastAsia="仿宋_GB2312" w:cs="仿宋_GB2312"/>
          <w:color w:val="auto"/>
          <w:sz w:val="32"/>
          <w:szCs w:val="32"/>
        </w:rPr>
        <w:t>。</w:t>
      </w:r>
    </w:p>
    <w:p w14:paraId="0BF4C4D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14:paraId="45C8796D">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14:paraId="2E8FF742">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2024年年初预算收入5701.09万元。决算报表收入6128.18万元。</w:t>
      </w:r>
      <w:r>
        <w:rPr>
          <w:rFonts w:hint="eastAsia" w:ascii="仿宋" w:hAnsi="仿宋" w:eastAsia="仿宋" w:cs="仿宋"/>
          <w:b w:val="0"/>
          <w:bCs w:val="0"/>
          <w:sz w:val="32"/>
          <w:szCs w:val="32"/>
          <w:lang w:eastAsia="zh-CN"/>
        </w:rPr>
        <w:t>其中：一般公共预算财政拨款收入</w:t>
      </w:r>
      <w:r>
        <w:rPr>
          <w:rFonts w:hint="eastAsia" w:ascii="仿宋" w:hAnsi="仿宋" w:eastAsia="仿宋" w:cs="仿宋"/>
          <w:b w:val="0"/>
          <w:bCs w:val="0"/>
          <w:sz w:val="32"/>
          <w:szCs w:val="32"/>
          <w:lang w:val="en-US" w:eastAsia="zh-CN"/>
        </w:rPr>
        <w:t>5879.52</w:t>
      </w:r>
      <w:r>
        <w:rPr>
          <w:rFonts w:hint="eastAsia" w:ascii="仿宋" w:hAnsi="仿宋" w:eastAsia="仿宋" w:cs="仿宋"/>
          <w:b w:val="0"/>
          <w:bCs w:val="0"/>
          <w:sz w:val="32"/>
          <w:szCs w:val="32"/>
          <w:lang w:eastAsia="zh-CN"/>
        </w:rPr>
        <w:t>万元，政府性基金预算财政拨款收入</w:t>
      </w:r>
      <w:r>
        <w:rPr>
          <w:rFonts w:hint="eastAsia" w:ascii="仿宋" w:hAnsi="仿宋" w:eastAsia="仿宋" w:cs="仿宋"/>
          <w:b w:val="0"/>
          <w:bCs w:val="0"/>
          <w:sz w:val="32"/>
          <w:szCs w:val="32"/>
          <w:lang w:val="en-US" w:eastAsia="zh-CN"/>
        </w:rPr>
        <w:t>148.66万元，结转结余100万元</w:t>
      </w:r>
      <w:r>
        <w:rPr>
          <w:rFonts w:hint="eastAsia" w:ascii="仿宋" w:hAnsi="仿宋" w:eastAsia="仿宋" w:cs="仿宋"/>
          <w:b w:val="0"/>
          <w:bCs w:val="0"/>
          <w:sz w:val="32"/>
          <w:szCs w:val="32"/>
          <w:lang w:eastAsia="zh-CN"/>
        </w:rPr>
        <w:t>。</w:t>
      </w:r>
    </w:p>
    <w:p w14:paraId="3181AE6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14:paraId="70F70DDA">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b w:val="0"/>
          <w:bCs w:val="0"/>
          <w:sz w:val="32"/>
          <w:szCs w:val="32"/>
          <w:lang w:val="zh-CN" w:eastAsia="zh-CN"/>
        </w:rPr>
      </w:pPr>
      <w:r>
        <w:rPr>
          <w:rFonts w:hint="eastAsia" w:ascii="仿宋" w:hAnsi="仿宋" w:eastAsia="仿宋" w:cs="仿宋"/>
          <w:b w:val="0"/>
          <w:bCs w:val="0"/>
          <w:sz w:val="32"/>
          <w:szCs w:val="32"/>
          <w:lang w:val="en-US" w:eastAsia="zh-CN"/>
        </w:rPr>
        <w:t>2024年年</w:t>
      </w:r>
      <w:r>
        <w:rPr>
          <w:rFonts w:hint="eastAsia" w:ascii="仿宋" w:hAnsi="仿宋" w:eastAsia="仿宋" w:cs="仿宋"/>
          <w:sz w:val="32"/>
          <w:szCs w:val="32"/>
          <w:lang w:val="en-US" w:eastAsia="zh-CN"/>
        </w:rPr>
        <w:t>初预算支出</w:t>
      </w:r>
      <w:r>
        <w:rPr>
          <w:rFonts w:hint="eastAsia" w:ascii="仿宋" w:hAnsi="仿宋" w:eastAsia="仿宋" w:cs="仿宋"/>
          <w:b w:val="0"/>
          <w:bCs w:val="0"/>
          <w:sz w:val="32"/>
          <w:szCs w:val="32"/>
          <w:lang w:val="en-US" w:eastAsia="zh-CN"/>
        </w:rPr>
        <w:t>5701.09</w:t>
      </w:r>
      <w:r>
        <w:rPr>
          <w:rFonts w:hint="eastAsia" w:ascii="仿宋" w:hAnsi="仿宋" w:eastAsia="仿宋" w:cs="仿宋"/>
          <w:sz w:val="32"/>
          <w:szCs w:val="32"/>
          <w:lang w:val="en-US" w:eastAsia="zh-CN"/>
        </w:rPr>
        <w:t>万元、决算报表支出</w:t>
      </w:r>
      <w:r>
        <w:rPr>
          <w:rFonts w:hint="eastAsia" w:ascii="仿宋" w:hAnsi="仿宋" w:eastAsia="仿宋" w:cs="仿宋"/>
          <w:b w:val="0"/>
          <w:bCs w:val="0"/>
          <w:sz w:val="32"/>
          <w:szCs w:val="32"/>
          <w:lang w:val="en-US" w:eastAsia="zh-CN"/>
        </w:rPr>
        <w:t>6128.18</w:t>
      </w:r>
      <w:r>
        <w:rPr>
          <w:rFonts w:hint="eastAsia" w:ascii="仿宋" w:hAnsi="仿宋" w:eastAsia="仿宋" w:cs="仿宋"/>
          <w:sz w:val="32"/>
          <w:szCs w:val="32"/>
          <w:lang w:val="en-US" w:eastAsia="zh-CN"/>
        </w:rPr>
        <w:t>万元。</w:t>
      </w:r>
      <w:r>
        <w:rPr>
          <w:rFonts w:hint="eastAsia" w:ascii="仿宋" w:hAnsi="仿宋" w:eastAsia="仿宋" w:cs="仿宋"/>
          <w:b w:val="0"/>
          <w:bCs w:val="0"/>
          <w:kern w:val="2"/>
          <w:sz w:val="32"/>
          <w:szCs w:val="32"/>
          <w:lang w:val="en-US" w:eastAsia="zh-CN" w:bidi="ar"/>
        </w:rPr>
        <w:t>其中：基本支出314.08万元，项目支出187.87万元，</w:t>
      </w:r>
      <w:r>
        <w:rPr>
          <w:rFonts w:hint="eastAsia" w:ascii="仿宋" w:hAnsi="仿宋" w:eastAsia="仿宋" w:cs="仿宋"/>
          <w:b w:val="0"/>
          <w:bCs w:val="0"/>
          <w:sz w:val="32"/>
          <w:szCs w:val="32"/>
          <w:lang w:val="en-US" w:eastAsia="zh-CN"/>
        </w:rPr>
        <w:t>结转结余100万元</w:t>
      </w:r>
      <w:r>
        <w:rPr>
          <w:rFonts w:hint="eastAsia" w:ascii="仿宋" w:hAnsi="仿宋" w:eastAsia="仿宋" w:cs="仿宋"/>
          <w:b w:val="0"/>
          <w:bCs w:val="0"/>
          <w:sz w:val="32"/>
          <w:szCs w:val="32"/>
          <w:lang w:eastAsia="zh-CN"/>
        </w:rPr>
        <w:t>。</w:t>
      </w:r>
    </w:p>
    <w:p w14:paraId="1AB705EF">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14:paraId="0752B13E">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b w:val="0"/>
          <w:bCs w:val="0"/>
          <w:color w:val="000000"/>
          <w:kern w:val="0"/>
          <w:szCs w:val="32"/>
          <w:highlight w:val="none"/>
          <w:shd w:val="clear" w:color="auto" w:fill="FFFFFF"/>
          <w:lang w:val="zh-CN" w:eastAsia="zh-CN"/>
        </w:rPr>
      </w:pPr>
      <w:r>
        <w:rPr>
          <w:rFonts w:hint="eastAsia" w:ascii="Times New Roman" w:hAnsi="Times New Roman" w:eastAsia="仿宋_GB2312" w:cs="Times New Roman"/>
          <w:sz w:val="32"/>
          <w:szCs w:val="32"/>
          <w:lang w:val="en-US" w:eastAsia="zh-CN"/>
        </w:rPr>
        <w:t>2024年决算报表</w:t>
      </w:r>
      <w:r>
        <w:rPr>
          <w:rFonts w:hint="default" w:ascii="Times New Roman" w:hAnsi="Times New Roman" w:eastAsia="仿宋_GB2312" w:cs="Times New Roman"/>
          <w:sz w:val="32"/>
          <w:szCs w:val="32"/>
          <w:lang w:val="en-US" w:eastAsia="zh-CN"/>
        </w:rPr>
        <w:t>结转结余</w:t>
      </w:r>
      <w:r>
        <w:rPr>
          <w:rFonts w:hint="eastAsia" w:eastAsia="仿宋_GB2312" w:cs="Times New Roman"/>
          <w:sz w:val="32"/>
          <w:szCs w:val="32"/>
          <w:lang w:val="en-US" w:eastAsia="zh-CN"/>
        </w:rPr>
        <w:t>100万元</w:t>
      </w:r>
      <w:r>
        <w:rPr>
          <w:rFonts w:hint="default" w:ascii="Times New Roman" w:hAnsi="Times New Roman" w:eastAsia="仿宋_GB2312" w:cs="Times New Roman"/>
          <w:sz w:val="32"/>
          <w:szCs w:val="32"/>
          <w:lang w:val="en-US" w:eastAsia="zh-CN"/>
        </w:rPr>
        <w:t>。</w:t>
      </w:r>
    </w:p>
    <w:p w14:paraId="3163743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14:paraId="67D5B000">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both"/>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p>
    <w:p w14:paraId="1D539FF4">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000000"/>
          <w:kern w:val="0"/>
          <w:sz w:val="32"/>
          <w:szCs w:val="32"/>
          <w:shd w:val="clear" w:color="auto" w:fill="FFFFFF"/>
          <w:lang w:val="en-US" w:eastAsia="zh-CN"/>
        </w:rPr>
        <w:t>我局根据工作安排，坚持量入为出，收支平衡，积极稳妥，统筹兼顾，保证重点，勤俭节约的原则，按照县财政局预算编制通知和有关要求，按时完成预算的编制和报送工作，做到预算编制合理准确，</w:t>
      </w:r>
      <w:r>
        <w:rPr>
          <w:rFonts w:hint="eastAsia" w:ascii="仿宋_GB2312" w:hAnsi="仿宋_GB2312" w:eastAsia="仿宋_GB2312" w:cs="仿宋_GB2312"/>
          <w:color w:val="000000"/>
          <w:kern w:val="0"/>
          <w:sz w:val="32"/>
          <w:szCs w:val="32"/>
          <w:highlight w:val="none"/>
          <w:shd w:val="clear" w:color="auto" w:fill="FFFFFF"/>
          <w:lang w:val="en-US" w:eastAsia="zh-CN"/>
        </w:rPr>
        <w:t>并按要求及时向财政局反馈结果应用情况。根据绩效管理结果进行整改、完善、改进，按要求将部门整体绩效自评情况和自行组织的评价情况向社会公开。开展绩效运行监控后，将绩效监控结果应用到预算调整中。年度绩效目标是科学合理、规范完整、细化量化并与预算安排相匹配的。</w:t>
      </w:r>
    </w:p>
    <w:p w14:paraId="0C55010E">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200"/>
        <w:contextualSpacing/>
        <w:jc w:val="left"/>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p>
    <w:p w14:paraId="3920978C">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200" w:firstLine="320" w:firstLineChars="100"/>
        <w:contextualSpacing/>
        <w:jc w:val="left"/>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项目1：养老服务体系建设经费</w:t>
      </w:r>
    </w:p>
    <w:p w14:paraId="49BD4CEA">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自评结果：自评得分100分。</w:t>
      </w:r>
    </w:p>
    <w:p w14:paraId="19C49D05">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自评情况：完成特殊困难老人家庭适老化改造工作、顺河社区亲民化改造项目，完成产出项目个数，改造提升社区便民惠民服务能力，社会效益提升社区居民幸福感，服务对象满意度达95%以上。</w:t>
      </w:r>
    </w:p>
    <w:p w14:paraId="5E85C8A5">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项目2：重度残疾人护理补贴（按实）</w:t>
      </w:r>
    </w:p>
    <w:p w14:paraId="321864F1">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自评结果：自评得分98分。</w:t>
      </w:r>
    </w:p>
    <w:p w14:paraId="1644AF4E">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自评情况：为一二级残疾人和符合条件的三四级残疾人按标准按月发放护理补贴。按人按月足额发放，经济效益减轻残疾人家庭护理负担，社会效益提升残疾人家庭的幸福感和获得感，服务对象满意度达96%。存在问题：部分群众、特别是年龄大的残疾老年人，因残疾证过期，不及时换证；因社会生活水平逐步提高，补贴对象期望现救助标准能适当提高。改进措施：加大政策宣传，后续根据实际情况动态调整，希望提高补贴标准。</w:t>
      </w:r>
    </w:p>
    <w:p w14:paraId="6F2B7C9C">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项目3：困难残疾人生活补贴（按实）</w:t>
      </w:r>
    </w:p>
    <w:p w14:paraId="2417FD6A">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自评结果：自评得分98分。</w:t>
      </w:r>
    </w:p>
    <w:p w14:paraId="7E46A842">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自评情况：为困难残疾人按标准按月发放生活补贴，提高残疾人生活质量，提升残疾人家庭的幸福感和获得感，残疾人家庭满意度较高。</w:t>
      </w:r>
    </w:p>
    <w:p w14:paraId="2EA0EBBB">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项目4：困难群众救助补助县级配套资金</w:t>
      </w:r>
    </w:p>
    <w:p w14:paraId="6E447C27">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自评结果：自评得分98分。</w:t>
      </w:r>
    </w:p>
    <w:p w14:paraId="5E6E839D">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自评情况：保障困难群众基本生活，促进社会公平，维护社会和谐稳定，增强困难群众获得感、幸福感、满足感。支出规范合理及时，有效支撑了救助政策的精准、高效实施，提高了困难群众生活水平，困难群众满意度较高。存在问题：我县是边远少数民族贫困县，财力不足，地方财政配套资金压力大。改进措施：希望上级在今后划分困难群众救助补助资金时给予更多支持和倾斜。</w:t>
      </w:r>
    </w:p>
    <w:p w14:paraId="0F2502AC">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项目5：高龄津贴（按实）</w:t>
      </w:r>
    </w:p>
    <w:p w14:paraId="770CF137">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自评结果：自评得分100分。</w:t>
      </w:r>
    </w:p>
    <w:p w14:paraId="7C917368">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自评情况：对年满80周岁（含80岁）以上，且峨边户籍老年人发放高龄津贴，时效内按月发放高龄津贴，提高老年人的幸福指数，老人满意度达100%。</w:t>
      </w:r>
    </w:p>
    <w:p w14:paraId="36F589B9">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项目6：福彩圆梦，孤儿助学工程</w:t>
      </w:r>
    </w:p>
    <w:p w14:paraId="174087CC">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自评结果：自评得分100分。</w:t>
      </w:r>
    </w:p>
    <w:p w14:paraId="519D455F">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自评情况：被认定为孤儿身份、年满18周岁后在普通全日制本科学校、普通全日制专科学校、高等职业学校等高等院校及中等职业学校就读的中专、大专、本科学生和硕士研究生发放助学金，每人每学年1万元，按时足额社会化发放，切实维护孤儿受教育权利，接受孤儿助学项目资助的孤儿满意度达100%。存在问题：全县孤儿年满18周岁进入普通全日制、高中、职中、专科、本科等在校的对象较少。改进措施：下一步将加大政策宣传力度，积极动员鼓励其继续接受高等教育。</w:t>
      </w:r>
    </w:p>
    <w:p w14:paraId="30E5733E">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项目7：上级养老服务业发展补助资金</w:t>
      </w:r>
    </w:p>
    <w:p w14:paraId="7DCACD9E">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自评结果：自评得分90分。</w:t>
      </w:r>
    </w:p>
    <w:p w14:paraId="3B5C8F64">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自评情况：用于公办养老机构建设、社区养老服务综合体建设、公办养老机构设备购置、特殊困难老年人家庭适老化改造、居家和社区基本养老服务能力提升行动、高龄津贴、农村留守老人关爱定期巡访、养老服务人才培养、养老护理员岗位补贴、养老服务从业年限补贴等，提升养老服务业质量，逐步满足老年人日益增加的养老服务需求，服务对象满意度达98%。部分项目实施中，待实施完成后支付，故预算执行率较低。</w:t>
      </w:r>
    </w:p>
    <w:p w14:paraId="7CE72A98">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项目8：政府批示〔2022〕53号关于解决宜坪乡农村公益性墓地等项目建设费用的请示</w:t>
      </w:r>
    </w:p>
    <w:p w14:paraId="2942354F">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自评结果：自评得分100分。</w:t>
      </w:r>
    </w:p>
    <w:p w14:paraId="2EB2A2A3">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自评情况：按照施工合同，及时拨付项目工程费用，确保项目及时高质量完成，群众满意度达100%。</w:t>
      </w:r>
    </w:p>
    <w:p w14:paraId="530F9870">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项目9：困难群众救助补助上级转移支付资金</w:t>
      </w:r>
    </w:p>
    <w:p w14:paraId="2F7E8706">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自评结果：自评得分98分。</w:t>
      </w:r>
    </w:p>
    <w:p w14:paraId="5677EE13">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自评情况：该项目资金统筹用于城乡低保、特困供养、临时救助、流浪乞讨人员救助（含农村留守儿童、困境儿童、流浪乞讨儿童的应急处置、救助帮扶、监护支持、精神关爱等未成年人社会保护支出）和孤儿（含艾滋病毒感染儿童、生活困难家庭中的和纳入特困人员救助供养范围的事实无人抚养儿童）基本生活保障支出，按实及时足额社会化发放，</w:t>
      </w:r>
    </w:p>
    <w:p w14:paraId="034824EC">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保障困难群众基本生活，困难群众社会评价较高。存在问题：我县是边远少数民族贫困县，财力不足，地方财政配套资金压力大。改进措施：希望上级在今后划分困难群众救助补助资金时给予更多支持和倾斜。</w:t>
      </w:r>
    </w:p>
    <w:p w14:paraId="74C65628">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项目10：养老机构及社会救助福利中心运行经费</w:t>
      </w:r>
    </w:p>
    <w:p w14:paraId="44F7D3DF">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自评结果：自评得分100分。</w:t>
      </w:r>
    </w:p>
    <w:p w14:paraId="10A7A5C5">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自评情况：统筹用于峨边彝族自治县养老机构办公、水电、机构设施设备维修、电信、广电收视费、消防设施设备、运行及维护等支出，保障机构正常运行。存在问题：福利中心空调增加，导致电费上涨以及机构设施设备老化，维修整改水电、护栏、消防设备等投入较大，导致运行经费紧张。改进措施：希望加大运行经费投入。</w:t>
      </w:r>
    </w:p>
    <w:p w14:paraId="07693300">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项目11：殡葬改革相关费用</w:t>
      </w:r>
    </w:p>
    <w:p w14:paraId="6A62DCD4">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自评结果：自评得分100分。</w:t>
      </w:r>
    </w:p>
    <w:p w14:paraId="76193361">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自评情况：在四川省行政区域内死亡，并在四川省内殡葬机构火化，同时未享受其他地区绿色殡葬政策补助的峨边户籍人员，五项基本殡葬服务项目内产生费用的票据清单进行按实补助，补助标准不超过1030元/具。全年完成惠民殡葬补贴168人次。社会效益倡导厚养薄葬，推行节地生态葬，群众满意度达100%。存在问题：因社会生活水平逐步提高，申请对象期望标准能适当提高。改进措施：建议加大资金投入力度，提高该项目资金标准。</w:t>
      </w:r>
    </w:p>
    <w:p w14:paraId="1CA1BFFD">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项目12：农村居民最低生活保障</w:t>
      </w:r>
    </w:p>
    <w:p w14:paraId="423D3253">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自评结果：自评得分98分。</w:t>
      </w:r>
    </w:p>
    <w:p w14:paraId="216A2E3C">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自评情况：规范农村低保政策实施，合理确定保障标准，使低保对象基本生活得到有效保障。支出规范合理及时，有效支撑了救助政策的精准、高效实施，提高了困难群众生活水平，困难群众满意度较高。存在问题：我县是边远少数民族贫困县，财力不足，地方财政配套资金压力大。改进措施：希望上级在今后划分困难群众救助补助资金时给予更多支持和倾斜。</w:t>
      </w:r>
    </w:p>
    <w:p w14:paraId="14A43ECD">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项目13：川财社〔2023〕57号－四川省财政厅四川省民政厅关于下达2023年省级财政福彩公益金的通知</w:t>
      </w:r>
    </w:p>
    <w:p w14:paraId="566F17EF">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自评结果：自评得分100分。</w:t>
      </w:r>
    </w:p>
    <w:p w14:paraId="51471F61">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自评情况：为已被认定为孤儿、事实无人抚养儿童身份年满18周岁后在普通全日制本科学校、普通全日制专科学校、高等职业学校等高等院校及中等职业学校就读的中专、大专、本科学生和硕士研究生发放助学金，及时足额社会化发放，切实维护孤儿受教育权利，助学金发放率达100%。存在问题：全县孤儿、事实无人抚养儿童年满18周岁后继续深造，就读普通全日制高中、职中、专科、本科等对象较少。改进措施：下一步将加大政策宣传力度，积极动员鼓励其继续就读高等教育。</w:t>
      </w:r>
    </w:p>
    <w:p w14:paraId="12D7426F">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项目14：福利彩票公益金地方分成</w:t>
      </w:r>
    </w:p>
    <w:p w14:paraId="34DFB077">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自评结果：自评得分94分。</w:t>
      </w:r>
    </w:p>
    <w:p w14:paraId="2EB8F7A0">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自评情况：2024年完成孤儿助学7人，共计发放助学金5.01万元（其中：福彩圆梦 孤儿助学工程1.37万元、福彩公益金分成孤儿助学3.64万元）。红旗儿童服务站开展为期一年的服务活动、儿童督导员培训、养老机构责任险，使全县“扶老、助残、救孤、济困”等社会福利事业得到有效保障。存在问题：全县孤儿年满18周岁后继续深造，就读普通全日制高中、职中、专科、本科等对象较少。改进措施：下一步将加大政策宣传力度，积极动员鼓励年满18岁孤儿继续就读高等教育。</w:t>
      </w:r>
    </w:p>
    <w:p w14:paraId="49D96D17">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项目15：特殊群体救助补助专项经费</w:t>
      </w:r>
    </w:p>
    <w:p w14:paraId="5793A2AE">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自评结果：自评得分100分。</w:t>
      </w:r>
    </w:p>
    <w:p w14:paraId="31E968D1">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自评情况：解决困难尘矽肺病救助对象、精减老职工生活困难，在实施救助工作中，确保救助资金及时发放、金额准确、到位，以此保证困难群众的基本生活得到有效保障，服务对象满意度较高。存在问题：因社会生活水平逐步提高，救助对象期望救助标准能适当提高。改进措施：建议加大资金投入力度，提高该救助项目资金标准。</w:t>
      </w:r>
    </w:p>
    <w:p w14:paraId="7F07E4CB">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项目16：民政管理事务经费</w:t>
      </w:r>
    </w:p>
    <w:p w14:paraId="418B6201">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自评结果：自评得分100分。</w:t>
      </w:r>
    </w:p>
    <w:p w14:paraId="1C71611C">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自评情况：社会组织、未成年人保护、区划地名、老龄办、老年大学等经费，保障其正常运行。</w:t>
      </w:r>
    </w:p>
    <w:p w14:paraId="4600AA21">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项目17：困难群众救助补助资金上级转移支付（支持困难失能老年人基本养老服务救助方向）</w:t>
      </w:r>
    </w:p>
    <w:p w14:paraId="06286C79">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该项目为全县经济困难失能老年人入住养老机构因收入水平较低而无法负担集中照护支出的差额部分得到保障，提高老年人生活质量。经摸排，经济困难失能老年人无入住养老机构意愿，造成此项目无法实施。</w:t>
      </w:r>
    </w:p>
    <w:p w14:paraId="2A704580">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项目18：拖欠企业账款清偿项目</w:t>
      </w:r>
    </w:p>
    <w:p w14:paraId="4FB396BD">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自评结果：自评得分100分。</w:t>
      </w:r>
    </w:p>
    <w:p w14:paraId="2AED6C34">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自评情况：清偿拖欠企业账款项目个数5个，以社会效益促进县域营商环境带动经济发展，服务对象满意度达98%。</w:t>
      </w:r>
    </w:p>
    <w:p w14:paraId="66E7A4FF">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项目19：县民政局2024年乡村振兴补助资金项目（县级）</w:t>
      </w:r>
    </w:p>
    <w:p w14:paraId="4EE24ADB">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自评结果：自评得分100分。</w:t>
      </w:r>
    </w:p>
    <w:p w14:paraId="73213CA8">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自评情况：建档立卡贫困人口中特殊群体居家和集中救助帮扶制度使建档立卡困难群众的基本生活得到了有效保障，为巩固脱贫攻坚成果、接续奋斗乡村振兴发挥了积极作用。支出规范合理及时，有效支撑了救助政策的精准、高效实施，提高了困难群众生活水平，困难群众满意度达98%。存在问题：建档立卡特殊困难群体因死亡或转为低保、特困等兜底保障对象等原因动态调整，呈减少趋势。改进措施：加大社会救助政策宣传，后续根据实际情况动态调整救助帮扶对象，转介享受其他符合的救助保障。并持续有效巩固“集中供养+居家救助”成果，对符合条件的对象，按月继续实施救助帮扶，发放资金到位，确保项目整体平稳推进。</w:t>
      </w:r>
    </w:p>
    <w:p w14:paraId="44ECAE68">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项目20：峨边彝族自治县殡仪馆建设工程</w:t>
      </w:r>
    </w:p>
    <w:p w14:paraId="19493D02">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自评结果：自评得分95分。</w:t>
      </w:r>
    </w:p>
    <w:p w14:paraId="5DA88C8D">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自评情况：新建1个殡仪馆，占地及建筑面积7000平方米，2套火化炉，包括火化房、悼念厅、服务用房、配套基础设施等。项目正在实施中，按照合同要求支付资金，待项目实施完成后，支付资金，故2024年预算执行率低。该项目社会效益提高殡仪馆服务质量和水平，提供优越的殡葬服务环境，生态效益保护资源、节约土地、丧事新办、实行文明科学丧葬，为全县人民提供优质殡葬服务，服务对象获得感、满意度较高。</w:t>
      </w:r>
    </w:p>
    <w:p w14:paraId="39E7F2F5">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项目21：彩票公益金支持社会福利事业资金</w:t>
      </w:r>
    </w:p>
    <w:p w14:paraId="6DCFE016">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自评结果：自评得分95分。</w:t>
      </w:r>
    </w:p>
    <w:p w14:paraId="77E75C19">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自评情况：为深化社区社会组织培育孵化工作，增强社区社会组织参与基层民生服务能力，提升社区服务供给能力和水平，推动共建共治共享的社会治理格局，挂牌成立“峨边彝族自治县社会组织孵化园”。社会组织孵化园项目实施中，按照合同要求支付资金，待项目实施完成后，支付剩余资金；精康项目因前期选址困难，导致前期项目推进迟缓，现有序推进实施中；孤儿健康体检两年一检，按实支付。故预算执行率较低。该项目持续完善社会保障体系，服务对象满意度达98%。</w:t>
      </w:r>
    </w:p>
    <w:p w14:paraId="15398458">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项目22：困难群众一次性生活补助</w:t>
      </w:r>
    </w:p>
    <w:p w14:paraId="3C121EC7">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自评结果：自评得分100分。</w:t>
      </w:r>
    </w:p>
    <w:p w14:paraId="1B74F1C6">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自评情况：根据民政厅、财政厅工作要求，我县深入开展部分困难群众一次性生活补助发放工作。按照时间节点要求，我县全面完成发放工作，资金已“不落一人”地发放到 符合条件的困难群众手中，其中特困人员497人、孤儿30人、事实无人抚养儿童36人，以及刚性支出困难家庭成员等困难群众1010人，共发放一次性补助资金157.3万元，提高改善困难群众生活质量，服务对象满意度达98%。</w:t>
      </w:r>
    </w:p>
    <w:p w14:paraId="38DF5DDD">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项目23：高龄津贴（按实非民生）</w:t>
      </w:r>
    </w:p>
    <w:p w14:paraId="06CF9DE1">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自评结果：自评得分100分。</w:t>
      </w:r>
    </w:p>
    <w:p w14:paraId="3ED334AA">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自评情况：对年满80周岁（含80岁）以上，且峨边户籍老年人发放高龄津贴，时效内按月发放高龄津贴，提高老年人的幸福指数。支出规范合理及时，有效保障高龄惠民政策实施，提高了老人的幸福指数，服务对象满意度达100%。</w:t>
      </w:r>
    </w:p>
    <w:p w14:paraId="79D7EF4D">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项目24：困难群众救助补助县级配套资金（非民生）</w:t>
      </w:r>
    </w:p>
    <w:p w14:paraId="4B267B79">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自评结果：自评得分98分。</w:t>
      </w:r>
    </w:p>
    <w:p w14:paraId="0A9A2B2F">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自评情况：规范城乡低保政策实施，合理确定保障标准，使低保对象基本生活得到有效保障。支出规范合理及时，有效支撑了救助政策的精准、高效实施，提高了困难群众生活水平，困难群众满意度较高。存在问题：我县是边远少数民族贫困县，财力不足，地方财政配套资金压力大。改进措施：希望上级在今后划分困难群众救助补助资金时给予更多支持和倾斜。</w:t>
      </w:r>
    </w:p>
    <w:p w14:paraId="1546612E">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项目25：福彩公益金支持居家和社区基本养老服务提升行动项目</w:t>
      </w:r>
    </w:p>
    <w:p w14:paraId="66B2B54A">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2024年12月该项目资金才到位，2024年老年助餐服务已依托个体经营单位实施，故未执行预算。</w:t>
      </w:r>
    </w:p>
    <w:p w14:paraId="2C275AAE">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项目26：上级民政事业补助资金</w:t>
      </w:r>
    </w:p>
    <w:p w14:paraId="3360B53E">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Times New Roman" w:hAnsi="Times New Roman" w:eastAsia="仿宋_GB2312" w:cs="Times New Roman"/>
          <w:sz w:val="32"/>
          <w:szCs w:val="32"/>
          <w:highlight w:val="none"/>
          <w:lang w:val="en-US" w:eastAsia="zh-CN"/>
        </w:rPr>
      </w:pPr>
      <w:r>
        <w:rPr>
          <w:rFonts w:hint="eastAsia" w:ascii="仿宋_GB2312" w:hAnsi="仿宋_GB2312" w:eastAsia="仿宋_GB2312" w:cs="仿宋_GB2312"/>
          <w:color w:val="000000"/>
          <w:kern w:val="0"/>
          <w:sz w:val="32"/>
          <w:szCs w:val="32"/>
          <w:shd w:val="clear" w:color="auto" w:fill="FFFFFF"/>
          <w:lang w:val="en-US" w:eastAsia="zh-CN"/>
        </w:rPr>
        <w:t>该项目为社工部项目，已调剂。</w:t>
      </w:r>
    </w:p>
    <w:p w14:paraId="2120379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eastAsia="楷体_GB2312" w:cs="Times New Roman"/>
          <w:b/>
          <w:bCs/>
          <w:color w:val="000000"/>
          <w:kern w:val="0"/>
          <w:sz w:val="32"/>
          <w:szCs w:val="32"/>
          <w:highlight w:val="none"/>
          <w:shd w:val="clear" w:color="auto" w:fill="FFFFFF"/>
          <w:lang w:val="en-US" w:eastAsia="zh-CN"/>
        </w:rPr>
        <w:t>三</w:t>
      </w: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14:paraId="61A2C9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我局及时部署落实绩效自评工作，按照预算绩效管理要求，本部门对20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年整体支出开展绩效自评，确保绩效自评取得实效。</w:t>
      </w:r>
    </w:p>
    <w:p w14:paraId="6F108F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1.部门自评程序控制。我局领导高度重视部门整体支出绩效评价，迅速进行部署，认真开展单位整体支出自评，自评准确率较高。</w:t>
      </w:r>
    </w:p>
    <w:p w14:paraId="4656AD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2.自评结果整改情况。我们将根据绩效管理结果整改问题、不断完善预算管理制度，进一步提高预算执行质量。</w:t>
      </w:r>
    </w:p>
    <w:p w14:paraId="350E96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u w:val="none"/>
          <w:lang w:bidi="ar"/>
        </w:rPr>
      </w:pPr>
      <w:r>
        <w:rPr>
          <w:rFonts w:hint="eastAsia" w:ascii="仿宋_GB2312" w:hAnsi="仿宋_GB2312" w:eastAsia="仿宋_GB2312" w:cs="仿宋_GB2312"/>
          <w:sz w:val="32"/>
          <w:szCs w:val="32"/>
        </w:rPr>
        <w:t>3.结果应用反馈情况。我们按要求及时向财政部门反馈了绩效自评结果以及结果应用情况。</w:t>
      </w:r>
    </w:p>
    <w:p w14:paraId="3C956C9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2AD068A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p>
    <w:p w14:paraId="356B98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根据《峨边彝族自治县财政局关于开展2024年度县级部门预算绩效自评工作的通知》文件精神，全单位认真组织开展了部门整体支出绩效自评工作，自评结果良好。自评得分100分。</w:t>
      </w:r>
    </w:p>
    <w:p w14:paraId="02BE20E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p>
    <w:p w14:paraId="4A70DC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主要存在的问题：一是民政力量有待加强，</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lang w:eastAsia="zh-CN"/>
        </w:rPr>
        <w:t>政策宣传还需进一步深入</w:t>
      </w:r>
      <w:r>
        <w:rPr>
          <w:rFonts w:hint="eastAsia" w:ascii="仿宋_GB2312" w:hAnsi="仿宋_GB2312" w:eastAsia="仿宋_GB2312" w:cs="仿宋_GB2312"/>
          <w:sz w:val="32"/>
          <w:szCs w:val="32"/>
        </w:rPr>
        <w:t>。</w:t>
      </w:r>
    </w:p>
    <w:p w14:paraId="093A7CF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bookmarkStart w:id="49" w:name="_Hlk110546638"/>
    </w:p>
    <w:p w14:paraId="7AC4F9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一是进一步提高乡镇民政员业务水平，指导乡镇规范使用好民政资金，切实加强绩效管理队伍建设，提高绩效管理综合水平；</w:t>
      </w:r>
    </w:p>
    <w:p w14:paraId="23BD0D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lang w:eastAsia="zh-CN"/>
        </w:rPr>
        <w:t>积极通过多渠道多途径宣传民政相关政策，力争做到民政政策家喻户晓。</w:t>
      </w:r>
    </w:p>
    <w:p w14:paraId="20405C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三是</w:t>
      </w:r>
      <w:r>
        <w:rPr>
          <w:rFonts w:hint="eastAsia" w:ascii="仿宋_GB2312" w:hAnsi="仿宋_GB2312" w:eastAsia="仿宋_GB2312" w:cs="仿宋_GB2312"/>
          <w:sz w:val="32"/>
          <w:szCs w:val="32"/>
        </w:rPr>
        <w:t>梳理细化工作流程及风险点，将各项财经</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以及中央、省各项规章制度与经费支出衔接，实现预设标准、范围，做到提前预警控制，强化内控信息化数据分析，发挥信息化管理数据分析优势，并将内控分析结果运用于预算安排、绩效目标编报、资产配置管理等方面。</w:t>
      </w:r>
    </w:p>
    <w:p w14:paraId="392CE085">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 w:eastAsia="zh-CN" w:bidi="ar"/>
        </w:rPr>
      </w:pPr>
    </w:p>
    <w:bookmarkEnd w:id="49"/>
    <w:p w14:paraId="2E1B6773">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64896686">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p w14:paraId="1B2C48E4">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5E1DA345">
      <w:pPr>
        <w:pStyle w:val="5"/>
        <w:rPr>
          <w:rFonts w:hint="eastAsia" w:ascii="Times New Roman" w:hAnsi="Times New Roman" w:cs="宋体"/>
          <w:color w:val="FF0000"/>
          <w:kern w:val="0"/>
          <w:sz w:val="32"/>
          <w:szCs w:val="32"/>
          <w:highlight w:val="yellow"/>
          <w:shd w:val="clear" w:color="auto" w:fill="FFFFFF"/>
          <w:lang w:val="zh-CN"/>
        </w:rPr>
      </w:pPr>
    </w:p>
    <w:p w14:paraId="383327CC">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tbl>
      <w:tblPr>
        <w:tblStyle w:val="11"/>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692"/>
        <w:gridCol w:w="739"/>
        <w:gridCol w:w="665"/>
        <w:gridCol w:w="945"/>
        <w:gridCol w:w="386"/>
        <w:gridCol w:w="675"/>
        <w:gridCol w:w="385"/>
        <w:gridCol w:w="1619"/>
        <w:gridCol w:w="626"/>
        <w:gridCol w:w="626"/>
        <w:gridCol w:w="1076"/>
      </w:tblGrid>
      <w:tr w14:paraId="50E9B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CE83DB0">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0BBD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4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D0792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0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616DCA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51113222T000000294421</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养老服务体系建设经费</w:t>
            </w:r>
          </w:p>
        </w:tc>
      </w:tr>
      <w:tr w14:paraId="54D49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4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B99E47">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30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931AE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峨边彝族自治县民政局本级</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284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23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BB3BA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w:t>
            </w:r>
          </w:p>
        </w:tc>
      </w:tr>
      <w:tr w14:paraId="13B0E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01347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BE7C0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30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6A861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9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6FD75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38070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CC2A7">
            <w:pPr>
              <w:snapToGrid w:val="0"/>
              <w:rPr>
                <w:rFonts w:hint="eastAsia" w:ascii="宋体" w:hAnsi="宋体" w:eastAsia="宋体" w:cs="宋体"/>
                <w:i w:val="0"/>
                <w:iCs w:val="0"/>
                <w:color w:val="000000"/>
                <w:sz w:val="18"/>
                <w:szCs w:val="18"/>
                <w:u w:val="none"/>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15AA2">
            <w:pPr>
              <w:snapToGrid w:val="0"/>
              <w:rPr>
                <w:rFonts w:hint="eastAsia" w:ascii="宋体" w:hAnsi="宋体" w:eastAsia="宋体" w:cs="宋体"/>
                <w:i w:val="0"/>
                <w:iCs w:val="0"/>
                <w:color w:val="000000"/>
                <w:sz w:val="18"/>
                <w:szCs w:val="18"/>
                <w:u w:val="none"/>
              </w:rPr>
            </w:pPr>
          </w:p>
        </w:tc>
        <w:tc>
          <w:tcPr>
            <w:tcW w:w="30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DF059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完成特殊困难老人家庭适老化改造工作及亲民化改造项目</w:t>
            </w:r>
          </w:p>
        </w:tc>
        <w:tc>
          <w:tcPr>
            <w:tcW w:w="39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6FF8B8">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1.完成了全县150户特殊困难老人家庭适老化改造评估验收0.78万元。2.已经全面完成顺河社区亲民化改造项目，有效提高社区便民惠民服务水平，提升社区居民幸福指数，完善社区服务设施，资金19.65万元。</w:t>
            </w:r>
          </w:p>
        </w:tc>
      </w:tr>
      <w:tr w14:paraId="5166D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C78BE">
            <w:pPr>
              <w:snapToGrid w:val="0"/>
              <w:rPr>
                <w:rFonts w:hint="eastAsia" w:ascii="宋体" w:hAnsi="宋体" w:eastAsia="宋体" w:cs="宋体"/>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5DC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70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33F23A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为150户特殊困难老人实施家庭适老化改造，安装扶手、防滑垫等，由项目实施方完工后，组织验收。2.项目资金部分用于购买社区办公设施如电脑、办公桌椅、空调、书柜、会议室桌椅、儿童玩具等，部分用于办公场地维修、公共服务设施等，与项目申报</w:t>
            </w:r>
            <w:r>
              <w:rPr>
                <w:rFonts w:hint="eastAsia" w:ascii="宋体" w:hAnsi="宋体" w:cs="宋体"/>
                <w:i w:val="0"/>
                <w:iCs w:val="0"/>
                <w:color w:val="000000"/>
                <w:kern w:val="0"/>
                <w:sz w:val="18"/>
                <w:szCs w:val="18"/>
                <w:u w:val="none"/>
                <w:lang w:val="en-US" w:eastAsia="zh-CN" w:bidi="ar"/>
              </w:rPr>
              <w:t>内容</w:t>
            </w:r>
            <w:r>
              <w:rPr>
                <w:rFonts w:hint="eastAsia" w:ascii="宋体" w:hAnsi="宋体" w:eastAsia="宋体" w:cs="宋体"/>
                <w:i w:val="0"/>
                <w:iCs w:val="0"/>
                <w:color w:val="000000"/>
                <w:kern w:val="0"/>
                <w:sz w:val="18"/>
                <w:szCs w:val="18"/>
                <w:u w:val="none"/>
                <w:lang w:val="en-US" w:eastAsia="zh-CN" w:bidi="ar"/>
              </w:rPr>
              <w:t>和具体实施内容相符。</w:t>
            </w:r>
          </w:p>
        </w:tc>
      </w:tr>
      <w:tr w14:paraId="33594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0EBB4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03D2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A0F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E5B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4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A581C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9C71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4767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FA81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58EB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1C6DC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7353C">
            <w:pPr>
              <w:snapToGrid w:val="0"/>
              <w:jc w:val="center"/>
              <w:rPr>
                <w:rFonts w:hint="eastAsia" w:ascii="宋体" w:hAnsi="宋体" w:eastAsia="宋体" w:cs="宋体"/>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D22A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A35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0D62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20.43</w:t>
            </w:r>
          </w:p>
        </w:tc>
        <w:tc>
          <w:tcPr>
            <w:tcW w:w="14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62EB5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20.43</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D93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4EF8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78C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651A3D">
            <w:pPr>
              <w:snapToGrid w:val="0"/>
              <w:rPr>
                <w:rFonts w:hint="eastAsia" w:ascii="宋体" w:hAnsi="宋体" w:eastAsia="宋体" w:cs="宋体"/>
                <w:i/>
                <w:iCs/>
                <w:color w:val="000000"/>
                <w:sz w:val="18"/>
                <w:szCs w:val="18"/>
                <w:u w:val="none"/>
              </w:rPr>
            </w:pPr>
          </w:p>
        </w:tc>
      </w:tr>
      <w:tr w14:paraId="7FE9F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C1FB2">
            <w:pPr>
              <w:snapToGrid w:val="0"/>
              <w:jc w:val="center"/>
              <w:rPr>
                <w:rFonts w:hint="eastAsia" w:ascii="宋体" w:hAnsi="宋体" w:eastAsia="宋体" w:cs="宋体"/>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08D2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C5D2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E1AB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20.43</w:t>
            </w:r>
          </w:p>
        </w:tc>
        <w:tc>
          <w:tcPr>
            <w:tcW w:w="14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7DD60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20.43</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346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2604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5124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5DD77">
            <w:pPr>
              <w:snapToGrid w:val="0"/>
              <w:rPr>
                <w:rFonts w:hint="eastAsia" w:ascii="宋体" w:hAnsi="宋体" w:eastAsia="宋体" w:cs="宋体"/>
                <w:i/>
                <w:iCs/>
                <w:color w:val="000000"/>
                <w:sz w:val="18"/>
                <w:szCs w:val="18"/>
                <w:u w:val="none"/>
              </w:rPr>
            </w:pPr>
          </w:p>
        </w:tc>
      </w:tr>
      <w:tr w14:paraId="343E9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3C730">
            <w:pPr>
              <w:snapToGrid w:val="0"/>
              <w:jc w:val="center"/>
              <w:rPr>
                <w:rFonts w:hint="eastAsia" w:ascii="宋体" w:hAnsi="宋体" w:eastAsia="宋体" w:cs="宋体"/>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6528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64BE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D71D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94FBB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AAFA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F91E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AF23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EBDAD">
            <w:pPr>
              <w:snapToGrid w:val="0"/>
              <w:rPr>
                <w:rFonts w:hint="eastAsia" w:ascii="宋体" w:hAnsi="宋体" w:eastAsia="宋体" w:cs="宋体"/>
                <w:i/>
                <w:iCs/>
                <w:color w:val="000000"/>
                <w:sz w:val="18"/>
                <w:szCs w:val="18"/>
                <w:u w:val="none"/>
              </w:rPr>
            </w:pPr>
          </w:p>
        </w:tc>
      </w:tr>
      <w:tr w14:paraId="3BB39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A47CD">
            <w:pPr>
              <w:snapToGrid w:val="0"/>
              <w:jc w:val="center"/>
              <w:rPr>
                <w:rFonts w:hint="eastAsia" w:ascii="宋体" w:hAnsi="宋体" w:eastAsia="宋体" w:cs="宋体"/>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C9F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A79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4E2B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E0118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C396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DD0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9827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9A94E">
            <w:pPr>
              <w:snapToGrid w:val="0"/>
              <w:rPr>
                <w:rFonts w:hint="eastAsia" w:ascii="宋体" w:hAnsi="宋体" w:eastAsia="宋体" w:cs="宋体"/>
                <w:i/>
                <w:iCs/>
                <w:color w:val="000000"/>
                <w:sz w:val="18"/>
                <w:szCs w:val="18"/>
                <w:u w:val="none"/>
              </w:rPr>
            </w:pPr>
          </w:p>
        </w:tc>
      </w:tr>
      <w:tr w14:paraId="4E24D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934BC">
            <w:pPr>
              <w:snapToGrid w:val="0"/>
              <w:jc w:val="center"/>
              <w:rPr>
                <w:rFonts w:hint="eastAsia" w:ascii="宋体" w:hAnsi="宋体" w:eastAsia="宋体" w:cs="宋体"/>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8CC8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980B">
            <w:pPr>
              <w:snapToGrid w:val="0"/>
              <w:jc w:val="center"/>
              <w:rPr>
                <w:rFonts w:hint="eastAsia" w:ascii="宋体" w:hAnsi="宋体" w:eastAsia="宋体" w:cs="宋体"/>
                <w:i/>
                <w:iCs/>
                <w:color w:val="000000"/>
                <w:sz w:val="16"/>
                <w:szCs w:val="16"/>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A49F">
            <w:pPr>
              <w:snapToGrid w:val="0"/>
              <w:jc w:val="center"/>
              <w:rPr>
                <w:rFonts w:hint="eastAsia" w:ascii="宋体" w:hAnsi="宋体" w:eastAsia="宋体" w:cs="宋体"/>
                <w:i/>
                <w:iCs/>
                <w:color w:val="000000"/>
                <w:sz w:val="16"/>
                <w:szCs w:val="16"/>
                <w:u w:val="none"/>
              </w:rPr>
            </w:pPr>
          </w:p>
        </w:tc>
        <w:tc>
          <w:tcPr>
            <w:tcW w:w="14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BE9347">
            <w:pPr>
              <w:snapToGrid w:val="0"/>
              <w:jc w:val="center"/>
              <w:rPr>
                <w:rFonts w:hint="eastAsia" w:ascii="宋体" w:hAnsi="宋体" w:eastAsia="宋体" w:cs="宋体"/>
                <w:i/>
                <w:iCs/>
                <w:color w:val="000000"/>
                <w:sz w:val="16"/>
                <w:szCs w:val="16"/>
                <w:u w:val="none"/>
              </w:rPr>
            </w:pP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BCF7">
            <w:pPr>
              <w:snapToGrid w:val="0"/>
              <w:jc w:val="center"/>
              <w:rPr>
                <w:rFonts w:hint="eastAsia" w:ascii="宋体" w:hAnsi="宋体" w:eastAsia="宋体" w:cs="宋体"/>
                <w:i/>
                <w:iCs/>
                <w:color w:val="000000"/>
                <w:sz w:val="16"/>
                <w:szCs w:val="16"/>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BAC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9F10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27D2A">
            <w:pPr>
              <w:snapToGrid w:val="0"/>
              <w:rPr>
                <w:rFonts w:hint="eastAsia" w:ascii="宋体" w:hAnsi="宋体" w:eastAsia="宋体" w:cs="宋体"/>
                <w:i/>
                <w:iCs/>
                <w:color w:val="000000"/>
                <w:sz w:val="18"/>
                <w:szCs w:val="18"/>
                <w:u w:val="none"/>
              </w:rPr>
            </w:pPr>
          </w:p>
        </w:tc>
      </w:tr>
      <w:tr w14:paraId="506F7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E22CD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0EA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FA8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43C1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5FC4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1A29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CA4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741D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4BC0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167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E2A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5289B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64925">
            <w:pPr>
              <w:snapToGrid w:val="0"/>
              <w:jc w:val="center"/>
              <w:rPr>
                <w:rFonts w:hint="eastAsia" w:ascii="宋体" w:hAnsi="宋体" w:eastAsia="宋体" w:cs="宋体"/>
                <w:i w:val="0"/>
                <w:iCs w:val="0"/>
                <w:color w:val="000000"/>
                <w:sz w:val="18"/>
                <w:szCs w:val="18"/>
                <w:u w:val="none"/>
              </w:rPr>
            </w:pPr>
          </w:p>
        </w:tc>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A36C3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0612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CF3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项目个数</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09DC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04E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A17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6DAA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8FA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EEAC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29D2D">
            <w:pPr>
              <w:snapToGrid w:val="0"/>
              <w:jc w:val="center"/>
              <w:rPr>
                <w:rFonts w:hint="eastAsia" w:ascii="宋体" w:hAnsi="宋体" w:eastAsia="宋体" w:cs="宋体"/>
                <w:i/>
                <w:iCs/>
                <w:color w:val="000000"/>
                <w:sz w:val="16"/>
                <w:szCs w:val="16"/>
                <w:u w:val="none"/>
              </w:rPr>
            </w:pPr>
          </w:p>
        </w:tc>
      </w:tr>
      <w:tr w14:paraId="148A7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CA03A">
            <w:pPr>
              <w:snapToGrid w:val="0"/>
              <w:jc w:val="center"/>
              <w:rPr>
                <w:rFonts w:hint="eastAsia" w:ascii="宋体" w:hAnsi="宋体" w:eastAsia="宋体" w:cs="宋体"/>
                <w:i w:val="0"/>
                <w:iCs w:val="0"/>
                <w:color w:val="000000"/>
                <w:sz w:val="18"/>
                <w:szCs w:val="18"/>
                <w:u w:val="none"/>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6708F">
            <w:pPr>
              <w:snapToGrid w:val="0"/>
              <w:jc w:val="center"/>
              <w:rPr>
                <w:rFonts w:hint="eastAsia" w:ascii="宋体" w:hAnsi="宋体" w:eastAsia="宋体" w:cs="宋体"/>
                <w:i w:val="0"/>
                <w:iCs w:val="0"/>
                <w:color w:val="000000"/>
                <w:sz w:val="18"/>
                <w:szCs w:val="18"/>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69D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63E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改造提升社区便民惠民服务能力</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A35F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539E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309E5">
            <w:pPr>
              <w:snapToGrid w:val="0"/>
              <w:jc w:val="center"/>
              <w:rPr>
                <w:rFonts w:hint="eastAsia" w:ascii="宋体" w:hAnsi="宋体" w:eastAsia="宋体" w:cs="宋体"/>
                <w:i w:val="0"/>
                <w:iCs w:val="0"/>
                <w:color w:val="000000"/>
                <w:sz w:val="18"/>
                <w:szCs w:val="18"/>
                <w:u w:val="none"/>
              </w:rPr>
            </w:pP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A89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94E7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CF1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55DAB">
            <w:pPr>
              <w:snapToGrid w:val="0"/>
              <w:jc w:val="center"/>
              <w:rPr>
                <w:rFonts w:hint="eastAsia" w:ascii="宋体" w:hAnsi="宋体" w:eastAsia="宋体" w:cs="宋体"/>
                <w:i/>
                <w:iCs/>
                <w:color w:val="000000"/>
                <w:sz w:val="16"/>
                <w:szCs w:val="16"/>
                <w:u w:val="none"/>
              </w:rPr>
            </w:pPr>
          </w:p>
        </w:tc>
      </w:tr>
      <w:tr w14:paraId="63A00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95756">
            <w:pPr>
              <w:snapToGrid w:val="0"/>
              <w:jc w:val="center"/>
              <w:rPr>
                <w:rFonts w:hint="eastAsia" w:ascii="宋体" w:hAnsi="宋体" w:eastAsia="宋体" w:cs="宋体"/>
                <w:i w:val="0"/>
                <w:iCs w:val="0"/>
                <w:color w:val="000000"/>
                <w:sz w:val="18"/>
                <w:szCs w:val="18"/>
                <w:u w:val="none"/>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297B2">
            <w:pPr>
              <w:snapToGrid w:val="0"/>
              <w:jc w:val="center"/>
              <w:rPr>
                <w:rFonts w:hint="eastAsia" w:ascii="宋体" w:hAnsi="宋体" w:eastAsia="宋体" w:cs="宋体"/>
                <w:i w:val="0"/>
                <w:iCs w:val="0"/>
                <w:color w:val="000000"/>
                <w:sz w:val="18"/>
                <w:szCs w:val="18"/>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01F6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2954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项目期限</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291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E1BD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2988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4713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AF63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326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3B1C">
            <w:pPr>
              <w:snapToGrid w:val="0"/>
              <w:jc w:val="center"/>
              <w:rPr>
                <w:rFonts w:hint="eastAsia" w:ascii="宋体" w:hAnsi="宋体" w:eastAsia="宋体" w:cs="宋体"/>
                <w:i/>
                <w:iCs/>
                <w:color w:val="000000"/>
                <w:sz w:val="16"/>
                <w:szCs w:val="16"/>
                <w:u w:val="none"/>
              </w:rPr>
            </w:pPr>
          </w:p>
        </w:tc>
      </w:tr>
      <w:tr w14:paraId="631FB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6E639">
            <w:pPr>
              <w:snapToGrid w:val="0"/>
              <w:jc w:val="center"/>
              <w:rPr>
                <w:rFonts w:hint="eastAsia" w:ascii="宋体" w:hAnsi="宋体" w:eastAsia="宋体" w:cs="宋体"/>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403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4932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B45C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提升社区居民幸福感</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424D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735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4E74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ADA0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070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D08C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2487">
            <w:pPr>
              <w:snapToGrid w:val="0"/>
              <w:jc w:val="center"/>
              <w:rPr>
                <w:rFonts w:hint="eastAsia" w:ascii="宋体" w:hAnsi="宋体" w:eastAsia="宋体" w:cs="宋体"/>
                <w:i/>
                <w:iCs/>
                <w:color w:val="000000"/>
                <w:sz w:val="16"/>
                <w:szCs w:val="16"/>
                <w:u w:val="none"/>
              </w:rPr>
            </w:pPr>
          </w:p>
        </w:tc>
      </w:tr>
      <w:tr w14:paraId="203EE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23029">
            <w:pPr>
              <w:snapToGrid w:val="0"/>
              <w:jc w:val="center"/>
              <w:rPr>
                <w:rFonts w:hint="eastAsia" w:ascii="宋体" w:hAnsi="宋体" w:eastAsia="宋体" w:cs="宋体"/>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CD67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23E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928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AB9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92A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1157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67C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9942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B50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0147A">
            <w:pPr>
              <w:snapToGrid w:val="0"/>
              <w:jc w:val="center"/>
              <w:rPr>
                <w:rFonts w:hint="eastAsia" w:ascii="宋体" w:hAnsi="宋体" w:eastAsia="宋体" w:cs="宋体"/>
                <w:i/>
                <w:iCs/>
                <w:color w:val="000000"/>
                <w:sz w:val="16"/>
                <w:szCs w:val="16"/>
                <w:u w:val="none"/>
              </w:rPr>
            </w:pPr>
          </w:p>
        </w:tc>
      </w:tr>
      <w:tr w14:paraId="490BC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16988">
            <w:pPr>
              <w:snapToGrid w:val="0"/>
              <w:jc w:val="center"/>
              <w:rPr>
                <w:rFonts w:hint="eastAsia" w:ascii="宋体" w:hAnsi="宋体" w:eastAsia="宋体" w:cs="宋体"/>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0AF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44F7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535E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不超过196500元</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118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FD2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196500</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A57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A69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204300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182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0338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100F">
            <w:pPr>
              <w:snapToGrid w:val="0"/>
              <w:jc w:val="center"/>
              <w:rPr>
                <w:rFonts w:hint="eastAsia" w:ascii="宋体" w:hAnsi="宋体" w:eastAsia="宋体" w:cs="宋体"/>
                <w:i/>
                <w:iCs/>
                <w:color w:val="000000"/>
                <w:sz w:val="16"/>
                <w:szCs w:val="16"/>
                <w:u w:val="none"/>
              </w:rPr>
            </w:pPr>
          </w:p>
        </w:tc>
      </w:tr>
      <w:tr w14:paraId="5F0C7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10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67B59F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22B8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0F65F">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7E270">
            <w:pPr>
              <w:snapToGrid w:val="0"/>
              <w:rPr>
                <w:rFonts w:hint="eastAsia" w:ascii="宋体" w:hAnsi="宋体" w:eastAsia="宋体" w:cs="宋体"/>
                <w:i w:val="0"/>
                <w:iCs w:val="0"/>
                <w:color w:val="000000"/>
                <w:sz w:val="18"/>
                <w:szCs w:val="18"/>
                <w:u w:val="none"/>
              </w:rPr>
            </w:pPr>
          </w:p>
        </w:tc>
      </w:tr>
      <w:tr w14:paraId="34CD0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0859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774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FBFF4F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项目支出绩效目标项目决策、项目实施、项目效果，管理制度健全，综合效益明显，总体绩效评价良好，自评得分100分。</w:t>
            </w:r>
          </w:p>
        </w:tc>
      </w:tr>
      <w:tr w14:paraId="7CADD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2C1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774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C09563">
            <w:pPr>
              <w:keepNext w:val="0"/>
              <w:keepLines w:val="0"/>
              <w:widowControl/>
              <w:suppressLineNumbers w:val="0"/>
              <w:snapToGrid w:val="0"/>
              <w:jc w:val="left"/>
              <w:textAlignment w:val="center"/>
              <w:rPr>
                <w:rFonts w:hint="eastAsia" w:ascii="宋体" w:hAnsi="宋体" w:eastAsia="宋体" w:cs="宋体"/>
                <w:i/>
                <w:iCs/>
                <w:color w:val="000000"/>
                <w:sz w:val="18"/>
                <w:szCs w:val="18"/>
                <w:u w:val="none"/>
              </w:rPr>
            </w:pPr>
            <w:r>
              <w:rPr>
                <w:rFonts w:hint="eastAsia" w:ascii="宋体" w:hAnsi="宋体" w:eastAsia="宋体" w:cs="宋体"/>
                <w:i/>
                <w:iCs/>
                <w:color w:val="000000"/>
                <w:kern w:val="0"/>
                <w:sz w:val="18"/>
                <w:szCs w:val="18"/>
                <w:u w:val="none"/>
                <w:lang w:val="en-US" w:eastAsia="zh-CN" w:bidi="ar"/>
              </w:rPr>
              <w:t xml:space="preserve">无 </w:t>
            </w:r>
          </w:p>
        </w:tc>
      </w:tr>
      <w:tr w14:paraId="28738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C846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774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766BDB9">
            <w:pPr>
              <w:keepNext w:val="0"/>
              <w:keepLines w:val="0"/>
              <w:widowControl/>
              <w:suppressLineNumbers w:val="0"/>
              <w:snapToGrid w:val="0"/>
              <w:jc w:val="left"/>
              <w:textAlignment w:val="center"/>
              <w:rPr>
                <w:rFonts w:hint="eastAsia" w:ascii="宋体" w:hAnsi="宋体" w:eastAsia="宋体" w:cs="宋体"/>
                <w:i/>
                <w:iCs/>
                <w:color w:val="000000"/>
                <w:sz w:val="18"/>
                <w:szCs w:val="18"/>
                <w:u w:val="none"/>
              </w:rPr>
            </w:pPr>
            <w:r>
              <w:rPr>
                <w:rFonts w:hint="eastAsia" w:ascii="宋体" w:hAnsi="宋体" w:eastAsia="宋体" w:cs="宋体"/>
                <w:i/>
                <w:iCs/>
                <w:color w:val="000000"/>
                <w:kern w:val="0"/>
                <w:sz w:val="18"/>
                <w:szCs w:val="18"/>
                <w:u w:val="none"/>
                <w:lang w:val="en-US" w:eastAsia="zh-CN" w:bidi="ar"/>
              </w:rPr>
              <w:t>无</w:t>
            </w:r>
          </w:p>
        </w:tc>
      </w:tr>
      <w:tr w14:paraId="6346B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51719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项目负责人：阿卢阿根</w:t>
            </w:r>
          </w:p>
        </w:tc>
        <w:tc>
          <w:tcPr>
            <w:tcW w:w="50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25E65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财务负责人：阿卢阿根</w:t>
            </w:r>
          </w:p>
        </w:tc>
      </w:tr>
    </w:tbl>
    <w:p w14:paraId="3FA029F1">
      <w:pPr>
        <w:rPr>
          <w:rFonts w:hint="eastAsia" w:ascii="Times New Roman" w:hAnsi="Times New Roman" w:eastAsia="黑体" w:cs="黑体"/>
          <w:color w:val="auto"/>
          <w:kern w:val="0"/>
          <w:sz w:val="32"/>
          <w:szCs w:val="32"/>
          <w:highlight w:val="none"/>
          <w:shd w:val="clear" w:color="auto" w:fill="FFFFFF"/>
          <w:lang w:val="zh-CN"/>
        </w:rPr>
      </w:pPr>
    </w:p>
    <w:p w14:paraId="5FAE3386">
      <w:pPr>
        <w:rPr>
          <w:rFonts w:hint="eastAsia" w:ascii="Times New Roman" w:hAnsi="Times New Roman" w:eastAsia="黑体" w:cs="黑体"/>
          <w:color w:val="auto"/>
          <w:kern w:val="0"/>
          <w:sz w:val="32"/>
          <w:szCs w:val="32"/>
          <w:highlight w:val="none"/>
          <w:shd w:val="clear" w:color="auto" w:fill="FFFFFF"/>
          <w:lang w:val="zh-CN"/>
        </w:rPr>
      </w:pPr>
    </w:p>
    <w:p w14:paraId="49D57D69">
      <w:pPr>
        <w:rPr>
          <w:rFonts w:hint="eastAsia" w:ascii="Times New Roman" w:hAnsi="Times New Roman" w:eastAsia="黑体" w:cs="黑体"/>
          <w:color w:val="auto"/>
          <w:kern w:val="0"/>
          <w:sz w:val="32"/>
          <w:szCs w:val="32"/>
          <w:highlight w:val="none"/>
          <w:shd w:val="clear" w:color="auto" w:fill="FFFFFF"/>
          <w:lang w:val="zh-CN"/>
        </w:rPr>
      </w:pPr>
    </w:p>
    <w:p w14:paraId="49B56A82">
      <w:pPr>
        <w:rPr>
          <w:rFonts w:hint="eastAsia" w:ascii="Times New Roman" w:hAnsi="Times New Roman" w:eastAsia="黑体" w:cs="黑体"/>
          <w:color w:val="auto"/>
          <w:kern w:val="0"/>
          <w:sz w:val="32"/>
          <w:szCs w:val="32"/>
          <w:highlight w:val="none"/>
          <w:shd w:val="clear" w:color="auto" w:fill="FFFFFF"/>
          <w:lang w:val="zh-CN"/>
        </w:rPr>
      </w:pPr>
    </w:p>
    <w:p w14:paraId="628F5F69">
      <w:pPr>
        <w:rPr>
          <w:rFonts w:hint="eastAsia" w:ascii="Times New Roman" w:hAnsi="Times New Roman" w:eastAsia="黑体" w:cs="黑体"/>
          <w:color w:val="auto"/>
          <w:kern w:val="0"/>
          <w:sz w:val="32"/>
          <w:szCs w:val="32"/>
          <w:highlight w:val="none"/>
          <w:shd w:val="clear" w:color="auto" w:fill="FFFFFF"/>
          <w:lang w:val="zh-CN"/>
        </w:rPr>
      </w:pPr>
    </w:p>
    <w:p w14:paraId="253575EC">
      <w:pPr>
        <w:rPr>
          <w:rFonts w:hint="eastAsia" w:ascii="Times New Roman" w:hAnsi="Times New Roman" w:eastAsia="黑体" w:cs="黑体"/>
          <w:color w:val="auto"/>
          <w:kern w:val="0"/>
          <w:sz w:val="32"/>
          <w:szCs w:val="32"/>
          <w:highlight w:val="none"/>
          <w:shd w:val="clear" w:color="auto" w:fill="FFFFFF"/>
          <w:lang w:val="zh-CN"/>
        </w:rPr>
      </w:pPr>
    </w:p>
    <w:p w14:paraId="67712C09">
      <w:pPr>
        <w:rPr>
          <w:rFonts w:hint="eastAsia" w:ascii="Times New Roman" w:hAnsi="Times New Roman" w:eastAsia="黑体" w:cs="黑体"/>
          <w:color w:val="auto"/>
          <w:kern w:val="0"/>
          <w:sz w:val="32"/>
          <w:szCs w:val="32"/>
          <w:highlight w:val="none"/>
          <w:shd w:val="clear" w:color="auto" w:fill="FFFFFF"/>
          <w:lang w:val="zh-CN"/>
        </w:rPr>
      </w:pPr>
    </w:p>
    <w:p w14:paraId="777C1A04">
      <w:pPr>
        <w:rPr>
          <w:rFonts w:hint="eastAsia" w:ascii="Times New Roman" w:hAnsi="Times New Roman" w:eastAsia="黑体" w:cs="黑体"/>
          <w:color w:val="auto"/>
          <w:kern w:val="0"/>
          <w:sz w:val="32"/>
          <w:szCs w:val="32"/>
          <w:highlight w:val="none"/>
          <w:shd w:val="clear" w:color="auto" w:fill="FFFFFF"/>
          <w:lang w:val="zh-CN"/>
        </w:rPr>
      </w:pPr>
    </w:p>
    <w:p w14:paraId="2C49C998">
      <w:pPr>
        <w:rPr>
          <w:rFonts w:hint="eastAsia" w:ascii="Times New Roman" w:hAnsi="Times New Roman" w:eastAsia="黑体" w:cs="黑体"/>
          <w:color w:val="auto"/>
          <w:kern w:val="0"/>
          <w:sz w:val="32"/>
          <w:szCs w:val="32"/>
          <w:highlight w:val="none"/>
          <w:shd w:val="clear" w:color="auto" w:fill="FFFFFF"/>
          <w:lang w:val="zh-CN"/>
        </w:rPr>
      </w:pPr>
    </w:p>
    <w:p w14:paraId="138FE8D3">
      <w:pPr>
        <w:rPr>
          <w:rFonts w:hint="eastAsia" w:ascii="Times New Roman" w:hAnsi="Times New Roman" w:eastAsia="黑体" w:cs="黑体"/>
          <w:color w:val="auto"/>
          <w:kern w:val="0"/>
          <w:sz w:val="32"/>
          <w:szCs w:val="32"/>
          <w:highlight w:val="none"/>
          <w:shd w:val="clear" w:color="auto" w:fill="FFFFFF"/>
          <w:lang w:val="zh-CN"/>
        </w:rPr>
      </w:pPr>
    </w:p>
    <w:p w14:paraId="496EDAD9">
      <w:pPr>
        <w:rPr>
          <w:rFonts w:hint="eastAsia" w:ascii="Times New Roman" w:hAnsi="Times New Roman" w:eastAsia="黑体" w:cs="黑体"/>
          <w:color w:val="auto"/>
          <w:kern w:val="0"/>
          <w:sz w:val="32"/>
          <w:szCs w:val="32"/>
          <w:highlight w:val="none"/>
          <w:shd w:val="clear" w:color="auto" w:fill="FFFFFF"/>
          <w:lang w:val="zh-CN"/>
        </w:rPr>
      </w:pPr>
    </w:p>
    <w:p w14:paraId="45E77AAC">
      <w:pPr>
        <w:rPr>
          <w:rFonts w:hint="eastAsia" w:ascii="Times New Roman" w:hAnsi="Times New Roman" w:eastAsia="黑体" w:cs="黑体"/>
          <w:color w:val="auto"/>
          <w:kern w:val="0"/>
          <w:sz w:val="32"/>
          <w:szCs w:val="32"/>
          <w:highlight w:val="none"/>
          <w:shd w:val="clear" w:color="auto" w:fill="FFFFFF"/>
          <w:lang w:val="zh-CN"/>
        </w:rPr>
      </w:pPr>
    </w:p>
    <w:p w14:paraId="5BB66E2B">
      <w:pPr>
        <w:rPr>
          <w:rFonts w:hint="eastAsia" w:ascii="Times New Roman" w:hAnsi="Times New Roman" w:eastAsia="黑体" w:cs="黑体"/>
          <w:color w:val="auto"/>
          <w:kern w:val="0"/>
          <w:sz w:val="32"/>
          <w:szCs w:val="32"/>
          <w:highlight w:val="none"/>
          <w:shd w:val="clear" w:color="auto" w:fill="FFFFFF"/>
          <w:lang w:val="zh-CN"/>
        </w:rPr>
      </w:pPr>
    </w:p>
    <w:p w14:paraId="180F2C96">
      <w:pPr>
        <w:rPr>
          <w:rFonts w:hint="eastAsia" w:ascii="Times New Roman" w:hAnsi="Times New Roman" w:eastAsia="黑体" w:cs="黑体"/>
          <w:color w:val="auto"/>
          <w:kern w:val="0"/>
          <w:sz w:val="32"/>
          <w:szCs w:val="32"/>
          <w:highlight w:val="none"/>
          <w:shd w:val="clear" w:color="auto" w:fill="FFFFFF"/>
          <w:lang w:val="zh-CN"/>
        </w:rPr>
      </w:pPr>
    </w:p>
    <w:p w14:paraId="4E978093">
      <w:pPr>
        <w:rPr>
          <w:rFonts w:hint="eastAsia" w:ascii="Times New Roman" w:hAnsi="Times New Roman" w:eastAsia="黑体" w:cs="黑体"/>
          <w:color w:val="auto"/>
          <w:kern w:val="0"/>
          <w:sz w:val="32"/>
          <w:szCs w:val="32"/>
          <w:highlight w:val="none"/>
          <w:shd w:val="clear" w:color="auto" w:fill="FFFFFF"/>
          <w:lang w:val="zh-CN"/>
        </w:rPr>
      </w:pPr>
    </w:p>
    <w:p w14:paraId="11E73C20">
      <w:pPr>
        <w:rPr>
          <w:rFonts w:hint="eastAsia" w:ascii="Times New Roman" w:hAnsi="Times New Roman" w:eastAsia="黑体" w:cs="黑体"/>
          <w:color w:val="auto"/>
          <w:kern w:val="0"/>
          <w:sz w:val="32"/>
          <w:szCs w:val="32"/>
          <w:highlight w:val="none"/>
          <w:shd w:val="clear" w:color="auto" w:fill="FFFFFF"/>
          <w:lang w:val="zh-CN"/>
        </w:rPr>
      </w:pPr>
    </w:p>
    <w:p w14:paraId="4866CD21">
      <w:pPr>
        <w:rPr>
          <w:rFonts w:hint="eastAsia" w:ascii="Times New Roman" w:hAnsi="Times New Roman" w:eastAsia="黑体" w:cs="黑体"/>
          <w:color w:val="auto"/>
          <w:kern w:val="0"/>
          <w:sz w:val="32"/>
          <w:szCs w:val="32"/>
          <w:highlight w:val="none"/>
          <w:shd w:val="clear" w:color="auto" w:fill="FFFFFF"/>
          <w:lang w:val="zh-CN"/>
        </w:rPr>
      </w:pPr>
    </w:p>
    <w:p w14:paraId="0C2B2789">
      <w:pPr>
        <w:rPr>
          <w:rFonts w:hint="eastAsia" w:ascii="Times New Roman" w:hAnsi="Times New Roman" w:eastAsia="黑体" w:cs="黑体"/>
          <w:color w:val="auto"/>
          <w:kern w:val="0"/>
          <w:sz w:val="32"/>
          <w:szCs w:val="32"/>
          <w:highlight w:val="none"/>
          <w:shd w:val="clear" w:color="auto" w:fill="FFFFFF"/>
          <w:lang w:val="zh-CN"/>
        </w:rPr>
      </w:pPr>
    </w:p>
    <w:p w14:paraId="44029A72">
      <w:pPr>
        <w:rPr>
          <w:rFonts w:hint="eastAsia" w:ascii="Times New Roman" w:hAnsi="Times New Roman" w:eastAsia="黑体" w:cs="黑体"/>
          <w:color w:val="auto"/>
          <w:kern w:val="0"/>
          <w:sz w:val="32"/>
          <w:szCs w:val="32"/>
          <w:highlight w:val="none"/>
          <w:shd w:val="clear" w:color="auto" w:fill="FFFFFF"/>
          <w:lang w:val="zh-CN"/>
        </w:rPr>
      </w:pPr>
    </w:p>
    <w:tbl>
      <w:tblPr>
        <w:tblStyle w:val="11"/>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714"/>
        <w:gridCol w:w="762"/>
        <w:gridCol w:w="891"/>
        <w:gridCol w:w="1204"/>
        <w:gridCol w:w="425"/>
        <w:gridCol w:w="540"/>
        <w:gridCol w:w="423"/>
        <w:gridCol w:w="985"/>
        <w:gridCol w:w="439"/>
        <w:gridCol w:w="363"/>
        <w:gridCol w:w="1688"/>
      </w:tblGrid>
      <w:tr w14:paraId="7B5FE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763A4C8">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1E64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C2623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695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89C191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51113222T000000294446</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重度残疾人护理补贴（按实）</w:t>
            </w:r>
          </w:p>
        </w:tc>
      </w:tr>
      <w:tr w14:paraId="62A9D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8C2E7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34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F330B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峨边彝族自治县民政局本级</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0117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2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9DB31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w:t>
            </w:r>
          </w:p>
        </w:tc>
      </w:tr>
      <w:tr w14:paraId="44B41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D5AF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7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3EC19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34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197F0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4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EE183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203E7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588AE">
            <w:pPr>
              <w:snapToGrid w:val="0"/>
              <w:rPr>
                <w:rFonts w:hint="eastAsia" w:ascii="宋体" w:hAnsi="宋体" w:eastAsia="宋体" w:cs="宋体"/>
                <w:i w:val="0"/>
                <w:iCs w:val="0"/>
                <w:color w:val="000000"/>
                <w:sz w:val="18"/>
                <w:szCs w:val="18"/>
                <w:u w:val="none"/>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5C05C">
            <w:pPr>
              <w:snapToGrid w:val="0"/>
              <w:rPr>
                <w:rFonts w:hint="eastAsia" w:ascii="宋体" w:hAnsi="宋体" w:eastAsia="宋体" w:cs="宋体"/>
                <w:i w:val="0"/>
                <w:iCs w:val="0"/>
                <w:color w:val="000000"/>
                <w:sz w:val="18"/>
                <w:szCs w:val="18"/>
                <w:u w:val="none"/>
              </w:rPr>
            </w:pPr>
          </w:p>
        </w:tc>
        <w:tc>
          <w:tcPr>
            <w:tcW w:w="34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6DEFB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为一二级残疾人和符合条件的三四级残疾人按标准按月发放护理补贴。</w:t>
            </w:r>
          </w:p>
        </w:tc>
        <w:tc>
          <w:tcPr>
            <w:tcW w:w="34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A0AE3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2024年重度残疾人护理补贴全年发放对象累计39701人</w:t>
            </w:r>
            <w:r>
              <w:rPr>
                <w:rFonts w:hint="eastAsia" w:ascii="宋体" w:hAnsi="宋体" w:cs="宋体"/>
                <w:i w:val="0"/>
                <w:iCs w:val="0"/>
                <w:color w:val="000000"/>
                <w:kern w:val="0"/>
                <w:sz w:val="18"/>
                <w:szCs w:val="18"/>
                <w:u w:val="none"/>
                <w:lang w:val="en-US" w:eastAsia="zh-CN" w:bidi="ar"/>
              </w:rPr>
              <w:t>次</w:t>
            </w:r>
            <w:r>
              <w:rPr>
                <w:rFonts w:hint="eastAsia" w:ascii="宋体" w:hAnsi="宋体" w:eastAsia="宋体" w:cs="宋体"/>
                <w:i w:val="0"/>
                <w:iCs w:val="0"/>
                <w:color w:val="000000"/>
                <w:kern w:val="0"/>
                <w:sz w:val="18"/>
                <w:szCs w:val="18"/>
                <w:u w:val="none"/>
                <w:lang w:val="en-US" w:eastAsia="zh-CN" w:bidi="ar"/>
              </w:rPr>
              <w:t>，共计发放累计保障资金282.56万元。目前，补贴对象3312人</w:t>
            </w:r>
            <w:r>
              <w:rPr>
                <w:rFonts w:hint="eastAsia" w:ascii="宋体" w:hAnsi="宋体" w:cs="宋体"/>
                <w:i w:val="0"/>
                <w:iCs w:val="0"/>
                <w:color w:val="000000"/>
                <w:kern w:val="0"/>
                <w:sz w:val="18"/>
                <w:szCs w:val="18"/>
                <w:u w:val="none"/>
                <w:lang w:val="en-US" w:eastAsia="zh-CN" w:bidi="ar"/>
              </w:rPr>
              <w:t>。</w:t>
            </w:r>
          </w:p>
        </w:tc>
      </w:tr>
      <w:tr w14:paraId="274D2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8D636">
            <w:pPr>
              <w:snapToGrid w:val="0"/>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3FAA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695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E35808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1.做好审查认定工作，并及时按月足额社会化发放该项补助资金。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项目绩效目标：重度残疾人护理补贴工作引导全社会更加关心、关爱残疾人，每人每月发放一级110元、二级80元、三级60元、四级50元的护理补贴，在实施救助工作中，确保救助资金及时发放、金额准确、到位，以此保证重度残疾人护理补贴发放</w:t>
            </w:r>
            <w:r>
              <w:rPr>
                <w:rFonts w:hint="eastAsia" w:ascii="宋体" w:hAnsi="宋体" w:cs="宋体"/>
                <w:i w:val="0"/>
                <w:iCs w:val="0"/>
                <w:color w:val="000000"/>
                <w:kern w:val="0"/>
                <w:sz w:val="18"/>
                <w:szCs w:val="18"/>
                <w:u w:val="none"/>
                <w:lang w:val="en-US" w:eastAsia="zh-CN" w:bidi="ar"/>
              </w:rPr>
              <w:t>得</w:t>
            </w:r>
            <w:r>
              <w:rPr>
                <w:rFonts w:hint="eastAsia" w:ascii="宋体" w:hAnsi="宋体" w:eastAsia="宋体" w:cs="宋体"/>
                <w:i w:val="0"/>
                <w:iCs w:val="0"/>
                <w:color w:val="000000"/>
                <w:kern w:val="0"/>
                <w:sz w:val="18"/>
                <w:szCs w:val="18"/>
                <w:u w:val="none"/>
                <w:lang w:val="en-US" w:eastAsia="zh-CN" w:bidi="ar"/>
              </w:rPr>
              <w:t>到有效保障。</w:t>
            </w:r>
          </w:p>
        </w:tc>
      </w:tr>
      <w:tr w14:paraId="2B210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6F7B5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8135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D859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9A1C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1AAA4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0284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F37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9D04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507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77D92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BFEDF">
            <w:pPr>
              <w:snapToGrid w:val="0"/>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2F01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82ED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8B2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282.56</w:t>
            </w:r>
          </w:p>
        </w:tc>
        <w:tc>
          <w:tcPr>
            <w:tcW w:w="1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0CCA6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282.56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8AA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9A2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40A2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869BE4">
            <w:pPr>
              <w:snapToGrid w:val="0"/>
              <w:rPr>
                <w:rFonts w:hint="eastAsia" w:ascii="宋体" w:hAnsi="宋体" w:eastAsia="宋体" w:cs="宋体"/>
                <w:i w:val="0"/>
                <w:iCs w:val="0"/>
                <w:color w:val="000000"/>
                <w:sz w:val="18"/>
                <w:szCs w:val="18"/>
                <w:u w:val="none"/>
              </w:rPr>
            </w:pPr>
          </w:p>
        </w:tc>
      </w:tr>
      <w:tr w14:paraId="121AC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86FC5">
            <w:pPr>
              <w:snapToGrid w:val="0"/>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864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AD01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2ED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282.56</w:t>
            </w:r>
          </w:p>
        </w:tc>
        <w:tc>
          <w:tcPr>
            <w:tcW w:w="1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7AAA7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282.56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0BFC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9F3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E67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1FEF7">
            <w:pPr>
              <w:snapToGrid w:val="0"/>
              <w:rPr>
                <w:rFonts w:hint="eastAsia" w:ascii="宋体" w:hAnsi="宋体" w:eastAsia="宋体" w:cs="宋体"/>
                <w:i w:val="0"/>
                <w:iCs w:val="0"/>
                <w:color w:val="000000"/>
                <w:sz w:val="18"/>
                <w:szCs w:val="18"/>
                <w:u w:val="none"/>
              </w:rPr>
            </w:pPr>
          </w:p>
        </w:tc>
      </w:tr>
      <w:tr w14:paraId="50673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E1C3C">
            <w:pPr>
              <w:snapToGrid w:val="0"/>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9297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9FB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E299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D6082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849D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E5BC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9CB2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EAC7D">
            <w:pPr>
              <w:snapToGrid w:val="0"/>
              <w:rPr>
                <w:rFonts w:hint="eastAsia" w:ascii="宋体" w:hAnsi="宋体" w:eastAsia="宋体" w:cs="宋体"/>
                <w:i w:val="0"/>
                <w:iCs w:val="0"/>
                <w:color w:val="000000"/>
                <w:sz w:val="18"/>
                <w:szCs w:val="18"/>
                <w:u w:val="none"/>
              </w:rPr>
            </w:pPr>
          </w:p>
        </w:tc>
      </w:tr>
      <w:tr w14:paraId="4692E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2C0E4">
            <w:pPr>
              <w:snapToGrid w:val="0"/>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812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A69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963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29852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4B8C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245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D6D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F04BD">
            <w:pPr>
              <w:snapToGrid w:val="0"/>
              <w:rPr>
                <w:rFonts w:hint="eastAsia" w:ascii="宋体" w:hAnsi="宋体" w:eastAsia="宋体" w:cs="宋体"/>
                <w:i w:val="0"/>
                <w:iCs w:val="0"/>
                <w:color w:val="000000"/>
                <w:sz w:val="18"/>
                <w:szCs w:val="18"/>
                <w:u w:val="none"/>
              </w:rPr>
            </w:pPr>
          </w:p>
        </w:tc>
      </w:tr>
      <w:tr w14:paraId="2E58E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4D4EE">
            <w:pPr>
              <w:snapToGrid w:val="0"/>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083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96DB">
            <w:pPr>
              <w:snapToGrid w:val="0"/>
              <w:jc w:val="center"/>
              <w:rPr>
                <w:rFonts w:hint="eastAsia" w:ascii="宋体" w:hAnsi="宋体" w:eastAsia="宋体" w:cs="宋体"/>
                <w:i w:val="0"/>
                <w:iCs w:val="0"/>
                <w:color w:val="000000"/>
                <w:sz w:val="16"/>
                <w:szCs w:val="16"/>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456E0">
            <w:pPr>
              <w:snapToGrid w:val="0"/>
              <w:jc w:val="center"/>
              <w:rPr>
                <w:rFonts w:hint="eastAsia" w:ascii="宋体" w:hAnsi="宋体" w:eastAsia="宋体" w:cs="宋体"/>
                <w:i w:val="0"/>
                <w:iCs w:val="0"/>
                <w:color w:val="000000"/>
                <w:sz w:val="16"/>
                <w:szCs w:val="16"/>
                <w:u w:val="none"/>
              </w:rPr>
            </w:pPr>
          </w:p>
        </w:tc>
        <w:tc>
          <w:tcPr>
            <w:tcW w:w="1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0E827B">
            <w:pPr>
              <w:snapToGrid w:val="0"/>
              <w:jc w:val="center"/>
              <w:rPr>
                <w:rFonts w:hint="eastAsia" w:ascii="宋体" w:hAnsi="宋体" w:eastAsia="宋体" w:cs="宋体"/>
                <w:i w:val="0"/>
                <w:iCs w:val="0"/>
                <w:color w:val="000000"/>
                <w:sz w:val="16"/>
                <w:szCs w:val="16"/>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CFBD9">
            <w:pPr>
              <w:snapToGrid w:val="0"/>
              <w:jc w:val="center"/>
              <w:rPr>
                <w:rFonts w:hint="eastAsia" w:ascii="宋体" w:hAnsi="宋体" w:eastAsia="宋体" w:cs="宋体"/>
                <w:i w:val="0"/>
                <w:iCs w:val="0"/>
                <w:color w:val="000000"/>
                <w:sz w:val="16"/>
                <w:szCs w:val="16"/>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E62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B92D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58AE2">
            <w:pPr>
              <w:snapToGrid w:val="0"/>
              <w:rPr>
                <w:rFonts w:hint="eastAsia" w:ascii="宋体" w:hAnsi="宋体" w:eastAsia="宋体" w:cs="宋体"/>
                <w:i w:val="0"/>
                <w:iCs w:val="0"/>
                <w:color w:val="000000"/>
                <w:sz w:val="18"/>
                <w:szCs w:val="18"/>
                <w:u w:val="none"/>
              </w:rPr>
            </w:pPr>
          </w:p>
        </w:tc>
      </w:tr>
      <w:tr w14:paraId="57F67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D01D2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2BEB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20D4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67CD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DF3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65FE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4D3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7DA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6C7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A39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2A5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3CF48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09751">
            <w:pPr>
              <w:snapToGrid w:val="0"/>
              <w:jc w:val="center"/>
              <w:rPr>
                <w:rFonts w:hint="eastAsia" w:ascii="宋体" w:hAnsi="宋体" w:eastAsia="宋体" w:cs="宋体"/>
                <w:i w:val="0"/>
                <w:iCs w:val="0"/>
                <w:color w:val="000000"/>
                <w:sz w:val="18"/>
                <w:szCs w:val="18"/>
                <w:u w:val="none"/>
              </w:rPr>
            </w:pPr>
          </w:p>
        </w:tc>
        <w:tc>
          <w:tcPr>
            <w:tcW w:w="7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ADE36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CE4F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97A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为全县3400</w:t>
            </w:r>
            <w:r>
              <w:rPr>
                <w:rFonts w:hint="eastAsia" w:ascii="宋体" w:hAnsi="宋体" w:cs="宋体"/>
                <w:i w:val="0"/>
                <w:iCs w:val="0"/>
                <w:color w:val="000000"/>
                <w:kern w:val="0"/>
                <w:sz w:val="18"/>
                <w:szCs w:val="18"/>
                <w:u w:val="none"/>
                <w:lang w:val="en-US" w:eastAsia="zh-CN" w:bidi="ar"/>
              </w:rPr>
              <w:t>余名</w:t>
            </w:r>
            <w:r>
              <w:rPr>
                <w:rFonts w:hint="eastAsia" w:ascii="宋体" w:hAnsi="宋体" w:eastAsia="宋体" w:cs="宋体"/>
                <w:i w:val="0"/>
                <w:iCs w:val="0"/>
                <w:color w:val="000000"/>
                <w:kern w:val="0"/>
                <w:sz w:val="18"/>
                <w:szCs w:val="18"/>
                <w:u w:val="none"/>
                <w:lang w:val="en-US" w:eastAsia="zh-CN" w:bidi="ar"/>
              </w:rPr>
              <w:t>重度残疾人发放护理补贴</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9CA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1E1B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3400</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0936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ED34">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3312</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371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FBE0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BC0B">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部分群众、特别是年龄大的残疾老年人，因残疾证过期，不及时换证，导致人员自然减少。</w:t>
            </w:r>
          </w:p>
        </w:tc>
      </w:tr>
      <w:tr w14:paraId="108E8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9A356">
            <w:pPr>
              <w:snapToGrid w:val="0"/>
              <w:jc w:val="center"/>
              <w:rPr>
                <w:rFonts w:hint="eastAsia" w:ascii="宋体" w:hAnsi="宋体" w:eastAsia="宋体" w:cs="宋体"/>
                <w:i w:val="0"/>
                <w:iCs w:val="0"/>
                <w:color w:val="000000"/>
                <w:sz w:val="18"/>
                <w:szCs w:val="18"/>
                <w:u w:val="none"/>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FAA5A">
            <w:pPr>
              <w:snapToGrid w:val="0"/>
              <w:jc w:val="center"/>
              <w:rPr>
                <w:rFonts w:hint="eastAsia" w:ascii="宋体" w:hAnsi="宋体" w:eastAsia="宋体" w:cs="宋体"/>
                <w:i w:val="0"/>
                <w:iCs w:val="0"/>
                <w:color w:val="000000"/>
                <w:sz w:val="18"/>
                <w:szCs w:val="18"/>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A35B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9DE3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按人按月足额发放</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3F4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4FB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D3EF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7DA0">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620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ECAB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53A15">
            <w:pPr>
              <w:snapToGrid w:val="0"/>
              <w:jc w:val="center"/>
              <w:rPr>
                <w:rFonts w:hint="eastAsia" w:ascii="宋体" w:hAnsi="宋体" w:eastAsia="宋体" w:cs="宋体"/>
                <w:i w:val="0"/>
                <w:iCs w:val="0"/>
                <w:color w:val="000000"/>
                <w:sz w:val="16"/>
                <w:szCs w:val="16"/>
                <w:u w:val="none"/>
              </w:rPr>
            </w:pPr>
          </w:p>
        </w:tc>
      </w:tr>
      <w:tr w14:paraId="5E82D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4AE28">
            <w:pPr>
              <w:snapToGrid w:val="0"/>
              <w:jc w:val="center"/>
              <w:rPr>
                <w:rFonts w:hint="eastAsia" w:ascii="宋体" w:hAnsi="宋体" w:eastAsia="宋体" w:cs="宋体"/>
                <w:i w:val="0"/>
                <w:iCs w:val="0"/>
                <w:color w:val="000000"/>
                <w:sz w:val="18"/>
                <w:szCs w:val="18"/>
                <w:u w:val="none"/>
              </w:rPr>
            </w:pPr>
          </w:p>
        </w:tc>
        <w:tc>
          <w:tcPr>
            <w:tcW w:w="7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A1108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4179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B4C2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减轻残疾人家庭护理负担</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6C2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E12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A2DD">
            <w:pPr>
              <w:snapToGrid w:val="0"/>
              <w:jc w:val="center"/>
              <w:rPr>
                <w:rFonts w:hint="eastAsia" w:ascii="宋体" w:hAnsi="宋体" w:eastAsia="宋体" w:cs="宋体"/>
                <w:i w:val="0"/>
                <w:iCs w:val="0"/>
                <w:color w:val="000000"/>
                <w:sz w:val="18"/>
                <w:szCs w:val="18"/>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7CB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170A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3AD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2F72">
            <w:pPr>
              <w:snapToGrid w:val="0"/>
              <w:jc w:val="center"/>
              <w:rPr>
                <w:rFonts w:hint="eastAsia" w:ascii="宋体" w:hAnsi="宋体" w:eastAsia="宋体" w:cs="宋体"/>
                <w:i w:val="0"/>
                <w:iCs w:val="0"/>
                <w:color w:val="000000"/>
                <w:sz w:val="16"/>
                <w:szCs w:val="16"/>
                <w:u w:val="none"/>
              </w:rPr>
            </w:pPr>
          </w:p>
        </w:tc>
      </w:tr>
      <w:tr w14:paraId="185D1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8735E">
            <w:pPr>
              <w:snapToGrid w:val="0"/>
              <w:jc w:val="center"/>
              <w:rPr>
                <w:rFonts w:hint="eastAsia" w:ascii="宋体" w:hAnsi="宋体" w:eastAsia="宋体" w:cs="宋体"/>
                <w:i w:val="0"/>
                <w:iCs w:val="0"/>
                <w:color w:val="000000"/>
                <w:sz w:val="18"/>
                <w:szCs w:val="18"/>
                <w:u w:val="none"/>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5BB4C">
            <w:pPr>
              <w:snapToGrid w:val="0"/>
              <w:jc w:val="center"/>
              <w:rPr>
                <w:rFonts w:hint="eastAsia" w:ascii="宋体" w:hAnsi="宋体" w:eastAsia="宋体" w:cs="宋体"/>
                <w:i w:val="0"/>
                <w:iCs w:val="0"/>
                <w:color w:val="000000"/>
                <w:sz w:val="18"/>
                <w:szCs w:val="18"/>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E38D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B7EE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提升残疾人家庭的幸福感和获得感</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5E7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1C9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6A00C">
            <w:pPr>
              <w:snapToGrid w:val="0"/>
              <w:jc w:val="center"/>
              <w:rPr>
                <w:rFonts w:hint="eastAsia" w:ascii="宋体" w:hAnsi="宋体" w:eastAsia="宋体" w:cs="宋体"/>
                <w:i w:val="0"/>
                <w:iCs w:val="0"/>
                <w:color w:val="000000"/>
                <w:sz w:val="18"/>
                <w:szCs w:val="18"/>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39EF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D273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D82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2C7A3">
            <w:pPr>
              <w:snapToGrid w:val="0"/>
              <w:jc w:val="center"/>
              <w:rPr>
                <w:rFonts w:hint="eastAsia" w:ascii="宋体" w:hAnsi="宋体" w:eastAsia="宋体" w:cs="宋体"/>
                <w:i w:val="0"/>
                <w:iCs w:val="0"/>
                <w:color w:val="000000"/>
                <w:sz w:val="16"/>
                <w:szCs w:val="16"/>
                <w:u w:val="none"/>
              </w:rPr>
            </w:pPr>
          </w:p>
        </w:tc>
      </w:tr>
      <w:tr w14:paraId="1D2E6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C4E9E">
            <w:pPr>
              <w:snapToGrid w:val="0"/>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939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EFD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CC9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1A68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372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314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A163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D94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C567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DED95">
            <w:pPr>
              <w:snapToGrid w:val="0"/>
              <w:jc w:val="center"/>
              <w:rPr>
                <w:rFonts w:hint="eastAsia" w:ascii="宋体" w:hAnsi="宋体" w:eastAsia="宋体" w:cs="宋体"/>
                <w:i w:val="0"/>
                <w:iCs w:val="0"/>
                <w:color w:val="000000"/>
                <w:sz w:val="16"/>
                <w:szCs w:val="16"/>
                <w:u w:val="none"/>
              </w:rPr>
            </w:pPr>
          </w:p>
        </w:tc>
      </w:tr>
      <w:tr w14:paraId="42E31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94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E65593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F0B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743B">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9D1E">
            <w:pPr>
              <w:snapToGrid w:val="0"/>
              <w:rPr>
                <w:rFonts w:hint="eastAsia" w:ascii="宋体" w:hAnsi="宋体" w:eastAsia="宋体" w:cs="宋体"/>
                <w:i w:val="0"/>
                <w:iCs w:val="0"/>
                <w:color w:val="000000"/>
                <w:sz w:val="18"/>
                <w:szCs w:val="18"/>
                <w:u w:val="none"/>
              </w:rPr>
            </w:pPr>
          </w:p>
        </w:tc>
      </w:tr>
      <w:tr w14:paraId="3D45F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D1B6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77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AB63E6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2024年重度残疾人护理资金项目支出绩效目标项目决策、项目实施、项目效果，管理制度健全，综合效益明显，总体绩效评价良好，自评得分98分。</w:t>
            </w:r>
          </w:p>
        </w:tc>
      </w:tr>
      <w:tr w14:paraId="26199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C8F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77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901B2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1.部分群众、特别是年龄大的残疾老年人，因残疾证过期，不及时换证。2.因社会生活水平逐步提高，补贴对象</w:t>
            </w:r>
            <w:r>
              <w:rPr>
                <w:rFonts w:hint="eastAsia" w:ascii="宋体" w:hAnsi="宋体" w:cs="宋体"/>
                <w:i w:val="0"/>
                <w:iCs w:val="0"/>
                <w:color w:val="000000"/>
                <w:kern w:val="0"/>
                <w:sz w:val="18"/>
                <w:szCs w:val="18"/>
                <w:u w:val="none"/>
                <w:lang w:val="en-US" w:eastAsia="zh-CN" w:bidi="ar"/>
              </w:rPr>
              <w:t>期望</w:t>
            </w:r>
            <w:r>
              <w:rPr>
                <w:rFonts w:hint="eastAsia" w:ascii="宋体" w:hAnsi="宋体" w:eastAsia="宋体" w:cs="宋体"/>
                <w:i w:val="0"/>
                <w:iCs w:val="0"/>
                <w:color w:val="000000"/>
                <w:kern w:val="0"/>
                <w:sz w:val="18"/>
                <w:szCs w:val="18"/>
                <w:u w:val="none"/>
                <w:lang w:val="en-US" w:eastAsia="zh-CN" w:bidi="ar"/>
              </w:rPr>
              <w:t>救助标准能适当提高。</w:t>
            </w:r>
          </w:p>
        </w:tc>
      </w:tr>
      <w:tr w14:paraId="61919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9DB8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77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B85E1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加大政策宣传，后续根据实际情况动态调整，希望提高补贴标准。</w:t>
            </w:r>
          </w:p>
        </w:tc>
      </w:tr>
      <w:tr w14:paraId="05CB7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801F1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项目负责人：阿卢阿根</w:t>
            </w:r>
          </w:p>
        </w:tc>
        <w:tc>
          <w:tcPr>
            <w:tcW w:w="44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E1B3F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财务负责人：阿卢阿根</w:t>
            </w:r>
          </w:p>
        </w:tc>
      </w:tr>
    </w:tbl>
    <w:p w14:paraId="28409CD3">
      <w:pPr>
        <w:rPr>
          <w:rFonts w:hint="eastAsia" w:ascii="Times New Roman" w:hAnsi="Times New Roman" w:eastAsia="黑体" w:cs="黑体"/>
          <w:color w:val="auto"/>
          <w:kern w:val="0"/>
          <w:sz w:val="32"/>
          <w:szCs w:val="32"/>
          <w:highlight w:val="none"/>
          <w:shd w:val="clear" w:color="auto" w:fill="FFFFFF"/>
          <w:lang w:val="zh-CN"/>
        </w:rPr>
      </w:pPr>
    </w:p>
    <w:p w14:paraId="6EFB8D1D">
      <w:pPr>
        <w:rPr>
          <w:rFonts w:hint="eastAsia" w:ascii="Times New Roman" w:hAnsi="Times New Roman" w:eastAsia="黑体" w:cs="黑体"/>
          <w:color w:val="auto"/>
          <w:kern w:val="0"/>
          <w:sz w:val="32"/>
          <w:szCs w:val="32"/>
          <w:highlight w:val="none"/>
          <w:shd w:val="clear" w:color="auto" w:fill="FFFFFF"/>
          <w:lang w:val="zh-CN"/>
        </w:rPr>
      </w:pPr>
    </w:p>
    <w:p w14:paraId="38980DDB">
      <w:pPr>
        <w:rPr>
          <w:rFonts w:hint="eastAsia" w:ascii="Times New Roman" w:hAnsi="Times New Roman" w:eastAsia="黑体" w:cs="黑体"/>
          <w:color w:val="auto"/>
          <w:kern w:val="0"/>
          <w:sz w:val="32"/>
          <w:szCs w:val="32"/>
          <w:highlight w:val="none"/>
          <w:shd w:val="clear" w:color="auto" w:fill="FFFFFF"/>
          <w:lang w:val="zh-CN"/>
        </w:rPr>
      </w:pPr>
    </w:p>
    <w:p w14:paraId="0C9D1CBC">
      <w:pPr>
        <w:rPr>
          <w:rFonts w:hint="eastAsia" w:ascii="Times New Roman" w:hAnsi="Times New Roman" w:eastAsia="黑体" w:cs="黑体"/>
          <w:color w:val="auto"/>
          <w:kern w:val="0"/>
          <w:sz w:val="32"/>
          <w:szCs w:val="32"/>
          <w:highlight w:val="none"/>
          <w:shd w:val="clear" w:color="auto" w:fill="FFFFFF"/>
          <w:lang w:val="zh-CN"/>
        </w:rPr>
      </w:pPr>
    </w:p>
    <w:p w14:paraId="6AED99A8">
      <w:pPr>
        <w:rPr>
          <w:rFonts w:hint="eastAsia" w:ascii="Times New Roman" w:hAnsi="Times New Roman" w:eastAsia="黑体" w:cs="黑体"/>
          <w:color w:val="auto"/>
          <w:kern w:val="0"/>
          <w:sz w:val="32"/>
          <w:szCs w:val="32"/>
          <w:highlight w:val="none"/>
          <w:shd w:val="clear" w:color="auto" w:fill="FFFFFF"/>
          <w:lang w:val="zh-CN"/>
        </w:rPr>
      </w:pPr>
    </w:p>
    <w:p w14:paraId="35A9C7A4">
      <w:pPr>
        <w:rPr>
          <w:rFonts w:hint="eastAsia" w:ascii="Times New Roman" w:hAnsi="Times New Roman" w:eastAsia="黑体" w:cs="黑体"/>
          <w:color w:val="auto"/>
          <w:kern w:val="0"/>
          <w:sz w:val="32"/>
          <w:szCs w:val="32"/>
          <w:highlight w:val="none"/>
          <w:shd w:val="clear" w:color="auto" w:fill="FFFFFF"/>
          <w:lang w:val="zh-CN"/>
        </w:rPr>
      </w:pPr>
    </w:p>
    <w:p w14:paraId="586A217F">
      <w:pPr>
        <w:rPr>
          <w:rFonts w:hint="eastAsia" w:ascii="Times New Roman" w:hAnsi="Times New Roman" w:eastAsia="黑体" w:cs="黑体"/>
          <w:color w:val="auto"/>
          <w:kern w:val="0"/>
          <w:sz w:val="32"/>
          <w:szCs w:val="32"/>
          <w:highlight w:val="none"/>
          <w:shd w:val="clear" w:color="auto" w:fill="FFFFFF"/>
          <w:lang w:val="zh-CN"/>
        </w:rPr>
      </w:pPr>
    </w:p>
    <w:p w14:paraId="29A15F8F">
      <w:pPr>
        <w:rPr>
          <w:rFonts w:hint="eastAsia" w:ascii="Times New Roman" w:hAnsi="Times New Roman" w:eastAsia="黑体" w:cs="黑体"/>
          <w:color w:val="auto"/>
          <w:kern w:val="0"/>
          <w:sz w:val="32"/>
          <w:szCs w:val="32"/>
          <w:highlight w:val="none"/>
          <w:shd w:val="clear" w:color="auto" w:fill="FFFFFF"/>
          <w:lang w:val="zh-CN"/>
        </w:rPr>
      </w:pPr>
    </w:p>
    <w:p w14:paraId="3261B6A8">
      <w:pPr>
        <w:rPr>
          <w:rFonts w:hint="eastAsia" w:ascii="Times New Roman" w:hAnsi="Times New Roman" w:eastAsia="黑体" w:cs="黑体"/>
          <w:color w:val="auto"/>
          <w:kern w:val="0"/>
          <w:sz w:val="32"/>
          <w:szCs w:val="32"/>
          <w:highlight w:val="none"/>
          <w:shd w:val="clear" w:color="auto" w:fill="FFFFFF"/>
          <w:lang w:val="zh-CN"/>
        </w:rPr>
      </w:pPr>
    </w:p>
    <w:p w14:paraId="14254566">
      <w:pPr>
        <w:rPr>
          <w:rFonts w:hint="eastAsia" w:ascii="Times New Roman" w:hAnsi="Times New Roman" w:eastAsia="黑体" w:cs="黑体"/>
          <w:color w:val="auto"/>
          <w:kern w:val="0"/>
          <w:sz w:val="32"/>
          <w:szCs w:val="32"/>
          <w:highlight w:val="none"/>
          <w:shd w:val="clear" w:color="auto" w:fill="FFFFFF"/>
          <w:lang w:val="zh-CN"/>
        </w:rPr>
      </w:pPr>
    </w:p>
    <w:p w14:paraId="6D86AB07">
      <w:pPr>
        <w:rPr>
          <w:rFonts w:hint="eastAsia" w:ascii="Times New Roman" w:hAnsi="Times New Roman" w:eastAsia="黑体" w:cs="黑体"/>
          <w:color w:val="auto"/>
          <w:kern w:val="0"/>
          <w:sz w:val="32"/>
          <w:szCs w:val="32"/>
          <w:highlight w:val="none"/>
          <w:shd w:val="clear" w:color="auto" w:fill="FFFFFF"/>
          <w:lang w:val="zh-CN"/>
        </w:rPr>
      </w:pPr>
    </w:p>
    <w:p w14:paraId="7F4C4DA4">
      <w:pPr>
        <w:rPr>
          <w:rFonts w:hint="eastAsia" w:ascii="Times New Roman" w:hAnsi="Times New Roman" w:eastAsia="黑体" w:cs="黑体"/>
          <w:color w:val="auto"/>
          <w:kern w:val="0"/>
          <w:sz w:val="32"/>
          <w:szCs w:val="32"/>
          <w:highlight w:val="none"/>
          <w:shd w:val="clear" w:color="auto" w:fill="FFFFFF"/>
          <w:lang w:val="zh-CN"/>
        </w:rPr>
      </w:pPr>
    </w:p>
    <w:p w14:paraId="431F0AAD">
      <w:pPr>
        <w:rPr>
          <w:rFonts w:hint="eastAsia" w:ascii="Times New Roman" w:hAnsi="Times New Roman" w:eastAsia="黑体" w:cs="黑体"/>
          <w:color w:val="auto"/>
          <w:kern w:val="0"/>
          <w:sz w:val="32"/>
          <w:szCs w:val="32"/>
          <w:highlight w:val="none"/>
          <w:shd w:val="clear" w:color="auto" w:fill="FFFFFF"/>
          <w:lang w:val="zh-CN"/>
        </w:rPr>
      </w:pPr>
    </w:p>
    <w:p w14:paraId="5AAB13B4">
      <w:pPr>
        <w:rPr>
          <w:rFonts w:hint="eastAsia" w:ascii="Times New Roman" w:hAnsi="Times New Roman" w:eastAsia="黑体" w:cs="黑体"/>
          <w:color w:val="auto"/>
          <w:kern w:val="0"/>
          <w:sz w:val="32"/>
          <w:szCs w:val="32"/>
          <w:highlight w:val="none"/>
          <w:shd w:val="clear" w:color="auto" w:fill="FFFFFF"/>
          <w:lang w:val="zh-CN"/>
        </w:rPr>
      </w:pPr>
    </w:p>
    <w:p w14:paraId="7ECB1136">
      <w:pPr>
        <w:rPr>
          <w:rFonts w:hint="eastAsia" w:ascii="Times New Roman" w:hAnsi="Times New Roman" w:eastAsia="黑体" w:cs="黑体"/>
          <w:color w:val="auto"/>
          <w:kern w:val="0"/>
          <w:sz w:val="32"/>
          <w:szCs w:val="32"/>
          <w:highlight w:val="none"/>
          <w:shd w:val="clear" w:color="auto" w:fill="FFFFFF"/>
          <w:lang w:val="zh-CN"/>
        </w:rPr>
      </w:pPr>
    </w:p>
    <w:p w14:paraId="52F49891">
      <w:pPr>
        <w:rPr>
          <w:rFonts w:hint="eastAsia" w:ascii="Times New Roman" w:hAnsi="Times New Roman" w:eastAsia="黑体" w:cs="黑体"/>
          <w:color w:val="auto"/>
          <w:kern w:val="0"/>
          <w:sz w:val="32"/>
          <w:szCs w:val="32"/>
          <w:highlight w:val="none"/>
          <w:shd w:val="clear" w:color="auto" w:fill="FFFFFF"/>
          <w:lang w:val="zh-CN"/>
        </w:rPr>
      </w:pPr>
    </w:p>
    <w:p w14:paraId="2D2B69C7">
      <w:pPr>
        <w:rPr>
          <w:rFonts w:hint="eastAsia" w:ascii="Times New Roman" w:hAnsi="Times New Roman" w:eastAsia="黑体" w:cs="黑体"/>
          <w:color w:val="auto"/>
          <w:kern w:val="0"/>
          <w:sz w:val="32"/>
          <w:szCs w:val="32"/>
          <w:highlight w:val="none"/>
          <w:shd w:val="clear" w:color="auto" w:fill="FFFFFF"/>
          <w:lang w:val="zh-CN"/>
        </w:rPr>
      </w:pPr>
    </w:p>
    <w:p w14:paraId="09D8024C">
      <w:pPr>
        <w:rPr>
          <w:rFonts w:hint="eastAsia" w:ascii="Times New Roman" w:hAnsi="Times New Roman" w:eastAsia="黑体" w:cs="黑体"/>
          <w:color w:val="auto"/>
          <w:kern w:val="0"/>
          <w:sz w:val="32"/>
          <w:szCs w:val="32"/>
          <w:highlight w:val="none"/>
          <w:shd w:val="clear" w:color="auto" w:fill="FFFFFF"/>
          <w:lang w:val="zh-CN"/>
        </w:rPr>
      </w:pPr>
    </w:p>
    <w:p w14:paraId="77A2F61E">
      <w:pPr>
        <w:rPr>
          <w:rFonts w:hint="eastAsia" w:ascii="Times New Roman" w:hAnsi="Times New Roman" w:eastAsia="黑体" w:cs="黑体"/>
          <w:color w:val="auto"/>
          <w:kern w:val="0"/>
          <w:sz w:val="32"/>
          <w:szCs w:val="32"/>
          <w:highlight w:val="none"/>
          <w:shd w:val="clear" w:color="auto" w:fill="FFFFFF"/>
          <w:lang w:val="zh-CN"/>
        </w:rPr>
      </w:pPr>
    </w:p>
    <w:p w14:paraId="4FD49184">
      <w:pPr>
        <w:rPr>
          <w:rFonts w:hint="eastAsia" w:ascii="Times New Roman" w:hAnsi="Times New Roman" w:eastAsia="黑体" w:cs="黑体"/>
          <w:color w:val="auto"/>
          <w:kern w:val="0"/>
          <w:sz w:val="32"/>
          <w:szCs w:val="32"/>
          <w:highlight w:val="none"/>
          <w:shd w:val="clear" w:color="auto" w:fill="FFFFFF"/>
          <w:lang w:val="zh-CN"/>
        </w:rPr>
      </w:pPr>
    </w:p>
    <w:p w14:paraId="54E34BAF">
      <w:pPr>
        <w:rPr>
          <w:rFonts w:hint="eastAsia" w:ascii="Times New Roman" w:hAnsi="Times New Roman" w:eastAsia="黑体" w:cs="黑体"/>
          <w:color w:val="auto"/>
          <w:kern w:val="0"/>
          <w:sz w:val="32"/>
          <w:szCs w:val="32"/>
          <w:highlight w:val="none"/>
          <w:shd w:val="clear" w:color="auto" w:fill="FFFFFF"/>
          <w:lang w:val="zh-CN"/>
        </w:rPr>
      </w:pPr>
    </w:p>
    <w:tbl>
      <w:tblPr>
        <w:tblStyle w:val="11"/>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819"/>
        <w:gridCol w:w="890"/>
        <w:gridCol w:w="913"/>
        <w:gridCol w:w="1294"/>
        <w:gridCol w:w="435"/>
        <w:gridCol w:w="530"/>
        <w:gridCol w:w="434"/>
        <w:gridCol w:w="968"/>
        <w:gridCol w:w="422"/>
        <w:gridCol w:w="351"/>
        <w:gridCol w:w="1378"/>
      </w:tblGrid>
      <w:tr w14:paraId="52271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0A19BB6">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B99A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F6809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67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933351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51113222T000000294449</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困难残疾人生活补贴（按实）</w:t>
            </w:r>
          </w:p>
        </w:tc>
      </w:tr>
      <w:tr w14:paraId="24190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94733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55874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峨边彝族自治县民政局本级</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9CCC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21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F53BE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w:t>
            </w:r>
          </w:p>
        </w:tc>
      </w:tr>
      <w:tr w14:paraId="728A1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0D7DB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02D22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3BFD7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64591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71716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F45A7">
            <w:pPr>
              <w:snapToGrid w:val="0"/>
              <w:rPr>
                <w:rFonts w:hint="eastAsia" w:ascii="宋体" w:hAnsi="宋体" w:eastAsia="宋体" w:cs="宋体"/>
                <w:i w:val="0"/>
                <w:iCs w:val="0"/>
                <w:color w:val="000000"/>
                <w:sz w:val="18"/>
                <w:szCs w:val="18"/>
                <w:u w:val="none"/>
              </w:rPr>
            </w:pP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0E234">
            <w:pPr>
              <w:snapToGrid w:val="0"/>
              <w:rPr>
                <w:rFonts w:hint="eastAsia" w:ascii="宋体" w:hAnsi="宋体" w:eastAsia="宋体" w:cs="宋体"/>
                <w:i w:val="0"/>
                <w:iCs w:val="0"/>
                <w:color w:val="000000"/>
                <w:sz w:val="18"/>
                <w:szCs w:val="18"/>
                <w:u w:val="none"/>
              </w:rPr>
            </w:pP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06477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为困难残疾人按标准按月发放生活补贴</w:t>
            </w:r>
          </w:p>
        </w:tc>
        <w:tc>
          <w:tcPr>
            <w:tcW w:w="3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A788A7">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困难残疾人生活补贴全年发放对象累计20662人次，共计发放资金206.62万元。</w:t>
            </w:r>
          </w:p>
        </w:tc>
      </w:tr>
      <w:tr w14:paraId="71D3A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786A9">
            <w:pPr>
              <w:snapToGrid w:val="0"/>
              <w:rPr>
                <w:rFonts w:hint="eastAsia" w:ascii="宋体" w:hAnsi="宋体" w:eastAsia="宋体" w:cs="宋体"/>
                <w:i w:val="0"/>
                <w:iCs w:val="0"/>
                <w:color w:val="000000"/>
                <w:sz w:val="18"/>
                <w:szCs w:val="18"/>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6BDD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67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D6522F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本人申请，乡镇初审，县级残联进一步审核，县民政局审定确认，发放困难残疾人生活补贴。</w:t>
            </w:r>
          </w:p>
        </w:tc>
      </w:tr>
      <w:tr w14:paraId="6584E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EBAFB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588B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3F4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EDF5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3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526A7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97B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837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7B88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03E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0ECE5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85FDA">
            <w:pPr>
              <w:snapToGrid w:val="0"/>
              <w:jc w:val="center"/>
              <w:rPr>
                <w:rFonts w:hint="eastAsia" w:ascii="宋体" w:hAnsi="宋体" w:eastAsia="宋体" w:cs="宋体"/>
                <w:i w:val="0"/>
                <w:iCs w:val="0"/>
                <w:color w:val="000000"/>
                <w:sz w:val="18"/>
                <w:szCs w:val="18"/>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5D1C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5F9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220.00</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0AAE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206.62</w:t>
            </w:r>
          </w:p>
        </w:tc>
        <w:tc>
          <w:tcPr>
            <w:tcW w:w="13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1A6E2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206.62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902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C7DB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08D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73BEB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困残人口死亡减员及残疾证过期减少，故调整预算数。</w:t>
            </w:r>
          </w:p>
        </w:tc>
      </w:tr>
      <w:tr w14:paraId="1FAB9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59682">
            <w:pPr>
              <w:snapToGrid w:val="0"/>
              <w:jc w:val="center"/>
              <w:rPr>
                <w:rFonts w:hint="eastAsia" w:ascii="宋体" w:hAnsi="宋体" w:eastAsia="宋体" w:cs="宋体"/>
                <w:i w:val="0"/>
                <w:iCs w:val="0"/>
                <w:color w:val="000000"/>
                <w:sz w:val="18"/>
                <w:szCs w:val="18"/>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ECE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626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220.00</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5BA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206.62</w:t>
            </w:r>
          </w:p>
        </w:tc>
        <w:tc>
          <w:tcPr>
            <w:tcW w:w="13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6512B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206.62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5FC4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BCE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DBE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E93DB">
            <w:pPr>
              <w:snapToGrid w:val="0"/>
              <w:rPr>
                <w:rFonts w:hint="eastAsia" w:ascii="宋体" w:hAnsi="宋体" w:eastAsia="宋体" w:cs="宋体"/>
                <w:i w:val="0"/>
                <w:iCs w:val="0"/>
                <w:color w:val="000000"/>
                <w:sz w:val="18"/>
                <w:szCs w:val="18"/>
                <w:u w:val="none"/>
              </w:rPr>
            </w:pPr>
          </w:p>
        </w:tc>
      </w:tr>
      <w:tr w14:paraId="58802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AC506">
            <w:pPr>
              <w:snapToGrid w:val="0"/>
              <w:jc w:val="center"/>
              <w:rPr>
                <w:rFonts w:hint="eastAsia" w:ascii="宋体" w:hAnsi="宋体" w:eastAsia="宋体" w:cs="宋体"/>
                <w:i w:val="0"/>
                <w:iCs w:val="0"/>
                <w:color w:val="000000"/>
                <w:sz w:val="18"/>
                <w:szCs w:val="18"/>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2C6C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DE06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ECB4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2F439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F99E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565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092E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ABCD5">
            <w:pPr>
              <w:snapToGrid w:val="0"/>
              <w:rPr>
                <w:rFonts w:hint="eastAsia" w:ascii="宋体" w:hAnsi="宋体" w:eastAsia="宋体" w:cs="宋体"/>
                <w:i w:val="0"/>
                <w:iCs w:val="0"/>
                <w:color w:val="000000"/>
                <w:sz w:val="18"/>
                <w:szCs w:val="18"/>
                <w:u w:val="none"/>
              </w:rPr>
            </w:pPr>
          </w:p>
        </w:tc>
      </w:tr>
      <w:tr w14:paraId="3840C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91974">
            <w:pPr>
              <w:snapToGrid w:val="0"/>
              <w:jc w:val="center"/>
              <w:rPr>
                <w:rFonts w:hint="eastAsia" w:ascii="宋体" w:hAnsi="宋体" w:eastAsia="宋体" w:cs="宋体"/>
                <w:i w:val="0"/>
                <w:iCs w:val="0"/>
                <w:color w:val="000000"/>
                <w:sz w:val="18"/>
                <w:szCs w:val="18"/>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9DF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689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389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7E282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C17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CC5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CF1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A0B06">
            <w:pPr>
              <w:snapToGrid w:val="0"/>
              <w:rPr>
                <w:rFonts w:hint="eastAsia" w:ascii="宋体" w:hAnsi="宋体" w:eastAsia="宋体" w:cs="宋体"/>
                <w:i w:val="0"/>
                <w:iCs w:val="0"/>
                <w:color w:val="000000"/>
                <w:sz w:val="18"/>
                <w:szCs w:val="18"/>
                <w:u w:val="none"/>
              </w:rPr>
            </w:pPr>
          </w:p>
        </w:tc>
      </w:tr>
      <w:tr w14:paraId="74BD7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B3E3E">
            <w:pPr>
              <w:snapToGrid w:val="0"/>
              <w:jc w:val="center"/>
              <w:rPr>
                <w:rFonts w:hint="eastAsia" w:ascii="宋体" w:hAnsi="宋体" w:eastAsia="宋体" w:cs="宋体"/>
                <w:i w:val="0"/>
                <w:iCs w:val="0"/>
                <w:color w:val="000000"/>
                <w:sz w:val="18"/>
                <w:szCs w:val="18"/>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0AE2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F2970">
            <w:pPr>
              <w:snapToGrid w:val="0"/>
              <w:jc w:val="center"/>
              <w:rPr>
                <w:rFonts w:hint="eastAsia" w:ascii="宋体" w:hAnsi="宋体" w:eastAsia="宋体" w:cs="宋体"/>
                <w:i w:val="0"/>
                <w:iCs w:val="0"/>
                <w:color w:val="000000"/>
                <w:sz w:val="16"/>
                <w:szCs w:val="16"/>
                <w:u w:val="none"/>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E430B">
            <w:pPr>
              <w:snapToGrid w:val="0"/>
              <w:jc w:val="center"/>
              <w:rPr>
                <w:rFonts w:hint="eastAsia" w:ascii="宋体" w:hAnsi="宋体" w:eastAsia="宋体" w:cs="宋体"/>
                <w:i w:val="0"/>
                <w:iCs w:val="0"/>
                <w:color w:val="000000"/>
                <w:sz w:val="16"/>
                <w:szCs w:val="16"/>
                <w:u w:val="none"/>
              </w:rPr>
            </w:pPr>
          </w:p>
        </w:tc>
        <w:tc>
          <w:tcPr>
            <w:tcW w:w="13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87E071">
            <w:pPr>
              <w:snapToGrid w:val="0"/>
              <w:jc w:val="center"/>
              <w:rPr>
                <w:rFonts w:hint="eastAsia" w:ascii="宋体" w:hAnsi="宋体" w:eastAsia="宋体" w:cs="宋体"/>
                <w:i w:val="0"/>
                <w:iCs w:val="0"/>
                <w:color w:val="000000"/>
                <w:sz w:val="16"/>
                <w:szCs w:val="16"/>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FE011">
            <w:pPr>
              <w:snapToGrid w:val="0"/>
              <w:jc w:val="center"/>
              <w:rPr>
                <w:rFonts w:hint="eastAsia" w:ascii="宋体" w:hAnsi="宋体" w:eastAsia="宋体" w:cs="宋体"/>
                <w:i w:val="0"/>
                <w:iCs w:val="0"/>
                <w:color w:val="000000"/>
                <w:sz w:val="16"/>
                <w:szCs w:val="16"/>
                <w:u w:val="none"/>
              </w:rPr>
            </w:pP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3D66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CCF7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BE04E">
            <w:pPr>
              <w:snapToGrid w:val="0"/>
              <w:rPr>
                <w:rFonts w:hint="eastAsia" w:ascii="宋体" w:hAnsi="宋体" w:eastAsia="宋体" w:cs="宋体"/>
                <w:i w:val="0"/>
                <w:iCs w:val="0"/>
                <w:color w:val="000000"/>
                <w:sz w:val="18"/>
                <w:szCs w:val="18"/>
                <w:u w:val="none"/>
              </w:rPr>
            </w:pPr>
          </w:p>
        </w:tc>
      </w:tr>
      <w:tr w14:paraId="23F68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7BB54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4B8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2B6A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157D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310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8F39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CFA1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59D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9163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2C8A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262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58874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AE189">
            <w:pPr>
              <w:snapToGrid w:val="0"/>
              <w:jc w:val="center"/>
              <w:rPr>
                <w:rFonts w:hint="eastAsia" w:ascii="宋体" w:hAnsi="宋体" w:eastAsia="宋体" w:cs="宋体"/>
                <w:i w:val="0"/>
                <w:iCs w:val="0"/>
                <w:color w:val="000000"/>
                <w:sz w:val="18"/>
                <w:szCs w:val="18"/>
                <w:u w:val="none"/>
              </w:rPr>
            </w:pPr>
          </w:p>
        </w:tc>
        <w:tc>
          <w:tcPr>
            <w:tcW w:w="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BAD29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76CD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BDB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为全县困难残疾人1900余人发放生活补贴</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342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0773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1739</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BC1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E655A">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1689</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87A7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868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0F4F">
            <w:pPr>
              <w:snapToGrid w:val="0"/>
              <w:jc w:val="center"/>
              <w:rPr>
                <w:rFonts w:hint="eastAsia" w:ascii="宋体" w:hAnsi="宋体" w:eastAsia="宋体" w:cs="宋体"/>
                <w:i w:val="0"/>
                <w:iCs w:val="0"/>
                <w:color w:val="000000"/>
                <w:sz w:val="16"/>
                <w:szCs w:val="16"/>
                <w:u w:val="none"/>
              </w:rPr>
            </w:pPr>
          </w:p>
        </w:tc>
      </w:tr>
      <w:tr w14:paraId="7AC90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5F1B5">
            <w:pPr>
              <w:snapToGrid w:val="0"/>
              <w:jc w:val="center"/>
              <w:rPr>
                <w:rFonts w:hint="eastAsia" w:ascii="宋体" w:hAnsi="宋体" w:eastAsia="宋体" w:cs="宋体"/>
                <w:i w:val="0"/>
                <w:iCs w:val="0"/>
                <w:color w:val="000000"/>
                <w:sz w:val="18"/>
                <w:szCs w:val="18"/>
                <w:u w:val="none"/>
              </w:rPr>
            </w:pP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A231C">
            <w:pPr>
              <w:snapToGrid w:val="0"/>
              <w:jc w:val="center"/>
              <w:rPr>
                <w:rFonts w:hint="eastAsia" w:ascii="宋体" w:hAnsi="宋体" w:eastAsia="宋体" w:cs="宋体"/>
                <w:i w:val="0"/>
                <w:iCs w:val="0"/>
                <w:color w:val="000000"/>
                <w:sz w:val="18"/>
                <w:szCs w:val="18"/>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AC37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A80A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按人、按月足月发放</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EE2B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3826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5FB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B4638">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2C8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D59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B5675">
            <w:pPr>
              <w:snapToGrid w:val="0"/>
              <w:jc w:val="center"/>
              <w:rPr>
                <w:rFonts w:hint="eastAsia" w:ascii="宋体" w:hAnsi="宋体" w:eastAsia="宋体" w:cs="宋体"/>
                <w:i w:val="0"/>
                <w:iCs w:val="0"/>
                <w:color w:val="000000"/>
                <w:sz w:val="16"/>
                <w:szCs w:val="16"/>
                <w:u w:val="none"/>
              </w:rPr>
            </w:pPr>
          </w:p>
        </w:tc>
      </w:tr>
      <w:tr w14:paraId="12368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7F446">
            <w:pPr>
              <w:snapToGrid w:val="0"/>
              <w:jc w:val="center"/>
              <w:rPr>
                <w:rFonts w:hint="eastAsia" w:ascii="宋体" w:hAnsi="宋体" w:eastAsia="宋体" w:cs="宋体"/>
                <w:i w:val="0"/>
                <w:iCs w:val="0"/>
                <w:color w:val="000000"/>
                <w:sz w:val="18"/>
                <w:szCs w:val="18"/>
                <w:u w:val="none"/>
              </w:rPr>
            </w:pPr>
          </w:p>
        </w:tc>
        <w:tc>
          <w:tcPr>
            <w:tcW w:w="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C5423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6AC4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A73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提高残疾人生活质量</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C3B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2128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8765">
            <w:pPr>
              <w:snapToGrid w:val="0"/>
              <w:jc w:val="center"/>
              <w:rPr>
                <w:rFonts w:hint="eastAsia" w:ascii="宋体" w:hAnsi="宋体" w:eastAsia="宋体" w:cs="宋体"/>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9E674">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777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363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90C1B">
            <w:pPr>
              <w:snapToGrid w:val="0"/>
              <w:jc w:val="center"/>
              <w:rPr>
                <w:rFonts w:hint="eastAsia" w:ascii="宋体" w:hAnsi="宋体" w:eastAsia="宋体" w:cs="宋体"/>
                <w:i w:val="0"/>
                <w:iCs w:val="0"/>
                <w:color w:val="000000"/>
                <w:sz w:val="16"/>
                <w:szCs w:val="16"/>
                <w:u w:val="none"/>
              </w:rPr>
            </w:pPr>
          </w:p>
        </w:tc>
      </w:tr>
      <w:tr w14:paraId="500E3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D7520">
            <w:pPr>
              <w:snapToGrid w:val="0"/>
              <w:jc w:val="center"/>
              <w:rPr>
                <w:rFonts w:hint="eastAsia" w:ascii="宋体" w:hAnsi="宋体" w:eastAsia="宋体" w:cs="宋体"/>
                <w:i w:val="0"/>
                <w:iCs w:val="0"/>
                <w:color w:val="000000"/>
                <w:sz w:val="18"/>
                <w:szCs w:val="18"/>
                <w:u w:val="none"/>
              </w:rPr>
            </w:pP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2EC44">
            <w:pPr>
              <w:snapToGrid w:val="0"/>
              <w:jc w:val="center"/>
              <w:rPr>
                <w:rFonts w:hint="eastAsia" w:ascii="宋体" w:hAnsi="宋体" w:eastAsia="宋体" w:cs="宋体"/>
                <w:i w:val="0"/>
                <w:iCs w:val="0"/>
                <w:color w:val="000000"/>
                <w:sz w:val="18"/>
                <w:szCs w:val="18"/>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CCAA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A2EE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提升残疾人家庭的幸福感和获得感</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1C58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3B4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F511C">
            <w:pPr>
              <w:snapToGrid w:val="0"/>
              <w:jc w:val="center"/>
              <w:rPr>
                <w:rFonts w:hint="eastAsia" w:ascii="宋体" w:hAnsi="宋体" w:eastAsia="宋体" w:cs="宋体"/>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B398">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CBC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FB9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9906">
            <w:pPr>
              <w:snapToGrid w:val="0"/>
              <w:jc w:val="center"/>
              <w:rPr>
                <w:rFonts w:hint="eastAsia" w:ascii="宋体" w:hAnsi="宋体" w:eastAsia="宋体" w:cs="宋体"/>
                <w:i w:val="0"/>
                <w:iCs w:val="0"/>
                <w:color w:val="000000"/>
                <w:sz w:val="16"/>
                <w:szCs w:val="16"/>
                <w:u w:val="none"/>
              </w:rPr>
            </w:pPr>
          </w:p>
        </w:tc>
      </w:tr>
      <w:tr w14:paraId="718C8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52402">
            <w:pPr>
              <w:snapToGrid w:val="0"/>
              <w:jc w:val="center"/>
              <w:rPr>
                <w:rFonts w:hint="eastAsia" w:ascii="宋体" w:hAnsi="宋体" w:eastAsia="宋体" w:cs="宋体"/>
                <w:i w:val="0"/>
                <w:iCs w:val="0"/>
                <w:color w:val="000000"/>
                <w:sz w:val="18"/>
                <w:szCs w:val="18"/>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563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2BD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4B27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残疾人家庭满意</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92F3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B55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8C06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0E2E0">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507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3B1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1E2B">
            <w:pPr>
              <w:snapToGrid w:val="0"/>
              <w:jc w:val="center"/>
              <w:rPr>
                <w:rFonts w:hint="eastAsia" w:ascii="宋体" w:hAnsi="宋体" w:eastAsia="宋体" w:cs="宋体"/>
                <w:i w:val="0"/>
                <w:iCs w:val="0"/>
                <w:color w:val="000000"/>
                <w:sz w:val="16"/>
                <w:szCs w:val="16"/>
                <w:u w:val="none"/>
              </w:rPr>
            </w:pPr>
          </w:p>
        </w:tc>
      </w:tr>
      <w:tr w14:paraId="0305E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28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297D55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AF4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3DEC0">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A887">
            <w:pPr>
              <w:snapToGrid w:val="0"/>
              <w:rPr>
                <w:rFonts w:hint="eastAsia" w:ascii="宋体" w:hAnsi="宋体" w:eastAsia="宋体" w:cs="宋体"/>
                <w:i w:val="0"/>
                <w:iCs w:val="0"/>
                <w:color w:val="000000"/>
                <w:sz w:val="18"/>
                <w:szCs w:val="18"/>
                <w:u w:val="none"/>
              </w:rPr>
            </w:pPr>
          </w:p>
        </w:tc>
      </w:tr>
      <w:tr w14:paraId="6A48E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927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761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E0104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困难残疾人生活补贴项目支出，绩效目标项目决策、项目实施、项目效果，管理制度健全，综合效益明显，总体绩效评价良好，自评得分98分。</w:t>
            </w:r>
          </w:p>
        </w:tc>
      </w:tr>
      <w:tr w14:paraId="32745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D3D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761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5E3DA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443D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2D3D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761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8B7437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1655D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3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E1376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项目负责人：阿卢阿根</w:t>
            </w:r>
          </w:p>
        </w:tc>
        <w:tc>
          <w:tcPr>
            <w:tcW w:w="40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652AA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财务负责人：阿卢阿根</w:t>
            </w:r>
          </w:p>
        </w:tc>
      </w:tr>
    </w:tbl>
    <w:p w14:paraId="5F2A2C7A">
      <w:pPr>
        <w:rPr>
          <w:rFonts w:hint="eastAsia" w:ascii="Times New Roman" w:hAnsi="Times New Roman" w:eastAsia="黑体" w:cs="黑体"/>
          <w:color w:val="auto"/>
          <w:kern w:val="0"/>
          <w:sz w:val="32"/>
          <w:szCs w:val="32"/>
          <w:highlight w:val="none"/>
          <w:shd w:val="clear" w:color="auto" w:fill="FFFFFF"/>
          <w:lang w:val="zh-CN"/>
        </w:rPr>
      </w:pPr>
    </w:p>
    <w:p w14:paraId="323947A7">
      <w:pPr>
        <w:rPr>
          <w:rFonts w:hint="eastAsia" w:ascii="Times New Roman" w:hAnsi="Times New Roman" w:eastAsia="黑体" w:cs="黑体"/>
          <w:color w:val="auto"/>
          <w:kern w:val="0"/>
          <w:sz w:val="32"/>
          <w:szCs w:val="32"/>
          <w:highlight w:val="none"/>
          <w:shd w:val="clear" w:color="auto" w:fill="FFFFFF"/>
          <w:lang w:val="zh-CN"/>
        </w:rPr>
      </w:pPr>
    </w:p>
    <w:tbl>
      <w:tblPr>
        <w:tblStyle w:val="11"/>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605"/>
        <w:gridCol w:w="634"/>
        <w:gridCol w:w="788"/>
        <w:gridCol w:w="874"/>
        <w:gridCol w:w="369"/>
        <w:gridCol w:w="601"/>
        <w:gridCol w:w="371"/>
        <w:gridCol w:w="1287"/>
        <w:gridCol w:w="540"/>
        <w:gridCol w:w="454"/>
        <w:gridCol w:w="1911"/>
      </w:tblGrid>
      <w:tr w14:paraId="46D15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569D6AF">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B42A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00635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1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194D7F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51113222T000000294458</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困难群众救助补助县级配套资金</w:t>
            </w:r>
          </w:p>
        </w:tc>
      </w:tr>
      <w:tr w14:paraId="7389D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AA7998">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30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DC872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峨边彝族自治县民政局本级</w:t>
            </w:r>
          </w:p>
        </w:tc>
        <w:tc>
          <w:tcPr>
            <w:tcW w:w="1287" w:type="dxa"/>
            <w:tcBorders>
              <w:top w:val="nil"/>
              <w:left w:val="nil"/>
              <w:bottom w:val="nil"/>
              <w:right w:val="nil"/>
            </w:tcBorders>
            <w:shd w:val="clear" w:color="auto" w:fill="auto"/>
            <w:vAlign w:val="center"/>
          </w:tcPr>
          <w:p w14:paraId="340C7E3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E66D4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w:t>
            </w:r>
          </w:p>
        </w:tc>
      </w:tr>
      <w:tr w14:paraId="5BE0E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7C29D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A1861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30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14520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41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D04B9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3F76A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67D79">
            <w:pPr>
              <w:snapToGrid w:val="0"/>
              <w:rPr>
                <w:rFonts w:hint="eastAsia" w:ascii="宋体" w:hAnsi="宋体" w:eastAsia="宋体" w:cs="宋体"/>
                <w:i w:val="0"/>
                <w:iCs w:val="0"/>
                <w:color w:val="000000"/>
                <w:sz w:val="18"/>
                <w:szCs w:val="18"/>
                <w:u w:val="none"/>
              </w:rPr>
            </w:pPr>
          </w:p>
        </w:tc>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86877">
            <w:pPr>
              <w:snapToGrid w:val="0"/>
              <w:rPr>
                <w:rFonts w:hint="eastAsia" w:ascii="宋体" w:hAnsi="宋体" w:eastAsia="宋体" w:cs="宋体"/>
                <w:i w:val="0"/>
                <w:iCs w:val="0"/>
                <w:color w:val="000000"/>
                <w:sz w:val="18"/>
                <w:szCs w:val="18"/>
                <w:u w:val="none"/>
              </w:rPr>
            </w:pPr>
          </w:p>
        </w:tc>
        <w:tc>
          <w:tcPr>
            <w:tcW w:w="30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5D6D4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保障困难群众基本生活，促进社会公平，维护社会和谐稳定，增强困难群众获得感、幸福感、满足感。</w:t>
            </w:r>
          </w:p>
        </w:tc>
        <w:tc>
          <w:tcPr>
            <w:tcW w:w="41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FBD71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低保全年累计保障低保对象113617人次，累计支出3493万元，城乡特困全年累计保障特困人员6003人次，累计支出534.33万元。临时救助全年累计保障276人次，累计支出32万元，人均补助水平1159元。全年发放社会散居孤儿及艾滋病感染儿童基本生活保障金49.68万元；事实无人抚养儿童基本生活保障金46.05万元。救助流浪乞讨人员40人次，发放资金0.36万元。</w:t>
            </w:r>
          </w:p>
        </w:tc>
      </w:tr>
      <w:tr w14:paraId="2591D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D4761">
            <w:pPr>
              <w:snapToGrid w:val="0"/>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1911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71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EAAC36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由乡镇受理审核，县民政局审核确认，发放困难群众救助补助资金。通过听取乡镇汇报、查看图片资料以及实地入户查看等形式对项目实施效果进行评估。</w:t>
            </w:r>
          </w:p>
        </w:tc>
      </w:tr>
      <w:tr w14:paraId="460C7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BA9E3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C2F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882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7BC9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3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BFDB2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C34A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08D9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D4C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B531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54880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3C2C9">
            <w:pPr>
              <w:snapToGrid w:val="0"/>
              <w:jc w:val="center"/>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C62D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A27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730.00</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6BD5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900.19</w:t>
            </w:r>
          </w:p>
        </w:tc>
        <w:tc>
          <w:tcPr>
            <w:tcW w:w="13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1681D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900.19</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71CC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FAF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3DB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096B1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低保、特困等2024年实施调标补发，故调整预算。</w:t>
            </w:r>
          </w:p>
        </w:tc>
      </w:tr>
      <w:tr w14:paraId="1A082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EC292">
            <w:pPr>
              <w:snapToGrid w:val="0"/>
              <w:jc w:val="center"/>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FC5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975A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730.00</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BB57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900.19</w:t>
            </w:r>
          </w:p>
        </w:tc>
        <w:tc>
          <w:tcPr>
            <w:tcW w:w="13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B232A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900.19</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20BF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875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EB1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C045E">
            <w:pPr>
              <w:snapToGrid w:val="0"/>
              <w:rPr>
                <w:rFonts w:hint="eastAsia" w:ascii="宋体" w:hAnsi="宋体" w:eastAsia="宋体" w:cs="宋体"/>
                <w:i w:val="0"/>
                <w:iCs w:val="0"/>
                <w:color w:val="000000"/>
                <w:sz w:val="18"/>
                <w:szCs w:val="18"/>
                <w:u w:val="none"/>
              </w:rPr>
            </w:pPr>
          </w:p>
        </w:tc>
      </w:tr>
      <w:tr w14:paraId="60A5E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8906E">
            <w:pPr>
              <w:snapToGrid w:val="0"/>
              <w:jc w:val="center"/>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39EF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D784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79F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94555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7149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A68B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886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4AE61">
            <w:pPr>
              <w:snapToGrid w:val="0"/>
              <w:rPr>
                <w:rFonts w:hint="eastAsia" w:ascii="宋体" w:hAnsi="宋体" w:eastAsia="宋体" w:cs="宋体"/>
                <w:i w:val="0"/>
                <w:iCs w:val="0"/>
                <w:color w:val="000000"/>
                <w:sz w:val="18"/>
                <w:szCs w:val="18"/>
                <w:u w:val="none"/>
              </w:rPr>
            </w:pPr>
          </w:p>
        </w:tc>
      </w:tr>
      <w:tr w14:paraId="6328C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B40C2">
            <w:pPr>
              <w:snapToGrid w:val="0"/>
              <w:jc w:val="center"/>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405B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8743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4DE9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55CB4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3C0C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E602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65E0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C23DE">
            <w:pPr>
              <w:snapToGrid w:val="0"/>
              <w:rPr>
                <w:rFonts w:hint="eastAsia" w:ascii="宋体" w:hAnsi="宋体" w:eastAsia="宋体" w:cs="宋体"/>
                <w:i w:val="0"/>
                <w:iCs w:val="0"/>
                <w:color w:val="000000"/>
                <w:sz w:val="18"/>
                <w:szCs w:val="18"/>
                <w:u w:val="none"/>
              </w:rPr>
            </w:pPr>
          </w:p>
        </w:tc>
      </w:tr>
      <w:tr w14:paraId="654E6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7CFF3">
            <w:pPr>
              <w:snapToGrid w:val="0"/>
              <w:jc w:val="center"/>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DE8B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4078">
            <w:pPr>
              <w:snapToGrid w:val="0"/>
              <w:jc w:val="center"/>
              <w:rPr>
                <w:rFonts w:hint="eastAsia" w:ascii="宋体" w:hAnsi="宋体" w:eastAsia="宋体" w:cs="宋体"/>
                <w:i/>
                <w:iCs/>
                <w:color w:val="000000"/>
                <w:sz w:val="16"/>
                <w:szCs w:val="16"/>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EAA62">
            <w:pPr>
              <w:snapToGrid w:val="0"/>
              <w:jc w:val="center"/>
              <w:rPr>
                <w:rFonts w:hint="eastAsia" w:ascii="宋体" w:hAnsi="宋体" w:eastAsia="宋体" w:cs="宋体"/>
                <w:i/>
                <w:iCs/>
                <w:color w:val="000000"/>
                <w:sz w:val="16"/>
                <w:szCs w:val="16"/>
                <w:u w:val="none"/>
              </w:rPr>
            </w:pPr>
          </w:p>
        </w:tc>
        <w:tc>
          <w:tcPr>
            <w:tcW w:w="13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68D873">
            <w:pPr>
              <w:snapToGrid w:val="0"/>
              <w:jc w:val="center"/>
              <w:rPr>
                <w:rFonts w:hint="eastAsia" w:ascii="宋体" w:hAnsi="宋体" w:eastAsia="宋体" w:cs="宋体"/>
                <w:i/>
                <w:iCs/>
                <w:color w:val="000000"/>
                <w:sz w:val="16"/>
                <w:szCs w:val="16"/>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1384">
            <w:pPr>
              <w:snapToGrid w:val="0"/>
              <w:jc w:val="center"/>
              <w:rPr>
                <w:rFonts w:hint="eastAsia" w:ascii="宋体" w:hAnsi="宋体" w:eastAsia="宋体" w:cs="宋体"/>
                <w:i/>
                <w:iCs/>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A8C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4D05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4BD97">
            <w:pPr>
              <w:snapToGrid w:val="0"/>
              <w:rPr>
                <w:rFonts w:hint="eastAsia" w:ascii="宋体" w:hAnsi="宋体" w:eastAsia="宋体" w:cs="宋体"/>
                <w:i w:val="0"/>
                <w:iCs w:val="0"/>
                <w:color w:val="000000"/>
                <w:sz w:val="18"/>
                <w:szCs w:val="18"/>
                <w:u w:val="none"/>
              </w:rPr>
            </w:pPr>
          </w:p>
        </w:tc>
      </w:tr>
      <w:tr w14:paraId="02A8D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BCD11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F92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AD8C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ADA3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628D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895A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448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A408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CD4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ACB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260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11738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65748">
            <w:pPr>
              <w:snapToGrid w:val="0"/>
              <w:jc w:val="center"/>
              <w:rPr>
                <w:rFonts w:hint="eastAsia" w:ascii="宋体" w:hAnsi="宋体" w:eastAsia="宋体" w:cs="宋体"/>
                <w:i w:val="0"/>
                <w:iCs w:val="0"/>
                <w:color w:val="000000"/>
                <w:sz w:val="18"/>
                <w:szCs w:val="18"/>
                <w:u w:val="none"/>
              </w:rPr>
            </w:pPr>
          </w:p>
        </w:tc>
        <w:tc>
          <w:tcPr>
            <w:tcW w:w="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F9592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626D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0D2A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保障困难群众基本生活12000人</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8FF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A3F7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288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49D1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10223</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6FD0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7EE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DC90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群众生活日益改善，人员自然减少</w:t>
            </w:r>
          </w:p>
        </w:tc>
      </w:tr>
      <w:tr w14:paraId="7BFB5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21B5E">
            <w:pPr>
              <w:snapToGrid w:val="0"/>
              <w:jc w:val="center"/>
              <w:rPr>
                <w:rFonts w:hint="eastAsia" w:ascii="宋体" w:hAnsi="宋体" w:eastAsia="宋体" w:cs="宋体"/>
                <w:i w:val="0"/>
                <w:iCs w:val="0"/>
                <w:color w:val="000000"/>
                <w:sz w:val="18"/>
                <w:szCs w:val="18"/>
                <w:u w:val="none"/>
              </w:rPr>
            </w:pPr>
          </w:p>
        </w:tc>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BD75B">
            <w:pPr>
              <w:snapToGrid w:val="0"/>
              <w:jc w:val="center"/>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06CD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95A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托底线，救急难，可持续</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E40F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981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0376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847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119859人</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A92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AD49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C06B">
            <w:pPr>
              <w:snapToGrid w:val="0"/>
              <w:jc w:val="center"/>
              <w:rPr>
                <w:rFonts w:hint="eastAsia" w:ascii="宋体" w:hAnsi="宋体" w:eastAsia="宋体" w:cs="宋体"/>
                <w:i/>
                <w:iCs/>
                <w:color w:val="000000"/>
                <w:sz w:val="16"/>
                <w:szCs w:val="16"/>
                <w:u w:val="none"/>
              </w:rPr>
            </w:pPr>
          </w:p>
        </w:tc>
      </w:tr>
      <w:tr w14:paraId="076F5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85DF1">
            <w:pPr>
              <w:snapToGrid w:val="0"/>
              <w:jc w:val="center"/>
              <w:rPr>
                <w:rFonts w:hint="eastAsia" w:ascii="宋体" w:hAnsi="宋体" w:eastAsia="宋体" w:cs="宋体"/>
                <w:i w:val="0"/>
                <w:iCs w:val="0"/>
                <w:color w:val="000000"/>
                <w:sz w:val="18"/>
                <w:szCs w:val="18"/>
                <w:u w:val="none"/>
              </w:rPr>
            </w:pPr>
          </w:p>
        </w:tc>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A8382">
            <w:pPr>
              <w:snapToGrid w:val="0"/>
              <w:jc w:val="center"/>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A59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925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按月社会化发放</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180C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A299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450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BC38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均按月社会化发放</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C5E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088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CA48">
            <w:pPr>
              <w:snapToGrid w:val="0"/>
              <w:jc w:val="center"/>
              <w:rPr>
                <w:rFonts w:hint="eastAsia" w:ascii="宋体" w:hAnsi="宋体" w:eastAsia="宋体" w:cs="宋体"/>
                <w:i/>
                <w:iCs/>
                <w:color w:val="000000"/>
                <w:sz w:val="16"/>
                <w:szCs w:val="16"/>
                <w:u w:val="none"/>
              </w:rPr>
            </w:pPr>
          </w:p>
        </w:tc>
      </w:tr>
      <w:tr w14:paraId="60619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61693">
            <w:pPr>
              <w:snapToGrid w:val="0"/>
              <w:jc w:val="center"/>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9F7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567C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3A1C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困难群众基本生活得到有限保证</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881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DECB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999E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F5EA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119859人</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381E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CB90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7B46B">
            <w:pPr>
              <w:snapToGrid w:val="0"/>
              <w:jc w:val="center"/>
              <w:rPr>
                <w:rFonts w:hint="eastAsia" w:ascii="宋体" w:hAnsi="宋体" w:eastAsia="宋体" w:cs="宋体"/>
                <w:i/>
                <w:iCs/>
                <w:color w:val="000000"/>
                <w:sz w:val="16"/>
                <w:szCs w:val="16"/>
                <w:u w:val="none"/>
              </w:rPr>
            </w:pPr>
          </w:p>
        </w:tc>
      </w:tr>
      <w:tr w14:paraId="7A474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6BA05">
            <w:pPr>
              <w:snapToGrid w:val="0"/>
              <w:jc w:val="center"/>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402C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7889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D22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困难群众社会评价较高</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2E3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7B17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C3E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67E4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0.96</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EE10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AC23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116C5">
            <w:pPr>
              <w:snapToGrid w:val="0"/>
              <w:jc w:val="center"/>
              <w:rPr>
                <w:rFonts w:hint="eastAsia" w:ascii="宋体" w:hAnsi="宋体" w:eastAsia="宋体" w:cs="宋体"/>
                <w:i/>
                <w:iCs/>
                <w:color w:val="000000"/>
                <w:sz w:val="16"/>
                <w:szCs w:val="16"/>
                <w:u w:val="none"/>
              </w:rPr>
            </w:pPr>
          </w:p>
        </w:tc>
      </w:tr>
      <w:tr w14:paraId="055E5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5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3B26ED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8F1A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97EB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4CD12">
            <w:pPr>
              <w:snapToGrid w:val="0"/>
              <w:rPr>
                <w:rFonts w:hint="eastAsia" w:ascii="宋体" w:hAnsi="宋体" w:eastAsia="宋体" w:cs="宋体"/>
                <w:i w:val="0"/>
                <w:iCs w:val="0"/>
                <w:color w:val="000000"/>
                <w:sz w:val="18"/>
                <w:szCs w:val="18"/>
                <w:u w:val="none"/>
              </w:rPr>
            </w:pPr>
          </w:p>
        </w:tc>
      </w:tr>
      <w:tr w14:paraId="48035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1A32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782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4755E4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2024年困难群众救助资金项目支出绩效目标项目决策、项目实施、项目效果，管理制度健全，综合效益明显，总体绩效评价良好，自评得分98分。</w:t>
            </w:r>
          </w:p>
        </w:tc>
      </w:tr>
      <w:tr w14:paraId="489B5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2EDB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782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5BECA8">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我县是边远少数民族贫困县，财力不足，地方财政配套资金压力大。</w:t>
            </w:r>
          </w:p>
        </w:tc>
      </w:tr>
      <w:tr w14:paraId="4D6BE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93B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782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C0F03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希望上级在今后划分困难群众救助补助资金时给予更多支持和倾斜。</w:t>
            </w:r>
          </w:p>
        </w:tc>
      </w:tr>
      <w:tr w14:paraId="021FA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DAA21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项目负责人：阿卢阿根</w:t>
            </w:r>
          </w:p>
        </w:tc>
        <w:tc>
          <w:tcPr>
            <w:tcW w:w="51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9DFCD8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财务负责人：阿卢阿根</w:t>
            </w:r>
          </w:p>
        </w:tc>
      </w:tr>
    </w:tbl>
    <w:p w14:paraId="01EC12D7">
      <w:pPr>
        <w:rPr>
          <w:rFonts w:hint="eastAsia" w:ascii="Times New Roman" w:hAnsi="Times New Roman" w:eastAsia="黑体" w:cs="黑体"/>
          <w:color w:val="auto"/>
          <w:kern w:val="0"/>
          <w:sz w:val="32"/>
          <w:szCs w:val="32"/>
          <w:highlight w:val="none"/>
          <w:shd w:val="clear" w:color="auto" w:fill="FFFFFF"/>
          <w:lang w:val="zh-CN"/>
        </w:rPr>
      </w:pPr>
    </w:p>
    <w:p w14:paraId="77E6F632">
      <w:pPr>
        <w:rPr>
          <w:rFonts w:hint="eastAsia" w:ascii="Times New Roman" w:hAnsi="Times New Roman" w:eastAsia="黑体" w:cs="黑体"/>
          <w:color w:val="auto"/>
          <w:kern w:val="0"/>
          <w:sz w:val="32"/>
          <w:szCs w:val="32"/>
          <w:highlight w:val="none"/>
          <w:shd w:val="clear" w:color="auto" w:fill="FFFFFF"/>
          <w:lang w:val="zh-CN"/>
        </w:rPr>
      </w:pPr>
    </w:p>
    <w:p w14:paraId="156C5962">
      <w:pPr>
        <w:rPr>
          <w:rFonts w:hint="eastAsia" w:ascii="Times New Roman" w:hAnsi="Times New Roman" w:eastAsia="黑体" w:cs="黑体"/>
          <w:color w:val="auto"/>
          <w:kern w:val="0"/>
          <w:sz w:val="32"/>
          <w:szCs w:val="32"/>
          <w:highlight w:val="none"/>
          <w:shd w:val="clear" w:color="auto" w:fill="FFFFFF"/>
          <w:lang w:val="zh-CN"/>
        </w:rPr>
      </w:pPr>
    </w:p>
    <w:p w14:paraId="654DD3DD">
      <w:pPr>
        <w:rPr>
          <w:rFonts w:hint="eastAsia" w:ascii="Times New Roman" w:hAnsi="Times New Roman" w:eastAsia="黑体" w:cs="黑体"/>
          <w:color w:val="auto"/>
          <w:kern w:val="0"/>
          <w:sz w:val="32"/>
          <w:szCs w:val="32"/>
          <w:highlight w:val="none"/>
          <w:shd w:val="clear" w:color="auto" w:fill="FFFFFF"/>
          <w:lang w:val="zh-CN"/>
        </w:rPr>
      </w:pPr>
    </w:p>
    <w:p w14:paraId="6C929AA7">
      <w:pPr>
        <w:rPr>
          <w:rFonts w:hint="eastAsia" w:ascii="Times New Roman" w:hAnsi="Times New Roman" w:eastAsia="黑体" w:cs="黑体"/>
          <w:color w:val="auto"/>
          <w:kern w:val="0"/>
          <w:sz w:val="32"/>
          <w:szCs w:val="32"/>
          <w:highlight w:val="none"/>
          <w:shd w:val="clear" w:color="auto" w:fill="FFFFFF"/>
          <w:lang w:val="zh-CN"/>
        </w:rPr>
      </w:pPr>
    </w:p>
    <w:p w14:paraId="0F01DBD2">
      <w:pPr>
        <w:rPr>
          <w:rFonts w:hint="eastAsia" w:ascii="Times New Roman" w:hAnsi="Times New Roman" w:eastAsia="黑体" w:cs="黑体"/>
          <w:color w:val="auto"/>
          <w:kern w:val="0"/>
          <w:sz w:val="32"/>
          <w:szCs w:val="32"/>
          <w:highlight w:val="none"/>
          <w:shd w:val="clear" w:color="auto" w:fill="FFFFFF"/>
          <w:lang w:val="zh-CN"/>
        </w:rPr>
      </w:pPr>
    </w:p>
    <w:p w14:paraId="43F6E7D8">
      <w:pPr>
        <w:rPr>
          <w:rFonts w:hint="eastAsia" w:ascii="Times New Roman" w:hAnsi="Times New Roman" w:eastAsia="黑体" w:cs="黑体"/>
          <w:color w:val="auto"/>
          <w:kern w:val="0"/>
          <w:sz w:val="32"/>
          <w:szCs w:val="32"/>
          <w:highlight w:val="none"/>
          <w:shd w:val="clear" w:color="auto" w:fill="FFFFFF"/>
          <w:lang w:val="zh-CN"/>
        </w:rPr>
      </w:pPr>
    </w:p>
    <w:p w14:paraId="3D737335">
      <w:pPr>
        <w:rPr>
          <w:rFonts w:hint="eastAsia" w:ascii="Times New Roman" w:hAnsi="Times New Roman" w:eastAsia="黑体" w:cs="黑体"/>
          <w:color w:val="auto"/>
          <w:kern w:val="0"/>
          <w:sz w:val="32"/>
          <w:szCs w:val="32"/>
          <w:highlight w:val="none"/>
          <w:shd w:val="clear" w:color="auto" w:fill="FFFFFF"/>
          <w:lang w:val="zh-CN"/>
        </w:rPr>
      </w:pPr>
    </w:p>
    <w:p w14:paraId="6AD42E8F">
      <w:pPr>
        <w:rPr>
          <w:rFonts w:hint="eastAsia" w:ascii="Times New Roman" w:hAnsi="Times New Roman" w:eastAsia="黑体" w:cs="黑体"/>
          <w:color w:val="auto"/>
          <w:kern w:val="0"/>
          <w:sz w:val="32"/>
          <w:szCs w:val="32"/>
          <w:highlight w:val="none"/>
          <w:shd w:val="clear" w:color="auto" w:fill="FFFFFF"/>
          <w:lang w:val="zh-CN"/>
        </w:rPr>
      </w:pPr>
    </w:p>
    <w:p w14:paraId="7265C49B">
      <w:pPr>
        <w:rPr>
          <w:rFonts w:hint="eastAsia" w:ascii="Times New Roman" w:hAnsi="Times New Roman" w:eastAsia="黑体" w:cs="黑体"/>
          <w:color w:val="auto"/>
          <w:kern w:val="0"/>
          <w:sz w:val="32"/>
          <w:szCs w:val="32"/>
          <w:highlight w:val="none"/>
          <w:shd w:val="clear" w:color="auto" w:fill="FFFFFF"/>
          <w:lang w:val="zh-CN"/>
        </w:rPr>
      </w:pPr>
    </w:p>
    <w:p w14:paraId="54CD9BFC">
      <w:pPr>
        <w:rPr>
          <w:rFonts w:hint="eastAsia" w:ascii="Times New Roman" w:hAnsi="Times New Roman" w:eastAsia="黑体" w:cs="黑体"/>
          <w:color w:val="auto"/>
          <w:kern w:val="0"/>
          <w:sz w:val="32"/>
          <w:szCs w:val="32"/>
          <w:highlight w:val="none"/>
          <w:shd w:val="clear" w:color="auto" w:fill="FFFFFF"/>
          <w:lang w:val="zh-CN"/>
        </w:rPr>
      </w:pPr>
    </w:p>
    <w:p w14:paraId="5372021B">
      <w:pPr>
        <w:rPr>
          <w:rFonts w:hint="eastAsia" w:ascii="Times New Roman" w:hAnsi="Times New Roman" w:eastAsia="黑体" w:cs="黑体"/>
          <w:color w:val="auto"/>
          <w:kern w:val="0"/>
          <w:sz w:val="32"/>
          <w:szCs w:val="32"/>
          <w:highlight w:val="none"/>
          <w:shd w:val="clear" w:color="auto" w:fill="FFFFFF"/>
          <w:lang w:val="zh-CN"/>
        </w:rPr>
      </w:pPr>
    </w:p>
    <w:p w14:paraId="7D59EBAA">
      <w:pPr>
        <w:rPr>
          <w:rFonts w:hint="eastAsia" w:ascii="Times New Roman" w:hAnsi="Times New Roman" w:eastAsia="黑体" w:cs="黑体"/>
          <w:color w:val="auto"/>
          <w:kern w:val="0"/>
          <w:sz w:val="32"/>
          <w:szCs w:val="32"/>
          <w:highlight w:val="none"/>
          <w:shd w:val="clear" w:color="auto" w:fill="FFFFFF"/>
          <w:lang w:val="zh-CN"/>
        </w:rPr>
      </w:pPr>
    </w:p>
    <w:p w14:paraId="445BD97F">
      <w:pPr>
        <w:rPr>
          <w:rFonts w:hint="eastAsia" w:ascii="Times New Roman" w:hAnsi="Times New Roman" w:eastAsia="黑体" w:cs="黑体"/>
          <w:color w:val="auto"/>
          <w:kern w:val="0"/>
          <w:sz w:val="32"/>
          <w:szCs w:val="32"/>
          <w:highlight w:val="none"/>
          <w:shd w:val="clear" w:color="auto" w:fill="FFFFFF"/>
          <w:lang w:val="zh-CN"/>
        </w:rPr>
      </w:pPr>
    </w:p>
    <w:p w14:paraId="529425AC">
      <w:pPr>
        <w:rPr>
          <w:rFonts w:hint="eastAsia" w:ascii="Times New Roman" w:hAnsi="Times New Roman" w:eastAsia="黑体" w:cs="黑体"/>
          <w:color w:val="auto"/>
          <w:kern w:val="0"/>
          <w:sz w:val="32"/>
          <w:szCs w:val="32"/>
          <w:highlight w:val="none"/>
          <w:shd w:val="clear" w:color="auto" w:fill="FFFFFF"/>
          <w:lang w:val="zh-CN"/>
        </w:rPr>
      </w:pPr>
    </w:p>
    <w:p w14:paraId="7C3164FB">
      <w:pPr>
        <w:rPr>
          <w:rFonts w:hint="eastAsia" w:ascii="Times New Roman" w:hAnsi="Times New Roman" w:eastAsia="黑体" w:cs="黑体"/>
          <w:color w:val="auto"/>
          <w:kern w:val="0"/>
          <w:sz w:val="32"/>
          <w:szCs w:val="32"/>
          <w:highlight w:val="none"/>
          <w:shd w:val="clear" w:color="auto" w:fill="FFFFFF"/>
          <w:lang w:val="zh-CN"/>
        </w:rPr>
      </w:pPr>
    </w:p>
    <w:p w14:paraId="166CC89D">
      <w:pPr>
        <w:rPr>
          <w:rFonts w:hint="eastAsia" w:ascii="Times New Roman" w:hAnsi="Times New Roman" w:eastAsia="黑体" w:cs="黑体"/>
          <w:color w:val="auto"/>
          <w:kern w:val="0"/>
          <w:sz w:val="32"/>
          <w:szCs w:val="32"/>
          <w:highlight w:val="none"/>
          <w:shd w:val="clear" w:color="auto" w:fill="FFFFFF"/>
          <w:lang w:val="zh-CN"/>
        </w:rPr>
      </w:pPr>
    </w:p>
    <w:p w14:paraId="3113DFFC">
      <w:pPr>
        <w:rPr>
          <w:rFonts w:hint="eastAsia" w:ascii="Times New Roman" w:hAnsi="Times New Roman" w:eastAsia="黑体" w:cs="黑体"/>
          <w:color w:val="auto"/>
          <w:kern w:val="0"/>
          <w:sz w:val="32"/>
          <w:szCs w:val="32"/>
          <w:highlight w:val="none"/>
          <w:shd w:val="clear" w:color="auto" w:fill="FFFFFF"/>
          <w:lang w:val="zh-CN"/>
        </w:rPr>
      </w:pPr>
    </w:p>
    <w:tbl>
      <w:tblPr>
        <w:tblStyle w:val="11"/>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633"/>
        <w:gridCol w:w="669"/>
        <w:gridCol w:w="800"/>
        <w:gridCol w:w="1100"/>
        <w:gridCol w:w="378"/>
        <w:gridCol w:w="518"/>
        <w:gridCol w:w="378"/>
        <w:gridCol w:w="1623"/>
        <w:gridCol w:w="636"/>
        <w:gridCol w:w="636"/>
        <w:gridCol w:w="1063"/>
      </w:tblGrid>
      <w:tr w14:paraId="3B2D2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8B94988">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8827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80E75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1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78042F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51113222T000000294459</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高龄津贴（按实）</w:t>
            </w:r>
          </w:p>
        </w:tc>
      </w:tr>
      <w:tr w14:paraId="2370F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128AA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31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99E81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峨边彝族自治县民政局本级</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A89A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2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4D979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w:t>
            </w:r>
          </w:p>
        </w:tc>
      </w:tr>
      <w:tr w14:paraId="256BF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12385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FAFED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31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ECB53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9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08B2E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05517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05107">
            <w:pPr>
              <w:snapToGrid w:val="0"/>
              <w:rPr>
                <w:rFonts w:hint="eastAsia" w:ascii="宋体" w:hAnsi="宋体" w:eastAsia="宋体" w:cs="宋体"/>
                <w:i w:val="0"/>
                <w:iCs w:val="0"/>
                <w:color w:val="000000"/>
                <w:sz w:val="18"/>
                <w:szCs w:val="18"/>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085D0">
            <w:pPr>
              <w:snapToGrid w:val="0"/>
              <w:rPr>
                <w:rFonts w:hint="eastAsia" w:ascii="宋体" w:hAnsi="宋体" w:eastAsia="宋体" w:cs="宋体"/>
                <w:i w:val="0"/>
                <w:iCs w:val="0"/>
                <w:color w:val="000000"/>
                <w:sz w:val="18"/>
                <w:szCs w:val="18"/>
                <w:u w:val="none"/>
              </w:rPr>
            </w:pPr>
          </w:p>
        </w:tc>
        <w:tc>
          <w:tcPr>
            <w:tcW w:w="31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EED54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对年满80周岁（含80岁）以上，且峨边户籍老年人发放高龄津贴</w:t>
            </w:r>
            <w:r>
              <w:rPr>
                <w:rFonts w:hint="eastAsia" w:ascii="宋体" w:hAnsi="宋体" w:cs="宋体"/>
                <w:i w:val="0"/>
                <w:iCs w:val="0"/>
                <w:color w:val="000000"/>
                <w:kern w:val="0"/>
                <w:sz w:val="18"/>
                <w:szCs w:val="18"/>
                <w:u w:val="none"/>
                <w:lang w:val="en-US" w:eastAsia="zh-CN" w:bidi="ar"/>
              </w:rPr>
              <w:t>，在</w:t>
            </w:r>
            <w:r>
              <w:rPr>
                <w:rFonts w:hint="eastAsia" w:ascii="宋体" w:hAnsi="宋体" w:eastAsia="宋体" w:cs="宋体"/>
                <w:i w:val="0"/>
                <w:iCs w:val="0"/>
                <w:color w:val="000000"/>
                <w:kern w:val="0"/>
                <w:sz w:val="18"/>
                <w:szCs w:val="18"/>
                <w:u w:val="none"/>
                <w:lang w:val="en-US" w:eastAsia="zh-CN" w:bidi="ar"/>
              </w:rPr>
              <w:t>时效内按月发放高龄津贴，提高老年人的幸福指数。</w:t>
            </w:r>
          </w:p>
        </w:tc>
        <w:tc>
          <w:tcPr>
            <w:tcW w:w="39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7E6488">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高龄津贴2024共发放50132人次，资金拨付194.04万元，其中县级预算民生资金180万元，非民生资金4.04万元，上级养老发展补助资金10万元。全县高龄老人基本实现了动态管理，保障年龄阶段的标准、按月发放。</w:t>
            </w:r>
            <w:r>
              <w:rPr>
                <w:rFonts w:hint="eastAsia" w:ascii="宋体" w:hAnsi="宋体" w:cs="宋体"/>
                <w:i w:val="0"/>
                <w:iCs w:val="0"/>
                <w:color w:val="000000"/>
                <w:kern w:val="0"/>
                <w:sz w:val="18"/>
                <w:szCs w:val="18"/>
                <w:u w:val="none"/>
                <w:lang w:val="en-US" w:eastAsia="zh-CN" w:bidi="ar"/>
              </w:rPr>
              <w:t>截至</w:t>
            </w:r>
            <w:r>
              <w:rPr>
                <w:rFonts w:hint="eastAsia" w:ascii="宋体" w:hAnsi="宋体" w:eastAsia="宋体" w:cs="宋体"/>
                <w:i w:val="0"/>
                <w:iCs w:val="0"/>
                <w:color w:val="000000"/>
                <w:kern w:val="0"/>
                <w:sz w:val="18"/>
                <w:szCs w:val="18"/>
                <w:u w:val="none"/>
                <w:lang w:val="en-US" w:eastAsia="zh-CN" w:bidi="ar"/>
              </w:rPr>
              <w:t>2024年底，以上项目已全面完成，资金全部按实及时发放到位。</w:t>
            </w:r>
          </w:p>
        </w:tc>
      </w:tr>
      <w:tr w14:paraId="0DB25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77437">
            <w:pPr>
              <w:snapToGrid w:val="0"/>
              <w:rPr>
                <w:rFonts w:hint="eastAsia" w:ascii="宋体" w:hAnsi="宋体" w:eastAsia="宋体" w:cs="宋体"/>
                <w:i w:val="0"/>
                <w:iCs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BE2A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71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CB17D9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具有峨边户籍，且必须年满80及80周岁以上老人，自愿向村、社区提出申请，村、社区上报乡镇人民政府审核，县民政局审批后进入发放流程。</w:t>
            </w:r>
          </w:p>
        </w:tc>
      </w:tr>
      <w:tr w14:paraId="76202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DC7FB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612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4F8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804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2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587E1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C9B0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5CB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0E7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26C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25328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99490">
            <w:pPr>
              <w:snapToGrid w:val="0"/>
              <w:jc w:val="center"/>
              <w:rPr>
                <w:rFonts w:hint="eastAsia" w:ascii="宋体" w:hAnsi="宋体" w:eastAsia="宋体" w:cs="宋体"/>
                <w:i w:val="0"/>
                <w:iCs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902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148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74AE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180.00</w:t>
            </w:r>
          </w:p>
        </w:tc>
        <w:tc>
          <w:tcPr>
            <w:tcW w:w="12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5230D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180.00</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9CA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39E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112E">
            <w:pPr>
              <w:snapToGrid w:val="0"/>
              <w:jc w:val="center"/>
              <w:rPr>
                <w:rFonts w:hint="eastAsia" w:ascii="宋体" w:hAnsi="宋体" w:eastAsia="宋体" w:cs="宋体"/>
                <w:i w:val="0"/>
                <w:iCs w:val="0"/>
                <w:color w:val="000000"/>
                <w:sz w:val="18"/>
                <w:szCs w:val="18"/>
                <w:u w:val="none"/>
              </w:rPr>
            </w:pPr>
          </w:p>
        </w:tc>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6D566E">
            <w:pPr>
              <w:snapToGrid w:val="0"/>
              <w:rPr>
                <w:rFonts w:hint="eastAsia" w:ascii="宋体" w:hAnsi="宋体" w:eastAsia="宋体" w:cs="宋体"/>
                <w:i w:val="0"/>
                <w:iCs w:val="0"/>
                <w:color w:val="000000"/>
                <w:sz w:val="18"/>
                <w:szCs w:val="18"/>
                <w:u w:val="none"/>
              </w:rPr>
            </w:pPr>
          </w:p>
        </w:tc>
      </w:tr>
      <w:tr w14:paraId="636D0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92C9A">
            <w:pPr>
              <w:snapToGrid w:val="0"/>
              <w:jc w:val="center"/>
              <w:rPr>
                <w:rFonts w:hint="eastAsia" w:ascii="宋体" w:hAnsi="宋体" w:eastAsia="宋体" w:cs="宋体"/>
                <w:i w:val="0"/>
                <w:iCs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B449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050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D2D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180.00</w:t>
            </w:r>
          </w:p>
        </w:tc>
        <w:tc>
          <w:tcPr>
            <w:tcW w:w="12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108EE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180.00</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A0BE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5716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14B0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F8FDA">
            <w:pPr>
              <w:snapToGrid w:val="0"/>
              <w:rPr>
                <w:rFonts w:hint="eastAsia" w:ascii="宋体" w:hAnsi="宋体" w:eastAsia="宋体" w:cs="宋体"/>
                <w:i w:val="0"/>
                <w:iCs w:val="0"/>
                <w:color w:val="000000"/>
                <w:sz w:val="18"/>
                <w:szCs w:val="18"/>
                <w:u w:val="none"/>
              </w:rPr>
            </w:pPr>
          </w:p>
        </w:tc>
      </w:tr>
      <w:tr w14:paraId="6337A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40080">
            <w:pPr>
              <w:snapToGrid w:val="0"/>
              <w:jc w:val="center"/>
              <w:rPr>
                <w:rFonts w:hint="eastAsia" w:ascii="宋体" w:hAnsi="宋体" w:eastAsia="宋体" w:cs="宋体"/>
                <w:i w:val="0"/>
                <w:iCs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7190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7C13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A4AD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36C94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7C1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36D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789F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63C65">
            <w:pPr>
              <w:snapToGrid w:val="0"/>
              <w:rPr>
                <w:rFonts w:hint="eastAsia" w:ascii="宋体" w:hAnsi="宋体" w:eastAsia="宋体" w:cs="宋体"/>
                <w:i w:val="0"/>
                <w:iCs w:val="0"/>
                <w:color w:val="000000"/>
                <w:sz w:val="18"/>
                <w:szCs w:val="18"/>
                <w:u w:val="none"/>
              </w:rPr>
            </w:pPr>
          </w:p>
        </w:tc>
      </w:tr>
      <w:tr w14:paraId="00EC3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B1C2D">
            <w:pPr>
              <w:snapToGrid w:val="0"/>
              <w:jc w:val="center"/>
              <w:rPr>
                <w:rFonts w:hint="eastAsia" w:ascii="宋体" w:hAnsi="宋体" w:eastAsia="宋体" w:cs="宋体"/>
                <w:i w:val="0"/>
                <w:iCs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3114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F33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6D29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94987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FCE0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FCCE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7EC4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96A6E">
            <w:pPr>
              <w:snapToGrid w:val="0"/>
              <w:rPr>
                <w:rFonts w:hint="eastAsia" w:ascii="宋体" w:hAnsi="宋体" w:eastAsia="宋体" w:cs="宋体"/>
                <w:i w:val="0"/>
                <w:iCs w:val="0"/>
                <w:color w:val="000000"/>
                <w:sz w:val="18"/>
                <w:szCs w:val="18"/>
                <w:u w:val="none"/>
              </w:rPr>
            </w:pPr>
          </w:p>
        </w:tc>
      </w:tr>
      <w:tr w14:paraId="71954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8E027">
            <w:pPr>
              <w:snapToGrid w:val="0"/>
              <w:jc w:val="center"/>
              <w:rPr>
                <w:rFonts w:hint="eastAsia" w:ascii="宋体" w:hAnsi="宋体" w:eastAsia="宋体" w:cs="宋体"/>
                <w:i w:val="0"/>
                <w:iCs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230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FBC7B">
            <w:pPr>
              <w:snapToGrid w:val="0"/>
              <w:jc w:val="center"/>
              <w:rPr>
                <w:rFonts w:hint="eastAsia" w:ascii="宋体" w:hAnsi="宋体" w:eastAsia="宋体" w:cs="宋体"/>
                <w:i w:val="0"/>
                <w:iCs w:val="0"/>
                <w:color w:val="000000"/>
                <w:sz w:val="16"/>
                <w:szCs w:val="16"/>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D7796">
            <w:pPr>
              <w:snapToGrid w:val="0"/>
              <w:jc w:val="center"/>
              <w:rPr>
                <w:rFonts w:hint="eastAsia" w:ascii="宋体" w:hAnsi="宋体" w:eastAsia="宋体" w:cs="宋体"/>
                <w:i w:val="0"/>
                <w:iCs w:val="0"/>
                <w:color w:val="000000"/>
                <w:sz w:val="16"/>
                <w:szCs w:val="16"/>
                <w:u w:val="none"/>
              </w:rPr>
            </w:pPr>
          </w:p>
        </w:tc>
        <w:tc>
          <w:tcPr>
            <w:tcW w:w="12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A71542">
            <w:pPr>
              <w:snapToGrid w:val="0"/>
              <w:jc w:val="center"/>
              <w:rPr>
                <w:rFonts w:hint="eastAsia" w:ascii="宋体" w:hAnsi="宋体" w:eastAsia="宋体" w:cs="宋体"/>
                <w:i w:val="0"/>
                <w:iCs w:val="0"/>
                <w:color w:val="000000"/>
                <w:sz w:val="16"/>
                <w:szCs w:val="16"/>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A9CA">
            <w:pPr>
              <w:snapToGrid w:val="0"/>
              <w:jc w:val="center"/>
              <w:rPr>
                <w:rFonts w:hint="eastAsia" w:ascii="宋体" w:hAnsi="宋体" w:eastAsia="宋体" w:cs="宋体"/>
                <w:i w:val="0"/>
                <w:iCs w:val="0"/>
                <w:color w:val="000000"/>
                <w:sz w:val="16"/>
                <w:szCs w:val="16"/>
                <w:u w:val="none"/>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5151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DBAE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1F405">
            <w:pPr>
              <w:snapToGrid w:val="0"/>
              <w:rPr>
                <w:rFonts w:hint="eastAsia" w:ascii="宋体" w:hAnsi="宋体" w:eastAsia="宋体" w:cs="宋体"/>
                <w:i w:val="0"/>
                <w:iCs w:val="0"/>
                <w:color w:val="000000"/>
                <w:sz w:val="18"/>
                <w:szCs w:val="18"/>
                <w:u w:val="none"/>
              </w:rPr>
            </w:pPr>
          </w:p>
        </w:tc>
      </w:tr>
      <w:tr w14:paraId="3CA96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EE9DB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5E39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B29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2944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48E7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07A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EF0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80A5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165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435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3D9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2BA7D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E464B">
            <w:pPr>
              <w:snapToGrid w:val="0"/>
              <w:jc w:val="center"/>
              <w:rPr>
                <w:rFonts w:hint="eastAsia" w:ascii="宋体" w:hAnsi="宋体" w:eastAsia="宋体" w:cs="宋体"/>
                <w:i w:val="0"/>
                <w:iCs w:val="0"/>
                <w:color w:val="000000"/>
                <w:sz w:val="18"/>
                <w:szCs w:val="18"/>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66784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2F1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189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对年满80周岁，且峨边籍老年人发放高龄津贴3500人</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7A0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1021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A4A7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0FC0">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4330人</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F12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0C56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99F3">
            <w:pPr>
              <w:snapToGrid w:val="0"/>
              <w:jc w:val="center"/>
              <w:rPr>
                <w:rFonts w:hint="eastAsia" w:ascii="宋体" w:hAnsi="宋体" w:eastAsia="宋体" w:cs="宋体"/>
                <w:i w:val="0"/>
                <w:iCs w:val="0"/>
                <w:color w:val="000000"/>
                <w:sz w:val="16"/>
                <w:szCs w:val="16"/>
                <w:u w:val="none"/>
              </w:rPr>
            </w:pPr>
          </w:p>
        </w:tc>
      </w:tr>
      <w:tr w14:paraId="66AD1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FDD48">
            <w:pPr>
              <w:snapToGrid w:val="0"/>
              <w:jc w:val="center"/>
              <w:rPr>
                <w:rFonts w:hint="eastAsia" w:ascii="宋体" w:hAnsi="宋体" w:eastAsia="宋体" w:cs="宋体"/>
                <w:i w:val="0"/>
                <w:iCs w:val="0"/>
                <w:color w:val="000000"/>
                <w:sz w:val="18"/>
                <w:szCs w:val="18"/>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1B616">
            <w:pPr>
              <w:snapToGrid w:val="0"/>
              <w:jc w:val="center"/>
              <w:rPr>
                <w:rFonts w:hint="eastAsia" w:ascii="宋体" w:hAnsi="宋体" w:eastAsia="宋体" w:cs="宋体"/>
                <w:i w:val="0"/>
                <w:iCs w:val="0"/>
                <w:color w:val="000000"/>
                <w:sz w:val="18"/>
                <w:szCs w:val="18"/>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0497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EAA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高龄津贴实行动态管理</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76FC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A9B8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AB58">
            <w:pPr>
              <w:snapToGrid w:val="0"/>
              <w:jc w:val="center"/>
              <w:rPr>
                <w:rFonts w:hint="eastAsia" w:ascii="宋体" w:hAnsi="宋体" w:eastAsia="宋体" w:cs="宋体"/>
                <w:i w:val="0"/>
                <w:iCs w:val="0"/>
                <w:color w:val="000000"/>
                <w:sz w:val="18"/>
                <w:szCs w:val="18"/>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36365">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539E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5C4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9F6B">
            <w:pPr>
              <w:snapToGrid w:val="0"/>
              <w:jc w:val="center"/>
              <w:rPr>
                <w:rFonts w:hint="eastAsia" w:ascii="宋体" w:hAnsi="宋体" w:eastAsia="宋体" w:cs="宋体"/>
                <w:i w:val="0"/>
                <w:iCs w:val="0"/>
                <w:color w:val="000000"/>
                <w:sz w:val="16"/>
                <w:szCs w:val="16"/>
                <w:u w:val="none"/>
              </w:rPr>
            </w:pPr>
          </w:p>
        </w:tc>
      </w:tr>
      <w:tr w14:paraId="7CC5A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6C364">
            <w:pPr>
              <w:snapToGrid w:val="0"/>
              <w:jc w:val="center"/>
              <w:rPr>
                <w:rFonts w:hint="eastAsia" w:ascii="宋体" w:hAnsi="宋体" w:eastAsia="宋体" w:cs="宋体"/>
                <w:i w:val="0"/>
                <w:iCs w:val="0"/>
                <w:color w:val="000000"/>
                <w:sz w:val="18"/>
                <w:szCs w:val="18"/>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30B9E">
            <w:pPr>
              <w:snapToGrid w:val="0"/>
              <w:jc w:val="center"/>
              <w:rPr>
                <w:rFonts w:hint="eastAsia" w:ascii="宋体" w:hAnsi="宋体" w:eastAsia="宋体" w:cs="宋体"/>
                <w:i w:val="0"/>
                <w:iCs w:val="0"/>
                <w:color w:val="000000"/>
                <w:sz w:val="18"/>
                <w:szCs w:val="18"/>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F43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8B2E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项目时效内按人按月足额发放</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AB6B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EB5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954F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8089">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77ED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3CBF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A1B44">
            <w:pPr>
              <w:snapToGrid w:val="0"/>
              <w:jc w:val="center"/>
              <w:rPr>
                <w:rFonts w:hint="eastAsia" w:ascii="宋体" w:hAnsi="宋体" w:eastAsia="宋体" w:cs="宋体"/>
                <w:i w:val="0"/>
                <w:iCs w:val="0"/>
                <w:color w:val="000000"/>
                <w:sz w:val="16"/>
                <w:szCs w:val="16"/>
                <w:u w:val="none"/>
              </w:rPr>
            </w:pPr>
          </w:p>
        </w:tc>
      </w:tr>
      <w:tr w14:paraId="1EF49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53909">
            <w:pPr>
              <w:snapToGrid w:val="0"/>
              <w:jc w:val="center"/>
              <w:rPr>
                <w:rFonts w:hint="eastAsia" w:ascii="宋体" w:hAnsi="宋体" w:eastAsia="宋体" w:cs="宋体"/>
                <w:i w:val="0"/>
                <w:iCs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B5D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F6ED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12F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提高老人的幸福指数</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858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AC1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F5CD2">
            <w:pPr>
              <w:snapToGrid w:val="0"/>
              <w:jc w:val="center"/>
              <w:rPr>
                <w:rFonts w:hint="eastAsia" w:ascii="宋体" w:hAnsi="宋体" w:eastAsia="宋体" w:cs="宋体"/>
                <w:i w:val="0"/>
                <w:iCs w:val="0"/>
                <w:color w:val="000000"/>
                <w:sz w:val="18"/>
                <w:szCs w:val="18"/>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206E">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36C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11A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FEE6D">
            <w:pPr>
              <w:snapToGrid w:val="0"/>
              <w:jc w:val="center"/>
              <w:rPr>
                <w:rFonts w:hint="eastAsia" w:ascii="宋体" w:hAnsi="宋体" w:eastAsia="宋体" w:cs="宋体"/>
                <w:i w:val="0"/>
                <w:iCs w:val="0"/>
                <w:color w:val="000000"/>
                <w:sz w:val="16"/>
                <w:szCs w:val="16"/>
                <w:u w:val="none"/>
              </w:rPr>
            </w:pPr>
          </w:p>
        </w:tc>
      </w:tr>
      <w:tr w14:paraId="2F87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6B91C">
            <w:pPr>
              <w:snapToGrid w:val="0"/>
              <w:jc w:val="center"/>
              <w:rPr>
                <w:rFonts w:hint="eastAsia" w:ascii="宋体" w:hAnsi="宋体" w:eastAsia="宋体" w:cs="宋体"/>
                <w:i w:val="0"/>
                <w:iCs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F5A6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87C1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0340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年满80周岁以上老年人满意</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7BB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D7FA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574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A6B01">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B5D2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5B51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E802">
            <w:pPr>
              <w:snapToGrid w:val="0"/>
              <w:jc w:val="center"/>
              <w:rPr>
                <w:rFonts w:hint="eastAsia" w:ascii="宋体" w:hAnsi="宋体" w:eastAsia="宋体" w:cs="宋体"/>
                <w:i w:val="0"/>
                <w:iCs w:val="0"/>
                <w:color w:val="000000"/>
                <w:sz w:val="16"/>
                <w:szCs w:val="16"/>
                <w:u w:val="none"/>
              </w:rPr>
            </w:pPr>
          </w:p>
        </w:tc>
      </w:tr>
      <w:tr w14:paraId="2E79C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09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1F6643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B9C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E539">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0B94">
            <w:pPr>
              <w:snapToGrid w:val="0"/>
              <w:rPr>
                <w:rFonts w:hint="eastAsia" w:ascii="宋体" w:hAnsi="宋体" w:eastAsia="宋体" w:cs="宋体"/>
                <w:i w:val="0"/>
                <w:iCs w:val="0"/>
                <w:color w:val="000000"/>
                <w:sz w:val="18"/>
                <w:szCs w:val="18"/>
                <w:u w:val="none"/>
              </w:rPr>
            </w:pPr>
          </w:p>
        </w:tc>
      </w:tr>
      <w:tr w14:paraId="19D40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16BD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78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21AD7B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自评得分100分。按月实时对全县年满80周岁老人发放高龄补贴，从而提高老年人的幸福指数，共计发放50132人次。</w:t>
            </w:r>
          </w:p>
        </w:tc>
      </w:tr>
      <w:tr w14:paraId="5A5CC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C67C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78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6030A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637ED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6CF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78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55D925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432DE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0EFC1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项目负责人：阿卢阿根</w:t>
            </w:r>
          </w:p>
        </w:tc>
        <w:tc>
          <w:tcPr>
            <w:tcW w:w="48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F8F9C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财务负责人：阿卢阿根</w:t>
            </w:r>
          </w:p>
        </w:tc>
      </w:tr>
    </w:tbl>
    <w:p w14:paraId="72C719A8">
      <w:pPr>
        <w:rPr>
          <w:rFonts w:hint="eastAsia" w:ascii="Times New Roman" w:hAnsi="Times New Roman" w:eastAsia="黑体" w:cs="黑体"/>
          <w:color w:val="auto"/>
          <w:kern w:val="0"/>
          <w:sz w:val="32"/>
          <w:szCs w:val="32"/>
          <w:highlight w:val="none"/>
          <w:shd w:val="clear" w:color="auto" w:fill="FFFFFF"/>
          <w:lang w:val="zh-CN"/>
        </w:rPr>
      </w:pPr>
    </w:p>
    <w:p w14:paraId="2FCB6871">
      <w:pPr>
        <w:rPr>
          <w:rFonts w:hint="eastAsia" w:ascii="Times New Roman" w:hAnsi="Times New Roman" w:eastAsia="黑体" w:cs="黑体"/>
          <w:color w:val="auto"/>
          <w:kern w:val="0"/>
          <w:sz w:val="32"/>
          <w:szCs w:val="32"/>
          <w:highlight w:val="none"/>
          <w:shd w:val="clear" w:color="auto" w:fill="FFFFFF"/>
          <w:lang w:val="zh-CN"/>
        </w:rPr>
      </w:pPr>
    </w:p>
    <w:p w14:paraId="156DB9B6">
      <w:pPr>
        <w:rPr>
          <w:rFonts w:hint="eastAsia" w:ascii="Times New Roman" w:hAnsi="Times New Roman" w:eastAsia="黑体" w:cs="黑体"/>
          <w:color w:val="auto"/>
          <w:kern w:val="0"/>
          <w:sz w:val="32"/>
          <w:szCs w:val="32"/>
          <w:highlight w:val="none"/>
          <w:shd w:val="clear" w:color="auto" w:fill="FFFFFF"/>
          <w:lang w:val="zh-CN"/>
        </w:rPr>
      </w:pPr>
    </w:p>
    <w:p w14:paraId="121114D9">
      <w:pPr>
        <w:rPr>
          <w:rFonts w:hint="eastAsia" w:ascii="Times New Roman" w:hAnsi="Times New Roman" w:eastAsia="黑体" w:cs="黑体"/>
          <w:color w:val="auto"/>
          <w:kern w:val="0"/>
          <w:sz w:val="32"/>
          <w:szCs w:val="32"/>
          <w:highlight w:val="none"/>
          <w:shd w:val="clear" w:color="auto" w:fill="FFFFFF"/>
          <w:lang w:val="zh-CN"/>
        </w:rPr>
      </w:pPr>
    </w:p>
    <w:p w14:paraId="48E0B805">
      <w:pPr>
        <w:rPr>
          <w:rFonts w:hint="eastAsia" w:ascii="Times New Roman" w:hAnsi="Times New Roman" w:eastAsia="黑体" w:cs="黑体"/>
          <w:color w:val="auto"/>
          <w:kern w:val="0"/>
          <w:sz w:val="32"/>
          <w:szCs w:val="32"/>
          <w:highlight w:val="none"/>
          <w:shd w:val="clear" w:color="auto" w:fill="FFFFFF"/>
          <w:lang w:val="zh-CN"/>
        </w:rPr>
      </w:pPr>
    </w:p>
    <w:p w14:paraId="6F3AB679">
      <w:pPr>
        <w:rPr>
          <w:rFonts w:hint="eastAsia" w:ascii="Times New Roman" w:hAnsi="Times New Roman" w:eastAsia="黑体" w:cs="黑体"/>
          <w:color w:val="auto"/>
          <w:kern w:val="0"/>
          <w:sz w:val="32"/>
          <w:szCs w:val="32"/>
          <w:highlight w:val="none"/>
          <w:shd w:val="clear" w:color="auto" w:fill="FFFFFF"/>
          <w:lang w:val="zh-CN"/>
        </w:rPr>
      </w:pPr>
    </w:p>
    <w:p w14:paraId="0550767B">
      <w:pPr>
        <w:rPr>
          <w:rFonts w:hint="eastAsia" w:ascii="Times New Roman" w:hAnsi="Times New Roman" w:eastAsia="黑体" w:cs="黑体"/>
          <w:color w:val="auto"/>
          <w:kern w:val="0"/>
          <w:sz w:val="32"/>
          <w:szCs w:val="32"/>
          <w:highlight w:val="none"/>
          <w:shd w:val="clear" w:color="auto" w:fill="FFFFFF"/>
          <w:lang w:val="zh-CN"/>
        </w:rPr>
      </w:pPr>
    </w:p>
    <w:p w14:paraId="51CC96FD">
      <w:pPr>
        <w:rPr>
          <w:rFonts w:hint="eastAsia" w:ascii="Times New Roman" w:hAnsi="Times New Roman" w:eastAsia="黑体" w:cs="黑体"/>
          <w:color w:val="auto"/>
          <w:kern w:val="0"/>
          <w:sz w:val="32"/>
          <w:szCs w:val="32"/>
          <w:highlight w:val="none"/>
          <w:shd w:val="clear" w:color="auto" w:fill="FFFFFF"/>
          <w:lang w:val="zh-CN"/>
        </w:rPr>
      </w:pPr>
    </w:p>
    <w:p w14:paraId="246ACFE8">
      <w:pPr>
        <w:rPr>
          <w:rFonts w:hint="eastAsia" w:ascii="Times New Roman" w:hAnsi="Times New Roman" w:eastAsia="黑体" w:cs="黑体"/>
          <w:color w:val="auto"/>
          <w:kern w:val="0"/>
          <w:sz w:val="32"/>
          <w:szCs w:val="32"/>
          <w:highlight w:val="none"/>
          <w:shd w:val="clear" w:color="auto" w:fill="FFFFFF"/>
          <w:lang w:val="zh-CN"/>
        </w:rPr>
      </w:pPr>
    </w:p>
    <w:p w14:paraId="65AB5E42">
      <w:pPr>
        <w:rPr>
          <w:rFonts w:hint="eastAsia" w:ascii="Times New Roman" w:hAnsi="Times New Roman" w:eastAsia="黑体" w:cs="黑体"/>
          <w:color w:val="auto"/>
          <w:kern w:val="0"/>
          <w:sz w:val="32"/>
          <w:szCs w:val="32"/>
          <w:highlight w:val="none"/>
          <w:shd w:val="clear" w:color="auto" w:fill="FFFFFF"/>
          <w:lang w:val="zh-CN"/>
        </w:rPr>
      </w:pPr>
    </w:p>
    <w:p w14:paraId="14230D9C">
      <w:pPr>
        <w:rPr>
          <w:rFonts w:hint="eastAsia" w:ascii="Times New Roman" w:hAnsi="Times New Roman" w:eastAsia="黑体" w:cs="黑体"/>
          <w:color w:val="auto"/>
          <w:kern w:val="0"/>
          <w:sz w:val="32"/>
          <w:szCs w:val="32"/>
          <w:highlight w:val="none"/>
          <w:shd w:val="clear" w:color="auto" w:fill="FFFFFF"/>
          <w:lang w:val="zh-CN"/>
        </w:rPr>
      </w:pPr>
    </w:p>
    <w:p w14:paraId="2CD1BC5C">
      <w:pPr>
        <w:rPr>
          <w:rFonts w:hint="eastAsia" w:ascii="Times New Roman" w:hAnsi="Times New Roman" w:eastAsia="黑体" w:cs="黑体"/>
          <w:color w:val="auto"/>
          <w:kern w:val="0"/>
          <w:sz w:val="32"/>
          <w:szCs w:val="32"/>
          <w:highlight w:val="none"/>
          <w:shd w:val="clear" w:color="auto" w:fill="FFFFFF"/>
          <w:lang w:val="zh-CN"/>
        </w:rPr>
      </w:pPr>
    </w:p>
    <w:p w14:paraId="65B28FDC">
      <w:pPr>
        <w:rPr>
          <w:rFonts w:hint="eastAsia" w:ascii="Times New Roman" w:hAnsi="Times New Roman" w:eastAsia="黑体" w:cs="黑体"/>
          <w:color w:val="auto"/>
          <w:kern w:val="0"/>
          <w:sz w:val="32"/>
          <w:szCs w:val="32"/>
          <w:highlight w:val="none"/>
          <w:shd w:val="clear" w:color="auto" w:fill="FFFFFF"/>
          <w:lang w:val="zh-CN"/>
        </w:rPr>
      </w:pPr>
    </w:p>
    <w:p w14:paraId="58872AF9">
      <w:pPr>
        <w:rPr>
          <w:rFonts w:hint="eastAsia" w:ascii="Times New Roman" w:hAnsi="Times New Roman" w:eastAsia="黑体" w:cs="黑体"/>
          <w:color w:val="auto"/>
          <w:kern w:val="0"/>
          <w:sz w:val="32"/>
          <w:szCs w:val="32"/>
          <w:highlight w:val="none"/>
          <w:shd w:val="clear" w:color="auto" w:fill="FFFFFF"/>
          <w:lang w:val="zh-CN"/>
        </w:rPr>
      </w:pPr>
    </w:p>
    <w:p w14:paraId="3875A849">
      <w:pPr>
        <w:rPr>
          <w:rFonts w:hint="eastAsia" w:ascii="Times New Roman" w:hAnsi="Times New Roman" w:eastAsia="黑体" w:cs="黑体"/>
          <w:color w:val="auto"/>
          <w:kern w:val="0"/>
          <w:sz w:val="32"/>
          <w:szCs w:val="32"/>
          <w:highlight w:val="none"/>
          <w:shd w:val="clear" w:color="auto" w:fill="FFFFFF"/>
          <w:lang w:val="zh-CN"/>
        </w:rPr>
      </w:pPr>
    </w:p>
    <w:p w14:paraId="794F4C40">
      <w:pPr>
        <w:rPr>
          <w:rFonts w:hint="eastAsia" w:ascii="Times New Roman" w:hAnsi="Times New Roman" w:eastAsia="黑体" w:cs="黑体"/>
          <w:color w:val="auto"/>
          <w:kern w:val="0"/>
          <w:sz w:val="32"/>
          <w:szCs w:val="32"/>
          <w:highlight w:val="none"/>
          <w:shd w:val="clear" w:color="auto" w:fill="FFFFFF"/>
          <w:lang w:val="zh-CN"/>
        </w:rPr>
      </w:pPr>
    </w:p>
    <w:p w14:paraId="636B58B3">
      <w:pPr>
        <w:rPr>
          <w:rFonts w:hint="eastAsia" w:ascii="Times New Roman" w:hAnsi="Times New Roman" w:eastAsia="黑体" w:cs="黑体"/>
          <w:color w:val="auto"/>
          <w:kern w:val="0"/>
          <w:sz w:val="32"/>
          <w:szCs w:val="32"/>
          <w:highlight w:val="none"/>
          <w:shd w:val="clear" w:color="auto" w:fill="FFFFFF"/>
          <w:lang w:val="zh-CN"/>
        </w:rPr>
      </w:pPr>
    </w:p>
    <w:p w14:paraId="6E6F7EC9">
      <w:pPr>
        <w:rPr>
          <w:rFonts w:hint="eastAsia" w:ascii="Times New Roman" w:hAnsi="Times New Roman" w:eastAsia="黑体" w:cs="黑体"/>
          <w:color w:val="auto"/>
          <w:kern w:val="0"/>
          <w:sz w:val="32"/>
          <w:szCs w:val="32"/>
          <w:highlight w:val="none"/>
          <w:shd w:val="clear" w:color="auto" w:fill="FFFFFF"/>
          <w:lang w:val="zh-CN"/>
        </w:rPr>
      </w:pPr>
    </w:p>
    <w:p w14:paraId="79189FE8">
      <w:pPr>
        <w:rPr>
          <w:rFonts w:hint="eastAsia" w:ascii="Times New Roman" w:hAnsi="Times New Roman" w:eastAsia="黑体" w:cs="黑体"/>
          <w:color w:val="auto"/>
          <w:kern w:val="0"/>
          <w:sz w:val="32"/>
          <w:szCs w:val="32"/>
          <w:highlight w:val="none"/>
          <w:shd w:val="clear" w:color="auto" w:fill="FFFFFF"/>
          <w:lang w:val="zh-CN"/>
        </w:rPr>
      </w:pPr>
    </w:p>
    <w:p w14:paraId="0D8E8AEB">
      <w:pPr>
        <w:rPr>
          <w:rFonts w:hint="eastAsia" w:ascii="Times New Roman" w:hAnsi="Times New Roman" w:eastAsia="黑体" w:cs="黑体"/>
          <w:color w:val="auto"/>
          <w:kern w:val="0"/>
          <w:sz w:val="32"/>
          <w:szCs w:val="32"/>
          <w:highlight w:val="none"/>
          <w:shd w:val="clear" w:color="auto" w:fill="FFFFFF"/>
          <w:lang w:val="zh-CN"/>
        </w:rPr>
      </w:pPr>
    </w:p>
    <w:tbl>
      <w:tblPr>
        <w:tblStyle w:val="11"/>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765"/>
        <w:gridCol w:w="830"/>
        <w:gridCol w:w="761"/>
        <w:gridCol w:w="1021"/>
        <w:gridCol w:w="432"/>
        <w:gridCol w:w="427"/>
        <w:gridCol w:w="432"/>
        <w:gridCol w:w="1547"/>
        <w:gridCol w:w="595"/>
        <w:gridCol w:w="595"/>
        <w:gridCol w:w="1029"/>
      </w:tblGrid>
      <w:tr w14:paraId="21405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B6AE9CE">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54B6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9B470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68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03C0E1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51113222T000005633677</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福彩圆梦，孤儿助学工程</w:t>
            </w:r>
          </w:p>
        </w:tc>
      </w:tr>
      <w:tr w14:paraId="1A8AD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A85BE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30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421BA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峨边彝族自治县民政局本级</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560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742B2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w:t>
            </w:r>
          </w:p>
        </w:tc>
      </w:tr>
      <w:tr w14:paraId="2D9D9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66FD9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7EE43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30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0B8F8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7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08029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0796F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AFB07">
            <w:pPr>
              <w:snapToGrid w:val="0"/>
              <w:rPr>
                <w:rFonts w:hint="eastAsia" w:ascii="宋体" w:hAnsi="宋体" w:eastAsia="宋体" w:cs="宋体"/>
                <w:i w:val="0"/>
                <w:iCs w:val="0"/>
                <w:color w:val="000000"/>
                <w:sz w:val="18"/>
                <w:szCs w:val="18"/>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726BC">
            <w:pPr>
              <w:snapToGrid w:val="0"/>
              <w:rPr>
                <w:rFonts w:hint="eastAsia" w:ascii="宋体" w:hAnsi="宋体" w:eastAsia="宋体" w:cs="宋体"/>
                <w:i w:val="0"/>
                <w:iCs w:val="0"/>
                <w:color w:val="000000"/>
                <w:sz w:val="18"/>
                <w:szCs w:val="18"/>
                <w:u w:val="none"/>
              </w:rPr>
            </w:pPr>
          </w:p>
        </w:tc>
        <w:tc>
          <w:tcPr>
            <w:tcW w:w="30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7CED4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孤儿年满18周岁后进行就读的，给予助学，帮助完成学业。</w:t>
            </w:r>
          </w:p>
        </w:tc>
        <w:tc>
          <w:tcPr>
            <w:tcW w:w="37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A1CAE7">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2024年完成孤儿助学7人，共计发放助学金5.01</w:t>
            </w:r>
            <w:r>
              <w:rPr>
                <w:rFonts w:hint="eastAsia" w:ascii="宋体" w:hAnsi="宋体" w:cs="宋体"/>
                <w:i w:val="0"/>
                <w:iCs w:val="0"/>
                <w:color w:val="000000"/>
                <w:kern w:val="0"/>
                <w:sz w:val="18"/>
                <w:szCs w:val="18"/>
                <w:u w:val="none"/>
                <w:lang w:val="en-US" w:eastAsia="zh-CN" w:bidi="ar"/>
              </w:rPr>
              <w:t>万元</w:t>
            </w:r>
            <w:r>
              <w:rPr>
                <w:rFonts w:hint="eastAsia" w:ascii="宋体" w:hAnsi="宋体" w:eastAsia="宋体" w:cs="宋体"/>
                <w:i w:val="0"/>
                <w:iCs w:val="0"/>
                <w:color w:val="000000"/>
                <w:kern w:val="0"/>
                <w:sz w:val="18"/>
                <w:szCs w:val="18"/>
                <w:u w:val="none"/>
                <w:lang w:val="en-US" w:eastAsia="zh-CN" w:bidi="ar"/>
              </w:rPr>
              <w:t>（其中：福彩圆梦 孤儿助学工程1.37万元、福彩公益金分成孤儿助学3.64</w:t>
            </w:r>
            <w:r>
              <w:rPr>
                <w:rFonts w:hint="eastAsia" w:ascii="宋体" w:hAnsi="宋体" w:cs="宋体"/>
                <w:i w:val="0"/>
                <w:iCs w:val="0"/>
                <w:color w:val="000000"/>
                <w:kern w:val="0"/>
                <w:sz w:val="18"/>
                <w:szCs w:val="18"/>
                <w:u w:val="none"/>
                <w:lang w:val="en-US" w:eastAsia="zh-CN" w:bidi="ar"/>
              </w:rPr>
              <w:t>万元</w:t>
            </w:r>
            <w:r>
              <w:rPr>
                <w:rFonts w:hint="eastAsia" w:ascii="宋体" w:hAnsi="宋体" w:eastAsia="宋体" w:cs="宋体"/>
                <w:i w:val="0"/>
                <w:iCs w:val="0"/>
                <w:color w:val="000000"/>
                <w:kern w:val="0"/>
                <w:sz w:val="18"/>
                <w:szCs w:val="18"/>
                <w:u w:val="none"/>
                <w:lang w:val="en-US" w:eastAsia="zh-CN" w:bidi="ar"/>
              </w:rPr>
              <w:t>）。</w:t>
            </w:r>
          </w:p>
        </w:tc>
      </w:tr>
      <w:tr w14:paraId="602F0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14676">
            <w:pPr>
              <w:snapToGrid w:val="0"/>
              <w:rPr>
                <w:rFonts w:hint="eastAsia" w:ascii="宋体" w:hAnsi="宋体" w:eastAsia="宋体" w:cs="宋体"/>
                <w:i w:val="0"/>
                <w:iCs w:val="0"/>
                <w:color w:val="000000"/>
                <w:sz w:val="18"/>
                <w:szCs w:val="18"/>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58E4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68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E6CFF9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被认定为孤儿身份、年满18周岁后在普通全日制本科学校、普通全日制专科学校、高等职业学校等高等院校及中等职业学校就读的中专、大专、本科学生和硕士研究生发放助学金，每人每学年1万元，按时足额社会化发放，切实维护孤儿受教育权利。</w:t>
            </w:r>
          </w:p>
        </w:tc>
      </w:tr>
      <w:tr w14:paraId="3943E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3D43C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9A1F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9A3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757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2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FBE98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B7F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F255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3EA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0CE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46A3C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6F24B">
            <w:pPr>
              <w:snapToGrid w:val="0"/>
              <w:jc w:val="center"/>
              <w:rPr>
                <w:rFonts w:hint="eastAsia" w:ascii="宋体" w:hAnsi="宋体" w:eastAsia="宋体" w:cs="宋体"/>
                <w:i w:val="0"/>
                <w:iCs w:val="0"/>
                <w:color w:val="000000"/>
                <w:sz w:val="18"/>
                <w:szCs w:val="18"/>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DCF3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FF6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F96B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12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0C93A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DE7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03DF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E6A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FD403C">
            <w:pPr>
              <w:snapToGrid w:val="0"/>
              <w:rPr>
                <w:rFonts w:hint="eastAsia" w:ascii="宋体" w:hAnsi="宋体" w:eastAsia="宋体" w:cs="宋体"/>
                <w:i/>
                <w:iCs/>
                <w:color w:val="000000"/>
                <w:sz w:val="18"/>
                <w:szCs w:val="18"/>
                <w:u w:val="none"/>
              </w:rPr>
            </w:pPr>
          </w:p>
        </w:tc>
      </w:tr>
      <w:tr w14:paraId="42891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2C6E5">
            <w:pPr>
              <w:snapToGrid w:val="0"/>
              <w:jc w:val="center"/>
              <w:rPr>
                <w:rFonts w:hint="eastAsia" w:ascii="宋体" w:hAnsi="宋体" w:eastAsia="宋体" w:cs="宋体"/>
                <w:i w:val="0"/>
                <w:iCs w:val="0"/>
                <w:color w:val="000000"/>
                <w:sz w:val="18"/>
                <w:szCs w:val="18"/>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FA2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CBA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DAB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12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1A359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C85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1B3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2FC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D09B0">
            <w:pPr>
              <w:snapToGrid w:val="0"/>
              <w:rPr>
                <w:rFonts w:hint="eastAsia" w:ascii="宋体" w:hAnsi="宋体" w:eastAsia="宋体" w:cs="宋体"/>
                <w:i/>
                <w:iCs/>
                <w:color w:val="000000"/>
                <w:sz w:val="18"/>
                <w:szCs w:val="18"/>
                <w:u w:val="none"/>
              </w:rPr>
            </w:pPr>
          </w:p>
        </w:tc>
      </w:tr>
      <w:tr w14:paraId="07EAB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555B2">
            <w:pPr>
              <w:snapToGrid w:val="0"/>
              <w:jc w:val="center"/>
              <w:rPr>
                <w:rFonts w:hint="eastAsia" w:ascii="宋体" w:hAnsi="宋体" w:eastAsia="宋体" w:cs="宋体"/>
                <w:i w:val="0"/>
                <w:iCs w:val="0"/>
                <w:color w:val="000000"/>
                <w:sz w:val="18"/>
                <w:szCs w:val="18"/>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2444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608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1A82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47590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89A1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C23A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BF1A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0E7AE">
            <w:pPr>
              <w:snapToGrid w:val="0"/>
              <w:rPr>
                <w:rFonts w:hint="eastAsia" w:ascii="宋体" w:hAnsi="宋体" w:eastAsia="宋体" w:cs="宋体"/>
                <w:i/>
                <w:iCs/>
                <w:color w:val="000000"/>
                <w:sz w:val="18"/>
                <w:szCs w:val="18"/>
                <w:u w:val="none"/>
              </w:rPr>
            </w:pPr>
          </w:p>
        </w:tc>
      </w:tr>
      <w:tr w14:paraId="65384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6DCF7">
            <w:pPr>
              <w:snapToGrid w:val="0"/>
              <w:jc w:val="center"/>
              <w:rPr>
                <w:rFonts w:hint="eastAsia" w:ascii="宋体" w:hAnsi="宋体" w:eastAsia="宋体" w:cs="宋体"/>
                <w:i w:val="0"/>
                <w:iCs w:val="0"/>
                <w:color w:val="000000"/>
                <w:sz w:val="18"/>
                <w:szCs w:val="18"/>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3DD3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DFF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2F3C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6515B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BD0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FCE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CC3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D65EE">
            <w:pPr>
              <w:snapToGrid w:val="0"/>
              <w:rPr>
                <w:rFonts w:hint="eastAsia" w:ascii="宋体" w:hAnsi="宋体" w:eastAsia="宋体" w:cs="宋体"/>
                <w:i/>
                <w:iCs/>
                <w:color w:val="000000"/>
                <w:sz w:val="18"/>
                <w:szCs w:val="18"/>
                <w:u w:val="none"/>
              </w:rPr>
            </w:pPr>
          </w:p>
        </w:tc>
      </w:tr>
      <w:tr w14:paraId="243AE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02396">
            <w:pPr>
              <w:snapToGrid w:val="0"/>
              <w:jc w:val="center"/>
              <w:rPr>
                <w:rFonts w:hint="eastAsia" w:ascii="宋体" w:hAnsi="宋体" w:eastAsia="宋体" w:cs="宋体"/>
                <w:i w:val="0"/>
                <w:iCs w:val="0"/>
                <w:color w:val="000000"/>
                <w:sz w:val="18"/>
                <w:szCs w:val="18"/>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88FE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D5AD">
            <w:pPr>
              <w:snapToGrid w:val="0"/>
              <w:jc w:val="center"/>
              <w:rPr>
                <w:rFonts w:hint="eastAsia" w:ascii="宋体" w:hAnsi="宋体" w:eastAsia="宋体" w:cs="宋体"/>
                <w:i/>
                <w:iCs/>
                <w:color w:val="000000"/>
                <w:sz w:val="16"/>
                <w:szCs w:val="16"/>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139D">
            <w:pPr>
              <w:snapToGrid w:val="0"/>
              <w:jc w:val="center"/>
              <w:rPr>
                <w:rFonts w:hint="eastAsia" w:ascii="宋体" w:hAnsi="宋体" w:eastAsia="宋体" w:cs="宋体"/>
                <w:i/>
                <w:iCs/>
                <w:color w:val="000000"/>
                <w:sz w:val="16"/>
                <w:szCs w:val="16"/>
                <w:u w:val="none"/>
              </w:rPr>
            </w:pPr>
          </w:p>
        </w:tc>
        <w:tc>
          <w:tcPr>
            <w:tcW w:w="12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CB1E59">
            <w:pPr>
              <w:snapToGrid w:val="0"/>
              <w:jc w:val="center"/>
              <w:rPr>
                <w:rFonts w:hint="eastAsia" w:ascii="宋体" w:hAnsi="宋体" w:eastAsia="宋体" w:cs="宋体"/>
                <w:i/>
                <w:iCs/>
                <w:color w:val="000000"/>
                <w:sz w:val="16"/>
                <w:szCs w:val="16"/>
                <w:u w:val="none"/>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24DE8">
            <w:pPr>
              <w:snapToGrid w:val="0"/>
              <w:jc w:val="center"/>
              <w:rPr>
                <w:rFonts w:hint="eastAsia" w:ascii="宋体" w:hAnsi="宋体" w:eastAsia="宋体" w:cs="宋体"/>
                <w:i/>
                <w:iCs/>
                <w:color w:val="000000"/>
                <w:sz w:val="16"/>
                <w:szCs w:val="16"/>
                <w:u w:val="none"/>
              </w:rPr>
            </w:pP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849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A91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A9094">
            <w:pPr>
              <w:snapToGrid w:val="0"/>
              <w:rPr>
                <w:rFonts w:hint="eastAsia" w:ascii="宋体" w:hAnsi="宋体" w:eastAsia="宋体" w:cs="宋体"/>
                <w:i/>
                <w:iCs/>
                <w:color w:val="000000"/>
                <w:sz w:val="18"/>
                <w:szCs w:val="18"/>
                <w:u w:val="none"/>
              </w:rPr>
            </w:pPr>
          </w:p>
        </w:tc>
      </w:tr>
      <w:tr w14:paraId="2EFE7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A33D1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993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A8B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641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0BD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D1CE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FDF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8D01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1E2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0975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FA95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6679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E968C">
            <w:pPr>
              <w:snapToGrid w:val="0"/>
              <w:jc w:val="center"/>
              <w:rPr>
                <w:rFonts w:hint="eastAsia" w:ascii="宋体" w:hAnsi="宋体" w:eastAsia="宋体" w:cs="宋体"/>
                <w:i w:val="0"/>
                <w:iCs w:val="0"/>
                <w:color w:val="000000"/>
                <w:sz w:val="18"/>
                <w:szCs w:val="18"/>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EC5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8BF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CF22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资助</w:t>
            </w:r>
            <w:r>
              <w:rPr>
                <w:rFonts w:hint="eastAsia" w:ascii="宋体" w:hAnsi="宋体" w:eastAsia="宋体" w:cs="宋体"/>
                <w:i w:val="0"/>
                <w:iCs w:val="0"/>
                <w:color w:val="000000"/>
                <w:kern w:val="0"/>
                <w:sz w:val="18"/>
                <w:szCs w:val="18"/>
                <w:u w:val="none"/>
                <w:lang w:val="en-US" w:eastAsia="zh-CN" w:bidi="ar"/>
              </w:rPr>
              <w:t>孤儿人数</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DD7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3F4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48B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6069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AAD2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13C3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0126E">
            <w:pPr>
              <w:snapToGrid w:val="0"/>
              <w:jc w:val="center"/>
              <w:rPr>
                <w:rFonts w:hint="eastAsia" w:ascii="宋体" w:hAnsi="宋体" w:eastAsia="宋体" w:cs="宋体"/>
                <w:i w:val="0"/>
                <w:iCs w:val="0"/>
                <w:color w:val="000000"/>
                <w:sz w:val="18"/>
                <w:szCs w:val="18"/>
                <w:u w:val="none"/>
              </w:rPr>
            </w:pPr>
          </w:p>
        </w:tc>
      </w:tr>
      <w:tr w14:paraId="3A038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E20AA">
            <w:pPr>
              <w:snapToGrid w:val="0"/>
              <w:jc w:val="center"/>
              <w:rPr>
                <w:rFonts w:hint="eastAsia" w:ascii="宋体" w:hAnsi="宋体" w:eastAsia="宋体" w:cs="宋体"/>
                <w:i w:val="0"/>
                <w:iCs w:val="0"/>
                <w:color w:val="000000"/>
                <w:sz w:val="18"/>
                <w:szCs w:val="18"/>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51E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2206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可持续发展指标</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EAD5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福彩公益金社会影响力</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049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显著增强</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135B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显著增强</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AC93D">
            <w:pPr>
              <w:snapToGrid w:val="0"/>
              <w:jc w:val="center"/>
              <w:rPr>
                <w:rFonts w:hint="eastAsia" w:ascii="宋体" w:hAnsi="宋体" w:eastAsia="宋体" w:cs="宋体"/>
                <w:i w:val="0"/>
                <w:iCs w:val="0"/>
                <w:color w:val="000000"/>
                <w:sz w:val="18"/>
                <w:szCs w:val="18"/>
                <w:u w:val="none"/>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4DB6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显著增强</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957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F7D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EB62">
            <w:pPr>
              <w:snapToGrid w:val="0"/>
              <w:jc w:val="center"/>
              <w:rPr>
                <w:rFonts w:hint="eastAsia" w:ascii="宋体" w:hAnsi="宋体" w:eastAsia="宋体" w:cs="宋体"/>
                <w:i w:val="0"/>
                <w:iCs w:val="0"/>
                <w:color w:val="000000"/>
                <w:sz w:val="18"/>
                <w:szCs w:val="18"/>
                <w:u w:val="none"/>
              </w:rPr>
            </w:pPr>
          </w:p>
        </w:tc>
      </w:tr>
      <w:tr w14:paraId="141EE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EB910">
            <w:pPr>
              <w:snapToGrid w:val="0"/>
              <w:jc w:val="center"/>
              <w:rPr>
                <w:rFonts w:hint="eastAsia" w:ascii="宋体" w:hAnsi="宋体" w:eastAsia="宋体" w:cs="宋体"/>
                <w:i w:val="0"/>
                <w:iCs w:val="0"/>
                <w:color w:val="000000"/>
                <w:sz w:val="18"/>
                <w:szCs w:val="18"/>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4728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B91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49B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接受孤儿助学项目资助的孤儿满意度</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2B8A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13B6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B7E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69E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885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338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710D7">
            <w:pPr>
              <w:snapToGrid w:val="0"/>
              <w:jc w:val="center"/>
              <w:rPr>
                <w:rFonts w:hint="eastAsia" w:ascii="宋体" w:hAnsi="宋体" w:eastAsia="宋体" w:cs="宋体"/>
                <w:i w:val="0"/>
                <w:iCs w:val="0"/>
                <w:color w:val="000000"/>
                <w:sz w:val="18"/>
                <w:szCs w:val="18"/>
                <w:u w:val="none"/>
              </w:rPr>
            </w:pPr>
          </w:p>
        </w:tc>
      </w:tr>
      <w:tr w14:paraId="0A739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21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CE8A8E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516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15B9">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BB04">
            <w:pPr>
              <w:snapToGrid w:val="0"/>
              <w:rPr>
                <w:rFonts w:hint="eastAsia" w:ascii="宋体" w:hAnsi="宋体" w:eastAsia="宋体" w:cs="宋体"/>
                <w:i w:val="0"/>
                <w:iCs w:val="0"/>
                <w:color w:val="000000"/>
                <w:sz w:val="18"/>
                <w:szCs w:val="18"/>
                <w:u w:val="none"/>
              </w:rPr>
            </w:pPr>
          </w:p>
        </w:tc>
      </w:tr>
      <w:tr w14:paraId="22D65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6DBD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76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8B065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2024年“福彩圆梦</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孤儿助学工程”项目支出绩效目标项目决策、项目实施、项目效果，管理制度健全，综合效益明显，总体绩效评价良好，自评得分100分。</w:t>
            </w:r>
          </w:p>
        </w:tc>
      </w:tr>
      <w:tr w14:paraId="424B9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1004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76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40C66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全县孤儿年满18周</w:t>
            </w:r>
            <w:r>
              <w:rPr>
                <w:rFonts w:hint="eastAsia" w:ascii="宋体" w:hAnsi="宋体" w:cs="宋体"/>
                <w:i w:val="0"/>
                <w:iCs w:val="0"/>
                <w:color w:val="000000"/>
                <w:kern w:val="0"/>
                <w:sz w:val="18"/>
                <w:szCs w:val="18"/>
                <w:u w:val="none"/>
                <w:lang w:val="en-US" w:eastAsia="zh-CN" w:bidi="ar"/>
              </w:rPr>
              <w:t>岁进</w:t>
            </w:r>
            <w:r>
              <w:rPr>
                <w:rFonts w:hint="eastAsia" w:ascii="宋体" w:hAnsi="宋体" w:eastAsia="宋体" w:cs="宋体"/>
                <w:i w:val="0"/>
                <w:iCs w:val="0"/>
                <w:color w:val="000000"/>
                <w:kern w:val="0"/>
                <w:sz w:val="18"/>
                <w:szCs w:val="18"/>
                <w:u w:val="none"/>
                <w:lang w:val="en-US" w:eastAsia="zh-CN" w:bidi="ar"/>
              </w:rPr>
              <w:t>入普通全日制、高中、职中、专科、本科等在校的对象较少。</w:t>
            </w:r>
          </w:p>
        </w:tc>
      </w:tr>
      <w:tr w14:paraId="26F43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E41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76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3B1F3B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下一步将加大政策宣传力度，积极动员鼓励其继续接受高等教育。</w:t>
            </w:r>
          </w:p>
        </w:tc>
      </w:tr>
      <w:tr w14:paraId="3129A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8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152E4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项目负责人：阿卢阿根</w:t>
            </w:r>
          </w:p>
        </w:tc>
        <w:tc>
          <w:tcPr>
            <w:tcW w:w="46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03FFD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财务负责人：阿卢阿根</w:t>
            </w:r>
          </w:p>
        </w:tc>
      </w:tr>
    </w:tbl>
    <w:p w14:paraId="6A2ADB91">
      <w:pPr>
        <w:rPr>
          <w:rFonts w:hint="eastAsia" w:ascii="Times New Roman" w:hAnsi="Times New Roman" w:eastAsia="黑体" w:cs="黑体"/>
          <w:color w:val="auto"/>
          <w:kern w:val="0"/>
          <w:sz w:val="32"/>
          <w:szCs w:val="32"/>
          <w:highlight w:val="none"/>
          <w:shd w:val="clear" w:color="auto" w:fill="FFFFFF"/>
          <w:lang w:val="zh-CN"/>
        </w:rPr>
      </w:pPr>
    </w:p>
    <w:p w14:paraId="11BCB052">
      <w:pPr>
        <w:rPr>
          <w:rFonts w:hint="eastAsia" w:ascii="Times New Roman" w:hAnsi="Times New Roman" w:eastAsia="黑体" w:cs="黑体"/>
          <w:color w:val="auto"/>
          <w:kern w:val="0"/>
          <w:sz w:val="32"/>
          <w:szCs w:val="32"/>
          <w:highlight w:val="none"/>
          <w:shd w:val="clear" w:color="auto" w:fill="FFFFFF"/>
          <w:lang w:val="zh-CN"/>
        </w:rPr>
      </w:pPr>
    </w:p>
    <w:tbl>
      <w:tblPr>
        <w:tblStyle w:val="11"/>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571"/>
        <w:gridCol w:w="591"/>
        <w:gridCol w:w="918"/>
        <w:gridCol w:w="1321"/>
        <w:gridCol w:w="518"/>
        <w:gridCol w:w="466"/>
        <w:gridCol w:w="513"/>
        <w:gridCol w:w="1155"/>
        <w:gridCol w:w="530"/>
        <w:gridCol w:w="444"/>
        <w:gridCol w:w="1407"/>
      </w:tblGrid>
      <w:tr w14:paraId="4E956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F8D7E8F">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5CAD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E4A45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27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6B4335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51113222T000006027890</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上级养老服务业发展补助资金</w:t>
            </w:r>
          </w:p>
        </w:tc>
      </w:tr>
      <w:tr w14:paraId="3C642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5C37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37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EEECE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峨边彝族自治县民政局本级</w:t>
            </w:r>
          </w:p>
        </w:tc>
        <w:tc>
          <w:tcPr>
            <w:tcW w:w="1155" w:type="dxa"/>
            <w:tcBorders>
              <w:top w:val="nil"/>
              <w:left w:val="nil"/>
              <w:bottom w:val="nil"/>
              <w:right w:val="nil"/>
            </w:tcBorders>
            <w:shd w:val="clear" w:color="auto" w:fill="auto"/>
            <w:vAlign w:val="center"/>
          </w:tcPr>
          <w:p w14:paraId="72C7A69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23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EC104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w:t>
            </w:r>
          </w:p>
        </w:tc>
      </w:tr>
      <w:tr w14:paraId="4F149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04D21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5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1B511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37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84FEA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A4C7A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26423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BE285">
            <w:pPr>
              <w:snapToGrid w:val="0"/>
              <w:rPr>
                <w:rFonts w:hint="eastAsia" w:ascii="宋体" w:hAnsi="宋体" w:eastAsia="宋体" w:cs="宋体"/>
                <w:i w:val="0"/>
                <w:iCs w:val="0"/>
                <w:color w:val="000000"/>
                <w:sz w:val="18"/>
                <w:szCs w:val="18"/>
                <w:u w:val="none"/>
              </w:rPr>
            </w:pPr>
          </w:p>
        </w:tc>
        <w:tc>
          <w:tcPr>
            <w:tcW w:w="5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322D2">
            <w:pPr>
              <w:snapToGrid w:val="0"/>
              <w:rPr>
                <w:rFonts w:hint="eastAsia" w:ascii="宋体" w:hAnsi="宋体" w:eastAsia="宋体" w:cs="宋体"/>
                <w:i w:val="0"/>
                <w:iCs w:val="0"/>
                <w:color w:val="000000"/>
                <w:sz w:val="18"/>
                <w:szCs w:val="18"/>
                <w:u w:val="none"/>
              </w:rPr>
            </w:pPr>
          </w:p>
        </w:tc>
        <w:tc>
          <w:tcPr>
            <w:tcW w:w="37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4F095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是用于公办养老机构建设、社区养老服务综合体建设、公办养老机构设备购置、特殊困难老年人家庭适老化改造、示范性老年助餐网络建设、老年认知障碍友好社区试点、居家和社区基本养老服务能力提升行动、市</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州</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级养老应急救援中心建设、地震灾后恢复重建，具体项目由民政厅另行批复。二是社区养老服务设施运营补贴、居家养老服务补贴、高龄津贴、养老机构消防设施改造、农村留守老人关爱定期巡访、养老服务人才培养、养老护理员岗位补贴、养老服务从业年限补贴等。</w:t>
            </w:r>
          </w:p>
        </w:tc>
        <w:tc>
          <w:tcPr>
            <w:tcW w:w="3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75E87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1.高龄津贴2024共发放50132人次，资金拨付194.04万元，其中县级预算民生资金180万元，非民生资金4.04万元，上级养老发展补助资金10万元。全县高龄老人基本实现了动态管理，保障年龄阶段的标准、按月发放。</w:t>
            </w:r>
            <w:r>
              <w:rPr>
                <w:rFonts w:hint="eastAsia" w:ascii="宋体" w:hAnsi="宋体" w:cs="宋体"/>
                <w:i w:val="0"/>
                <w:iCs w:val="0"/>
                <w:color w:val="000000"/>
                <w:kern w:val="0"/>
                <w:sz w:val="18"/>
                <w:szCs w:val="18"/>
                <w:u w:val="none"/>
                <w:lang w:val="en-US" w:eastAsia="zh-CN" w:bidi="ar"/>
              </w:rPr>
              <w:t>截至</w:t>
            </w:r>
            <w:r>
              <w:rPr>
                <w:rFonts w:hint="eastAsia" w:ascii="宋体" w:hAnsi="宋体" w:eastAsia="宋体" w:cs="宋体"/>
                <w:i w:val="0"/>
                <w:iCs w:val="0"/>
                <w:color w:val="000000"/>
                <w:kern w:val="0"/>
                <w:sz w:val="18"/>
                <w:szCs w:val="18"/>
                <w:u w:val="none"/>
                <w:lang w:val="en-US" w:eastAsia="zh-CN" w:bidi="ar"/>
              </w:rPr>
              <w:t>2024年底，以上项目已全面完成，资金全部按实及时发放到位。2.完成了全县150户特殊困难老人家庭适老化改造和评估验收等15万元。3.维修福利中心仿瓷、马桶、门、护栏、防水、报警器等项目工程质保金2.15万元。4.宜坪村老年服务中心采购娱乐活动设施、医疗箱、按摩椅等2.53万元。</w:t>
            </w:r>
          </w:p>
        </w:tc>
      </w:tr>
      <w:tr w14:paraId="42EC4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56BCC">
            <w:pPr>
              <w:snapToGrid w:val="0"/>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666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727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955E19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有峨边户籍，且必须年满80及80周岁以上老人，自愿向村、社区提出申请，村、社区上报乡镇人民政府审核，县民政局审批后进入发放流程。2.为150户特殊困难老人实施家庭适老化改造，安装扶手、防滑垫等，由项目实施方完工后，组织验收。3.支付维修福利中心质保金。4.宜坪村老年服务中心采购娱乐活动设施、医疗箱、按摩椅等2.53万元。</w:t>
            </w:r>
          </w:p>
        </w:tc>
      </w:tr>
      <w:tr w14:paraId="63711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E73F1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FC6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83B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995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4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C8764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45EB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514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E7C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662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5C015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EB545">
            <w:pPr>
              <w:snapToGrid w:val="0"/>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56F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0082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5.49</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A19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130.68</w:t>
            </w:r>
          </w:p>
        </w:tc>
        <w:tc>
          <w:tcPr>
            <w:tcW w:w="14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0A13E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D0A2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22.71%</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D3B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1DE9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23A9C8">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部分项目实施中，待实施</w:t>
            </w:r>
            <w:r>
              <w:rPr>
                <w:rFonts w:hint="eastAsia" w:ascii="宋体" w:hAnsi="宋体" w:cs="宋体"/>
                <w:i w:val="0"/>
                <w:iCs w:val="0"/>
                <w:color w:val="000000"/>
                <w:kern w:val="0"/>
                <w:sz w:val="18"/>
                <w:szCs w:val="18"/>
                <w:u w:val="none"/>
                <w:lang w:val="en-US" w:eastAsia="zh-CN" w:bidi="ar"/>
              </w:rPr>
              <w:t>完成</w:t>
            </w:r>
            <w:r>
              <w:rPr>
                <w:rFonts w:hint="eastAsia" w:ascii="宋体" w:hAnsi="宋体" w:eastAsia="宋体" w:cs="宋体"/>
                <w:i w:val="0"/>
                <w:iCs w:val="0"/>
                <w:color w:val="000000"/>
                <w:kern w:val="0"/>
                <w:sz w:val="18"/>
                <w:szCs w:val="18"/>
                <w:u w:val="none"/>
                <w:lang w:val="en-US" w:eastAsia="zh-CN" w:bidi="ar"/>
              </w:rPr>
              <w:t>后支付。</w:t>
            </w:r>
          </w:p>
        </w:tc>
      </w:tr>
      <w:tr w14:paraId="36A86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714EF">
            <w:pPr>
              <w:snapToGrid w:val="0"/>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631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6C67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5.49</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6339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130.68</w:t>
            </w:r>
          </w:p>
        </w:tc>
        <w:tc>
          <w:tcPr>
            <w:tcW w:w="14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40E52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F5CF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22.71%</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E0A7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29C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D97BA">
            <w:pPr>
              <w:snapToGrid w:val="0"/>
              <w:rPr>
                <w:rFonts w:hint="eastAsia" w:ascii="宋体" w:hAnsi="宋体" w:eastAsia="宋体" w:cs="宋体"/>
                <w:i w:val="0"/>
                <w:iCs w:val="0"/>
                <w:color w:val="000000"/>
                <w:sz w:val="18"/>
                <w:szCs w:val="18"/>
                <w:u w:val="none"/>
              </w:rPr>
            </w:pPr>
          </w:p>
        </w:tc>
      </w:tr>
      <w:tr w14:paraId="4C429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33C54">
            <w:pPr>
              <w:snapToGrid w:val="0"/>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E8CC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F08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821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B5B82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2870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8991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69A8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B21BE">
            <w:pPr>
              <w:snapToGrid w:val="0"/>
              <w:rPr>
                <w:rFonts w:hint="eastAsia" w:ascii="宋体" w:hAnsi="宋体" w:eastAsia="宋体" w:cs="宋体"/>
                <w:i w:val="0"/>
                <w:iCs w:val="0"/>
                <w:color w:val="000000"/>
                <w:sz w:val="18"/>
                <w:szCs w:val="18"/>
                <w:u w:val="none"/>
              </w:rPr>
            </w:pPr>
          </w:p>
        </w:tc>
      </w:tr>
      <w:tr w14:paraId="4E2BB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F9CA9">
            <w:pPr>
              <w:snapToGrid w:val="0"/>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D8FE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25FF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795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006A8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1DA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101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B45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37A41">
            <w:pPr>
              <w:snapToGrid w:val="0"/>
              <w:rPr>
                <w:rFonts w:hint="eastAsia" w:ascii="宋体" w:hAnsi="宋体" w:eastAsia="宋体" w:cs="宋体"/>
                <w:i w:val="0"/>
                <w:iCs w:val="0"/>
                <w:color w:val="000000"/>
                <w:sz w:val="18"/>
                <w:szCs w:val="18"/>
                <w:u w:val="none"/>
              </w:rPr>
            </w:pPr>
          </w:p>
        </w:tc>
      </w:tr>
      <w:tr w14:paraId="2AD29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E0EDA">
            <w:pPr>
              <w:snapToGrid w:val="0"/>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3A82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70BE">
            <w:pPr>
              <w:snapToGrid w:val="0"/>
              <w:jc w:val="center"/>
              <w:rPr>
                <w:rFonts w:hint="eastAsia" w:ascii="宋体" w:hAnsi="宋体" w:eastAsia="宋体" w:cs="宋体"/>
                <w:i w:val="0"/>
                <w:iCs w:val="0"/>
                <w:color w:val="000000"/>
                <w:sz w:val="16"/>
                <w:szCs w:val="16"/>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DB02">
            <w:pPr>
              <w:snapToGrid w:val="0"/>
              <w:jc w:val="center"/>
              <w:rPr>
                <w:rFonts w:hint="eastAsia" w:ascii="宋体" w:hAnsi="宋体" w:eastAsia="宋体" w:cs="宋体"/>
                <w:i w:val="0"/>
                <w:iCs w:val="0"/>
                <w:color w:val="000000"/>
                <w:sz w:val="16"/>
                <w:szCs w:val="16"/>
                <w:u w:val="none"/>
              </w:rPr>
            </w:pPr>
          </w:p>
        </w:tc>
        <w:tc>
          <w:tcPr>
            <w:tcW w:w="14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B6696B">
            <w:pPr>
              <w:snapToGrid w:val="0"/>
              <w:jc w:val="center"/>
              <w:rPr>
                <w:rFonts w:hint="eastAsia" w:ascii="宋体" w:hAnsi="宋体" w:eastAsia="宋体" w:cs="宋体"/>
                <w:i w:val="0"/>
                <w:iCs w:val="0"/>
                <w:color w:val="000000"/>
                <w:sz w:val="16"/>
                <w:szCs w:val="16"/>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BD0D5">
            <w:pPr>
              <w:snapToGrid w:val="0"/>
              <w:jc w:val="center"/>
              <w:rPr>
                <w:rFonts w:hint="eastAsia" w:ascii="宋体" w:hAnsi="宋体" w:eastAsia="宋体" w:cs="宋体"/>
                <w:i w:val="0"/>
                <w:iCs w:val="0"/>
                <w:color w:val="000000"/>
                <w:sz w:val="16"/>
                <w:szCs w:val="16"/>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2E1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424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9BEE6">
            <w:pPr>
              <w:snapToGrid w:val="0"/>
              <w:rPr>
                <w:rFonts w:hint="eastAsia" w:ascii="宋体" w:hAnsi="宋体" w:eastAsia="宋体" w:cs="宋体"/>
                <w:i w:val="0"/>
                <w:iCs w:val="0"/>
                <w:color w:val="000000"/>
                <w:sz w:val="18"/>
                <w:szCs w:val="18"/>
                <w:u w:val="none"/>
              </w:rPr>
            </w:pPr>
          </w:p>
        </w:tc>
      </w:tr>
      <w:tr w14:paraId="4EF75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92C76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93D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E26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79C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1D7B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0B5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368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D6EB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BE6F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D4E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8D0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31971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629A7">
            <w:pPr>
              <w:snapToGrid w:val="0"/>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70C3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5FB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6F9B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公办养老机构建设个数</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9C23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B74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4BD1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F614A">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B671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F75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A1E4">
            <w:pPr>
              <w:snapToGrid w:val="0"/>
              <w:jc w:val="center"/>
              <w:rPr>
                <w:rFonts w:hint="eastAsia" w:ascii="宋体" w:hAnsi="宋体" w:eastAsia="宋体" w:cs="宋体"/>
                <w:i w:val="0"/>
                <w:iCs w:val="0"/>
                <w:color w:val="000000"/>
                <w:sz w:val="16"/>
                <w:szCs w:val="16"/>
                <w:u w:val="none"/>
              </w:rPr>
            </w:pPr>
          </w:p>
        </w:tc>
      </w:tr>
      <w:tr w14:paraId="6D2BF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582AF">
            <w:pPr>
              <w:snapToGrid w:val="0"/>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CF3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D613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1178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提升养老服务业质量</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662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C9A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446C0">
            <w:pPr>
              <w:snapToGrid w:val="0"/>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346A">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F19B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B132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C4BB">
            <w:pPr>
              <w:snapToGrid w:val="0"/>
              <w:jc w:val="center"/>
              <w:rPr>
                <w:rFonts w:hint="eastAsia" w:ascii="宋体" w:hAnsi="宋体" w:eastAsia="宋体" w:cs="宋体"/>
                <w:i w:val="0"/>
                <w:iCs w:val="0"/>
                <w:color w:val="000000"/>
                <w:sz w:val="16"/>
                <w:szCs w:val="16"/>
                <w:u w:val="none"/>
              </w:rPr>
            </w:pPr>
          </w:p>
        </w:tc>
      </w:tr>
      <w:tr w14:paraId="390F0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09ACA">
            <w:pPr>
              <w:snapToGrid w:val="0"/>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659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267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4B7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老年人日益增加的养老服务需求</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51D4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206F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6CE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3499">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E8E5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879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A258">
            <w:pPr>
              <w:snapToGrid w:val="0"/>
              <w:jc w:val="center"/>
              <w:rPr>
                <w:rFonts w:hint="eastAsia" w:ascii="宋体" w:hAnsi="宋体" w:eastAsia="宋体" w:cs="宋体"/>
                <w:i w:val="0"/>
                <w:iCs w:val="0"/>
                <w:color w:val="000000"/>
                <w:sz w:val="16"/>
                <w:szCs w:val="16"/>
                <w:u w:val="none"/>
              </w:rPr>
            </w:pPr>
          </w:p>
        </w:tc>
      </w:tr>
      <w:tr w14:paraId="0E100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6B277">
            <w:pPr>
              <w:snapToGrid w:val="0"/>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064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53A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1ED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项目投入资金</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128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D28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23F6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3E1A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23.00%</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F2E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953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864F0">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部分项目实施中，待实施</w:t>
            </w:r>
            <w:r>
              <w:rPr>
                <w:rFonts w:hint="eastAsia" w:ascii="宋体" w:hAnsi="宋体" w:cs="宋体"/>
                <w:i w:val="0"/>
                <w:iCs w:val="0"/>
                <w:color w:val="000000"/>
                <w:kern w:val="0"/>
                <w:sz w:val="16"/>
                <w:szCs w:val="16"/>
                <w:u w:val="none"/>
                <w:lang w:val="en-US" w:eastAsia="zh-CN" w:bidi="ar"/>
              </w:rPr>
              <w:t>完成</w:t>
            </w:r>
            <w:r>
              <w:rPr>
                <w:rFonts w:hint="eastAsia" w:ascii="宋体" w:hAnsi="宋体" w:eastAsia="宋体" w:cs="宋体"/>
                <w:i w:val="0"/>
                <w:iCs w:val="0"/>
                <w:color w:val="000000"/>
                <w:kern w:val="0"/>
                <w:sz w:val="16"/>
                <w:szCs w:val="16"/>
                <w:u w:val="none"/>
                <w:lang w:val="en-US" w:eastAsia="zh-CN" w:bidi="ar"/>
              </w:rPr>
              <w:t>后支付。</w:t>
            </w:r>
          </w:p>
        </w:tc>
      </w:tr>
      <w:tr w14:paraId="568F3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05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6DA74C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022F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719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90DF">
            <w:pPr>
              <w:snapToGrid w:val="0"/>
              <w:rPr>
                <w:rFonts w:hint="eastAsia" w:ascii="宋体" w:hAnsi="宋体" w:eastAsia="宋体" w:cs="宋体"/>
                <w:i w:val="0"/>
                <w:iCs w:val="0"/>
                <w:color w:val="000000"/>
                <w:sz w:val="18"/>
                <w:szCs w:val="18"/>
                <w:u w:val="none"/>
              </w:rPr>
            </w:pPr>
          </w:p>
        </w:tc>
      </w:tr>
      <w:tr w14:paraId="0A289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47A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786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690AE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按月实时对全县年满80周岁老人发放高龄补贴，从而提高老年人的幸福指数。自评得分90分。</w:t>
            </w:r>
          </w:p>
        </w:tc>
      </w:tr>
      <w:tr w14:paraId="02F53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BB0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786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ABA866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171FC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230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786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F08F56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148DB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9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B6628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项目负责人：阿卢阿根</w:t>
            </w:r>
          </w:p>
        </w:tc>
        <w:tc>
          <w:tcPr>
            <w:tcW w:w="45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451AA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财务负责人：阿卢阿根</w:t>
            </w:r>
          </w:p>
        </w:tc>
      </w:tr>
    </w:tbl>
    <w:p w14:paraId="3938DA6C">
      <w:pPr>
        <w:rPr>
          <w:rFonts w:hint="eastAsia" w:ascii="Times New Roman" w:hAnsi="Times New Roman" w:eastAsia="黑体" w:cs="黑体"/>
          <w:color w:val="auto"/>
          <w:kern w:val="0"/>
          <w:sz w:val="32"/>
          <w:szCs w:val="32"/>
          <w:highlight w:val="none"/>
          <w:shd w:val="clear" w:color="auto" w:fill="FFFFFF"/>
          <w:lang w:val="zh-CN"/>
        </w:rPr>
      </w:pPr>
    </w:p>
    <w:p w14:paraId="19DF6251">
      <w:pPr>
        <w:rPr>
          <w:rFonts w:hint="eastAsia" w:ascii="Times New Roman" w:hAnsi="Times New Roman" w:eastAsia="黑体" w:cs="黑体"/>
          <w:color w:val="auto"/>
          <w:kern w:val="0"/>
          <w:sz w:val="32"/>
          <w:szCs w:val="32"/>
          <w:highlight w:val="none"/>
          <w:shd w:val="clear" w:color="auto" w:fill="FFFFFF"/>
          <w:lang w:val="zh-CN"/>
        </w:rPr>
      </w:pPr>
    </w:p>
    <w:p w14:paraId="7462F7C1">
      <w:pPr>
        <w:rPr>
          <w:rFonts w:hint="eastAsia" w:ascii="Times New Roman" w:hAnsi="Times New Roman" w:eastAsia="黑体" w:cs="黑体"/>
          <w:color w:val="auto"/>
          <w:kern w:val="0"/>
          <w:sz w:val="32"/>
          <w:szCs w:val="32"/>
          <w:highlight w:val="none"/>
          <w:shd w:val="clear" w:color="auto" w:fill="FFFFFF"/>
          <w:lang w:val="zh-CN"/>
        </w:rPr>
      </w:pPr>
    </w:p>
    <w:p w14:paraId="0C2E8ABC">
      <w:pPr>
        <w:rPr>
          <w:rFonts w:hint="eastAsia" w:ascii="Times New Roman" w:hAnsi="Times New Roman" w:eastAsia="黑体" w:cs="黑体"/>
          <w:color w:val="auto"/>
          <w:kern w:val="0"/>
          <w:sz w:val="32"/>
          <w:szCs w:val="32"/>
          <w:highlight w:val="none"/>
          <w:shd w:val="clear" w:color="auto" w:fill="FFFFFF"/>
          <w:lang w:val="zh-CN"/>
        </w:rPr>
      </w:pPr>
    </w:p>
    <w:p w14:paraId="7613B00F">
      <w:pPr>
        <w:rPr>
          <w:rFonts w:hint="eastAsia" w:ascii="Times New Roman" w:hAnsi="Times New Roman" w:eastAsia="黑体" w:cs="黑体"/>
          <w:color w:val="auto"/>
          <w:kern w:val="0"/>
          <w:sz w:val="32"/>
          <w:szCs w:val="32"/>
          <w:highlight w:val="none"/>
          <w:shd w:val="clear" w:color="auto" w:fill="FFFFFF"/>
          <w:lang w:val="zh-CN"/>
        </w:rPr>
      </w:pPr>
    </w:p>
    <w:p w14:paraId="40CA0A8B">
      <w:pPr>
        <w:rPr>
          <w:rFonts w:hint="eastAsia" w:ascii="Times New Roman" w:hAnsi="Times New Roman" w:eastAsia="黑体" w:cs="黑体"/>
          <w:color w:val="auto"/>
          <w:kern w:val="0"/>
          <w:sz w:val="32"/>
          <w:szCs w:val="32"/>
          <w:highlight w:val="none"/>
          <w:shd w:val="clear" w:color="auto" w:fill="FFFFFF"/>
          <w:lang w:val="zh-CN"/>
        </w:rPr>
      </w:pPr>
    </w:p>
    <w:p w14:paraId="7821A585">
      <w:pPr>
        <w:rPr>
          <w:rFonts w:hint="eastAsia" w:ascii="Times New Roman" w:hAnsi="Times New Roman" w:eastAsia="黑体" w:cs="黑体"/>
          <w:color w:val="auto"/>
          <w:kern w:val="0"/>
          <w:sz w:val="32"/>
          <w:szCs w:val="32"/>
          <w:highlight w:val="none"/>
          <w:shd w:val="clear" w:color="auto" w:fill="FFFFFF"/>
          <w:lang w:val="zh-CN"/>
        </w:rPr>
      </w:pPr>
    </w:p>
    <w:p w14:paraId="1D53D8A0">
      <w:pPr>
        <w:rPr>
          <w:rFonts w:hint="eastAsia" w:ascii="Times New Roman" w:hAnsi="Times New Roman" w:eastAsia="黑体" w:cs="黑体"/>
          <w:color w:val="auto"/>
          <w:kern w:val="0"/>
          <w:sz w:val="32"/>
          <w:szCs w:val="32"/>
          <w:highlight w:val="none"/>
          <w:shd w:val="clear" w:color="auto" w:fill="FFFFFF"/>
          <w:lang w:val="zh-CN"/>
        </w:rPr>
      </w:pPr>
    </w:p>
    <w:p w14:paraId="7824FD5F">
      <w:pPr>
        <w:rPr>
          <w:rFonts w:hint="eastAsia" w:ascii="Times New Roman" w:hAnsi="Times New Roman" w:eastAsia="黑体" w:cs="黑体"/>
          <w:color w:val="auto"/>
          <w:kern w:val="0"/>
          <w:sz w:val="32"/>
          <w:szCs w:val="32"/>
          <w:highlight w:val="none"/>
          <w:shd w:val="clear" w:color="auto" w:fill="FFFFFF"/>
          <w:lang w:val="zh-CN"/>
        </w:rPr>
      </w:pPr>
    </w:p>
    <w:p w14:paraId="2FCAEA97">
      <w:pPr>
        <w:rPr>
          <w:rFonts w:hint="eastAsia" w:ascii="Times New Roman" w:hAnsi="Times New Roman" w:eastAsia="黑体" w:cs="黑体"/>
          <w:color w:val="auto"/>
          <w:kern w:val="0"/>
          <w:sz w:val="32"/>
          <w:szCs w:val="32"/>
          <w:highlight w:val="none"/>
          <w:shd w:val="clear" w:color="auto" w:fill="FFFFFF"/>
          <w:lang w:val="zh-CN"/>
        </w:rPr>
      </w:pPr>
    </w:p>
    <w:p w14:paraId="342F19AC">
      <w:pPr>
        <w:rPr>
          <w:rFonts w:hint="eastAsia" w:ascii="Times New Roman" w:hAnsi="Times New Roman" w:eastAsia="黑体" w:cs="黑体"/>
          <w:color w:val="auto"/>
          <w:kern w:val="0"/>
          <w:sz w:val="32"/>
          <w:szCs w:val="32"/>
          <w:highlight w:val="none"/>
          <w:shd w:val="clear" w:color="auto" w:fill="FFFFFF"/>
          <w:lang w:val="zh-CN"/>
        </w:rPr>
      </w:pPr>
    </w:p>
    <w:p w14:paraId="6CBDB5DA">
      <w:pPr>
        <w:rPr>
          <w:rFonts w:hint="eastAsia" w:ascii="Times New Roman" w:hAnsi="Times New Roman" w:eastAsia="黑体" w:cs="黑体"/>
          <w:color w:val="auto"/>
          <w:kern w:val="0"/>
          <w:sz w:val="32"/>
          <w:szCs w:val="32"/>
          <w:highlight w:val="none"/>
          <w:shd w:val="clear" w:color="auto" w:fill="FFFFFF"/>
          <w:lang w:val="zh-CN"/>
        </w:rPr>
      </w:pPr>
    </w:p>
    <w:p w14:paraId="188F0755">
      <w:pPr>
        <w:rPr>
          <w:rFonts w:hint="eastAsia" w:ascii="Times New Roman" w:hAnsi="Times New Roman" w:eastAsia="黑体" w:cs="黑体"/>
          <w:color w:val="auto"/>
          <w:kern w:val="0"/>
          <w:sz w:val="32"/>
          <w:szCs w:val="32"/>
          <w:highlight w:val="none"/>
          <w:shd w:val="clear" w:color="auto" w:fill="FFFFFF"/>
          <w:lang w:val="zh-CN"/>
        </w:rPr>
      </w:pPr>
    </w:p>
    <w:p w14:paraId="3550AB64">
      <w:pPr>
        <w:rPr>
          <w:rFonts w:hint="eastAsia" w:ascii="Times New Roman" w:hAnsi="Times New Roman" w:eastAsia="黑体" w:cs="黑体"/>
          <w:color w:val="auto"/>
          <w:kern w:val="0"/>
          <w:sz w:val="32"/>
          <w:szCs w:val="32"/>
          <w:highlight w:val="none"/>
          <w:shd w:val="clear" w:color="auto" w:fill="FFFFFF"/>
          <w:lang w:val="zh-CN"/>
        </w:rPr>
      </w:pPr>
    </w:p>
    <w:p w14:paraId="2AFA962A">
      <w:pPr>
        <w:rPr>
          <w:rFonts w:hint="eastAsia" w:ascii="Times New Roman" w:hAnsi="Times New Roman" w:eastAsia="黑体" w:cs="黑体"/>
          <w:color w:val="auto"/>
          <w:kern w:val="0"/>
          <w:sz w:val="32"/>
          <w:szCs w:val="32"/>
          <w:highlight w:val="none"/>
          <w:shd w:val="clear" w:color="auto" w:fill="FFFFFF"/>
          <w:lang w:val="zh-CN"/>
        </w:rPr>
      </w:pPr>
    </w:p>
    <w:p w14:paraId="008AB3C5">
      <w:pPr>
        <w:rPr>
          <w:rFonts w:hint="eastAsia" w:ascii="Times New Roman" w:hAnsi="Times New Roman" w:eastAsia="黑体" w:cs="黑体"/>
          <w:color w:val="auto"/>
          <w:kern w:val="0"/>
          <w:sz w:val="32"/>
          <w:szCs w:val="32"/>
          <w:highlight w:val="none"/>
          <w:shd w:val="clear" w:color="auto" w:fill="FFFFFF"/>
          <w:lang w:val="zh-CN"/>
        </w:rPr>
      </w:pPr>
    </w:p>
    <w:p w14:paraId="00BCE133">
      <w:pPr>
        <w:rPr>
          <w:rFonts w:hint="eastAsia" w:ascii="Times New Roman" w:hAnsi="Times New Roman" w:eastAsia="黑体" w:cs="黑体"/>
          <w:color w:val="auto"/>
          <w:kern w:val="0"/>
          <w:sz w:val="32"/>
          <w:szCs w:val="32"/>
          <w:highlight w:val="none"/>
          <w:shd w:val="clear" w:color="auto" w:fill="FFFFFF"/>
          <w:lang w:val="zh-CN"/>
        </w:rPr>
      </w:pPr>
    </w:p>
    <w:p w14:paraId="7CE31115">
      <w:pPr>
        <w:rPr>
          <w:rFonts w:hint="eastAsia" w:ascii="Times New Roman" w:hAnsi="Times New Roman" w:eastAsia="黑体" w:cs="黑体"/>
          <w:color w:val="auto"/>
          <w:kern w:val="0"/>
          <w:sz w:val="32"/>
          <w:szCs w:val="32"/>
          <w:highlight w:val="none"/>
          <w:shd w:val="clear" w:color="auto" w:fill="FFFFFF"/>
          <w:lang w:val="zh-CN"/>
        </w:rPr>
      </w:pPr>
    </w:p>
    <w:tbl>
      <w:tblPr>
        <w:tblStyle w:val="11"/>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961"/>
        <w:gridCol w:w="1064"/>
        <w:gridCol w:w="778"/>
        <w:gridCol w:w="1218"/>
        <w:gridCol w:w="487"/>
        <w:gridCol w:w="675"/>
        <w:gridCol w:w="482"/>
        <w:gridCol w:w="1135"/>
        <w:gridCol w:w="454"/>
        <w:gridCol w:w="454"/>
        <w:gridCol w:w="726"/>
      </w:tblGrid>
      <w:tr w14:paraId="2616A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158EE89">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C471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8ACA9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64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597E6A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51113222T000006918257</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政府批示</w:t>
            </w:r>
            <w:r>
              <w:rPr>
                <w:rFonts w:hint="eastAsia" w:ascii="宋体" w:hAnsi="宋体" w:cs="宋体"/>
                <w:i w:val="0"/>
                <w:iCs w:val="0"/>
                <w:color w:val="000000"/>
                <w:kern w:val="0"/>
                <w:sz w:val="18"/>
                <w:szCs w:val="18"/>
                <w:u w:val="none"/>
                <w:lang w:val="en-US" w:eastAsia="zh-CN" w:bidi="ar"/>
              </w:rPr>
              <w:t>〔2022〕53号</w:t>
            </w:r>
            <w:r>
              <w:rPr>
                <w:rFonts w:hint="eastAsia" w:ascii="宋体" w:hAnsi="宋体" w:eastAsia="宋体" w:cs="宋体"/>
                <w:i w:val="0"/>
                <w:iCs w:val="0"/>
                <w:color w:val="000000"/>
                <w:kern w:val="0"/>
                <w:sz w:val="18"/>
                <w:szCs w:val="18"/>
                <w:u w:val="none"/>
                <w:lang w:val="en-US" w:eastAsia="zh-CN" w:bidi="ar"/>
              </w:rPr>
              <w:t>关于解决宜坪乡农村公益性墓地等项目建设费用的请示</w:t>
            </w:r>
          </w:p>
        </w:tc>
      </w:tr>
      <w:tr w14:paraId="27DCA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025" w:type="dxa"/>
            <w:gridSpan w:val="2"/>
            <w:tcBorders>
              <w:top w:val="single" w:color="000000" w:sz="4" w:space="0"/>
              <w:left w:val="single" w:color="000000" w:sz="4" w:space="0"/>
              <w:bottom w:val="nil"/>
              <w:right w:val="single" w:color="000000" w:sz="4" w:space="0"/>
            </w:tcBorders>
            <w:shd w:val="clear" w:color="auto" w:fill="auto"/>
            <w:vAlign w:val="center"/>
          </w:tcPr>
          <w:p w14:paraId="48AA48E8">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3640" w:type="dxa"/>
            <w:gridSpan w:val="5"/>
            <w:tcBorders>
              <w:top w:val="single" w:color="000000" w:sz="4" w:space="0"/>
              <w:left w:val="single" w:color="000000" w:sz="4" w:space="0"/>
              <w:bottom w:val="nil"/>
              <w:right w:val="single" w:color="000000" w:sz="4" w:space="0"/>
            </w:tcBorders>
            <w:shd w:val="clear" w:color="auto" w:fill="auto"/>
            <w:vAlign w:val="center"/>
          </w:tcPr>
          <w:p w14:paraId="6C5211C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峨边彝族自治县民政局本级</w:t>
            </w:r>
          </w:p>
        </w:tc>
        <w:tc>
          <w:tcPr>
            <w:tcW w:w="1135" w:type="dxa"/>
            <w:tcBorders>
              <w:top w:val="nil"/>
              <w:left w:val="nil"/>
              <w:bottom w:val="nil"/>
              <w:right w:val="nil"/>
            </w:tcBorders>
            <w:shd w:val="clear" w:color="auto" w:fill="auto"/>
            <w:vAlign w:val="center"/>
          </w:tcPr>
          <w:p w14:paraId="5CBD15A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1634" w:type="dxa"/>
            <w:gridSpan w:val="3"/>
            <w:tcBorders>
              <w:top w:val="single" w:color="000000" w:sz="4" w:space="0"/>
              <w:left w:val="single" w:color="000000" w:sz="4" w:space="0"/>
              <w:bottom w:val="nil"/>
              <w:right w:val="single" w:color="000000" w:sz="4" w:space="0"/>
            </w:tcBorders>
            <w:shd w:val="clear" w:color="auto" w:fill="auto"/>
            <w:vAlign w:val="center"/>
          </w:tcPr>
          <w:p w14:paraId="6870911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w:t>
            </w:r>
          </w:p>
        </w:tc>
      </w:tr>
      <w:tr w14:paraId="1B716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4E17C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D9238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36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D6361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27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731CF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0A109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7A1FF">
            <w:pPr>
              <w:snapToGrid w:val="0"/>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37BD8">
            <w:pPr>
              <w:snapToGrid w:val="0"/>
              <w:rPr>
                <w:rFonts w:hint="eastAsia" w:ascii="宋体" w:hAnsi="宋体" w:eastAsia="宋体" w:cs="宋体"/>
                <w:i w:val="0"/>
                <w:iCs w:val="0"/>
                <w:color w:val="000000"/>
                <w:sz w:val="18"/>
                <w:szCs w:val="18"/>
                <w:u w:val="none"/>
              </w:rPr>
            </w:pPr>
          </w:p>
        </w:tc>
        <w:tc>
          <w:tcPr>
            <w:tcW w:w="36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1C32D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按照施工合同，及时拨付项目工程费用，确保项目及时高质量完成。</w:t>
            </w:r>
          </w:p>
        </w:tc>
        <w:tc>
          <w:tcPr>
            <w:tcW w:w="27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03D95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已按照施工合同及时拨付项目资金，高质量完成该项目。</w:t>
            </w:r>
          </w:p>
        </w:tc>
      </w:tr>
      <w:tr w14:paraId="68882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FC4FC">
            <w:pPr>
              <w:snapToGrid w:val="0"/>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9A7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64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B2BB38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宜坪公益性墓地占地2700m2，修建112个墓穴位</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通过招投标完成项目实施。</w:t>
            </w:r>
          </w:p>
        </w:tc>
      </w:tr>
      <w:tr w14:paraId="712DE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CF858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015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C90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003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D0844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AA2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C66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3F8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363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63FE5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25840">
            <w:pPr>
              <w:snapToGrid w:val="0"/>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59F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5D3D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94D1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28.04</w:t>
            </w: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4D345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28.04</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38E2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862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DDF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0D94FD">
            <w:pPr>
              <w:snapToGrid w:val="0"/>
              <w:rPr>
                <w:rFonts w:hint="eastAsia" w:ascii="宋体" w:hAnsi="宋体" w:eastAsia="宋体" w:cs="宋体"/>
                <w:i/>
                <w:iCs/>
                <w:color w:val="000000"/>
                <w:sz w:val="18"/>
                <w:szCs w:val="18"/>
                <w:u w:val="none"/>
              </w:rPr>
            </w:pPr>
          </w:p>
        </w:tc>
      </w:tr>
      <w:tr w14:paraId="1FD11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65EB2">
            <w:pPr>
              <w:snapToGrid w:val="0"/>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CCD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8659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2D73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28.04</w:t>
            </w: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D77FC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28.04</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E1D7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42C3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E0A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44E97">
            <w:pPr>
              <w:snapToGrid w:val="0"/>
              <w:rPr>
                <w:rFonts w:hint="eastAsia" w:ascii="宋体" w:hAnsi="宋体" w:eastAsia="宋体" w:cs="宋体"/>
                <w:i/>
                <w:iCs/>
                <w:color w:val="000000"/>
                <w:sz w:val="18"/>
                <w:szCs w:val="18"/>
                <w:u w:val="none"/>
              </w:rPr>
            </w:pPr>
          </w:p>
        </w:tc>
      </w:tr>
      <w:tr w14:paraId="7826C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B0591">
            <w:pPr>
              <w:snapToGrid w:val="0"/>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9D24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AAB0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27E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F2D10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C27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7B49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8B1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A8398">
            <w:pPr>
              <w:snapToGrid w:val="0"/>
              <w:rPr>
                <w:rFonts w:hint="eastAsia" w:ascii="宋体" w:hAnsi="宋体" w:eastAsia="宋体" w:cs="宋体"/>
                <w:i/>
                <w:iCs/>
                <w:color w:val="000000"/>
                <w:sz w:val="18"/>
                <w:szCs w:val="18"/>
                <w:u w:val="none"/>
              </w:rPr>
            </w:pPr>
          </w:p>
        </w:tc>
      </w:tr>
      <w:tr w14:paraId="63F8B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83DC0">
            <w:pPr>
              <w:snapToGrid w:val="0"/>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DD1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56E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228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69B1A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4E3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8DCD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2949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75F93">
            <w:pPr>
              <w:snapToGrid w:val="0"/>
              <w:rPr>
                <w:rFonts w:hint="eastAsia" w:ascii="宋体" w:hAnsi="宋体" w:eastAsia="宋体" w:cs="宋体"/>
                <w:i/>
                <w:iCs/>
                <w:color w:val="000000"/>
                <w:sz w:val="18"/>
                <w:szCs w:val="18"/>
                <w:u w:val="none"/>
              </w:rPr>
            </w:pPr>
          </w:p>
        </w:tc>
      </w:tr>
      <w:tr w14:paraId="0E1D3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39428">
            <w:pPr>
              <w:snapToGrid w:val="0"/>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39ED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2303">
            <w:pPr>
              <w:snapToGrid w:val="0"/>
              <w:jc w:val="center"/>
              <w:rPr>
                <w:rFonts w:hint="eastAsia" w:ascii="宋体" w:hAnsi="宋体" w:eastAsia="宋体" w:cs="宋体"/>
                <w:i/>
                <w:iCs/>
                <w:color w:val="000000"/>
                <w:sz w:val="16"/>
                <w:szCs w:val="16"/>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3188">
            <w:pPr>
              <w:snapToGrid w:val="0"/>
              <w:jc w:val="center"/>
              <w:rPr>
                <w:rFonts w:hint="eastAsia" w:ascii="宋体" w:hAnsi="宋体" w:eastAsia="宋体" w:cs="宋体"/>
                <w:i/>
                <w:iCs/>
                <w:color w:val="000000"/>
                <w:sz w:val="16"/>
                <w:szCs w:val="16"/>
                <w:u w:val="none"/>
              </w:rPr>
            </w:pP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77E59E">
            <w:pPr>
              <w:snapToGrid w:val="0"/>
              <w:jc w:val="center"/>
              <w:rPr>
                <w:rFonts w:hint="eastAsia" w:ascii="宋体" w:hAnsi="宋体" w:eastAsia="宋体" w:cs="宋体"/>
                <w:i/>
                <w:iCs/>
                <w:color w:val="000000"/>
                <w:sz w:val="16"/>
                <w:szCs w:val="16"/>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5744B">
            <w:pPr>
              <w:snapToGrid w:val="0"/>
              <w:jc w:val="center"/>
              <w:rPr>
                <w:rFonts w:hint="eastAsia" w:ascii="宋体" w:hAnsi="宋体" w:eastAsia="宋体" w:cs="宋体"/>
                <w:i/>
                <w:iCs/>
                <w:color w:val="000000"/>
                <w:sz w:val="16"/>
                <w:szCs w:val="16"/>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B20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277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13D5B">
            <w:pPr>
              <w:snapToGrid w:val="0"/>
              <w:rPr>
                <w:rFonts w:hint="eastAsia" w:ascii="宋体" w:hAnsi="宋体" w:eastAsia="宋体" w:cs="宋体"/>
                <w:i/>
                <w:iCs/>
                <w:color w:val="000000"/>
                <w:sz w:val="18"/>
                <w:szCs w:val="18"/>
                <w:u w:val="none"/>
              </w:rPr>
            </w:pPr>
          </w:p>
        </w:tc>
      </w:tr>
      <w:tr w14:paraId="4B02E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748E1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88B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E8A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433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E48F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B3C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E19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48E1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A2A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327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75D4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50C28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F9FC4">
            <w:pPr>
              <w:snapToGrid w:val="0"/>
              <w:jc w:val="center"/>
              <w:rPr>
                <w:rFonts w:hint="eastAsia" w:ascii="宋体" w:hAnsi="宋体" w:eastAsia="宋体" w:cs="宋体"/>
                <w:i w:val="0"/>
                <w:iCs w:val="0"/>
                <w:color w:val="000000"/>
                <w:sz w:val="18"/>
                <w:szCs w:val="18"/>
                <w:u w:val="none"/>
              </w:rPr>
            </w:pP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C4540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F13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D87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建设数</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BAE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19AB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1D50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4C283">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81A0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802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8D2C">
            <w:pPr>
              <w:snapToGrid w:val="0"/>
              <w:jc w:val="center"/>
              <w:rPr>
                <w:rFonts w:hint="eastAsia" w:ascii="宋体" w:hAnsi="宋体" w:eastAsia="宋体" w:cs="宋体"/>
                <w:i/>
                <w:iCs/>
                <w:color w:val="000000"/>
                <w:sz w:val="16"/>
                <w:szCs w:val="16"/>
                <w:u w:val="none"/>
              </w:rPr>
            </w:pPr>
          </w:p>
        </w:tc>
      </w:tr>
      <w:tr w14:paraId="6FD73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F5D2C">
            <w:pPr>
              <w:snapToGrid w:val="0"/>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C812A">
            <w:pPr>
              <w:snapToGrid w:val="0"/>
              <w:jc w:val="center"/>
              <w:rPr>
                <w:rFonts w:hint="eastAsia" w:ascii="宋体" w:hAnsi="宋体" w:eastAsia="宋体" w:cs="宋体"/>
                <w:i w:val="0"/>
                <w:iCs w:val="0"/>
                <w:color w:val="000000"/>
                <w:sz w:val="18"/>
                <w:szCs w:val="18"/>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668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4BC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建设时间</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AB5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02A5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28F6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BCB6">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7A85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49B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E7003">
            <w:pPr>
              <w:snapToGrid w:val="0"/>
              <w:jc w:val="center"/>
              <w:rPr>
                <w:rFonts w:hint="eastAsia" w:ascii="宋体" w:hAnsi="宋体" w:eastAsia="宋体" w:cs="宋体"/>
                <w:i/>
                <w:iCs/>
                <w:color w:val="000000"/>
                <w:sz w:val="16"/>
                <w:szCs w:val="16"/>
                <w:u w:val="none"/>
              </w:rPr>
            </w:pPr>
          </w:p>
        </w:tc>
      </w:tr>
      <w:tr w14:paraId="0C7A6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BAA83">
            <w:pPr>
              <w:snapToGrid w:val="0"/>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63CA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349A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可持续发展指标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E7E0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保护农村用地</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71B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782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E09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5EBE9">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好</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842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4021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BAC5F">
            <w:pPr>
              <w:snapToGrid w:val="0"/>
              <w:jc w:val="center"/>
              <w:rPr>
                <w:rFonts w:hint="eastAsia" w:ascii="宋体" w:hAnsi="宋体" w:eastAsia="宋体" w:cs="宋体"/>
                <w:i/>
                <w:iCs/>
                <w:color w:val="000000"/>
                <w:sz w:val="16"/>
                <w:szCs w:val="16"/>
                <w:u w:val="none"/>
              </w:rPr>
            </w:pPr>
          </w:p>
        </w:tc>
      </w:tr>
      <w:tr w14:paraId="24BD0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E384E">
            <w:pPr>
              <w:snapToGrid w:val="0"/>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129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2ED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BCA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4AB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5AE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B5D1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9743">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C69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1CC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BFE0">
            <w:pPr>
              <w:snapToGrid w:val="0"/>
              <w:jc w:val="center"/>
              <w:rPr>
                <w:rFonts w:hint="eastAsia" w:ascii="宋体" w:hAnsi="宋体" w:eastAsia="宋体" w:cs="宋体"/>
                <w:i/>
                <w:iCs/>
                <w:color w:val="000000"/>
                <w:sz w:val="16"/>
                <w:szCs w:val="16"/>
                <w:u w:val="none"/>
              </w:rPr>
            </w:pPr>
          </w:p>
        </w:tc>
      </w:tr>
      <w:tr w14:paraId="171D0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7CC03">
            <w:pPr>
              <w:snapToGrid w:val="0"/>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23C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E9AA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5A2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总投资金额不超过280400元</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E5C4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179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280400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A3E5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CC83">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280400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CF8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CF7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70DC">
            <w:pPr>
              <w:snapToGrid w:val="0"/>
              <w:jc w:val="center"/>
              <w:rPr>
                <w:rFonts w:hint="eastAsia" w:ascii="宋体" w:hAnsi="宋体" w:eastAsia="宋体" w:cs="宋体"/>
                <w:i/>
                <w:iCs/>
                <w:color w:val="000000"/>
                <w:sz w:val="16"/>
                <w:szCs w:val="16"/>
                <w:u w:val="none"/>
              </w:rPr>
            </w:pPr>
          </w:p>
        </w:tc>
      </w:tr>
      <w:tr w14:paraId="4F65D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0930D1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7BAC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57B7">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75EC7">
            <w:pPr>
              <w:snapToGrid w:val="0"/>
              <w:rPr>
                <w:rFonts w:hint="eastAsia" w:ascii="宋体" w:hAnsi="宋体" w:eastAsia="宋体" w:cs="宋体"/>
                <w:i w:val="0"/>
                <w:iCs w:val="0"/>
                <w:color w:val="000000"/>
                <w:sz w:val="18"/>
                <w:szCs w:val="18"/>
                <w:u w:val="none"/>
              </w:rPr>
            </w:pPr>
          </w:p>
        </w:tc>
      </w:tr>
      <w:tr w14:paraId="6650C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3BD7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74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2DDAFF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农村公益性墓地项目支出绩效目标项目决策、项目实施、项目效果，管理制度健全，综合效益明显，总体绩效评价良好，自评得分100分。</w:t>
            </w:r>
          </w:p>
        </w:tc>
      </w:tr>
      <w:tr w14:paraId="010AB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081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74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1F84B9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63734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4D7B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74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1BA55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4BCFB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5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9FF04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项目负责人：阿卢阿根</w:t>
            </w:r>
          </w:p>
        </w:tc>
        <w:tc>
          <w:tcPr>
            <w:tcW w:w="39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8821EE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财务负责人：阿卢阿根</w:t>
            </w:r>
          </w:p>
        </w:tc>
      </w:tr>
    </w:tbl>
    <w:p w14:paraId="2E455B84">
      <w:pPr>
        <w:rPr>
          <w:rFonts w:hint="eastAsia" w:ascii="Times New Roman" w:hAnsi="Times New Roman" w:eastAsia="黑体" w:cs="黑体"/>
          <w:color w:val="auto"/>
          <w:kern w:val="0"/>
          <w:sz w:val="32"/>
          <w:szCs w:val="32"/>
          <w:highlight w:val="none"/>
          <w:shd w:val="clear" w:color="auto" w:fill="FFFFFF"/>
          <w:lang w:val="zh-CN"/>
        </w:rPr>
      </w:pPr>
    </w:p>
    <w:p w14:paraId="0388A399">
      <w:pPr>
        <w:rPr>
          <w:rFonts w:hint="eastAsia" w:ascii="Times New Roman" w:hAnsi="Times New Roman" w:eastAsia="黑体" w:cs="黑体"/>
          <w:color w:val="auto"/>
          <w:kern w:val="0"/>
          <w:sz w:val="32"/>
          <w:szCs w:val="32"/>
          <w:highlight w:val="none"/>
          <w:shd w:val="clear" w:color="auto" w:fill="FFFFFF"/>
          <w:lang w:val="zh-CN"/>
        </w:rPr>
      </w:pPr>
    </w:p>
    <w:p w14:paraId="771F50B7">
      <w:pPr>
        <w:rPr>
          <w:rFonts w:hint="eastAsia" w:ascii="Times New Roman" w:hAnsi="Times New Roman" w:eastAsia="黑体" w:cs="黑体"/>
          <w:color w:val="auto"/>
          <w:kern w:val="0"/>
          <w:sz w:val="32"/>
          <w:szCs w:val="32"/>
          <w:highlight w:val="none"/>
          <w:shd w:val="clear" w:color="auto" w:fill="FFFFFF"/>
          <w:lang w:val="zh-CN"/>
        </w:rPr>
      </w:pPr>
    </w:p>
    <w:tbl>
      <w:tblPr>
        <w:tblStyle w:val="11"/>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551"/>
        <w:gridCol w:w="566"/>
        <w:gridCol w:w="1078"/>
        <w:gridCol w:w="1209"/>
        <w:gridCol w:w="427"/>
        <w:gridCol w:w="945"/>
        <w:gridCol w:w="425"/>
        <w:gridCol w:w="1348"/>
        <w:gridCol w:w="466"/>
        <w:gridCol w:w="380"/>
        <w:gridCol w:w="1039"/>
      </w:tblGrid>
      <w:tr w14:paraId="09A52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A57C5B2">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AFD4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3D967">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31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5A745C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51113223T000008910653</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困难群众救助补助上级转移支付资金</w:t>
            </w:r>
          </w:p>
        </w:tc>
      </w:tr>
      <w:tr w14:paraId="3C9D3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AEF3E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0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B01AE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峨边彝族自治县民政局本级</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9974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18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45A98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w:t>
            </w:r>
          </w:p>
        </w:tc>
      </w:tr>
      <w:tr w14:paraId="5C8DA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E115F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5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E6FE7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40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BBC6A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2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FF861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26E16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03D7B">
            <w:pPr>
              <w:snapToGrid w:val="0"/>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D30C8">
            <w:pPr>
              <w:snapToGrid w:val="0"/>
              <w:rPr>
                <w:rFonts w:hint="eastAsia" w:ascii="宋体" w:hAnsi="宋体" w:eastAsia="宋体" w:cs="宋体"/>
                <w:i w:val="0"/>
                <w:iCs w:val="0"/>
                <w:color w:val="000000"/>
                <w:sz w:val="18"/>
                <w:szCs w:val="18"/>
                <w:u w:val="none"/>
              </w:rPr>
            </w:pPr>
          </w:p>
        </w:tc>
        <w:tc>
          <w:tcPr>
            <w:tcW w:w="40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61050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项目资金统筹用于城乡低保、特困供养、临时救助、流浪乞讨人员救助（含农村留守儿童、困境儿童、流浪乞讨儿童的应急处置、救助帮扶、监护支持、精神关爱等未成年人社会保护支出）和孤儿（含艾滋病毒感染儿童、生活困难家庭中的和纳入特困人员救助供养范围的事实无人抚养儿童）基本生活保障支出。</w:t>
            </w:r>
          </w:p>
        </w:tc>
        <w:tc>
          <w:tcPr>
            <w:tcW w:w="32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3F36B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低保全年累计保障低保对象113617人次，累计支出3493万元，城乡特困全年累计保障特困人员6003人次，累计支出534.33万元。临时救助全年累计保障276人次，累计支出32万元，人均补助水平1159元。全年发放社会散居孤儿及艾滋病感染儿童基本生活保障金49.68万元；事实无人抚养儿童基本生活保障金46.05万元。救助流浪乞讨人员40人次，发放资金0.36万元。</w:t>
            </w:r>
          </w:p>
        </w:tc>
      </w:tr>
      <w:tr w14:paraId="00E04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55C9B">
            <w:pPr>
              <w:snapToGrid w:val="0"/>
              <w:rPr>
                <w:rFonts w:hint="eastAsia" w:ascii="宋体" w:hAnsi="宋体" w:eastAsia="宋体" w:cs="宋体"/>
                <w:i w:val="0"/>
                <w:iCs w:val="0"/>
                <w:color w:val="000000"/>
                <w:sz w:val="18"/>
                <w:szCs w:val="18"/>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3B3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731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B13FBF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由乡镇受理审核，县民政局审核确认，发放困难群众救助补助资金。通过听取乡镇汇报、查看图片资料以及实地入户查看等形式对项目实施效果进行评估。</w:t>
            </w:r>
          </w:p>
        </w:tc>
      </w:tr>
      <w:tr w14:paraId="4DC60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2B73F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6324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2A3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AD3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7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E6827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6F1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D7B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2EEC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8139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2DF4D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5EE0A">
            <w:pPr>
              <w:snapToGrid w:val="0"/>
              <w:jc w:val="center"/>
              <w:rPr>
                <w:rFonts w:hint="eastAsia" w:ascii="宋体" w:hAnsi="宋体" w:eastAsia="宋体" w:cs="宋体"/>
                <w:i w:val="0"/>
                <w:iCs w:val="0"/>
                <w:color w:val="000000"/>
                <w:sz w:val="18"/>
                <w:szCs w:val="18"/>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2DA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0B9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762E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3,008.00</w:t>
            </w:r>
          </w:p>
        </w:tc>
        <w:tc>
          <w:tcPr>
            <w:tcW w:w="17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D50BD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3,008.00</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692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B2D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BDD0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37F71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年初预算含县级配套资金，故调减预算。</w:t>
            </w:r>
          </w:p>
        </w:tc>
      </w:tr>
      <w:tr w14:paraId="0A489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E8D5D">
            <w:pPr>
              <w:snapToGrid w:val="0"/>
              <w:jc w:val="center"/>
              <w:rPr>
                <w:rFonts w:hint="eastAsia" w:ascii="宋体" w:hAnsi="宋体" w:eastAsia="宋体" w:cs="宋体"/>
                <w:i w:val="0"/>
                <w:iCs w:val="0"/>
                <w:color w:val="000000"/>
                <w:sz w:val="18"/>
                <w:szCs w:val="18"/>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9D8F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B8C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E3F1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3,008.00</w:t>
            </w:r>
          </w:p>
        </w:tc>
        <w:tc>
          <w:tcPr>
            <w:tcW w:w="17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E9324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3,008.00</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5F6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859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CC7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C5EE1">
            <w:pPr>
              <w:snapToGrid w:val="0"/>
              <w:rPr>
                <w:rFonts w:hint="eastAsia" w:ascii="宋体" w:hAnsi="宋体" w:eastAsia="宋体" w:cs="宋体"/>
                <w:i w:val="0"/>
                <w:iCs w:val="0"/>
                <w:color w:val="000000"/>
                <w:sz w:val="18"/>
                <w:szCs w:val="18"/>
                <w:u w:val="none"/>
              </w:rPr>
            </w:pPr>
          </w:p>
        </w:tc>
      </w:tr>
      <w:tr w14:paraId="7ADC1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33EBF">
            <w:pPr>
              <w:snapToGrid w:val="0"/>
              <w:jc w:val="center"/>
              <w:rPr>
                <w:rFonts w:hint="eastAsia" w:ascii="宋体" w:hAnsi="宋体" w:eastAsia="宋体" w:cs="宋体"/>
                <w:i w:val="0"/>
                <w:iCs w:val="0"/>
                <w:color w:val="000000"/>
                <w:sz w:val="18"/>
                <w:szCs w:val="18"/>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840E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311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E81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7B186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E8C0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DFCA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5DB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D4605">
            <w:pPr>
              <w:snapToGrid w:val="0"/>
              <w:rPr>
                <w:rFonts w:hint="eastAsia" w:ascii="宋体" w:hAnsi="宋体" w:eastAsia="宋体" w:cs="宋体"/>
                <w:i w:val="0"/>
                <w:iCs w:val="0"/>
                <w:color w:val="000000"/>
                <w:sz w:val="18"/>
                <w:szCs w:val="18"/>
                <w:u w:val="none"/>
              </w:rPr>
            </w:pPr>
          </w:p>
        </w:tc>
      </w:tr>
      <w:tr w14:paraId="64C3F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56144">
            <w:pPr>
              <w:snapToGrid w:val="0"/>
              <w:jc w:val="center"/>
              <w:rPr>
                <w:rFonts w:hint="eastAsia" w:ascii="宋体" w:hAnsi="宋体" w:eastAsia="宋体" w:cs="宋体"/>
                <w:i w:val="0"/>
                <w:iCs w:val="0"/>
                <w:color w:val="000000"/>
                <w:sz w:val="18"/>
                <w:szCs w:val="18"/>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C5D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11D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25BF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471CF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FA5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9582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699A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01318">
            <w:pPr>
              <w:snapToGrid w:val="0"/>
              <w:rPr>
                <w:rFonts w:hint="eastAsia" w:ascii="宋体" w:hAnsi="宋体" w:eastAsia="宋体" w:cs="宋体"/>
                <w:i w:val="0"/>
                <w:iCs w:val="0"/>
                <w:color w:val="000000"/>
                <w:sz w:val="18"/>
                <w:szCs w:val="18"/>
                <w:u w:val="none"/>
              </w:rPr>
            </w:pPr>
          </w:p>
        </w:tc>
      </w:tr>
      <w:tr w14:paraId="1AF7A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EFA4C">
            <w:pPr>
              <w:snapToGrid w:val="0"/>
              <w:jc w:val="center"/>
              <w:rPr>
                <w:rFonts w:hint="eastAsia" w:ascii="宋体" w:hAnsi="宋体" w:eastAsia="宋体" w:cs="宋体"/>
                <w:i w:val="0"/>
                <w:iCs w:val="0"/>
                <w:color w:val="000000"/>
                <w:sz w:val="18"/>
                <w:szCs w:val="18"/>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E770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CBDF">
            <w:pPr>
              <w:snapToGrid w:val="0"/>
              <w:jc w:val="center"/>
              <w:rPr>
                <w:rFonts w:hint="eastAsia" w:ascii="宋体" w:hAnsi="宋体" w:eastAsia="宋体" w:cs="宋体"/>
                <w:i/>
                <w:iCs/>
                <w:color w:val="000000"/>
                <w:sz w:val="16"/>
                <w:szCs w:val="16"/>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F21DD">
            <w:pPr>
              <w:snapToGrid w:val="0"/>
              <w:jc w:val="center"/>
              <w:rPr>
                <w:rFonts w:hint="eastAsia" w:ascii="宋体" w:hAnsi="宋体" w:eastAsia="宋体" w:cs="宋体"/>
                <w:i/>
                <w:iCs/>
                <w:color w:val="000000"/>
                <w:sz w:val="16"/>
                <w:szCs w:val="16"/>
                <w:u w:val="none"/>
              </w:rPr>
            </w:pPr>
          </w:p>
        </w:tc>
        <w:tc>
          <w:tcPr>
            <w:tcW w:w="17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37891F">
            <w:pPr>
              <w:snapToGrid w:val="0"/>
              <w:jc w:val="center"/>
              <w:rPr>
                <w:rFonts w:hint="eastAsia" w:ascii="宋体" w:hAnsi="宋体" w:eastAsia="宋体" w:cs="宋体"/>
                <w:i/>
                <w:iCs/>
                <w:color w:val="000000"/>
                <w:sz w:val="16"/>
                <w:szCs w:val="16"/>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39831">
            <w:pPr>
              <w:snapToGrid w:val="0"/>
              <w:jc w:val="center"/>
              <w:rPr>
                <w:rFonts w:hint="eastAsia" w:ascii="宋体" w:hAnsi="宋体" w:eastAsia="宋体" w:cs="宋体"/>
                <w:i/>
                <w:iCs/>
                <w:color w:val="000000"/>
                <w:sz w:val="16"/>
                <w:szCs w:val="16"/>
                <w:u w:val="none"/>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D1D2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873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CD2B4">
            <w:pPr>
              <w:snapToGrid w:val="0"/>
              <w:rPr>
                <w:rFonts w:hint="eastAsia" w:ascii="宋体" w:hAnsi="宋体" w:eastAsia="宋体" w:cs="宋体"/>
                <w:i w:val="0"/>
                <w:iCs w:val="0"/>
                <w:color w:val="000000"/>
                <w:sz w:val="18"/>
                <w:szCs w:val="18"/>
                <w:u w:val="none"/>
              </w:rPr>
            </w:pPr>
          </w:p>
        </w:tc>
      </w:tr>
      <w:tr w14:paraId="24457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D87B9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A648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180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366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EE5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C58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194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AE3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0BE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ECB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F55A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3C1B0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F5725">
            <w:pPr>
              <w:snapToGrid w:val="0"/>
              <w:jc w:val="center"/>
              <w:rPr>
                <w:rFonts w:hint="eastAsia" w:ascii="宋体" w:hAnsi="宋体" w:eastAsia="宋体" w:cs="宋体"/>
                <w:i w:val="0"/>
                <w:iCs w:val="0"/>
                <w:color w:val="000000"/>
                <w:sz w:val="18"/>
                <w:szCs w:val="18"/>
                <w:u w:val="none"/>
              </w:rPr>
            </w:pPr>
          </w:p>
        </w:tc>
        <w:tc>
          <w:tcPr>
            <w:tcW w:w="5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01C6D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080D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907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保障困难群众12000人基本生活</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242B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E4D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120000</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2DD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E0C5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10223人</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C3D9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457A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ECC7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群众生活日益改善，人员自然减少</w:t>
            </w:r>
          </w:p>
        </w:tc>
      </w:tr>
      <w:tr w14:paraId="67BC5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071C6">
            <w:pPr>
              <w:snapToGrid w:val="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1B2C6">
            <w:pPr>
              <w:snapToGrid w:val="0"/>
              <w:jc w:val="center"/>
              <w:rPr>
                <w:rFonts w:hint="eastAsia" w:ascii="宋体" w:hAnsi="宋体" w:eastAsia="宋体" w:cs="宋体"/>
                <w:i w:val="0"/>
                <w:iCs w:val="0"/>
                <w:color w:val="000000"/>
                <w:sz w:val="18"/>
                <w:szCs w:val="18"/>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A046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2012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救助标准</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08E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A22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不低</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1EF1D">
            <w:pPr>
              <w:snapToGrid w:val="0"/>
              <w:jc w:val="center"/>
              <w:rPr>
                <w:rFonts w:hint="eastAsia" w:ascii="宋体" w:hAnsi="宋体" w:eastAsia="宋体" w:cs="宋体"/>
                <w:i w:val="0"/>
                <w:iCs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B2B0">
            <w:pPr>
              <w:keepNext w:val="0"/>
              <w:keepLines w:val="0"/>
              <w:widowControl/>
              <w:suppressLineNumbers w:val="0"/>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农村低保标准580元/人/月，城市低保标准788元/人/月</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D79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6EB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A1B8">
            <w:pPr>
              <w:snapToGrid w:val="0"/>
              <w:jc w:val="center"/>
              <w:rPr>
                <w:rFonts w:hint="eastAsia" w:ascii="宋体" w:hAnsi="宋体" w:eastAsia="宋体" w:cs="宋体"/>
                <w:i/>
                <w:iCs/>
                <w:color w:val="000000"/>
                <w:sz w:val="16"/>
                <w:szCs w:val="16"/>
                <w:u w:val="none"/>
              </w:rPr>
            </w:pPr>
          </w:p>
        </w:tc>
      </w:tr>
      <w:tr w14:paraId="76BDB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36982">
            <w:pPr>
              <w:snapToGrid w:val="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48C3E">
            <w:pPr>
              <w:snapToGrid w:val="0"/>
              <w:jc w:val="center"/>
              <w:rPr>
                <w:rFonts w:hint="eastAsia" w:ascii="宋体" w:hAnsi="宋体" w:eastAsia="宋体" w:cs="宋体"/>
                <w:i w:val="0"/>
                <w:iCs w:val="0"/>
                <w:color w:val="000000"/>
                <w:sz w:val="18"/>
                <w:szCs w:val="18"/>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5FC8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4FD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困难群众按时发放率</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9CB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242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61EB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07A8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6D0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0E3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52E81">
            <w:pPr>
              <w:snapToGrid w:val="0"/>
              <w:jc w:val="center"/>
              <w:rPr>
                <w:rFonts w:hint="eastAsia" w:ascii="宋体" w:hAnsi="宋体" w:eastAsia="宋体" w:cs="宋体"/>
                <w:i/>
                <w:iCs/>
                <w:color w:val="000000"/>
                <w:sz w:val="16"/>
                <w:szCs w:val="16"/>
                <w:u w:val="none"/>
              </w:rPr>
            </w:pPr>
          </w:p>
        </w:tc>
      </w:tr>
      <w:tr w14:paraId="5E609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51C8E">
            <w:pPr>
              <w:snapToGrid w:val="0"/>
              <w:jc w:val="center"/>
              <w:rPr>
                <w:rFonts w:hint="eastAsia" w:ascii="宋体" w:hAnsi="宋体" w:eastAsia="宋体" w:cs="宋体"/>
                <w:i w:val="0"/>
                <w:iCs w:val="0"/>
                <w:color w:val="000000"/>
                <w:sz w:val="18"/>
                <w:szCs w:val="18"/>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007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141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D26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困难群众生活水平情况</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89B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548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有所提高</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169E1">
            <w:pPr>
              <w:snapToGrid w:val="0"/>
              <w:jc w:val="center"/>
              <w:rPr>
                <w:rFonts w:hint="eastAsia" w:ascii="宋体" w:hAnsi="宋体" w:eastAsia="宋体" w:cs="宋体"/>
                <w:i w:val="0"/>
                <w:iCs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548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65FD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A5AC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A092">
            <w:pPr>
              <w:snapToGrid w:val="0"/>
              <w:jc w:val="center"/>
              <w:rPr>
                <w:rFonts w:hint="eastAsia" w:ascii="宋体" w:hAnsi="宋体" w:eastAsia="宋体" w:cs="宋体"/>
                <w:i/>
                <w:iCs/>
                <w:color w:val="000000"/>
                <w:sz w:val="16"/>
                <w:szCs w:val="16"/>
                <w:u w:val="none"/>
              </w:rPr>
            </w:pPr>
          </w:p>
        </w:tc>
      </w:tr>
      <w:tr w14:paraId="7F3FC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013BE">
            <w:pPr>
              <w:snapToGrid w:val="0"/>
              <w:jc w:val="center"/>
              <w:rPr>
                <w:rFonts w:hint="eastAsia" w:ascii="宋体" w:hAnsi="宋体" w:eastAsia="宋体" w:cs="宋体"/>
                <w:i w:val="0"/>
                <w:iCs w:val="0"/>
                <w:color w:val="000000"/>
                <w:sz w:val="18"/>
                <w:szCs w:val="18"/>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48C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88B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396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困难群众社会评价较高</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6989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49D6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930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321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A17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5C9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E4E8">
            <w:pPr>
              <w:snapToGrid w:val="0"/>
              <w:jc w:val="center"/>
              <w:rPr>
                <w:rFonts w:hint="eastAsia" w:ascii="宋体" w:hAnsi="宋体" w:eastAsia="宋体" w:cs="宋体"/>
                <w:i/>
                <w:iCs/>
                <w:color w:val="000000"/>
                <w:sz w:val="16"/>
                <w:szCs w:val="16"/>
                <w:u w:val="none"/>
              </w:rPr>
            </w:pPr>
          </w:p>
        </w:tc>
      </w:tr>
      <w:tr w14:paraId="60182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2803F">
            <w:pPr>
              <w:snapToGrid w:val="0"/>
              <w:jc w:val="center"/>
              <w:rPr>
                <w:rFonts w:hint="eastAsia" w:ascii="宋体" w:hAnsi="宋体" w:eastAsia="宋体" w:cs="宋体"/>
                <w:i w:val="0"/>
                <w:iCs w:val="0"/>
                <w:color w:val="000000"/>
                <w:sz w:val="18"/>
                <w:szCs w:val="18"/>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E537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CDFF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611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项目投入资金</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C4B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594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45000000</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B397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6C04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45000000元</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8575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BDED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56CA">
            <w:pPr>
              <w:snapToGrid w:val="0"/>
              <w:jc w:val="center"/>
              <w:rPr>
                <w:rFonts w:hint="eastAsia" w:ascii="宋体" w:hAnsi="宋体" w:eastAsia="宋体" w:cs="宋体"/>
                <w:i/>
                <w:iCs/>
                <w:color w:val="000000"/>
                <w:sz w:val="16"/>
                <w:szCs w:val="16"/>
                <w:u w:val="none"/>
              </w:rPr>
            </w:pPr>
          </w:p>
        </w:tc>
      </w:tr>
      <w:tr w14:paraId="76AB1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39A1D9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08A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47807">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C341E">
            <w:pPr>
              <w:snapToGrid w:val="0"/>
              <w:rPr>
                <w:rFonts w:hint="eastAsia" w:ascii="宋体" w:hAnsi="宋体" w:eastAsia="宋体" w:cs="宋体"/>
                <w:i w:val="0"/>
                <w:iCs w:val="0"/>
                <w:color w:val="000000"/>
                <w:sz w:val="18"/>
                <w:szCs w:val="18"/>
                <w:u w:val="none"/>
              </w:rPr>
            </w:pPr>
          </w:p>
        </w:tc>
      </w:tr>
      <w:tr w14:paraId="60808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D273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78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83A51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2024年困难群众救助资金项目支出绩效目标项目决策、项目实施、项目效果，管理制度健全，综合效益明显，总体绩效评价良好，自评得分98分。</w:t>
            </w:r>
          </w:p>
        </w:tc>
      </w:tr>
      <w:tr w14:paraId="2C651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11C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78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C531CF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我县是边远少数民族贫困县，财力不足，地方财政配套资金压力大。</w:t>
            </w:r>
          </w:p>
        </w:tc>
      </w:tr>
      <w:tr w14:paraId="4D4F3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C7E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78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4ABD40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希望上级在今后划分困难群众救助补助资金时给予更多支持和倾斜。</w:t>
            </w:r>
          </w:p>
        </w:tc>
      </w:tr>
      <w:tr w14:paraId="42A95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8C8F8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项目负责人：阿卢阿根</w:t>
            </w:r>
          </w:p>
        </w:tc>
        <w:tc>
          <w:tcPr>
            <w:tcW w:w="46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6FB78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财务负责人：阿卢阿根</w:t>
            </w:r>
          </w:p>
        </w:tc>
      </w:tr>
    </w:tbl>
    <w:p w14:paraId="6DD38F32">
      <w:pPr>
        <w:rPr>
          <w:rFonts w:hint="eastAsia" w:ascii="Times New Roman" w:hAnsi="Times New Roman" w:eastAsia="黑体" w:cs="黑体"/>
          <w:color w:val="auto"/>
          <w:kern w:val="0"/>
          <w:sz w:val="32"/>
          <w:szCs w:val="32"/>
          <w:highlight w:val="none"/>
          <w:shd w:val="clear" w:color="auto" w:fill="FFFFFF"/>
          <w:lang w:val="zh-CN"/>
        </w:rPr>
      </w:pPr>
    </w:p>
    <w:p w14:paraId="1A28E00B">
      <w:pPr>
        <w:rPr>
          <w:rFonts w:hint="eastAsia" w:ascii="Times New Roman" w:hAnsi="Times New Roman" w:eastAsia="黑体" w:cs="黑体"/>
          <w:color w:val="auto"/>
          <w:kern w:val="0"/>
          <w:sz w:val="32"/>
          <w:szCs w:val="32"/>
          <w:highlight w:val="none"/>
          <w:shd w:val="clear" w:color="auto" w:fill="FFFFFF"/>
          <w:lang w:val="zh-CN"/>
        </w:rPr>
      </w:pPr>
    </w:p>
    <w:p w14:paraId="45AED9A8">
      <w:pPr>
        <w:rPr>
          <w:rFonts w:hint="eastAsia" w:ascii="Times New Roman" w:hAnsi="Times New Roman" w:eastAsia="黑体" w:cs="黑体"/>
          <w:color w:val="auto"/>
          <w:kern w:val="0"/>
          <w:sz w:val="32"/>
          <w:szCs w:val="32"/>
          <w:highlight w:val="none"/>
          <w:shd w:val="clear" w:color="auto" w:fill="FFFFFF"/>
          <w:lang w:val="zh-CN"/>
        </w:rPr>
      </w:pPr>
    </w:p>
    <w:p w14:paraId="712F46B9">
      <w:pPr>
        <w:rPr>
          <w:rFonts w:hint="eastAsia" w:ascii="Times New Roman" w:hAnsi="Times New Roman" w:eastAsia="黑体" w:cs="黑体"/>
          <w:color w:val="auto"/>
          <w:kern w:val="0"/>
          <w:sz w:val="32"/>
          <w:szCs w:val="32"/>
          <w:highlight w:val="none"/>
          <w:shd w:val="clear" w:color="auto" w:fill="FFFFFF"/>
          <w:lang w:val="zh-CN"/>
        </w:rPr>
      </w:pPr>
    </w:p>
    <w:p w14:paraId="028784F6">
      <w:pPr>
        <w:rPr>
          <w:rFonts w:hint="eastAsia" w:ascii="Times New Roman" w:hAnsi="Times New Roman" w:eastAsia="黑体" w:cs="黑体"/>
          <w:color w:val="auto"/>
          <w:kern w:val="0"/>
          <w:sz w:val="32"/>
          <w:szCs w:val="32"/>
          <w:highlight w:val="none"/>
          <w:shd w:val="clear" w:color="auto" w:fill="FFFFFF"/>
          <w:lang w:val="zh-CN"/>
        </w:rPr>
      </w:pPr>
    </w:p>
    <w:p w14:paraId="5E868A95">
      <w:pPr>
        <w:rPr>
          <w:rFonts w:hint="eastAsia" w:ascii="Times New Roman" w:hAnsi="Times New Roman" w:eastAsia="黑体" w:cs="黑体"/>
          <w:color w:val="auto"/>
          <w:kern w:val="0"/>
          <w:sz w:val="32"/>
          <w:szCs w:val="32"/>
          <w:highlight w:val="none"/>
          <w:shd w:val="clear" w:color="auto" w:fill="FFFFFF"/>
          <w:lang w:val="zh-CN"/>
        </w:rPr>
      </w:pPr>
    </w:p>
    <w:p w14:paraId="02D9A75F">
      <w:pPr>
        <w:rPr>
          <w:rFonts w:hint="eastAsia" w:ascii="Times New Roman" w:hAnsi="Times New Roman" w:eastAsia="黑体" w:cs="黑体"/>
          <w:color w:val="auto"/>
          <w:kern w:val="0"/>
          <w:sz w:val="32"/>
          <w:szCs w:val="32"/>
          <w:highlight w:val="none"/>
          <w:shd w:val="clear" w:color="auto" w:fill="FFFFFF"/>
          <w:lang w:val="zh-CN"/>
        </w:rPr>
      </w:pPr>
    </w:p>
    <w:p w14:paraId="4A2F7558">
      <w:pPr>
        <w:rPr>
          <w:rFonts w:hint="eastAsia" w:ascii="Times New Roman" w:hAnsi="Times New Roman" w:eastAsia="黑体" w:cs="黑体"/>
          <w:color w:val="auto"/>
          <w:kern w:val="0"/>
          <w:sz w:val="32"/>
          <w:szCs w:val="32"/>
          <w:highlight w:val="none"/>
          <w:shd w:val="clear" w:color="auto" w:fill="FFFFFF"/>
          <w:lang w:val="zh-CN"/>
        </w:rPr>
      </w:pPr>
    </w:p>
    <w:p w14:paraId="120A1DB3">
      <w:pPr>
        <w:rPr>
          <w:rFonts w:hint="eastAsia" w:ascii="Times New Roman" w:hAnsi="Times New Roman" w:eastAsia="黑体" w:cs="黑体"/>
          <w:color w:val="auto"/>
          <w:kern w:val="0"/>
          <w:sz w:val="32"/>
          <w:szCs w:val="32"/>
          <w:highlight w:val="none"/>
          <w:shd w:val="clear" w:color="auto" w:fill="FFFFFF"/>
          <w:lang w:val="zh-CN"/>
        </w:rPr>
      </w:pPr>
    </w:p>
    <w:p w14:paraId="5FD704DF">
      <w:pPr>
        <w:rPr>
          <w:rFonts w:hint="eastAsia" w:ascii="Times New Roman" w:hAnsi="Times New Roman" w:eastAsia="黑体" w:cs="黑体"/>
          <w:color w:val="auto"/>
          <w:kern w:val="0"/>
          <w:sz w:val="32"/>
          <w:szCs w:val="32"/>
          <w:highlight w:val="none"/>
          <w:shd w:val="clear" w:color="auto" w:fill="FFFFFF"/>
          <w:lang w:val="zh-CN"/>
        </w:rPr>
      </w:pPr>
    </w:p>
    <w:p w14:paraId="7CF4F3B7">
      <w:pPr>
        <w:rPr>
          <w:rFonts w:hint="eastAsia" w:ascii="Times New Roman" w:hAnsi="Times New Roman" w:eastAsia="黑体" w:cs="黑体"/>
          <w:color w:val="auto"/>
          <w:kern w:val="0"/>
          <w:sz w:val="32"/>
          <w:szCs w:val="32"/>
          <w:highlight w:val="none"/>
          <w:shd w:val="clear" w:color="auto" w:fill="FFFFFF"/>
          <w:lang w:val="zh-CN"/>
        </w:rPr>
      </w:pPr>
    </w:p>
    <w:p w14:paraId="6917398C">
      <w:pPr>
        <w:rPr>
          <w:rFonts w:hint="eastAsia" w:ascii="Times New Roman" w:hAnsi="Times New Roman" w:eastAsia="黑体" w:cs="黑体"/>
          <w:color w:val="auto"/>
          <w:kern w:val="0"/>
          <w:sz w:val="32"/>
          <w:szCs w:val="32"/>
          <w:highlight w:val="none"/>
          <w:shd w:val="clear" w:color="auto" w:fill="FFFFFF"/>
          <w:lang w:val="zh-CN"/>
        </w:rPr>
      </w:pPr>
    </w:p>
    <w:p w14:paraId="65E70CAD">
      <w:pPr>
        <w:rPr>
          <w:rFonts w:hint="eastAsia" w:ascii="Times New Roman" w:hAnsi="Times New Roman" w:eastAsia="黑体" w:cs="黑体"/>
          <w:color w:val="auto"/>
          <w:kern w:val="0"/>
          <w:sz w:val="32"/>
          <w:szCs w:val="32"/>
          <w:highlight w:val="none"/>
          <w:shd w:val="clear" w:color="auto" w:fill="FFFFFF"/>
          <w:lang w:val="zh-CN"/>
        </w:rPr>
      </w:pPr>
    </w:p>
    <w:p w14:paraId="11287D4A">
      <w:pPr>
        <w:rPr>
          <w:rFonts w:hint="eastAsia" w:ascii="Times New Roman" w:hAnsi="Times New Roman" w:eastAsia="黑体" w:cs="黑体"/>
          <w:color w:val="auto"/>
          <w:kern w:val="0"/>
          <w:sz w:val="32"/>
          <w:szCs w:val="32"/>
          <w:highlight w:val="none"/>
          <w:shd w:val="clear" w:color="auto" w:fill="FFFFFF"/>
          <w:lang w:val="zh-CN"/>
        </w:rPr>
      </w:pPr>
    </w:p>
    <w:p w14:paraId="4FE14F62">
      <w:pPr>
        <w:rPr>
          <w:rFonts w:hint="eastAsia" w:ascii="Times New Roman" w:hAnsi="Times New Roman" w:eastAsia="黑体" w:cs="黑体"/>
          <w:color w:val="auto"/>
          <w:kern w:val="0"/>
          <w:sz w:val="32"/>
          <w:szCs w:val="32"/>
          <w:highlight w:val="none"/>
          <w:shd w:val="clear" w:color="auto" w:fill="FFFFFF"/>
          <w:lang w:val="zh-CN"/>
        </w:rPr>
      </w:pPr>
    </w:p>
    <w:p w14:paraId="0BBE26F0">
      <w:pPr>
        <w:rPr>
          <w:rFonts w:hint="eastAsia" w:ascii="Times New Roman" w:hAnsi="Times New Roman" w:eastAsia="黑体" w:cs="黑体"/>
          <w:color w:val="auto"/>
          <w:kern w:val="0"/>
          <w:sz w:val="32"/>
          <w:szCs w:val="32"/>
          <w:highlight w:val="none"/>
          <w:shd w:val="clear" w:color="auto" w:fill="FFFFFF"/>
          <w:lang w:val="zh-CN"/>
        </w:rPr>
      </w:pPr>
    </w:p>
    <w:p w14:paraId="327FCD9C">
      <w:pPr>
        <w:rPr>
          <w:rFonts w:hint="eastAsia" w:ascii="Times New Roman" w:hAnsi="Times New Roman" w:eastAsia="黑体" w:cs="黑体"/>
          <w:color w:val="auto"/>
          <w:kern w:val="0"/>
          <w:sz w:val="32"/>
          <w:szCs w:val="32"/>
          <w:highlight w:val="none"/>
          <w:shd w:val="clear" w:color="auto" w:fill="FFFFFF"/>
          <w:lang w:val="zh-CN"/>
        </w:rPr>
      </w:pPr>
    </w:p>
    <w:tbl>
      <w:tblPr>
        <w:tblStyle w:val="11"/>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740"/>
        <w:gridCol w:w="796"/>
        <w:gridCol w:w="702"/>
        <w:gridCol w:w="1172"/>
        <w:gridCol w:w="408"/>
        <w:gridCol w:w="675"/>
        <w:gridCol w:w="405"/>
        <w:gridCol w:w="1447"/>
        <w:gridCol w:w="572"/>
        <w:gridCol w:w="572"/>
        <w:gridCol w:w="945"/>
      </w:tblGrid>
      <w:tr w14:paraId="79A77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B4993F1">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CFB8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8C86A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689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A5ADFD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51113223T000009126434</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养老机构及社会救助福利中心运行经费</w:t>
            </w:r>
          </w:p>
        </w:tc>
      </w:tr>
      <w:tr w14:paraId="62EE2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13FD7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33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5320C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峨边彝族自治县民政局本级</w:t>
            </w:r>
          </w:p>
        </w:tc>
        <w:tc>
          <w:tcPr>
            <w:tcW w:w="1447" w:type="dxa"/>
            <w:tcBorders>
              <w:top w:val="nil"/>
              <w:left w:val="nil"/>
              <w:bottom w:val="nil"/>
              <w:right w:val="nil"/>
            </w:tcBorders>
            <w:shd w:val="clear" w:color="auto" w:fill="auto"/>
            <w:vAlign w:val="center"/>
          </w:tcPr>
          <w:p w14:paraId="591E944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2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FE472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w:t>
            </w:r>
          </w:p>
        </w:tc>
      </w:tr>
      <w:tr w14:paraId="6D841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0BAC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24074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33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D9B23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8FE03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2E4CC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FE83F">
            <w:pPr>
              <w:snapToGrid w:val="0"/>
              <w:rPr>
                <w:rFonts w:hint="eastAsia" w:ascii="宋体" w:hAnsi="宋体" w:eastAsia="宋体" w:cs="宋体"/>
                <w:i w:val="0"/>
                <w:iCs w:val="0"/>
                <w:color w:val="000000"/>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5E259">
            <w:pPr>
              <w:snapToGrid w:val="0"/>
              <w:rPr>
                <w:rFonts w:hint="eastAsia" w:ascii="宋体" w:hAnsi="宋体" w:eastAsia="宋体" w:cs="宋体"/>
                <w:i w:val="0"/>
                <w:iCs w:val="0"/>
                <w:color w:val="000000"/>
                <w:sz w:val="18"/>
                <w:szCs w:val="18"/>
                <w:u w:val="none"/>
              </w:rPr>
            </w:pPr>
          </w:p>
        </w:tc>
        <w:tc>
          <w:tcPr>
            <w:tcW w:w="33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7508C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保障养老机构及社会救助福利中心正常运转</w:t>
            </w:r>
          </w:p>
        </w:tc>
        <w:tc>
          <w:tcPr>
            <w:tcW w:w="3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EC90B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统筹用于峨边彝族自治县养老机构办公、水电、机构设施设备维修、电信、广电收视费、消防设施设备、运行及维护等支出，保障机构正常运行。</w:t>
            </w:r>
          </w:p>
        </w:tc>
      </w:tr>
      <w:tr w14:paraId="6A587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D38C3">
            <w:pPr>
              <w:snapToGrid w:val="0"/>
              <w:rPr>
                <w:rFonts w:hint="eastAsia" w:ascii="宋体" w:hAnsi="宋体" w:eastAsia="宋体" w:cs="宋体"/>
                <w:i w:val="0"/>
                <w:iCs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2170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689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84030C8">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完成县养老机构办公、水电、水电维修、电信、广电收视费、消防设施设备、运行及维护等的支出。完成合并新林镇敬老院、黑竹沟镇敬老院的城乡特困人员的搬运费支出。</w:t>
            </w:r>
          </w:p>
        </w:tc>
      </w:tr>
      <w:tr w14:paraId="2AB02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C0F57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0F9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845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88A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4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57A67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CDD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3E5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34A2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65C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0A54A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5864F">
            <w:pPr>
              <w:snapToGrid w:val="0"/>
              <w:jc w:val="center"/>
              <w:rPr>
                <w:rFonts w:hint="eastAsia" w:ascii="宋体" w:hAnsi="宋体" w:eastAsia="宋体" w:cs="宋体"/>
                <w:i w:val="0"/>
                <w:iCs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5E4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A3E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069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w:t>
            </w:r>
          </w:p>
        </w:tc>
        <w:tc>
          <w:tcPr>
            <w:tcW w:w="14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B7DAE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858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75A0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D41D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F7D649">
            <w:pPr>
              <w:snapToGrid w:val="0"/>
              <w:rPr>
                <w:rFonts w:hint="eastAsia" w:ascii="宋体" w:hAnsi="宋体" w:eastAsia="宋体" w:cs="宋体"/>
                <w:i/>
                <w:iCs/>
                <w:color w:val="000000"/>
                <w:sz w:val="18"/>
                <w:szCs w:val="18"/>
                <w:u w:val="none"/>
              </w:rPr>
            </w:pPr>
          </w:p>
        </w:tc>
      </w:tr>
      <w:tr w14:paraId="243A4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43999">
            <w:pPr>
              <w:snapToGrid w:val="0"/>
              <w:jc w:val="center"/>
              <w:rPr>
                <w:rFonts w:hint="eastAsia" w:ascii="宋体" w:hAnsi="宋体" w:eastAsia="宋体" w:cs="宋体"/>
                <w:i w:val="0"/>
                <w:iCs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05EE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191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4A0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w:t>
            </w:r>
          </w:p>
        </w:tc>
        <w:tc>
          <w:tcPr>
            <w:tcW w:w="14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FB08B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C67B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1EF5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107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9E7E3">
            <w:pPr>
              <w:snapToGrid w:val="0"/>
              <w:rPr>
                <w:rFonts w:hint="eastAsia" w:ascii="宋体" w:hAnsi="宋体" w:eastAsia="宋体" w:cs="宋体"/>
                <w:i/>
                <w:iCs/>
                <w:color w:val="000000"/>
                <w:sz w:val="18"/>
                <w:szCs w:val="18"/>
                <w:u w:val="none"/>
              </w:rPr>
            </w:pPr>
          </w:p>
        </w:tc>
      </w:tr>
      <w:tr w14:paraId="2F32F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5410A">
            <w:pPr>
              <w:snapToGrid w:val="0"/>
              <w:jc w:val="center"/>
              <w:rPr>
                <w:rFonts w:hint="eastAsia" w:ascii="宋体" w:hAnsi="宋体" w:eastAsia="宋体" w:cs="宋体"/>
                <w:i w:val="0"/>
                <w:iCs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674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C992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40B0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087CC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4EE0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FF5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AB09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CA77B">
            <w:pPr>
              <w:snapToGrid w:val="0"/>
              <w:rPr>
                <w:rFonts w:hint="eastAsia" w:ascii="宋体" w:hAnsi="宋体" w:eastAsia="宋体" w:cs="宋体"/>
                <w:i/>
                <w:iCs/>
                <w:color w:val="000000"/>
                <w:sz w:val="18"/>
                <w:szCs w:val="18"/>
                <w:u w:val="none"/>
              </w:rPr>
            </w:pPr>
          </w:p>
        </w:tc>
      </w:tr>
      <w:tr w14:paraId="17A0D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73F05">
            <w:pPr>
              <w:snapToGrid w:val="0"/>
              <w:jc w:val="center"/>
              <w:rPr>
                <w:rFonts w:hint="eastAsia" w:ascii="宋体" w:hAnsi="宋体" w:eastAsia="宋体" w:cs="宋体"/>
                <w:i w:val="0"/>
                <w:iCs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642B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4EE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638B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C95E0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B82C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401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C29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93A07">
            <w:pPr>
              <w:snapToGrid w:val="0"/>
              <w:rPr>
                <w:rFonts w:hint="eastAsia" w:ascii="宋体" w:hAnsi="宋体" w:eastAsia="宋体" w:cs="宋体"/>
                <w:i/>
                <w:iCs/>
                <w:color w:val="000000"/>
                <w:sz w:val="18"/>
                <w:szCs w:val="18"/>
                <w:u w:val="none"/>
              </w:rPr>
            </w:pPr>
          </w:p>
        </w:tc>
      </w:tr>
      <w:tr w14:paraId="3874F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FD674">
            <w:pPr>
              <w:snapToGrid w:val="0"/>
              <w:jc w:val="center"/>
              <w:rPr>
                <w:rFonts w:hint="eastAsia" w:ascii="宋体" w:hAnsi="宋体" w:eastAsia="宋体" w:cs="宋体"/>
                <w:i w:val="0"/>
                <w:iCs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2BF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13554">
            <w:pPr>
              <w:snapToGrid w:val="0"/>
              <w:jc w:val="center"/>
              <w:rPr>
                <w:rFonts w:hint="eastAsia" w:ascii="宋体" w:hAnsi="宋体" w:eastAsia="宋体" w:cs="宋体"/>
                <w:i/>
                <w:iCs/>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7528">
            <w:pPr>
              <w:snapToGrid w:val="0"/>
              <w:jc w:val="center"/>
              <w:rPr>
                <w:rFonts w:hint="eastAsia" w:ascii="宋体" w:hAnsi="宋体" w:eastAsia="宋体" w:cs="宋体"/>
                <w:i/>
                <w:iCs/>
                <w:color w:val="000000"/>
                <w:sz w:val="18"/>
                <w:szCs w:val="18"/>
                <w:u w:val="none"/>
              </w:rPr>
            </w:pPr>
          </w:p>
        </w:tc>
        <w:tc>
          <w:tcPr>
            <w:tcW w:w="14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4715A3">
            <w:pPr>
              <w:snapToGrid w:val="0"/>
              <w:jc w:val="center"/>
              <w:rPr>
                <w:rFonts w:hint="eastAsia" w:ascii="宋体" w:hAnsi="宋体" w:eastAsia="宋体" w:cs="宋体"/>
                <w:i/>
                <w:iCs/>
                <w:color w:val="000000"/>
                <w:sz w:val="18"/>
                <w:szCs w:val="18"/>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17BC">
            <w:pPr>
              <w:snapToGrid w:val="0"/>
              <w:jc w:val="center"/>
              <w:rPr>
                <w:rFonts w:hint="eastAsia" w:ascii="宋体" w:hAnsi="宋体" w:eastAsia="宋体" w:cs="宋体"/>
                <w:i/>
                <w:iCs/>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177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E3E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97209">
            <w:pPr>
              <w:snapToGrid w:val="0"/>
              <w:rPr>
                <w:rFonts w:hint="eastAsia" w:ascii="宋体" w:hAnsi="宋体" w:eastAsia="宋体" w:cs="宋体"/>
                <w:i/>
                <w:iCs/>
                <w:color w:val="000000"/>
                <w:sz w:val="18"/>
                <w:szCs w:val="18"/>
                <w:u w:val="none"/>
              </w:rPr>
            </w:pPr>
          </w:p>
        </w:tc>
      </w:tr>
      <w:tr w14:paraId="35C3C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2DF18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DD7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EF69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950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640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DB5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A44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7FB5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DBF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BDF9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B923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6C467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94433">
            <w:pPr>
              <w:snapToGrid w:val="0"/>
              <w:jc w:val="center"/>
              <w:rPr>
                <w:rFonts w:hint="eastAsia" w:ascii="宋体" w:hAnsi="宋体" w:eastAsia="宋体" w:cs="宋体"/>
                <w:i w:val="0"/>
                <w:iCs w:val="0"/>
                <w:color w:val="000000"/>
                <w:sz w:val="18"/>
                <w:szCs w:val="18"/>
                <w:u w:val="none"/>
              </w:rPr>
            </w:pP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36B3B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9F71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663C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保障5个公办养老机构及1个福利中心的正常运行</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E5A0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B2F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ADF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224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F312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6711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284EE">
            <w:pPr>
              <w:snapToGrid w:val="0"/>
              <w:jc w:val="center"/>
              <w:rPr>
                <w:rFonts w:hint="eastAsia" w:ascii="宋体" w:hAnsi="宋体" w:eastAsia="宋体" w:cs="宋体"/>
                <w:i/>
                <w:iCs/>
                <w:color w:val="000000"/>
                <w:sz w:val="18"/>
                <w:szCs w:val="18"/>
                <w:u w:val="none"/>
              </w:rPr>
            </w:pPr>
          </w:p>
        </w:tc>
      </w:tr>
      <w:tr w14:paraId="5471E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01E5F">
            <w:pPr>
              <w:snapToGrid w:val="0"/>
              <w:jc w:val="center"/>
              <w:rPr>
                <w:rFonts w:hint="eastAsia" w:ascii="宋体" w:hAnsi="宋体" w:eastAsia="宋体" w:cs="宋体"/>
                <w:i w:val="0"/>
                <w:iCs w:val="0"/>
                <w:color w:val="000000"/>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B871C">
            <w:pPr>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A86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130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项目期限</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172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41D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6002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228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87F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94F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8E99">
            <w:pPr>
              <w:snapToGrid w:val="0"/>
              <w:jc w:val="center"/>
              <w:rPr>
                <w:rFonts w:hint="eastAsia" w:ascii="宋体" w:hAnsi="宋体" w:eastAsia="宋体" w:cs="宋体"/>
                <w:i/>
                <w:iCs/>
                <w:color w:val="000000"/>
                <w:sz w:val="18"/>
                <w:szCs w:val="18"/>
                <w:u w:val="none"/>
              </w:rPr>
            </w:pPr>
          </w:p>
        </w:tc>
      </w:tr>
      <w:tr w14:paraId="49744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FCD7E">
            <w:pPr>
              <w:snapToGrid w:val="0"/>
              <w:jc w:val="center"/>
              <w:rPr>
                <w:rFonts w:hint="eastAsia" w:ascii="宋体" w:hAnsi="宋体" w:eastAsia="宋体" w:cs="宋体"/>
                <w:i w:val="0"/>
                <w:iCs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4DDF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F98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C5F0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体现国家对孤寡老人的关心和关爱等</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CE2A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BBC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4B710">
            <w:pPr>
              <w:snapToGrid w:val="0"/>
              <w:jc w:val="center"/>
              <w:rPr>
                <w:rFonts w:hint="eastAsia" w:ascii="宋体" w:hAnsi="宋体" w:eastAsia="宋体" w:cs="宋体"/>
                <w:i w:val="0"/>
                <w:iCs w:val="0"/>
                <w:color w:val="000000"/>
                <w:sz w:val="18"/>
                <w:szCs w:val="18"/>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C61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23C6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34D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FB35">
            <w:pPr>
              <w:snapToGrid w:val="0"/>
              <w:jc w:val="center"/>
              <w:rPr>
                <w:rFonts w:hint="eastAsia" w:ascii="宋体" w:hAnsi="宋体" w:eastAsia="宋体" w:cs="宋体"/>
                <w:i/>
                <w:iCs/>
                <w:color w:val="000000"/>
                <w:sz w:val="18"/>
                <w:szCs w:val="18"/>
                <w:u w:val="none"/>
              </w:rPr>
            </w:pPr>
          </w:p>
        </w:tc>
      </w:tr>
      <w:tr w14:paraId="0A7BB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23315">
            <w:pPr>
              <w:snapToGrid w:val="0"/>
              <w:jc w:val="center"/>
              <w:rPr>
                <w:rFonts w:hint="eastAsia" w:ascii="宋体" w:hAnsi="宋体" w:eastAsia="宋体" w:cs="宋体"/>
                <w:i w:val="0"/>
                <w:iCs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0153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BC7C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DA96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CAF0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F82C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99C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A26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BAAE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A7C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F236">
            <w:pPr>
              <w:snapToGrid w:val="0"/>
              <w:jc w:val="center"/>
              <w:rPr>
                <w:rFonts w:hint="eastAsia" w:ascii="宋体" w:hAnsi="宋体" w:eastAsia="宋体" w:cs="宋体"/>
                <w:i/>
                <w:iCs/>
                <w:color w:val="000000"/>
                <w:sz w:val="18"/>
                <w:szCs w:val="18"/>
                <w:u w:val="none"/>
              </w:rPr>
            </w:pPr>
          </w:p>
        </w:tc>
      </w:tr>
      <w:tr w14:paraId="42B7D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88036">
            <w:pPr>
              <w:snapToGrid w:val="0"/>
              <w:jc w:val="center"/>
              <w:rPr>
                <w:rFonts w:hint="eastAsia" w:ascii="宋体" w:hAnsi="宋体" w:eastAsia="宋体" w:cs="宋体"/>
                <w:i w:val="0"/>
                <w:iCs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FD0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87E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2F1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项目投入资金</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9EFD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F2E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278B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3765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3D3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418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8B32">
            <w:pPr>
              <w:snapToGrid w:val="0"/>
              <w:jc w:val="center"/>
              <w:rPr>
                <w:rFonts w:hint="eastAsia" w:ascii="宋体" w:hAnsi="宋体" w:eastAsia="宋体" w:cs="宋体"/>
                <w:i/>
                <w:iCs/>
                <w:color w:val="000000"/>
                <w:sz w:val="18"/>
                <w:szCs w:val="18"/>
                <w:u w:val="none"/>
              </w:rPr>
            </w:pPr>
          </w:p>
        </w:tc>
      </w:tr>
      <w:tr w14:paraId="2DC41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34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EA05F8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DCE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B3B7">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36F5B">
            <w:pPr>
              <w:snapToGrid w:val="0"/>
              <w:rPr>
                <w:rFonts w:hint="eastAsia" w:ascii="宋体" w:hAnsi="宋体" w:eastAsia="宋体" w:cs="宋体"/>
                <w:i w:val="0"/>
                <w:iCs w:val="0"/>
                <w:color w:val="000000"/>
                <w:sz w:val="18"/>
                <w:szCs w:val="18"/>
                <w:u w:val="none"/>
              </w:rPr>
            </w:pPr>
          </w:p>
        </w:tc>
      </w:tr>
      <w:tr w14:paraId="48136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91C6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769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42BCAD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对各养老机构运行经费的投入，5所养老机构运行基本稳定，设施设备运行良好，县社会救助福利中心整合了黑竹沟镇敬老院、新林镇敬老院的特困人员到福利中心集中供养，能够按照国家要求，为半失能、全失能的特困人员开展高质量的专业护理服务。</w:t>
            </w:r>
          </w:p>
        </w:tc>
      </w:tr>
      <w:tr w14:paraId="5580C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63A1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769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FF829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福利中心空调增加，导致电费上涨，福利中心设施设备老化，维修整改水电、护栏、消防设备等投入较大，运行经费不够。</w:t>
            </w:r>
          </w:p>
        </w:tc>
      </w:tr>
      <w:tr w14:paraId="0916F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14E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769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6F8E3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希望财政部门加大运行经费投入。</w:t>
            </w:r>
          </w:p>
        </w:tc>
      </w:tr>
      <w:tr w14:paraId="743C2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BD8CB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项目负责人：阿卢阿根</w:t>
            </w:r>
          </w:p>
        </w:tc>
        <w:tc>
          <w:tcPr>
            <w:tcW w:w="46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34BCB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财务负责人：阿卢阿根</w:t>
            </w:r>
          </w:p>
        </w:tc>
      </w:tr>
    </w:tbl>
    <w:p w14:paraId="4A0964C9">
      <w:pPr>
        <w:rPr>
          <w:rFonts w:hint="eastAsia" w:ascii="Times New Roman" w:hAnsi="Times New Roman" w:eastAsia="黑体" w:cs="黑体"/>
          <w:color w:val="auto"/>
          <w:kern w:val="0"/>
          <w:sz w:val="32"/>
          <w:szCs w:val="32"/>
          <w:highlight w:val="none"/>
          <w:shd w:val="clear" w:color="auto" w:fill="FFFFFF"/>
          <w:lang w:val="zh-CN"/>
        </w:rPr>
      </w:pPr>
    </w:p>
    <w:p w14:paraId="2E181A8F">
      <w:pPr>
        <w:rPr>
          <w:rFonts w:hint="eastAsia" w:ascii="Times New Roman" w:hAnsi="Times New Roman" w:eastAsia="黑体" w:cs="黑体"/>
          <w:color w:val="auto"/>
          <w:kern w:val="0"/>
          <w:sz w:val="32"/>
          <w:szCs w:val="32"/>
          <w:highlight w:val="none"/>
          <w:shd w:val="clear" w:color="auto" w:fill="FFFFFF"/>
          <w:lang w:val="zh-CN"/>
        </w:rPr>
      </w:pPr>
    </w:p>
    <w:p w14:paraId="69E681C8">
      <w:pPr>
        <w:rPr>
          <w:rFonts w:hint="eastAsia" w:ascii="Times New Roman" w:hAnsi="Times New Roman" w:eastAsia="黑体" w:cs="黑体"/>
          <w:color w:val="auto"/>
          <w:kern w:val="0"/>
          <w:sz w:val="32"/>
          <w:szCs w:val="32"/>
          <w:highlight w:val="none"/>
          <w:shd w:val="clear" w:color="auto" w:fill="FFFFFF"/>
          <w:lang w:val="zh-CN"/>
        </w:rPr>
      </w:pPr>
    </w:p>
    <w:p w14:paraId="5830B5E1">
      <w:pPr>
        <w:rPr>
          <w:rFonts w:hint="eastAsia" w:ascii="Times New Roman" w:hAnsi="Times New Roman" w:eastAsia="黑体" w:cs="黑体"/>
          <w:color w:val="auto"/>
          <w:kern w:val="0"/>
          <w:sz w:val="32"/>
          <w:szCs w:val="32"/>
          <w:highlight w:val="none"/>
          <w:shd w:val="clear" w:color="auto" w:fill="FFFFFF"/>
          <w:lang w:val="zh-CN"/>
        </w:rPr>
      </w:pPr>
    </w:p>
    <w:p w14:paraId="44CF1115">
      <w:pPr>
        <w:rPr>
          <w:rFonts w:hint="eastAsia" w:ascii="Times New Roman" w:hAnsi="Times New Roman" w:eastAsia="黑体" w:cs="黑体"/>
          <w:color w:val="auto"/>
          <w:kern w:val="0"/>
          <w:sz w:val="32"/>
          <w:szCs w:val="32"/>
          <w:highlight w:val="none"/>
          <w:shd w:val="clear" w:color="auto" w:fill="FFFFFF"/>
          <w:lang w:val="zh-CN"/>
        </w:rPr>
      </w:pPr>
    </w:p>
    <w:p w14:paraId="378EE421">
      <w:pPr>
        <w:rPr>
          <w:rFonts w:hint="eastAsia" w:ascii="Times New Roman" w:hAnsi="Times New Roman" w:eastAsia="黑体" w:cs="黑体"/>
          <w:color w:val="auto"/>
          <w:kern w:val="0"/>
          <w:sz w:val="32"/>
          <w:szCs w:val="32"/>
          <w:highlight w:val="none"/>
          <w:shd w:val="clear" w:color="auto" w:fill="FFFFFF"/>
          <w:lang w:val="zh-CN"/>
        </w:rPr>
      </w:pPr>
    </w:p>
    <w:p w14:paraId="5507516B">
      <w:pPr>
        <w:rPr>
          <w:rFonts w:hint="eastAsia" w:ascii="Times New Roman" w:hAnsi="Times New Roman" w:eastAsia="黑体" w:cs="黑体"/>
          <w:color w:val="auto"/>
          <w:kern w:val="0"/>
          <w:sz w:val="32"/>
          <w:szCs w:val="32"/>
          <w:highlight w:val="none"/>
          <w:shd w:val="clear" w:color="auto" w:fill="FFFFFF"/>
          <w:lang w:val="zh-CN"/>
        </w:rPr>
      </w:pPr>
    </w:p>
    <w:p w14:paraId="78EF2504">
      <w:pPr>
        <w:rPr>
          <w:rFonts w:hint="eastAsia" w:ascii="Times New Roman" w:hAnsi="Times New Roman" w:eastAsia="黑体" w:cs="黑体"/>
          <w:color w:val="auto"/>
          <w:kern w:val="0"/>
          <w:sz w:val="32"/>
          <w:szCs w:val="32"/>
          <w:highlight w:val="none"/>
          <w:shd w:val="clear" w:color="auto" w:fill="FFFFFF"/>
          <w:lang w:val="zh-CN"/>
        </w:rPr>
      </w:pPr>
    </w:p>
    <w:p w14:paraId="2A3B13E9">
      <w:pPr>
        <w:rPr>
          <w:rFonts w:hint="eastAsia" w:ascii="Times New Roman" w:hAnsi="Times New Roman" w:eastAsia="黑体" w:cs="黑体"/>
          <w:color w:val="auto"/>
          <w:kern w:val="0"/>
          <w:sz w:val="32"/>
          <w:szCs w:val="32"/>
          <w:highlight w:val="none"/>
          <w:shd w:val="clear" w:color="auto" w:fill="FFFFFF"/>
          <w:lang w:val="zh-CN"/>
        </w:rPr>
      </w:pPr>
    </w:p>
    <w:p w14:paraId="2F6A51F6">
      <w:pPr>
        <w:rPr>
          <w:rFonts w:hint="eastAsia" w:ascii="Times New Roman" w:hAnsi="Times New Roman" w:eastAsia="黑体" w:cs="黑体"/>
          <w:color w:val="auto"/>
          <w:kern w:val="0"/>
          <w:sz w:val="32"/>
          <w:szCs w:val="32"/>
          <w:highlight w:val="none"/>
          <w:shd w:val="clear" w:color="auto" w:fill="FFFFFF"/>
          <w:lang w:val="zh-CN"/>
        </w:rPr>
      </w:pPr>
    </w:p>
    <w:p w14:paraId="39779BD7">
      <w:pPr>
        <w:rPr>
          <w:rFonts w:hint="eastAsia" w:ascii="Times New Roman" w:hAnsi="Times New Roman" w:eastAsia="黑体" w:cs="黑体"/>
          <w:color w:val="auto"/>
          <w:kern w:val="0"/>
          <w:sz w:val="32"/>
          <w:szCs w:val="32"/>
          <w:highlight w:val="none"/>
          <w:shd w:val="clear" w:color="auto" w:fill="FFFFFF"/>
          <w:lang w:val="zh-CN"/>
        </w:rPr>
      </w:pPr>
    </w:p>
    <w:p w14:paraId="3897BBFD">
      <w:pPr>
        <w:rPr>
          <w:rFonts w:hint="eastAsia" w:ascii="Times New Roman" w:hAnsi="Times New Roman" w:eastAsia="黑体" w:cs="黑体"/>
          <w:color w:val="auto"/>
          <w:kern w:val="0"/>
          <w:sz w:val="32"/>
          <w:szCs w:val="32"/>
          <w:highlight w:val="none"/>
          <w:shd w:val="clear" w:color="auto" w:fill="FFFFFF"/>
          <w:lang w:val="zh-CN"/>
        </w:rPr>
      </w:pPr>
    </w:p>
    <w:p w14:paraId="075F9D65">
      <w:pPr>
        <w:rPr>
          <w:rFonts w:hint="eastAsia" w:ascii="Times New Roman" w:hAnsi="Times New Roman" w:eastAsia="黑体" w:cs="黑体"/>
          <w:color w:val="auto"/>
          <w:kern w:val="0"/>
          <w:sz w:val="32"/>
          <w:szCs w:val="32"/>
          <w:highlight w:val="none"/>
          <w:shd w:val="clear" w:color="auto" w:fill="FFFFFF"/>
          <w:lang w:val="zh-CN"/>
        </w:rPr>
      </w:pPr>
    </w:p>
    <w:p w14:paraId="1CD0B178">
      <w:pPr>
        <w:rPr>
          <w:rFonts w:hint="eastAsia" w:ascii="Times New Roman" w:hAnsi="Times New Roman" w:eastAsia="黑体" w:cs="黑体"/>
          <w:color w:val="auto"/>
          <w:kern w:val="0"/>
          <w:sz w:val="32"/>
          <w:szCs w:val="32"/>
          <w:highlight w:val="none"/>
          <w:shd w:val="clear" w:color="auto" w:fill="FFFFFF"/>
          <w:lang w:val="zh-CN"/>
        </w:rPr>
      </w:pPr>
    </w:p>
    <w:p w14:paraId="7B956E3C">
      <w:pPr>
        <w:rPr>
          <w:rFonts w:hint="eastAsia" w:ascii="Times New Roman" w:hAnsi="Times New Roman" w:eastAsia="黑体" w:cs="黑体"/>
          <w:color w:val="auto"/>
          <w:kern w:val="0"/>
          <w:sz w:val="32"/>
          <w:szCs w:val="32"/>
          <w:highlight w:val="none"/>
          <w:shd w:val="clear" w:color="auto" w:fill="FFFFFF"/>
          <w:lang w:val="zh-CN"/>
        </w:rPr>
      </w:pPr>
    </w:p>
    <w:p w14:paraId="47E992B1">
      <w:pPr>
        <w:rPr>
          <w:rFonts w:hint="eastAsia" w:ascii="Times New Roman" w:hAnsi="Times New Roman" w:eastAsia="黑体" w:cs="黑体"/>
          <w:color w:val="auto"/>
          <w:kern w:val="0"/>
          <w:sz w:val="32"/>
          <w:szCs w:val="32"/>
          <w:highlight w:val="none"/>
          <w:shd w:val="clear" w:color="auto" w:fill="FFFFFF"/>
          <w:lang w:val="zh-CN"/>
        </w:rPr>
      </w:pPr>
    </w:p>
    <w:p w14:paraId="4F59ADE6">
      <w:pPr>
        <w:rPr>
          <w:rFonts w:hint="eastAsia" w:ascii="Times New Roman" w:hAnsi="Times New Roman" w:eastAsia="黑体" w:cs="黑体"/>
          <w:color w:val="auto"/>
          <w:kern w:val="0"/>
          <w:sz w:val="32"/>
          <w:szCs w:val="32"/>
          <w:highlight w:val="none"/>
          <w:shd w:val="clear" w:color="auto" w:fill="FFFFFF"/>
          <w:lang w:val="zh-CN"/>
        </w:rPr>
      </w:pPr>
    </w:p>
    <w:p w14:paraId="431097F6">
      <w:pPr>
        <w:rPr>
          <w:rFonts w:hint="eastAsia" w:ascii="Times New Roman" w:hAnsi="Times New Roman" w:eastAsia="黑体" w:cs="黑体"/>
          <w:color w:val="auto"/>
          <w:kern w:val="0"/>
          <w:sz w:val="32"/>
          <w:szCs w:val="32"/>
          <w:highlight w:val="none"/>
          <w:shd w:val="clear" w:color="auto" w:fill="FFFFFF"/>
          <w:lang w:val="zh-CN"/>
        </w:rPr>
      </w:pPr>
    </w:p>
    <w:p w14:paraId="232E227B">
      <w:pPr>
        <w:rPr>
          <w:rFonts w:hint="eastAsia" w:ascii="Times New Roman" w:hAnsi="Times New Roman" w:eastAsia="黑体" w:cs="黑体"/>
          <w:color w:val="auto"/>
          <w:kern w:val="0"/>
          <w:sz w:val="32"/>
          <w:szCs w:val="32"/>
          <w:highlight w:val="none"/>
          <w:shd w:val="clear" w:color="auto" w:fill="FFFFFF"/>
          <w:lang w:val="zh-CN"/>
        </w:rPr>
      </w:pPr>
    </w:p>
    <w:p w14:paraId="17FB3562">
      <w:pPr>
        <w:rPr>
          <w:rFonts w:hint="eastAsia" w:ascii="Times New Roman" w:hAnsi="Times New Roman" w:eastAsia="黑体" w:cs="黑体"/>
          <w:color w:val="auto"/>
          <w:kern w:val="0"/>
          <w:sz w:val="32"/>
          <w:szCs w:val="32"/>
          <w:highlight w:val="none"/>
          <w:shd w:val="clear" w:color="auto" w:fill="FFFFFF"/>
          <w:lang w:val="zh-CN"/>
        </w:rPr>
      </w:pPr>
    </w:p>
    <w:p w14:paraId="5347E8F3">
      <w:pPr>
        <w:rPr>
          <w:rFonts w:hint="eastAsia" w:ascii="Times New Roman" w:hAnsi="Times New Roman" w:eastAsia="黑体" w:cs="黑体"/>
          <w:color w:val="auto"/>
          <w:kern w:val="0"/>
          <w:sz w:val="32"/>
          <w:szCs w:val="32"/>
          <w:highlight w:val="none"/>
          <w:shd w:val="clear" w:color="auto" w:fill="FFFFFF"/>
          <w:lang w:val="zh-CN"/>
        </w:rPr>
      </w:pPr>
    </w:p>
    <w:tbl>
      <w:tblPr>
        <w:tblStyle w:val="11"/>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702"/>
        <w:gridCol w:w="753"/>
        <w:gridCol w:w="1009"/>
        <w:gridCol w:w="1375"/>
        <w:gridCol w:w="520"/>
        <w:gridCol w:w="535"/>
        <w:gridCol w:w="518"/>
        <w:gridCol w:w="1083"/>
        <w:gridCol w:w="466"/>
        <w:gridCol w:w="466"/>
        <w:gridCol w:w="1007"/>
      </w:tblGrid>
      <w:tr w14:paraId="4B2BA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98079D1">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D979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5953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697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A3541D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51113223T000009126661</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殡葬改革相关费用</w:t>
            </w:r>
          </w:p>
        </w:tc>
      </w:tr>
      <w:tr w14:paraId="29381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8522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39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CF56C7">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峨边彝族自治县民政局本级</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E03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19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BE783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w:t>
            </w:r>
          </w:p>
        </w:tc>
      </w:tr>
      <w:tr w14:paraId="5890F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1490E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42016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39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4E84F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BAFDF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0DC1E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E7739">
            <w:pPr>
              <w:snapToGrid w:val="0"/>
              <w:rPr>
                <w:rFonts w:hint="eastAsia" w:ascii="宋体" w:hAnsi="宋体" w:eastAsia="宋体" w:cs="宋体"/>
                <w:i w:val="0"/>
                <w:iCs w:val="0"/>
                <w:color w:val="000000"/>
                <w:sz w:val="18"/>
                <w:szCs w:val="18"/>
                <w:u w:val="none"/>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C911E">
            <w:pPr>
              <w:snapToGrid w:val="0"/>
              <w:rPr>
                <w:rFonts w:hint="eastAsia" w:ascii="宋体" w:hAnsi="宋体" w:eastAsia="宋体" w:cs="宋体"/>
                <w:i w:val="0"/>
                <w:iCs w:val="0"/>
                <w:color w:val="000000"/>
                <w:sz w:val="18"/>
                <w:szCs w:val="18"/>
                <w:u w:val="none"/>
              </w:rPr>
            </w:pPr>
          </w:p>
        </w:tc>
        <w:tc>
          <w:tcPr>
            <w:tcW w:w="39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B6D21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用于对自愿火化去世人员（每具1030元）、自愿拆除坟墓家属进行补贴，开展殡葬改革、殡葬设施小型维修等。</w:t>
            </w:r>
          </w:p>
        </w:tc>
        <w:tc>
          <w:tcPr>
            <w:tcW w:w="30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63983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2024年度我县完成惠民殡葬补贴168人次，发放金额16.38万元。</w:t>
            </w:r>
          </w:p>
        </w:tc>
      </w:tr>
      <w:tr w14:paraId="720C8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4A617">
            <w:pPr>
              <w:snapToGrid w:val="0"/>
              <w:rPr>
                <w:rFonts w:hint="eastAsia" w:ascii="宋体" w:hAnsi="宋体" w:eastAsia="宋体" w:cs="宋体"/>
                <w:i w:val="0"/>
                <w:iCs w:val="0"/>
                <w:color w:val="000000"/>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B763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697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37911F7">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在四川省行政区域内死亡，并在四川省内殡葬机构火化，同时未享受其他地区绿色殡葬政策补助的峨边户籍人员</w:t>
            </w:r>
            <w:r>
              <w:rPr>
                <w:rFonts w:hint="eastAsia" w:ascii="宋体" w:hAnsi="宋体" w:cs="宋体"/>
                <w:i w:val="0"/>
                <w:iCs w:val="0"/>
                <w:color w:val="000000"/>
                <w:kern w:val="0"/>
                <w:sz w:val="18"/>
                <w:szCs w:val="18"/>
                <w:u w:val="none"/>
                <w:lang w:val="en-US" w:eastAsia="zh-CN" w:bidi="ar"/>
              </w:rPr>
              <w:t>，在</w:t>
            </w:r>
            <w:r>
              <w:rPr>
                <w:rFonts w:hint="eastAsia" w:ascii="宋体" w:hAnsi="宋体" w:eastAsia="宋体" w:cs="宋体"/>
                <w:i w:val="0"/>
                <w:iCs w:val="0"/>
                <w:color w:val="000000"/>
                <w:kern w:val="0"/>
                <w:sz w:val="18"/>
                <w:szCs w:val="18"/>
                <w:u w:val="none"/>
                <w:lang w:val="en-US" w:eastAsia="zh-CN" w:bidi="ar"/>
              </w:rPr>
              <w:t>五项基本殡葬服务项目内产生费用的票据清单进行按实补助，补助标准不超过1030元/具。逝者家属向乡镇申请</w:t>
            </w:r>
            <w:r>
              <w:rPr>
                <w:rFonts w:hint="eastAsia" w:ascii="宋体" w:hAnsi="宋体" w:cs="宋体"/>
                <w:i w:val="0"/>
                <w:iCs w:val="0"/>
                <w:color w:val="000000"/>
                <w:kern w:val="0"/>
                <w:sz w:val="18"/>
                <w:szCs w:val="18"/>
                <w:u w:val="none"/>
                <w:lang w:val="en-US" w:eastAsia="zh-CN" w:bidi="ar"/>
              </w:rPr>
              <w:t>，由</w:t>
            </w:r>
            <w:r>
              <w:rPr>
                <w:rFonts w:hint="eastAsia" w:ascii="宋体" w:hAnsi="宋体" w:eastAsia="宋体" w:cs="宋体"/>
                <w:i w:val="0"/>
                <w:iCs w:val="0"/>
                <w:color w:val="000000"/>
                <w:kern w:val="0"/>
                <w:sz w:val="18"/>
                <w:szCs w:val="18"/>
                <w:u w:val="none"/>
                <w:lang w:val="en-US" w:eastAsia="zh-CN" w:bidi="ar"/>
              </w:rPr>
              <w:t>乡镇受理审核并通过系统提交上报</w:t>
            </w:r>
            <w:r>
              <w:rPr>
                <w:rFonts w:hint="eastAsia" w:ascii="宋体" w:hAnsi="宋体" w:cs="宋体"/>
                <w:i w:val="0"/>
                <w:iCs w:val="0"/>
                <w:color w:val="000000"/>
                <w:kern w:val="0"/>
                <w:sz w:val="18"/>
                <w:szCs w:val="18"/>
                <w:u w:val="none"/>
                <w:lang w:val="en-US" w:eastAsia="zh-CN" w:bidi="ar"/>
              </w:rPr>
              <w:t>，由</w:t>
            </w:r>
            <w:r>
              <w:rPr>
                <w:rFonts w:hint="eastAsia" w:ascii="宋体" w:hAnsi="宋体" w:eastAsia="宋体" w:cs="宋体"/>
                <w:i w:val="0"/>
                <w:iCs w:val="0"/>
                <w:color w:val="000000"/>
                <w:kern w:val="0"/>
                <w:sz w:val="18"/>
                <w:szCs w:val="18"/>
                <w:u w:val="none"/>
                <w:lang w:val="en-US" w:eastAsia="zh-CN" w:bidi="ar"/>
              </w:rPr>
              <w:t>县民</w:t>
            </w:r>
            <w:r>
              <w:rPr>
                <w:rFonts w:hint="eastAsia" w:ascii="宋体" w:hAnsi="宋体" w:cs="宋体"/>
                <w:i w:val="0"/>
                <w:iCs w:val="0"/>
                <w:color w:val="000000"/>
                <w:kern w:val="0"/>
                <w:sz w:val="18"/>
                <w:szCs w:val="18"/>
                <w:u w:val="none"/>
                <w:lang w:val="en-US" w:eastAsia="zh-CN" w:bidi="ar"/>
              </w:rPr>
              <w:t>政局</w:t>
            </w:r>
            <w:r>
              <w:rPr>
                <w:rFonts w:hint="eastAsia" w:ascii="宋体" w:hAnsi="宋体" w:eastAsia="宋体" w:cs="宋体"/>
                <w:i w:val="0"/>
                <w:iCs w:val="0"/>
                <w:color w:val="000000"/>
                <w:kern w:val="0"/>
                <w:sz w:val="18"/>
                <w:szCs w:val="18"/>
                <w:u w:val="none"/>
                <w:lang w:val="en-US" w:eastAsia="zh-CN" w:bidi="ar"/>
              </w:rPr>
              <w:t>进行资金发放。</w:t>
            </w:r>
          </w:p>
        </w:tc>
      </w:tr>
      <w:tr w14:paraId="19CC1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85A32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447A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0B6C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965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5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F45FA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E113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08D0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955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A798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05AE2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214A4">
            <w:pPr>
              <w:snapToGrid w:val="0"/>
              <w:jc w:val="center"/>
              <w:rPr>
                <w:rFonts w:hint="eastAsia" w:ascii="宋体" w:hAnsi="宋体" w:eastAsia="宋体" w:cs="宋体"/>
                <w:i w:val="0"/>
                <w:iCs w:val="0"/>
                <w:color w:val="000000"/>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792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6C6C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A7A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16.38</w:t>
            </w:r>
          </w:p>
        </w:tc>
        <w:tc>
          <w:tcPr>
            <w:tcW w:w="15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F3AF1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16.38</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F21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2B69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FB54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595298">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按实补助，故调整预算数。</w:t>
            </w:r>
          </w:p>
        </w:tc>
      </w:tr>
      <w:tr w14:paraId="1A3BC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DF5FE">
            <w:pPr>
              <w:snapToGrid w:val="0"/>
              <w:jc w:val="center"/>
              <w:rPr>
                <w:rFonts w:hint="eastAsia" w:ascii="宋体" w:hAnsi="宋体" w:eastAsia="宋体" w:cs="宋体"/>
                <w:i w:val="0"/>
                <w:iCs w:val="0"/>
                <w:color w:val="000000"/>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1CB5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644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346B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16.38</w:t>
            </w:r>
          </w:p>
        </w:tc>
        <w:tc>
          <w:tcPr>
            <w:tcW w:w="15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EF4BF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16.38</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B8C0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9EB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8B4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4882E">
            <w:pPr>
              <w:snapToGrid w:val="0"/>
              <w:rPr>
                <w:rFonts w:hint="eastAsia" w:ascii="宋体" w:hAnsi="宋体" w:eastAsia="宋体" w:cs="宋体"/>
                <w:i w:val="0"/>
                <w:iCs w:val="0"/>
                <w:color w:val="000000"/>
                <w:sz w:val="18"/>
                <w:szCs w:val="18"/>
                <w:u w:val="none"/>
              </w:rPr>
            </w:pPr>
          </w:p>
        </w:tc>
      </w:tr>
      <w:tr w14:paraId="0E1D5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5C969">
            <w:pPr>
              <w:snapToGrid w:val="0"/>
              <w:jc w:val="center"/>
              <w:rPr>
                <w:rFonts w:hint="eastAsia" w:ascii="宋体" w:hAnsi="宋体" w:eastAsia="宋体" w:cs="宋体"/>
                <w:i w:val="0"/>
                <w:iCs w:val="0"/>
                <w:color w:val="000000"/>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A5E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FCFE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00F1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C74C0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FDE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103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1B7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C9C8E">
            <w:pPr>
              <w:snapToGrid w:val="0"/>
              <w:rPr>
                <w:rFonts w:hint="eastAsia" w:ascii="宋体" w:hAnsi="宋体" w:eastAsia="宋体" w:cs="宋体"/>
                <w:i w:val="0"/>
                <w:iCs w:val="0"/>
                <w:color w:val="000000"/>
                <w:sz w:val="18"/>
                <w:szCs w:val="18"/>
                <w:u w:val="none"/>
              </w:rPr>
            </w:pPr>
          </w:p>
        </w:tc>
      </w:tr>
      <w:tr w14:paraId="68755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228B8">
            <w:pPr>
              <w:snapToGrid w:val="0"/>
              <w:jc w:val="center"/>
              <w:rPr>
                <w:rFonts w:hint="eastAsia" w:ascii="宋体" w:hAnsi="宋体" w:eastAsia="宋体" w:cs="宋体"/>
                <w:i w:val="0"/>
                <w:iCs w:val="0"/>
                <w:color w:val="000000"/>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79B7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33DF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53F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B71D9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DBFB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54B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615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928E5">
            <w:pPr>
              <w:snapToGrid w:val="0"/>
              <w:rPr>
                <w:rFonts w:hint="eastAsia" w:ascii="宋体" w:hAnsi="宋体" w:eastAsia="宋体" w:cs="宋体"/>
                <w:i w:val="0"/>
                <w:iCs w:val="0"/>
                <w:color w:val="000000"/>
                <w:sz w:val="18"/>
                <w:szCs w:val="18"/>
                <w:u w:val="none"/>
              </w:rPr>
            </w:pPr>
          </w:p>
        </w:tc>
      </w:tr>
      <w:tr w14:paraId="5581D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82185">
            <w:pPr>
              <w:snapToGrid w:val="0"/>
              <w:jc w:val="center"/>
              <w:rPr>
                <w:rFonts w:hint="eastAsia" w:ascii="宋体" w:hAnsi="宋体" w:eastAsia="宋体" w:cs="宋体"/>
                <w:i w:val="0"/>
                <w:iCs w:val="0"/>
                <w:color w:val="000000"/>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126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C3E0">
            <w:pPr>
              <w:snapToGrid w:val="0"/>
              <w:jc w:val="center"/>
              <w:rPr>
                <w:rFonts w:hint="eastAsia" w:ascii="宋体" w:hAnsi="宋体" w:eastAsia="宋体" w:cs="宋体"/>
                <w:i/>
                <w:iCs/>
                <w:color w:val="000000"/>
                <w:sz w:val="18"/>
                <w:szCs w:val="18"/>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0D36">
            <w:pPr>
              <w:snapToGrid w:val="0"/>
              <w:jc w:val="center"/>
              <w:rPr>
                <w:rFonts w:hint="eastAsia" w:ascii="宋体" w:hAnsi="宋体" w:eastAsia="宋体" w:cs="宋体"/>
                <w:i/>
                <w:iCs/>
                <w:color w:val="000000"/>
                <w:sz w:val="18"/>
                <w:szCs w:val="18"/>
                <w:u w:val="none"/>
              </w:rPr>
            </w:pPr>
          </w:p>
        </w:tc>
        <w:tc>
          <w:tcPr>
            <w:tcW w:w="15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3AD437">
            <w:pPr>
              <w:snapToGrid w:val="0"/>
              <w:jc w:val="center"/>
              <w:rPr>
                <w:rFonts w:hint="eastAsia" w:ascii="宋体" w:hAnsi="宋体" w:eastAsia="宋体" w:cs="宋体"/>
                <w:i/>
                <w:iCs/>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BA82F">
            <w:pPr>
              <w:snapToGrid w:val="0"/>
              <w:jc w:val="center"/>
              <w:rPr>
                <w:rFonts w:hint="eastAsia" w:ascii="宋体" w:hAnsi="宋体" w:eastAsia="宋体" w:cs="宋体"/>
                <w:i/>
                <w:iCs/>
                <w:color w:val="000000"/>
                <w:sz w:val="18"/>
                <w:szCs w:val="18"/>
                <w:u w:val="none"/>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CA0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4A2E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46CD7">
            <w:pPr>
              <w:snapToGrid w:val="0"/>
              <w:rPr>
                <w:rFonts w:hint="eastAsia" w:ascii="宋体" w:hAnsi="宋体" w:eastAsia="宋体" w:cs="宋体"/>
                <w:i w:val="0"/>
                <w:iCs w:val="0"/>
                <w:color w:val="000000"/>
                <w:sz w:val="18"/>
                <w:szCs w:val="18"/>
                <w:u w:val="none"/>
              </w:rPr>
            </w:pPr>
          </w:p>
        </w:tc>
      </w:tr>
      <w:tr w14:paraId="5A628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5F494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220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189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04F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077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FB0A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597C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3333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48EA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8A9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FF0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01BAD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B4AB8">
            <w:pPr>
              <w:snapToGrid w:val="0"/>
              <w:jc w:val="center"/>
              <w:rPr>
                <w:rFonts w:hint="eastAsia" w:ascii="宋体" w:hAnsi="宋体" w:eastAsia="宋体" w:cs="宋体"/>
                <w:i w:val="0"/>
                <w:iCs w:val="0"/>
                <w:color w:val="000000"/>
                <w:sz w:val="18"/>
                <w:szCs w:val="18"/>
                <w:u w:val="none"/>
              </w:rPr>
            </w:pPr>
          </w:p>
        </w:tc>
        <w:tc>
          <w:tcPr>
            <w:tcW w:w="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E02E6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6CF8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1DCE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对峨边籍火化人数进行一次性补助</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CDE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5B7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C766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B707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7A69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891A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1193">
            <w:pPr>
              <w:snapToGrid w:val="0"/>
              <w:jc w:val="center"/>
              <w:rPr>
                <w:rFonts w:hint="eastAsia" w:ascii="宋体" w:hAnsi="宋体" w:eastAsia="宋体" w:cs="宋体"/>
                <w:i/>
                <w:iCs/>
                <w:color w:val="000000"/>
                <w:sz w:val="18"/>
                <w:szCs w:val="18"/>
                <w:u w:val="none"/>
              </w:rPr>
            </w:pPr>
          </w:p>
        </w:tc>
      </w:tr>
      <w:tr w14:paraId="28D9F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DD0E4">
            <w:pPr>
              <w:snapToGrid w:val="0"/>
              <w:jc w:val="center"/>
              <w:rPr>
                <w:rFonts w:hint="eastAsia" w:ascii="宋体" w:hAnsi="宋体" w:eastAsia="宋体" w:cs="宋体"/>
                <w:i w:val="0"/>
                <w:iCs w:val="0"/>
                <w:color w:val="000000"/>
                <w:sz w:val="18"/>
                <w:szCs w:val="18"/>
                <w:u w:val="none"/>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650E9">
            <w:pPr>
              <w:snapToGrid w:val="0"/>
              <w:jc w:val="center"/>
              <w:rPr>
                <w:rFonts w:hint="eastAsia" w:ascii="宋体" w:hAnsi="宋体" w:eastAsia="宋体" w:cs="宋体"/>
                <w:i w:val="0"/>
                <w:iCs w:val="0"/>
                <w:color w:val="000000"/>
                <w:sz w:val="18"/>
                <w:szCs w:val="18"/>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3F5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CFE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实现殡葬服务均等化，殡仪馆建设等</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ACE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8AF8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14EA">
            <w:pPr>
              <w:snapToGrid w:val="0"/>
              <w:jc w:val="center"/>
              <w:rPr>
                <w:rFonts w:hint="eastAsia" w:ascii="宋体" w:hAnsi="宋体" w:eastAsia="宋体" w:cs="宋体"/>
                <w:i w:val="0"/>
                <w:iCs w:val="0"/>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5D5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278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189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7561">
            <w:pPr>
              <w:snapToGrid w:val="0"/>
              <w:jc w:val="center"/>
              <w:rPr>
                <w:rFonts w:hint="eastAsia" w:ascii="宋体" w:hAnsi="宋体" w:eastAsia="宋体" w:cs="宋体"/>
                <w:i/>
                <w:iCs/>
                <w:color w:val="000000"/>
                <w:sz w:val="18"/>
                <w:szCs w:val="18"/>
                <w:u w:val="none"/>
              </w:rPr>
            </w:pPr>
          </w:p>
        </w:tc>
      </w:tr>
      <w:tr w14:paraId="5D04E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813BC">
            <w:pPr>
              <w:snapToGrid w:val="0"/>
              <w:jc w:val="center"/>
              <w:rPr>
                <w:rFonts w:hint="eastAsia" w:ascii="宋体" w:hAnsi="宋体" w:eastAsia="宋体" w:cs="宋体"/>
                <w:i w:val="0"/>
                <w:iCs w:val="0"/>
                <w:color w:val="000000"/>
                <w:sz w:val="18"/>
                <w:szCs w:val="18"/>
                <w:u w:val="none"/>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5C45C">
            <w:pPr>
              <w:snapToGrid w:val="0"/>
              <w:jc w:val="center"/>
              <w:rPr>
                <w:rFonts w:hint="eastAsia" w:ascii="宋体" w:hAnsi="宋体" w:eastAsia="宋体" w:cs="宋体"/>
                <w:i w:val="0"/>
                <w:iCs w:val="0"/>
                <w:color w:val="000000"/>
                <w:sz w:val="18"/>
                <w:szCs w:val="18"/>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203E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8A1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项目期限</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57D1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12EA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A6F4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0532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065F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468A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3C07">
            <w:pPr>
              <w:snapToGrid w:val="0"/>
              <w:jc w:val="center"/>
              <w:rPr>
                <w:rFonts w:hint="eastAsia" w:ascii="宋体" w:hAnsi="宋体" w:eastAsia="宋体" w:cs="宋体"/>
                <w:i/>
                <w:iCs/>
                <w:color w:val="000000"/>
                <w:sz w:val="18"/>
                <w:szCs w:val="18"/>
                <w:u w:val="none"/>
              </w:rPr>
            </w:pPr>
          </w:p>
        </w:tc>
      </w:tr>
      <w:tr w14:paraId="5696C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56111">
            <w:pPr>
              <w:snapToGrid w:val="0"/>
              <w:jc w:val="center"/>
              <w:rPr>
                <w:rFonts w:hint="eastAsia" w:ascii="宋体" w:hAnsi="宋体" w:eastAsia="宋体" w:cs="宋体"/>
                <w:i w:val="0"/>
                <w:iCs w:val="0"/>
                <w:color w:val="000000"/>
                <w:sz w:val="18"/>
                <w:szCs w:val="18"/>
                <w:u w:val="none"/>
              </w:rPr>
            </w:pPr>
          </w:p>
        </w:tc>
        <w:tc>
          <w:tcPr>
            <w:tcW w:w="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E8EFD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F68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9162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项目投入资金</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14B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E30E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FBD0A">
            <w:pPr>
              <w:snapToGrid w:val="0"/>
              <w:jc w:val="center"/>
              <w:rPr>
                <w:rFonts w:hint="eastAsia" w:ascii="宋体" w:hAnsi="宋体" w:eastAsia="宋体" w:cs="宋体"/>
                <w:i w:val="0"/>
                <w:iCs w:val="0"/>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4D2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9756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E87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14A96">
            <w:pPr>
              <w:snapToGrid w:val="0"/>
              <w:jc w:val="center"/>
              <w:rPr>
                <w:rFonts w:hint="eastAsia" w:ascii="宋体" w:hAnsi="宋体" w:eastAsia="宋体" w:cs="宋体"/>
                <w:i/>
                <w:iCs/>
                <w:color w:val="000000"/>
                <w:sz w:val="18"/>
                <w:szCs w:val="18"/>
                <w:u w:val="none"/>
              </w:rPr>
            </w:pPr>
          </w:p>
        </w:tc>
      </w:tr>
      <w:tr w14:paraId="6393E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F60C2">
            <w:pPr>
              <w:snapToGrid w:val="0"/>
              <w:jc w:val="center"/>
              <w:rPr>
                <w:rFonts w:hint="eastAsia" w:ascii="宋体" w:hAnsi="宋体" w:eastAsia="宋体" w:cs="宋体"/>
                <w:i w:val="0"/>
                <w:iCs w:val="0"/>
                <w:color w:val="000000"/>
                <w:sz w:val="18"/>
                <w:szCs w:val="18"/>
                <w:u w:val="none"/>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1EC78">
            <w:pPr>
              <w:snapToGrid w:val="0"/>
              <w:jc w:val="center"/>
              <w:rPr>
                <w:rFonts w:hint="eastAsia" w:ascii="宋体" w:hAnsi="宋体" w:eastAsia="宋体" w:cs="宋体"/>
                <w:i w:val="0"/>
                <w:iCs w:val="0"/>
                <w:color w:val="000000"/>
                <w:sz w:val="18"/>
                <w:szCs w:val="18"/>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8D0E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72D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倡导厚养薄葬，推行节地生态葬</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B009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1BC6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99B9">
            <w:pPr>
              <w:snapToGrid w:val="0"/>
              <w:jc w:val="center"/>
              <w:rPr>
                <w:rFonts w:hint="eastAsia" w:ascii="宋体" w:hAnsi="宋体" w:eastAsia="宋体" w:cs="宋体"/>
                <w:i w:val="0"/>
                <w:iCs w:val="0"/>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A3A9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D212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8001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3579">
            <w:pPr>
              <w:snapToGrid w:val="0"/>
              <w:jc w:val="center"/>
              <w:rPr>
                <w:rFonts w:hint="eastAsia" w:ascii="宋体" w:hAnsi="宋体" w:eastAsia="宋体" w:cs="宋体"/>
                <w:i/>
                <w:iCs/>
                <w:color w:val="000000"/>
                <w:sz w:val="18"/>
                <w:szCs w:val="18"/>
                <w:u w:val="none"/>
              </w:rPr>
            </w:pPr>
          </w:p>
        </w:tc>
      </w:tr>
      <w:tr w14:paraId="1DF27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562C3">
            <w:pPr>
              <w:snapToGrid w:val="0"/>
              <w:jc w:val="center"/>
              <w:rPr>
                <w:rFonts w:hint="eastAsia" w:ascii="宋体" w:hAnsi="宋体" w:eastAsia="宋体" w:cs="宋体"/>
                <w:i w:val="0"/>
                <w:iCs w:val="0"/>
                <w:color w:val="000000"/>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63E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8EA0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5F79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7ED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5F01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93D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76DE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1EA0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C67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C1C8E">
            <w:pPr>
              <w:snapToGrid w:val="0"/>
              <w:jc w:val="center"/>
              <w:rPr>
                <w:rFonts w:hint="eastAsia" w:ascii="宋体" w:hAnsi="宋体" w:eastAsia="宋体" w:cs="宋体"/>
                <w:i/>
                <w:iCs/>
                <w:color w:val="000000"/>
                <w:sz w:val="18"/>
                <w:szCs w:val="18"/>
                <w:u w:val="none"/>
              </w:rPr>
            </w:pPr>
          </w:p>
        </w:tc>
      </w:tr>
      <w:tr w14:paraId="4FF32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7CE1C7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1B8B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48BA">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3C619">
            <w:pPr>
              <w:snapToGrid w:val="0"/>
              <w:rPr>
                <w:rFonts w:hint="eastAsia" w:ascii="宋体" w:hAnsi="宋体" w:eastAsia="宋体" w:cs="宋体"/>
                <w:i w:val="0"/>
                <w:iCs w:val="0"/>
                <w:color w:val="000000"/>
                <w:sz w:val="18"/>
                <w:szCs w:val="18"/>
                <w:u w:val="none"/>
              </w:rPr>
            </w:pPr>
          </w:p>
        </w:tc>
      </w:tr>
      <w:tr w14:paraId="51A1F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5F9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7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30D76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该救助项目实施以来，通过对申请对象以及各乡镇的综合调查项目实施情况看，资金发放及时到位，效果良好，自评得分100分。</w:t>
            </w:r>
          </w:p>
        </w:tc>
      </w:tr>
      <w:tr w14:paraId="04C93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FB6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7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89004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因社会生活水平逐步提高，申请对象期望标准能适当提高。</w:t>
            </w:r>
          </w:p>
        </w:tc>
      </w:tr>
      <w:tr w14:paraId="7E90D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C58C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7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A42A5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建议加大资金投入力度，提高该项目资金标准。</w:t>
            </w:r>
          </w:p>
        </w:tc>
      </w:tr>
    </w:tbl>
    <w:p w14:paraId="5A579C7D">
      <w:pPr>
        <w:rPr>
          <w:rFonts w:hint="eastAsia" w:ascii="Times New Roman" w:hAnsi="Times New Roman" w:eastAsia="黑体" w:cs="黑体"/>
          <w:color w:val="auto"/>
          <w:kern w:val="0"/>
          <w:sz w:val="32"/>
          <w:szCs w:val="32"/>
          <w:highlight w:val="none"/>
          <w:shd w:val="clear" w:color="auto" w:fill="FFFFFF"/>
          <w:lang w:val="zh-CN"/>
        </w:rPr>
      </w:pPr>
    </w:p>
    <w:tbl>
      <w:tblPr>
        <w:tblStyle w:val="11"/>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836"/>
        <w:gridCol w:w="912"/>
        <w:gridCol w:w="856"/>
        <w:gridCol w:w="1107"/>
        <w:gridCol w:w="439"/>
        <w:gridCol w:w="734"/>
        <w:gridCol w:w="439"/>
        <w:gridCol w:w="978"/>
        <w:gridCol w:w="422"/>
        <w:gridCol w:w="351"/>
        <w:gridCol w:w="1360"/>
      </w:tblGrid>
      <w:tr w14:paraId="573A7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0536736">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9B39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7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EE215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668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D95D77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51113223T000009128771-农村居民最低生活保障</w:t>
            </w:r>
          </w:p>
        </w:tc>
      </w:tr>
      <w:tr w14:paraId="42B9E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7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C2A1A7">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35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5DA8E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峨边彝族自治县民政局本级</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92C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21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1D07D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w:t>
            </w:r>
          </w:p>
        </w:tc>
      </w:tr>
      <w:tr w14:paraId="10093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912B6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1D0068">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35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0DC4D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1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71D57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5F2DC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17BC4">
            <w:pPr>
              <w:snapToGrid w:val="0"/>
              <w:rPr>
                <w:rFonts w:hint="eastAsia" w:ascii="宋体" w:hAnsi="宋体" w:eastAsia="宋体" w:cs="宋体"/>
                <w:i w:val="0"/>
                <w:iCs w:val="0"/>
                <w:color w:val="000000"/>
                <w:sz w:val="18"/>
                <w:szCs w:val="18"/>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F3E34">
            <w:pPr>
              <w:snapToGrid w:val="0"/>
              <w:rPr>
                <w:rFonts w:hint="eastAsia" w:ascii="宋体" w:hAnsi="宋体" w:eastAsia="宋体" w:cs="宋体"/>
                <w:i w:val="0"/>
                <w:iCs w:val="0"/>
                <w:color w:val="000000"/>
                <w:sz w:val="18"/>
                <w:szCs w:val="18"/>
                <w:u w:val="none"/>
              </w:rPr>
            </w:pPr>
          </w:p>
        </w:tc>
        <w:tc>
          <w:tcPr>
            <w:tcW w:w="35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0EBF6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规范农村低保政策实施，合理确定保障标准，使低保对象基本生活得到有效保障。</w:t>
            </w:r>
          </w:p>
        </w:tc>
        <w:tc>
          <w:tcPr>
            <w:tcW w:w="31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0E15A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农村低保全年累计保障低保对象110257人次，累计支出3332.12万元，</w:t>
            </w:r>
          </w:p>
        </w:tc>
      </w:tr>
      <w:tr w14:paraId="6CD65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9AFA8">
            <w:pPr>
              <w:snapToGrid w:val="0"/>
              <w:rPr>
                <w:rFonts w:hint="eastAsia" w:ascii="宋体" w:hAnsi="宋体" w:eastAsia="宋体" w:cs="宋体"/>
                <w:i w:val="0"/>
                <w:iCs w:val="0"/>
                <w:color w:val="000000"/>
                <w:sz w:val="18"/>
                <w:szCs w:val="18"/>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773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668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E210AF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由乡镇受理审核，县民政局审核确认，发放困难群众救助补助资金。通过听取乡镇汇报、查看图片资料以及实地入户查看等形式对项目实施效果进行评估。</w:t>
            </w:r>
          </w:p>
        </w:tc>
      </w:tr>
      <w:tr w14:paraId="46782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12E2F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083B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3BB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476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6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4B421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D50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C4AD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85F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A64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4B34E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D7BDD">
            <w:pPr>
              <w:snapToGrid w:val="0"/>
              <w:jc w:val="center"/>
              <w:rPr>
                <w:rFonts w:hint="eastAsia" w:ascii="宋体" w:hAnsi="宋体" w:eastAsia="宋体" w:cs="宋体"/>
                <w:i w:val="0"/>
                <w:iCs w:val="0"/>
                <w:color w:val="000000"/>
                <w:sz w:val="18"/>
                <w:szCs w:val="18"/>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8DD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7BAC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10.97</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8E2B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13.44</w:t>
            </w:r>
          </w:p>
        </w:tc>
        <w:tc>
          <w:tcPr>
            <w:tcW w:w="16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EF391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13.44</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B966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F05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79F3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859ED7">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低保、特困等2024年实施调标补发，故调整预算。</w:t>
            </w:r>
          </w:p>
        </w:tc>
      </w:tr>
      <w:tr w14:paraId="191EF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5E03D">
            <w:pPr>
              <w:snapToGrid w:val="0"/>
              <w:jc w:val="center"/>
              <w:rPr>
                <w:rFonts w:hint="eastAsia" w:ascii="宋体" w:hAnsi="宋体" w:eastAsia="宋体" w:cs="宋体"/>
                <w:i w:val="0"/>
                <w:iCs w:val="0"/>
                <w:color w:val="000000"/>
                <w:sz w:val="18"/>
                <w:szCs w:val="18"/>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1182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8D4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10.97</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F10D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13.44</w:t>
            </w:r>
          </w:p>
        </w:tc>
        <w:tc>
          <w:tcPr>
            <w:tcW w:w="16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129C1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13.44</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C909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33B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FF6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18D52">
            <w:pPr>
              <w:snapToGrid w:val="0"/>
              <w:rPr>
                <w:rFonts w:hint="eastAsia" w:ascii="宋体" w:hAnsi="宋体" w:eastAsia="宋体" w:cs="宋体"/>
                <w:i w:val="0"/>
                <w:iCs w:val="0"/>
                <w:color w:val="000000"/>
                <w:sz w:val="18"/>
                <w:szCs w:val="18"/>
                <w:u w:val="none"/>
              </w:rPr>
            </w:pPr>
          </w:p>
        </w:tc>
      </w:tr>
      <w:tr w14:paraId="0967E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2E891">
            <w:pPr>
              <w:snapToGrid w:val="0"/>
              <w:jc w:val="center"/>
              <w:rPr>
                <w:rFonts w:hint="eastAsia" w:ascii="宋体" w:hAnsi="宋体" w:eastAsia="宋体" w:cs="宋体"/>
                <w:i w:val="0"/>
                <w:iCs w:val="0"/>
                <w:color w:val="000000"/>
                <w:sz w:val="18"/>
                <w:szCs w:val="18"/>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6D2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773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73B4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4F2F7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A09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EA2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AA07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ED7DD">
            <w:pPr>
              <w:snapToGrid w:val="0"/>
              <w:rPr>
                <w:rFonts w:hint="eastAsia" w:ascii="宋体" w:hAnsi="宋体" w:eastAsia="宋体" w:cs="宋体"/>
                <w:i w:val="0"/>
                <w:iCs w:val="0"/>
                <w:color w:val="000000"/>
                <w:sz w:val="18"/>
                <w:szCs w:val="18"/>
                <w:u w:val="none"/>
              </w:rPr>
            </w:pPr>
          </w:p>
        </w:tc>
      </w:tr>
      <w:tr w14:paraId="28AC1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91550">
            <w:pPr>
              <w:snapToGrid w:val="0"/>
              <w:jc w:val="center"/>
              <w:rPr>
                <w:rFonts w:hint="eastAsia" w:ascii="宋体" w:hAnsi="宋体" w:eastAsia="宋体" w:cs="宋体"/>
                <w:i w:val="0"/>
                <w:iCs w:val="0"/>
                <w:color w:val="000000"/>
                <w:sz w:val="18"/>
                <w:szCs w:val="18"/>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424A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95F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F207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48FA7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0A29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082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52D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367D7">
            <w:pPr>
              <w:snapToGrid w:val="0"/>
              <w:rPr>
                <w:rFonts w:hint="eastAsia" w:ascii="宋体" w:hAnsi="宋体" w:eastAsia="宋体" w:cs="宋体"/>
                <w:i w:val="0"/>
                <w:iCs w:val="0"/>
                <w:color w:val="000000"/>
                <w:sz w:val="18"/>
                <w:szCs w:val="18"/>
                <w:u w:val="none"/>
              </w:rPr>
            </w:pPr>
          </w:p>
        </w:tc>
      </w:tr>
      <w:tr w14:paraId="391F0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3EB8F">
            <w:pPr>
              <w:snapToGrid w:val="0"/>
              <w:jc w:val="center"/>
              <w:rPr>
                <w:rFonts w:hint="eastAsia" w:ascii="宋体" w:hAnsi="宋体" w:eastAsia="宋体" w:cs="宋体"/>
                <w:i w:val="0"/>
                <w:iCs w:val="0"/>
                <w:color w:val="000000"/>
                <w:sz w:val="18"/>
                <w:szCs w:val="18"/>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A4FC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2F26">
            <w:pPr>
              <w:snapToGrid w:val="0"/>
              <w:jc w:val="center"/>
              <w:rPr>
                <w:rFonts w:hint="eastAsia" w:ascii="宋体" w:hAnsi="宋体" w:eastAsia="宋体" w:cs="宋体"/>
                <w:i/>
                <w:iCs/>
                <w:color w:val="000000"/>
                <w:sz w:val="18"/>
                <w:szCs w:val="18"/>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C482F">
            <w:pPr>
              <w:snapToGrid w:val="0"/>
              <w:jc w:val="center"/>
              <w:rPr>
                <w:rFonts w:hint="eastAsia" w:ascii="宋体" w:hAnsi="宋体" w:eastAsia="宋体" w:cs="宋体"/>
                <w:i/>
                <w:iCs/>
                <w:color w:val="000000"/>
                <w:sz w:val="18"/>
                <w:szCs w:val="18"/>
                <w:u w:val="none"/>
              </w:rPr>
            </w:pPr>
          </w:p>
        </w:tc>
        <w:tc>
          <w:tcPr>
            <w:tcW w:w="16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535514">
            <w:pPr>
              <w:snapToGrid w:val="0"/>
              <w:jc w:val="center"/>
              <w:rPr>
                <w:rFonts w:hint="eastAsia" w:ascii="宋体" w:hAnsi="宋体" w:eastAsia="宋体" w:cs="宋体"/>
                <w:i/>
                <w:iCs/>
                <w:color w:val="000000"/>
                <w:sz w:val="18"/>
                <w:szCs w:val="18"/>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3913F">
            <w:pPr>
              <w:snapToGrid w:val="0"/>
              <w:jc w:val="center"/>
              <w:rPr>
                <w:rFonts w:hint="eastAsia" w:ascii="宋体" w:hAnsi="宋体" w:eastAsia="宋体" w:cs="宋体"/>
                <w:i/>
                <w:iCs/>
                <w:color w:val="000000"/>
                <w:sz w:val="18"/>
                <w:szCs w:val="18"/>
                <w:u w:val="none"/>
              </w:rPr>
            </w:pP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7C3F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2B2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5DEA5">
            <w:pPr>
              <w:snapToGrid w:val="0"/>
              <w:rPr>
                <w:rFonts w:hint="eastAsia" w:ascii="宋体" w:hAnsi="宋体" w:eastAsia="宋体" w:cs="宋体"/>
                <w:i w:val="0"/>
                <w:iCs w:val="0"/>
                <w:color w:val="000000"/>
                <w:sz w:val="18"/>
                <w:szCs w:val="18"/>
                <w:u w:val="none"/>
              </w:rPr>
            </w:pPr>
          </w:p>
        </w:tc>
      </w:tr>
      <w:tr w14:paraId="6FF44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BC136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54C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D44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7BD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7C5A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467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D10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6A2E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9D19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80E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9BBF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64654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2DF9D">
            <w:pPr>
              <w:snapToGrid w:val="0"/>
              <w:jc w:val="center"/>
              <w:rPr>
                <w:rFonts w:hint="eastAsia" w:ascii="宋体" w:hAnsi="宋体" w:eastAsia="宋体" w:cs="宋体"/>
                <w:i w:val="0"/>
                <w:iCs w:val="0"/>
                <w:color w:val="000000"/>
                <w:sz w:val="18"/>
                <w:szCs w:val="18"/>
                <w:u w:val="none"/>
              </w:rPr>
            </w:pP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B51CD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218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767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低保对象人数</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0FEB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D1E12">
            <w:pPr>
              <w:snapToGrid w:val="0"/>
              <w:jc w:val="center"/>
              <w:rPr>
                <w:rFonts w:hint="eastAsia" w:ascii="宋体" w:hAnsi="宋体" w:eastAsia="宋体" w:cs="宋体"/>
                <w:i w:val="0"/>
                <w:iCs w:val="0"/>
                <w:color w:val="000000"/>
                <w:sz w:val="18"/>
                <w:szCs w:val="18"/>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8073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A35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9105人</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08A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D5F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8F37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群众生活日益改善，人员自然减少</w:t>
            </w:r>
          </w:p>
        </w:tc>
      </w:tr>
      <w:tr w14:paraId="1CE23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05F00">
            <w:pPr>
              <w:snapToGrid w:val="0"/>
              <w:jc w:val="center"/>
              <w:rPr>
                <w:rFonts w:hint="eastAsia" w:ascii="宋体" w:hAnsi="宋体" w:eastAsia="宋体" w:cs="宋体"/>
                <w:i w:val="0"/>
                <w:iCs w:val="0"/>
                <w:color w:val="000000"/>
                <w:sz w:val="18"/>
                <w:szCs w:val="18"/>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2DFA7">
            <w:pPr>
              <w:snapToGrid w:val="0"/>
              <w:jc w:val="center"/>
              <w:rPr>
                <w:rFonts w:hint="eastAsia" w:ascii="宋体" w:hAnsi="宋体" w:eastAsia="宋体" w:cs="宋体"/>
                <w:i w:val="0"/>
                <w:iCs w:val="0"/>
                <w:color w:val="000000"/>
                <w:sz w:val="18"/>
                <w:szCs w:val="18"/>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DC0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2AC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低保标准</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271C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69B1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580元/人/月补差</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BCCE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元/人/月</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984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580元/人/月补差</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D97D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3D60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F54C1">
            <w:pPr>
              <w:snapToGrid w:val="0"/>
              <w:jc w:val="center"/>
              <w:rPr>
                <w:rFonts w:hint="eastAsia" w:ascii="宋体" w:hAnsi="宋体" w:eastAsia="宋体" w:cs="宋体"/>
                <w:i w:val="0"/>
                <w:iCs w:val="0"/>
                <w:color w:val="000000"/>
                <w:sz w:val="18"/>
                <w:szCs w:val="18"/>
                <w:u w:val="none"/>
              </w:rPr>
            </w:pPr>
          </w:p>
        </w:tc>
      </w:tr>
      <w:tr w14:paraId="07BFE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C8402">
            <w:pPr>
              <w:snapToGrid w:val="0"/>
              <w:jc w:val="center"/>
              <w:rPr>
                <w:rFonts w:hint="eastAsia" w:ascii="宋体" w:hAnsi="宋体" w:eastAsia="宋体" w:cs="宋体"/>
                <w:i w:val="0"/>
                <w:iCs w:val="0"/>
                <w:color w:val="000000"/>
                <w:sz w:val="18"/>
                <w:szCs w:val="18"/>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1A11E">
            <w:pPr>
              <w:snapToGrid w:val="0"/>
              <w:jc w:val="center"/>
              <w:rPr>
                <w:rFonts w:hint="eastAsia" w:ascii="宋体" w:hAnsi="宋体" w:eastAsia="宋体" w:cs="宋体"/>
                <w:i w:val="0"/>
                <w:iCs w:val="0"/>
                <w:color w:val="000000"/>
                <w:sz w:val="18"/>
                <w:szCs w:val="18"/>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995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F5E8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困难群众按时发放率</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A6C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F37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EC9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8ABD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F64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BB9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80F6">
            <w:pPr>
              <w:snapToGrid w:val="0"/>
              <w:jc w:val="center"/>
              <w:rPr>
                <w:rFonts w:hint="eastAsia" w:ascii="宋体" w:hAnsi="宋体" w:eastAsia="宋体" w:cs="宋体"/>
                <w:i w:val="0"/>
                <w:iCs w:val="0"/>
                <w:color w:val="000000"/>
                <w:sz w:val="18"/>
                <w:szCs w:val="18"/>
                <w:u w:val="none"/>
              </w:rPr>
            </w:pPr>
          </w:p>
        </w:tc>
      </w:tr>
      <w:tr w14:paraId="47DEA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B6280">
            <w:pPr>
              <w:snapToGrid w:val="0"/>
              <w:jc w:val="center"/>
              <w:rPr>
                <w:rFonts w:hint="eastAsia" w:ascii="宋体" w:hAnsi="宋体" w:eastAsia="宋体" w:cs="宋体"/>
                <w:i w:val="0"/>
                <w:iCs w:val="0"/>
                <w:color w:val="000000"/>
                <w:sz w:val="18"/>
                <w:szCs w:val="18"/>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C1CF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0374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CA1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困难群众生活水平情况</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F4E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56B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有所提高</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7985">
            <w:pPr>
              <w:snapToGrid w:val="0"/>
              <w:jc w:val="center"/>
              <w:rPr>
                <w:rFonts w:hint="eastAsia" w:ascii="宋体" w:hAnsi="宋体" w:eastAsia="宋体" w:cs="宋体"/>
                <w:i w:val="0"/>
                <w:iCs w:val="0"/>
                <w:color w:val="000000"/>
                <w:sz w:val="18"/>
                <w:szCs w:val="18"/>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C4F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有所提高</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50DC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10CE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7376">
            <w:pPr>
              <w:snapToGrid w:val="0"/>
              <w:jc w:val="center"/>
              <w:rPr>
                <w:rFonts w:hint="eastAsia" w:ascii="宋体" w:hAnsi="宋体" w:eastAsia="宋体" w:cs="宋体"/>
                <w:i w:val="0"/>
                <w:iCs w:val="0"/>
                <w:color w:val="000000"/>
                <w:sz w:val="18"/>
                <w:szCs w:val="18"/>
                <w:u w:val="none"/>
              </w:rPr>
            </w:pPr>
          </w:p>
        </w:tc>
      </w:tr>
      <w:tr w14:paraId="3EABD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34074">
            <w:pPr>
              <w:snapToGrid w:val="0"/>
              <w:jc w:val="center"/>
              <w:rPr>
                <w:rFonts w:hint="eastAsia" w:ascii="宋体" w:hAnsi="宋体" w:eastAsia="宋体" w:cs="宋体"/>
                <w:i w:val="0"/>
                <w:iCs w:val="0"/>
                <w:color w:val="000000"/>
                <w:sz w:val="18"/>
                <w:szCs w:val="18"/>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D66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8BB7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0D14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救助对象对社会救助实施的满意度</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9286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4A7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C8F8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7B5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1D26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C659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936F4">
            <w:pPr>
              <w:snapToGrid w:val="0"/>
              <w:jc w:val="center"/>
              <w:rPr>
                <w:rFonts w:hint="eastAsia" w:ascii="宋体" w:hAnsi="宋体" w:eastAsia="宋体" w:cs="宋体"/>
                <w:i w:val="0"/>
                <w:iCs w:val="0"/>
                <w:color w:val="000000"/>
                <w:sz w:val="18"/>
                <w:szCs w:val="18"/>
                <w:u w:val="none"/>
              </w:rPr>
            </w:pPr>
          </w:p>
        </w:tc>
      </w:tr>
      <w:tr w14:paraId="4688A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30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E8FE5F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0F61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ACA4F">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566B">
            <w:pPr>
              <w:snapToGrid w:val="0"/>
              <w:rPr>
                <w:rFonts w:hint="eastAsia" w:ascii="宋体" w:hAnsi="宋体" w:eastAsia="宋体" w:cs="宋体"/>
                <w:i w:val="0"/>
                <w:iCs w:val="0"/>
                <w:color w:val="000000"/>
                <w:sz w:val="18"/>
                <w:szCs w:val="18"/>
                <w:u w:val="none"/>
              </w:rPr>
            </w:pPr>
          </w:p>
        </w:tc>
      </w:tr>
      <w:tr w14:paraId="29DBF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BD38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759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A08C57">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2024年农村居民最低生活保障项目支出绩效目标项目决策、项目实施、项目效果，管理制度健全，综合效益明显，总体绩效评价良好，自评得分98分。</w:t>
            </w:r>
          </w:p>
        </w:tc>
      </w:tr>
      <w:tr w14:paraId="246E2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36F6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759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F26612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我县是边远少数民族贫困县，财力不足，地方财政配套资金压力大。</w:t>
            </w:r>
          </w:p>
        </w:tc>
      </w:tr>
      <w:tr w14:paraId="2B259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B884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759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DD7AD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希望上级在今后划分困难群众救助补助资金时给予更多支持和倾斜。</w:t>
            </w:r>
          </w:p>
        </w:tc>
      </w:tr>
      <w:tr w14:paraId="146AD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1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AB53E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项目负责人：阿卢阿根</w:t>
            </w:r>
          </w:p>
        </w:tc>
        <w:tc>
          <w:tcPr>
            <w:tcW w:w="42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96830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财务负责人：阿卢阿根</w:t>
            </w:r>
          </w:p>
        </w:tc>
      </w:tr>
    </w:tbl>
    <w:p w14:paraId="75FAD263">
      <w:pPr>
        <w:rPr>
          <w:rFonts w:hint="eastAsia" w:ascii="Times New Roman" w:hAnsi="Times New Roman" w:eastAsia="黑体" w:cs="黑体"/>
          <w:color w:val="auto"/>
          <w:kern w:val="0"/>
          <w:sz w:val="32"/>
          <w:szCs w:val="32"/>
          <w:highlight w:val="none"/>
          <w:shd w:val="clear" w:color="auto" w:fill="FFFFFF"/>
          <w:lang w:val="zh-CN"/>
        </w:rPr>
      </w:pPr>
    </w:p>
    <w:p w14:paraId="48741E56">
      <w:pPr>
        <w:rPr>
          <w:rFonts w:hint="eastAsia" w:ascii="Times New Roman" w:hAnsi="Times New Roman" w:eastAsia="黑体" w:cs="黑体"/>
          <w:color w:val="auto"/>
          <w:kern w:val="0"/>
          <w:sz w:val="32"/>
          <w:szCs w:val="32"/>
          <w:highlight w:val="none"/>
          <w:shd w:val="clear" w:color="auto" w:fill="FFFFFF"/>
          <w:lang w:val="zh-CN"/>
        </w:rPr>
      </w:pPr>
    </w:p>
    <w:p w14:paraId="55EBBD79">
      <w:pPr>
        <w:rPr>
          <w:rFonts w:hint="eastAsia" w:ascii="Times New Roman" w:hAnsi="Times New Roman" w:eastAsia="黑体" w:cs="黑体"/>
          <w:color w:val="auto"/>
          <w:kern w:val="0"/>
          <w:sz w:val="32"/>
          <w:szCs w:val="32"/>
          <w:highlight w:val="none"/>
          <w:shd w:val="clear" w:color="auto" w:fill="FFFFFF"/>
          <w:lang w:val="zh-CN"/>
        </w:rPr>
      </w:pPr>
    </w:p>
    <w:tbl>
      <w:tblPr>
        <w:tblStyle w:val="11"/>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731"/>
        <w:gridCol w:w="782"/>
        <w:gridCol w:w="761"/>
        <w:gridCol w:w="982"/>
        <w:gridCol w:w="434"/>
        <w:gridCol w:w="547"/>
        <w:gridCol w:w="434"/>
        <w:gridCol w:w="980"/>
        <w:gridCol w:w="434"/>
        <w:gridCol w:w="434"/>
        <w:gridCol w:w="1915"/>
      </w:tblGrid>
      <w:tr w14:paraId="216FA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A38D419">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D432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309FA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69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66303C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51113223T000009705706</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川财社〔2023〕57号</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四川省财政厅四川省民政厅关于下达2023年省级财政福彩公益金的通知</w:t>
            </w:r>
          </w:p>
        </w:tc>
      </w:tr>
      <w:tr w14:paraId="0D669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7AF807">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31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74BA98">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峨边彝族自治县民政局本级</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4EB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2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61D0B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w:t>
            </w:r>
          </w:p>
        </w:tc>
      </w:tr>
      <w:tr w14:paraId="41242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55FCC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500F5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31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E4B29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7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35B6C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030CD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BA467">
            <w:pPr>
              <w:snapToGrid w:val="0"/>
              <w:rPr>
                <w:rFonts w:hint="eastAsia" w:ascii="宋体" w:hAnsi="宋体" w:eastAsia="宋体" w:cs="宋体"/>
                <w:i w:val="0"/>
                <w:iCs w:val="0"/>
                <w:color w:val="000000"/>
                <w:sz w:val="18"/>
                <w:szCs w:val="18"/>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38A7A">
            <w:pPr>
              <w:snapToGrid w:val="0"/>
              <w:rPr>
                <w:rFonts w:hint="eastAsia" w:ascii="宋体" w:hAnsi="宋体" w:eastAsia="宋体" w:cs="宋体"/>
                <w:i w:val="0"/>
                <w:iCs w:val="0"/>
                <w:color w:val="000000"/>
                <w:sz w:val="18"/>
                <w:szCs w:val="18"/>
                <w:u w:val="none"/>
              </w:rPr>
            </w:pPr>
          </w:p>
        </w:tc>
        <w:tc>
          <w:tcPr>
            <w:tcW w:w="31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EEB0B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事实儿童年满18周岁后进行就读的，给予助学，帮助完成学业。</w:t>
            </w:r>
          </w:p>
        </w:tc>
        <w:tc>
          <w:tcPr>
            <w:tcW w:w="37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4874F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2024年度，发放孤儿、事实儿童完成助学3人，发放助学金0.4万元。</w:t>
            </w:r>
          </w:p>
        </w:tc>
      </w:tr>
      <w:tr w14:paraId="6725C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B3D1A">
            <w:pPr>
              <w:snapToGrid w:val="0"/>
              <w:rPr>
                <w:rFonts w:hint="eastAsia" w:ascii="宋体" w:hAnsi="宋体" w:eastAsia="宋体" w:cs="宋体"/>
                <w:i w:val="0"/>
                <w:iCs w:val="0"/>
                <w:color w:val="000000"/>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B21B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69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8ADFB9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已被认定为孤儿、事实儿童身价年满18周岁后在普通全日制本科学校、普通全日制专科学校、高等职业学校等高等院校及中等职业学校就读的中专、大专、本科学生和硕士研究生发放助学金，每人每学年1万元，及时足额社会化发放，切实维护孤儿受教育权利。</w:t>
            </w:r>
          </w:p>
        </w:tc>
      </w:tr>
      <w:tr w14:paraId="39973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9F17A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23C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B4EF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8B4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4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9D4EA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11EF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DA9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AAE1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DB38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12D90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BE490">
            <w:pPr>
              <w:snapToGrid w:val="0"/>
              <w:jc w:val="center"/>
              <w:rPr>
                <w:rFonts w:hint="eastAsia" w:ascii="宋体" w:hAnsi="宋体" w:eastAsia="宋体" w:cs="宋体"/>
                <w:i w:val="0"/>
                <w:iCs w:val="0"/>
                <w:color w:val="000000"/>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4C3F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B11E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F10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w:t>
            </w:r>
          </w:p>
        </w:tc>
        <w:tc>
          <w:tcPr>
            <w:tcW w:w="14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3EE21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D8CE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DAD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027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21C14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按孤儿、事实儿童人数据实发放。</w:t>
            </w:r>
          </w:p>
        </w:tc>
      </w:tr>
      <w:tr w14:paraId="67CDB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13BEE">
            <w:pPr>
              <w:snapToGrid w:val="0"/>
              <w:jc w:val="center"/>
              <w:rPr>
                <w:rFonts w:hint="eastAsia" w:ascii="宋体" w:hAnsi="宋体" w:eastAsia="宋体" w:cs="宋体"/>
                <w:i w:val="0"/>
                <w:iCs w:val="0"/>
                <w:color w:val="000000"/>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EE2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9A8B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CB9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w:t>
            </w:r>
          </w:p>
        </w:tc>
        <w:tc>
          <w:tcPr>
            <w:tcW w:w="14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F06A1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E8B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1FD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8F6D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9DD28">
            <w:pPr>
              <w:snapToGrid w:val="0"/>
              <w:rPr>
                <w:rFonts w:hint="eastAsia" w:ascii="宋体" w:hAnsi="宋体" w:eastAsia="宋体" w:cs="宋体"/>
                <w:i w:val="0"/>
                <w:iCs w:val="0"/>
                <w:color w:val="000000"/>
                <w:sz w:val="18"/>
                <w:szCs w:val="18"/>
                <w:u w:val="none"/>
              </w:rPr>
            </w:pPr>
          </w:p>
        </w:tc>
      </w:tr>
      <w:tr w14:paraId="3395A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E3EA5">
            <w:pPr>
              <w:snapToGrid w:val="0"/>
              <w:jc w:val="center"/>
              <w:rPr>
                <w:rFonts w:hint="eastAsia" w:ascii="宋体" w:hAnsi="宋体" w:eastAsia="宋体" w:cs="宋体"/>
                <w:i w:val="0"/>
                <w:iCs w:val="0"/>
                <w:color w:val="000000"/>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8DA3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6A3E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5BB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4A3B3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03A5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6B8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445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C45BA">
            <w:pPr>
              <w:snapToGrid w:val="0"/>
              <w:rPr>
                <w:rFonts w:hint="eastAsia" w:ascii="宋体" w:hAnsi="宋体" w:eastAsia="宋体" w:cs="宋体"/>
                <w:i w:val="0"/>
                <w:iCs w:val="0"/>
                <w:color w:val="000000"/>
                <w:sz w:val="18"/>
                <w:szCs w:val="18"/>
                <w:u w:val="none"/>
              </w:rPr>
            </w:pPr>
          </w:p>
        </w:tc>
      </w:tr>
      <w:tr w14:paraId="7A6C1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7841E">
            <w:pPr>
              <w:snapToGrid w:val="0"/>
              <w:jc w:val="center"/>
              <w:rPr>
                <w:rFonts w:hint="eastAsia" w:ascii="宋体" w:hAnsi="宋体" w:eastAsia="宋体" w:cs="宋体"/>
                <w:i w:val="0"/>
                <w:iCs w:val="0"/>
                <w:color w:val="000000"/>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AA1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480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4CBB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005CC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EEF6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6CB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4280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1169C">
            <w:pPr>
              <w:snapToGrid w:val="0"/>
              <w:rPr>
                <w:rFonts w:hint="eastAsia" w:ascii="宋体" w:hAnsi="宋体" w:eastAsia="宋体" w:cs="宋体"/>
                <w:i w:val="0"/>
                <w:iCs w:val="0"/>
                <w:color w:val="000000"/>
                <w:sz w:val="18"/>
                <w:szCs w:val="18"/>
                <w:u w:val="none"/>
              </w:rPr>
            </w:pPr>
          </w:p>
        </w:tc>
      </w:tr>
      <w:tr w14:paraId="4A583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72B2B">
            <w:pPr>
              <w:snapToGrid w:val="0"/>
              <w:jc w:val="center"/>
              <w:rPr>
                <w:rFonts w:hint="eastAsia" w:ascii="宋体" w:hAnsi="宋体" w:eastAsia="宋体" w:cs="宋体"/>
                <w:i w:val="0"/>
                <w:iCs w:val="0"/>
                <w:color w:val="000000"/>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90B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08699">
            <w:pPr>
              <w:snapToGrid w:val="0"/>
              <w:jc w:val="center"/>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3A40C">
            <w:pPr>
              <w:snapToGrid w:val="0"/>
              <w:jc w:val="center"/>
              <w:rPr>
                <w:rFonts w:hint="eastAsia" w:ascii="宋体" w:hAnsi="宋体" w:eastAsia="宋体" w:cs="宋体"/>
                <w:i w:val="0"/>
                <w:iCs w:val="0"/>
                <w:color w:val="000000"/>
                <w:sz w:val="18"/>
                <w:szCs w:val="18"/>
                <w:u w:val="none"/>
              </w:rPr>
            </w:pPr>
          </w:p>
        </w:tc>
        <w:tc>
          <w:tcPr>
            <w:tcW w:w="14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C6165F">
            <w:pPr>
              <w:snapToGrid w:val="0"/>
              <w:jc w:val="center"/>
              <w:rPr>
                <w:rFonts w:hint="eastAsia" w:ascii="宋体" w:hAnsi="宋体" w:eastAsia="宋体" w:cs="宋体"/>
                <w:i w:val="0"/>
                <w:iCs w:val="0"/>
                <w:color w:val="000000"/>
                <w:sz w:val="18"/>
                <w:szCs w:val="18"/>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11AB">
            <w:pPr>
              <w:snapToGrid w:val="0"/>
              <w:jc w:val="center"/>
              <w:rPr>
                <w:rFonts w:hint="eastAsia" w:ascii="宋体" w:hAnsi="宋体" w:eastAsia="宋体" w:cs="宋体"/>
                <w:i w:val="0"/>
                <w:iCs w:val="0"/>
                <w:color w:val="000000"/>
                <w:sz w:val="18"/>
                <w:szCs w:val="18"/>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30C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C4D6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E29A9">
            <w:pPr>
              <w:snapToGrid w:val="0"/>
              <w:rPr>
                <w:rFonts w:hint="eastAsia" w:ascii="宋体" w:hAnsi="宋体" w:eastAsia="宋体" w:cs="宋体"/>
                <w:i w:val="0"/>
                <w:iCs w:val="0"/>
                <w:color w:val="000000"/>
                <w:sz w:val="18"/>
                <w:szCs w:val="18"/>
                <w:u w:val="none"/>
              </w:rPr>
            </w:pPr>
          </w:p>
        </w:tc>
      </w:tr>
      <w:tr w14:paraId="2096A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FE594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EC00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229C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6AA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785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DE8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B5E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06A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84C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4BF0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3F22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568E4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E782C">
            <w:pPr>
              <w:snapToGrid w:val="0"/>
              <w:jc w:val="center"/>
              <w:rPr>
                <w:rFonts w:hint="eastAsia" w:ascii="宋体" w:hAnsi="宋体" w:eastAsia="宋体" w:cs="宋体"/>
                <w:i w:val="0"/>
                <w:iCs w:val="0"/>
                <w:color w:val="000000"/>
                <w:sz w:val="18"/>
                <w:szCs w:val="18"/>
                <w:u w:val="none"/>
              </w:rPr>
            </w:pPr>
          </w:p>
        </w:tc>
        <w:tc>
          <w:tcPr>
            <w:tcW w:w="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3BAEE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0499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46D9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孤儿和事实无人抚养儿童助学人数</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341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528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71FB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093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0DCE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9F9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F61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全县事实儿童年满18周</w:t>
            </w:r>
            <w:r>
              <w:rPr>
                <w:rFonts w:hint="eastAsia" w:ascii="宋体" w:hAnsi="宋体" w:cs="宋体"/>
                <w:i w:val="0"/>
                <w:iCs w:val="0"/>
                <w:color w:val="000000"/>
                <w:kern w:val="0"/>
                <w:sz w:val="18"/>
                <w:szCs w:val="18"/>
                <w:u w:val="none"/>
                <w:lang w:val="en-US" w:eastAsia="zh-CN" w:bidi="ar"/>
              </w:rPr>
              <w:t>岁进</w:t>
            </w:r>
            <w:r>
              <w:rPr>
                <w:rFonts w:hint="eastAsia" w:ascii="宋体" w:hAnsi="宋体" w:eastAsia="宋体" w:cs="宋体"/>
                <w:i w:val="0"/>
                <w:iCs w:val="0"/>
                <w:color w:val="000000"/>
                <w:kern w:val="0"/>
                <w:sz w:val="18"/>
                <w:szCs w:val="18"/>
                <w:u w:val="none"/>
                <w:lang w:val="en-US" w:eastAsia="zh-CN" w:bidi="ar"/>
              </w:rPr>
              <w:t>入普通全日制、高中、职中、专科、本科等在校的对象自然减少。</w:t>
            </w:r>
          </w:p>
        </w:tc>
      </w:tr>
      <w:tr w14:paraId="30B13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C1148">
            <w:pPr>
              <w:snapToGrid w:val="0"/>
              <w:jc w:val="center"/>
              <w:rPr>
                <w:rFonts w:hint="eastAsia" w:ascii="宋体" w:hAnsi="宋体" w:eastAsia="宋体" w:cs="宋体"/>
                <w:i w:val="0"/>
                <w:iCs w:val="0"/>
                <w:color w:val="000000"/>
                <w:sz w:val="18"/>
                <w:szCs w:val="18"/>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9DC35">
            <w:pPr>
              <w:snapToGrid w:val="0"/>
              <w:jc w:val="center"/>
              <w:rPr>
                <w:rFonts w:hint="eastAsia" w:ascii="宋体" w:hAnsi="宋体" w:eastAsia="宋体" w:cs="宋体"/>
                <w:i w:val="0"/>
                <w:iCs w:val="0"/>
                <w:color w:val="000000"/>
                <w:sz w:val="18"/>
                <w:szCs w:val="18"/>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624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BAD4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助学金发放率</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190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3BFC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592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4799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8671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E750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8EF8">
            <w:pPr>
              <w:snapToGrid w:val="0"/>
              <w:jc w:val="center"/>
              <w:rPr>
                <w:rFonts w:hint="eastAsia" w:ascii="宋体" w:hAnsi="宋体" w:eastAsia="宋体" w:cs="宋体"/>
                <w:i w:val="0"/>
                <w:iCs w:val="0"/>
                <w:color w:val="000000"/>
                <w:sz w:val="18"/>
                <w:szCs w:val="18"/>
                <w:u w:val="none"/>
              </w:rPr>
            </w:pPr>
          </w:p>
        </w:tc>
      </w:tr>
      <w:tr w14:paraId="108CA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6FB79">
            <w:pPr>
              <w:snapToGrid w:val="0"/>
              <w:jc w:val="center"/>
              <w:rPr>
                <w:rFonts w:hint="eastAsia" w:ascii="宋体" w:hAnsi="宋体" w:eastAsia="宋体" w:cs="宋体"/>
                <w:i w:val="0"/>
                <w:iCs w:val="0"/>
                <w:color w:val="000000"/>
                <w:sz w:val="18"/>
                <w:szCs w:val="18"/>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E6935">
            <w:pPr>
              <w:snapToGrid w:val="0"/>
              <w:jc w:val="center"/>
              <w:rPr>
                <w:rFonts w:hint="eastAsia" w:ascii="宋体" w:hAnsi="宋体" w:eastAsia="宋体" w:cs="宋体"/>
                <w:i w:val="0"/>
                <w:iCs w:val="0"/>
                <w:color w:val="000000"/>
                <w:sz w:val="18"/>
                <w:szCs w:val="18"/>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AF0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1B9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收到补助金后分配下达时间</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F9A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9F4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E25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035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31DA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30F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B091">
            <w:pPr>
              <w:snapToGrid w:val="0"/>
              <w:jc w:val="center"/>
              <w:rPr>
                <w:rFonts w:hint="eastAsia" w:ascii="宋体" w:hAnsi="宋体" w:eastAsia="宋体" w:cs="宋体"/>
                <w:i w:val="0"/>
                <w:iCs w:val="0"/>
                <w:color w:val="000000"/>
                <w:sz w:val="18"/>
                <w:szCs w:val="18"/>
                <w:u w:val="none"/>
              </w:rPr>
            </w:pPr>
          </w:p>
        </w:tc>
      </w:tr>
      <w:tr w14:paraId="0D160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ADB25">
            <w:pPr>
              <w:snapToGrid w:val="0"/>
              <w:jc w:val="center"/>
              <w:rPr>
                <w:rFonts w:hint="eastAsia" w:ascii="宋体" w:hAnsi="宋体" w:eastAsia="宋体" w:cs="宋体"/>
                <w:i w:val="0"/>
                <w:iCs w:val="0"/>
                <w:color w:val="000000"/>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9BD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E89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AAD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社会稳定</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696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9B5D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B974">
            <w:pPr>
              <w:snapToGrid w:val="0"/>
              <w:jc w:val="center"/>
              <w:rPr>
                <w:rFonts w:hint="eastAsia" w:ascii="宋体" w:hAnsi="宋体" w:eastAsia="宋体" w:cs="宋体"/>
                <w:i w:val="0"/>
                <w:iCs w:val="0"/>
                <w:color w:val="000000"/>
                <w:sz w:val="18"/>
                <w:szCs w:val="18"/>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77E8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37F6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17CA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F25A8">
            <w:pPr>
              <w:snapToGrid w:val="0"/>
              <w:jc w:val="center"/>
              <w:rPr>
                <w:rFonts w:hint="eastAsia" w:ascii="宋体" w:hAnsi="宋体" w:eastAsia="宋体" w:cs="宋体"/>
                <w:i w:val="0"/>
                <w:iCs w:val="0"/>
                <w:color w:val="000000"/>
                <w:sz w:val="18"/>
                <w:szCs w:val="18"/>
                <w:u w:val="none"/>
              </w:rPr>
            </w:pPr>
          </w:p>
        </w:tc>
      </w:tr>
      <w:tr w14:paraId="43226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ECD5E">
            <w:pPr>
              <w:snapToGrid w:val="0"/>
              <w:jc w:val="center"/>
              <w:rPr>
                <w:rFonts w:hint="eastAsia" w:ascii="宋体" w:hAnsi="宋体" w:eastAsia="宋体" w:cs="宋体"/>
                <w:i w:val="0"/>
                <w:iCs w:val="0"/>
                <w:color w:val="000000"/>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B77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049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06A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孤儿助学受助对象抽样调查满意度</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2144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FD64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DE58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76B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626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439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0C986">
            <w:pPr>
              <w:snapToGrid w:val="0"/>
              <w:jc w:val="center"/>
              <w:rPr>
                <w:rFonts w:hint="eastAsia" w:ascii="宋体" w:hAnsi="宋体" w:eastAsia="宋体" w:cs="宋体"/>
                <w:i w:val="0"/>
                <w:iCs w:val="0"/>
                <w:color w:val="000000"/>
                <w:sz w:val="18"/>
                <w:szCs w:val="18"/>
                <w:u w:val="none"/>
              </w:rPr>
            </w:pPr>
          </w:p>
        </w:tc>
      </w:tr>
      <w:tr w14:paraId="28F1F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03730">
            <w:pPr>
              <w:snapToGrid w:val="0"/>
              <w:jc w:val="center"/>
              <w:rPr>
                <w:rFonts w:hint="eastAsia" w:ascii="宋体" w:hAnsi="宋体" w:eastAsia="宋体" w:cs="宋体"/>
                <w:i w:val="0"/>
                <w:iCs w:val="0"/>
                <w:color w:val="000000"/>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F12D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A0A5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36F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投入资金</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452B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90DF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3500</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A8B2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4DF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2EB9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A3FC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B3416">
            <w:pPr>
              <w:snapToGrid w:val="0"/>
              <w:jc w:val="center"/>
              <w:rPr>
                <w:rFonts w:hint="eastAsia" w:ascii="宋体" w:hAnsi="宋体" w:eastAsia="宋体" w:cs="宋体"/>
                <w:i w:val="0"/>
                <w:iCs w:val="0"/>
                <w:color w:val="000000"/>
                <w:sz w:val="18"/>
                <w:szCs w:val="18"/>
                <w:u w:val="none"/>
              </w:rPr>
            </w:pPr>
          </w:p>
        </w:tc>
      </w:tr>
      <w:tr w14:paraId="237BE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3946EF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76FD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4DC3">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9C754">
            <w:pPr>
              <w:snapToGrid w:val="0"/>
              <w:rPr>
                <w:rFonts w:hint="eastAsia" w:ascii="宋体" w:hAnsi="宋体" w:eastAsia="宋体" w:cs="宋体"/>
                <w:i w:val="0"/>
                <w:iCs w:val="0"/>
                <w:color w:val="000000"/>
                <w:sz w:val="18"/>
                <w:szCs w:val="18"/>
                <w:u w:val="none"/>
              </w:rPr>
            </w:pPr>
          </w:p>
        </w:tc>
      </w:tr>
      <w:tr w14:paraId="4159E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074E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770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780431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2024年“福彩圆梦</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孤儿助学工程”项目支出绩效目标项目决策、项目实施、项目效果，管理制度健全，综合效益明显，总体绩效评价良好，自评得分100分。</w:t>
            </w:r>
          </w:p>
        </w:tc>
      </w:tr>
      <w:tr w14:paraId="60D42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CF4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770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1787A7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全县孤儿年满18周岁后继续深造，就读普通全日制高中、职中、专科、本科等对象较少。</w:t>
            </w:r>
          </w:p>
        </w:tc>
      </w:tr>
      <w:tr w14:paraId="7829A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8047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770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67514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下一步将加大政策宣传力度，积极动员鼓励其继续就读高等教育。</w:t>
            </w:r>
          </w:p>
        </w:tc>
      </w:tr>
      <w:tr w14:paraId="5F281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6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1738B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项目负责人：阿卢阿根</w:t>
            </w:r>
          </w:p>
        </w:tc>
        <w:tc>
          <w:tcPr>
            <w:tcW w:w="474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23A1AB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财务负责人：阿卢阿根</w:t>
            </w:r>
          </w:p>
        </w:tc>
      </w:tr>
    </w:tbl>
    <w:p w14:paraId="59F4C3C8">
      <w:pPr>
        <w:rPr>
          <w:rFonts w:hint="eastAsia" w:ascii="Times New Roman" w:hAnsi="Times New Roman" w:eastAsia="黑体" w:cs="黑体"/>
          <w:color w:val="auto"/>
          <w:kern w:val="0"/>
          <w:sz w:val="32"/>
          <w:szCs w:val="32"/>
          <w:highlight w:val="none"/>
          <w:shd w:val="clear" w:color="auto" w:fill="FFFFFF"/>
          <w:lang w:val="zh-CN"/>
        </w:rPr>
      </w:pPr>
    </w:p>
    <w:p w14:paraId="2574FDFC">
      <w:pPr>
        <w:rPr>
          <w:rFonts w:hint="eastAsia" w:ascii="Times New Roman" w:hAnsi="Times New Roman" w:eastAsia="黑体" w:cs="黑体"/>
          <w:color w:val="auto"/>
          <w:kern w:val="0"/>
          <w:sz w:val="32"/>
          <w:szCs w:val="32"/>
          <w:highlight w:val="none"/>
          <w:shd w:val="clear" w:color="auto" w:fill="FFFFFF"/>
          <w:lang w:val="zh-CN"/>
        </w:rPr>
      </w:pPr>
    </w:p>
    <w:p w14:paraId="78E631B4">
      <w:pPr>
        <w:rPr>
          <w:rFonts w:hint="eastAsia" w:ascii="Times New Roman" w:hAnsi="Times New Roman" w:eastAsia="黑体" w:cs="黑体"/>
          <w:color w:val="auto"/>
          <w:kern w:val="0"/>
          <w:sz w:val="32"/>
          <w:szCs w:val="32"/>
          <w:highlight w:val="none"/>
          <w:shd w:val="clear" w:color="auto" w:fill="FFFFFF"/>
          <w:lang w:val="zh-CN"/>
        </w:rPr>
      </w:pPr>
    </w:p>
    <w:p w14:paraId="40C7BED8">
      <w:pPr>
        <w:rPr>
          <w:rFonts w:hint="eastAsia" w:ascii="Times New Roman" w:hAnsi="Times New Roman" w:eastAsia="黑体" w:cs="黑体"/>
          <w:color w:val="auto"/>
          <w:kern w:val="0"/>
          <w:sz w:val="32"/>
          <w:szCs w:val="32"/>
          <w:highlight w:val="none"/>
          <w:shd w:val="clear" w:color="auto" w:fill="FFFFFF"/>
          <w:lang w:val="zh-CN"/>
        </w:rPr>
      </w:pPr>
    </w:p>
    <w:p w14:paraId="13B7B970">
      <w:pPr>
        <w:rPr>
          <w:rFonts w:hint="eastAsia" w:ascii="Times New Roman" w:hAnsi="Times New Roman" w:eastAsia="黑体" w:cs="黑体"/>
          <w:color w:val="auto"/>
          <w:kern w:val="0"/>
          <w:sz w:val="32"/>
          <w:szCs w:val="32"/>
          <w:highlight w:val="none"/>
          <w:shd w:val="clear" w:color="auto" w:fill="FFFFFF"/>
          <w:lang w:val="zh-CN"/>
        </w:rPr>
      </w:pPr>
    </w:p>
    <w:p w14:paraId="34D2C05E">
      <w:pPr>
        <w:rPr>
          <w:rFonts w:hint="eastAsia" w:ascii="Times New Roman" w:hAnsi="Times New Roman" w:eastAsia="黑体" w:cs="黑体"/>
          <w:color w:val="auto"/>
          <w:kern w:val="0"/>
          <w:sz w:val="32"/>
          <w:szCs w:val="32"/>
          <w:highlight w:val="none"/>
          <w:shd w:val="clear" w:color="auto" w:fill="FFFFFF"/>
          <w:lang w:val="zh-CN"/>
        </w:rPr>
      </w:pPr>
    </w:p>
    <w:p w14:paraId="020E05D0">
      <w:pPr>
        <w:rPr>
          <w:rFonts w:hint="eastAsia" w:ascii="Times New Roman" w:hAnsi="Times New Roman" w:eastAsia="黑体" w:cs="黑体"/>
          <w:color w:val="auto"/>
          <w:kern w:val="0"/>
          <w:sz w:val="32"/>
          <w:szCs w:val="32"/>
          <w:highlight w:val="none"/>
          <w:shd w:val="clear" w:color="auto" w:fill="FFFFFF"/>
          <w:lang w:val="zh-CN"/>
        </w:rPr>
      </w:pPr>
    </w:p>
    <w:p w14:paraId="5FA8B26D">
      <w:pPr>
        <w:rPr>
          <w:rFonts w:hint="eastAsia" w:ascii="Times New Roman" w:hAnsi="Times New Roman" w:eastAsia="黑体" w:cs="黑体"/>
          <w:color w:val="auto"/>
          <w:kern w:val="0"/>
          <w:sz w:val="32"/>
          <w:szCs w:val="32"/>
          <w:highlight w:val="none"/>
          <w:shd w:val="clear" w:color="auto" w:fill="FFFFFF"/>
          <w:lang w:val="zh-CN"/>
        </w:rPr>
      </w:pPr>
    </w:p>
    <w:p w14:paraId="6908A543">
      <w:pPr>
        <w:rPr>
          <w:rFonts w:hint="eastAsia" w:ascii="Times New Roman" w:hAnsi="Times New Roman" w:eastAsia="黑体" w:cs="黑体"/>
          <w:color w:val="auto"/>
          <w:kern w:val="0"/>
          <w:sz w:val="32"/>
          <w:szCs w:val="32"/>
          <w:highlight w:val="none"/>
          <w:shd w:val="clear" w:color="auto" w:fill="FFFFFF"/>
          <w:lang w:val="zh-CN"/>
        </w:rPr>
      </w:pPr>
    </w:p>
    <w:p w14:paraId="2DDBF9B8">
      <w:pPr>
        <w:rPr>
          <w:rFonts w:hint="eastAsia" w:ascii="Times New Roman" w:hAnsi="Times New Roman" w:eastAsia="黑体" w:cs="黑体"/>
          <w:color w:val="auto"/>
          <w:kern w:val="0"/>
          <w:sz w:val="32"/>
          <w:szCs w:val="32"/>
          <w:highlight w:val="none"/>
          <w:shd w:val="clear" w:color="auto" w:fill="FFFFFF"/>
          <w:lang w:val="zh-CN"/>
        </w:rPr>
      </w:pPr>
    </w:p>
    <w:p w14:paraId="3187E3AC">
      <w:pPr>
        <w:rPr>
          <w:rFonts w:hint="eastAsia" w:ascii="Times New Roman" w:hAnsi="Times New Roman" w:eastAsia="黑体" w:cs="黑体"/>
          <w:color w:val="auto"/>
          <w:kern w:val="0"/>
          <w:sz w:val="32"/>
          <w:szCs w:val="32"/>
          <w:highlight w:val="none"/>
          <w:shd w:val="clear" w:color="auto" w:fill="FFFFFF"/>
          <w:lang w:val="zh-CN"/>
        </w:rPr>
      </w:pPr>
    </w:p>
    <w:p w14:paraId="1E521A97">
      <w:pPr>
        <w:rPr>
          <w:rFonts w:hint="eastAsia" w:ascii="Times New Roman" w:hAnsi="Times New Roman" w:eastAsia="黑体" w:cs="黑体"/>
          <w:color w:val="auto"/>
          <w:kern w:val="0"/>
          <w:sz w:val="32"/>
          <w:szCs w:val="32"/>
          <w:highlight w:val="none"/>
          <w:shd w:val="clear" w:color="auto" w:fill="FFFFFF"/>
          <w:lang w:val="zh-CN"/>
        </w:rPr>
      </w:pPr>
    </w:p>
    <w:p w14:paraId="58E6DDED">
      <w:pPr>
        <w:rPr>
          <w:rFonts w:hint="eastAsia" w:ascii="Times New Roman" w:hAnsi="Times New Roman" w:eastAsia="黑体" w:cs="黑体"/>
          <w:color w:val="auto"/>
          <w:kern w:val="0"/>
          <w:sz w:val="32"/>
          <w:szCs w:val="32"/>
          <w:highlight w:val="none"/>
          <w:shd w:val="clear" w:color="auto" w:fill="FFFFFF"/>
          <w:lang w:val="zh-CN"/>
        </w:rPr>
      </w:pPr>
    </w:p>
    <w:p w14:paraId="588A21E5">
      <w:pPr>
        <w:rPr>
          <w:rFonts w:hint="eastAsia" w:ascii="Times New Roman" w:hAnsi="Times New Roman" w:eastAsia="黑体" w:cs="黑体"/>
          <w:color w:val="auto"/>
          <w:kern w:val="0"/>
          <w:sz w:val="32"/>
          <w:szCs w:val="32"/>
          <w:highlight w:val="none"/>
          <w:shd w:val="clear" w:color="auto" w:fill="FFFFFF"/>
          <w:lang w:val="zh-CN"/>
        </w:rPr>
      </w:pPr>
    </w:p>
    <w:p w14:paraId="0B5F8699">
      <w:pPr>
        <w:rPr>
          <w:rFonts w:hint="eastAsia" w:ascii="Times New Roman" w:hAnsi="Times New Roman" w:eastAsia="黑体" w:cs="黑体"/>
          <w:color w:val="auto"/>
          <w:kern w:val="0"/>
          <w:sz w:val="32"/>
          <w:szCs w:val="32"/>
          <w:highlight w:val="none"/>
          <w:shd w:val="clear" w:color="auto" w:fill="FFFFFF"/>
          <w:lang w:val="zh-CN"/>
        </w:rPr>
      </w:pPr>
    </w:p>
    <w:p w14:paraId="28D8482B">
      <w:pPr>
        <w:rPr>
          <w:rFonts w:hint="eastAsia" w:ascii="Times New Roman" w:hAnsi="Times New Roman" w:eastAsia="黑体" w:cs="黑体"/>
          <w:color w:val="auto"/>
          <w:kern w:val="0"/>
          <w:sz w:val="32"/>
          <w:szCs w:val="32"/>
          <w:highlight w:val="none"/>
          <w:shd w:val="clear" w:color="auto" w:fill="FFFFFF"/>
          <w:lang w:val="zh-CN"/>
        </w:rPr>
      </w:pPr>
    </w:p>
    <w:p w14:paraId="5F5EFADF">
      <w:pPr>
        <w:rPr>
          <w:rFonts w:hint="eastAsia" w:ascii="Times New Roman" w:hAnsi="Times New Roman" w:eastAsia="黑体" w:cs="黑体"/>
          <w:color w:val="auto"/>
          <w:kern w:val="0"/>
          <w:sz w:val="32"/>
          <w:szCs w:val="32"/>
          <w:highlight w:val="none"/>
          <w:shd w:val="clear" w:color="auto" w:fill="FFFFFF"/>
          <w:lang w:val="zh-CN"/>
        </w:rPr>
      </w:pPr>
    </w:p>
    <w:p w14:paraId="39A1AD42">
      <w:pPr>
        <w:rPr>
          <w:rFonts w:hint="eastAsia" w:ascii="Times New Roman" w:hAnsi="Times New Roman" w:eastAsia="黑体" w:cs="黑体"/>
          <w:color w:val="auto"/>
          <w:kern w:val="0"/>
          <w:sz w:val="32"/>
          <w:szCs w:val="32"/>
          <w:highlight w:val="none"/>
          <w:shd w:val="clear" w:color="auto" w:fill="FFFFFF"/>
          <w:lang w:val="zh-CN"/>
        </w:rPr>
      </w:pPr>
    </w:p>
    <w:p w14:paraId="71B5323F">
      <w:pPr>
        <w:rPr>
          <w:rFonts w:hint="eastAsia" w:ascii="Times New Roman" w:hAnsi="Times New Roman" w:eastAsia="黑体" w:cs="黑体"/>
          <w:color w:val="auto"/>
          <w:kern w:val="0"/>
          <w:sz w:val="32"/>
          <w:szCs w:val="32"/>
          <w:highlight w:val="none"/>
          <w:shd w:val="clear" w:color="auto" w:fill="FFFFFF"/>
          <w:lang w:val="zh-CN"/>
        </w:rPr>
      </w:pPr>
    </w:p>
    <w:p w14:paraId="663C5AC7">
      <w:pPr>
        <w:rPr>
          <w:rFonts w:hint="eastAsia" w:eastAsia="黑体" w:cs="黑体"/>
          <w:color w:val="auto"/>
          <w:kern w:val="0"/>
          <w:sz w:val="32"/>
          <w:szCs w:val="32"/>
          <w:highlight w:val="none"/>
          <w:shd w:val="clear" w:color="auto" w:fill="FFFFFF"/>
          <w:lang w:val="en-US" w:eastAsia="zh-CN"/>
        </w:rPr>
      </w:pPr>
      <w:r>
        <w:rPr>
          <w:rFonts w:hint="eastAsia" w:eastAsia="黑体" w:cs="黑体"/>
          <w:color w:val="auto"/>
          <w:kern w:val="0"/>
          <w:sz w:val="32"/>
          <w:szCs w:val="32"/>
          <w:highlight w:val="none"/>
          <w:shd w:val="clear" w:color="auto" w:fill="FFFFFF"/>
          <w:lang w:val="en-US" w:eastAsia="zh-CN"/>
        </w:rPr>
        <w:t xml:space="preserve"> </w:t>
      </w:r>
    </w:p>
    <w:tbl>
      <w:tblPr>
        <w:tblStyle w:val="11"/>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677"/>
        <w:gridCol w:w="719"/>
        <w:gridCol w:w="663"/>
        <w:gridCol w:w="754"/>
        <w:gridCol w:w="381"/>
        <w:gridCol w:w="356"/>
        <w:gridCol w:w="380"/>
        <w:gridCol w:w="1258"/>
        <w:gridCol w:w="547"/>
        <w:gridCol w:w="469"/>
        <w:gridCol w:w="2230"/>
      </w:tblGrid>
      <w:tr w14:paraId="35DDA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EAE0006">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9361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1BB8A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0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BA3C5D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51113223T000009921607</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福利彩票公益金地方分成</w:t>
            </w:r>
          </w:p>
        </w:tc>
      </w:tr>
      <w:tr w14:paraId="188E5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34C67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5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5130E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峨边彝族自治县民政局本级</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D137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32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C1681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w:t>
            </w:r>
          </w:p>
        </w:tc>
      </w:tr>
      <w:tr w14:paraId="65941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D423F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E34FE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25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4E6AF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45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19EC6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33A23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25264">
            <w:pPr>
              <w:snapToGrid w:val="0"/>
              <w:rPr>
                <w:rFonts w:hint="eastAsia" w:ascii="宋体" w:hAnsi="宋体" w:eastAsia="宋体" w:cs="宋体"/>
                <w:i w:val="0"/>
                <w:iCs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F2632">
            <w:pPr>
              <w:snapToGrid w:val="0"/>
              <w:rPr>
                <w:rFonts w:hint="eastAsia" w:ascii="宋体" w:hAnsi="宋体" w:eastAsia="宋体" w:cs="宋体"/>
                <w:i w:val="0"/>
                <w:iCs w:val="0"/>
                <w:color w:val="000000"/>
                <w:sz w:val="18"/>
                <w:szCs w:val="18"/>
                <w:u w:val="none"/>
              </w:rPr>
            </w:pPr>
          </w:p>
        </w:tc>
        <w:tc>
          <w:tcPr>
            <w:tcW w:w="25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8453C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使全县“扶老、助残、救孤、济困”等社会福利事业得到有效保障</w:t>
            </w:r>
          </w:p>
        </w:tc>
        <w:tc>
          <w:tcPr>
            <w:tcW w:w="45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C1008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2024年完成孤儿助学7人，共计发放助学金5.01</w:t>
            </w:r>
            <w:r>
              <w:rPr>
                <w:rFonts w:hint="eastAsia" w:ascii="宋体" w:hAnsi="宋体" w:cs="宋体"/>
                <w:i w:val="0"/>
                <w:iCs w:val="0"/>
                <w:color w:val="000000"/>
                <w:kern w:val="0"/>
                <w:sz w:val="18"/>
                <w:szCs w:val="18"/>
                <w:u w:val="none"/>
                <w:lang w:val="en-US" w:eastAsia="zh-CN" w:bidi="ar"/>
              </w:rPr>
              <w:t>万元</w:t>
            </w:r>
            <w:r>
              <w:rPr>
                <w:rFonts w:hint="eastAsia" w:ascii="宋体" w:hAnsi="宋体" w:eastAsia="宋体" w:cs="宋体"/>
                <w:i w:val="0"/>
                <w:iCs w:val="0"/>
                <w:color w:val="000000"/>
                <w:kern w:val="0"/>
                <w:sz w:val="18"/>
                <w:szCs w:val="18"/>
                <w:u w:val="none"/>
                <w:lang w:val="en-US" w:eastAsia="zh-CN" w:bidi="ar"/>
              </w:rPr>
              <w:t>（其中：福彩圆梦 孤儿助学工程1.37万元、福彩公益金分成孤儿助学3.64</w:t>
            </w:r>
            <w:r>
              <w:rPr>
                <w:rFonts w:hint="eastAsia" w:ascii="宋体" w:hAnsi="宋体" w:cs="宋体"/>
                <w:i w:val="0"/>
                <w:iCs w:val="0"/>
                <w:color w:val="000000"/>
                <w:kern w:val="0"/>
                <w:sz w:val="18"/>
                <w:szCs w:val="18"/>
                <w:u w:val="none"/>
                <w:lang w:val="en-US" w:eastAsia="zh-CN" w:bidi="ar"/>
              </w:rPr>
              <w:t>万元</w:t>
            </w:r>
            <w:r>
              <w:rPr>
                <w:rFonts w:hint="eastAsia" w:ascii="宋体" w:hAnsi="宋体" w:eastAsia="宋体" w:cs="宋体"/>
                <w:i w:val="0"/>
                <w:iCs w:val="0"/>
                <w:color w:val="000000"/>
                <w:kern w:val="0"/>
                <w:sz w:val="18"/>
                <w:szCs w:val="18"/>
                <w:u w:val="none"/>
                <w:lang w:val="en-US" w:eastAsia="zh-CN" w:bidi="ar"/>
              </w:rPr>
              <w:t>）。红旗儿童服务站开展为期一年的服务活动资金5.1万元；开展儿童督导员培训112人次，资金0.2万元；养老机构责任险床位险200个，资金6万元。</w:t>
            </w:r>
          </w:p>
        </w:tc>
      </w:tr>
      <w:tr w14:paraId="00BC6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4657D">
            <w:pPr>
              <w:snapToGrid w:val="0"/>
              <w:rPr>
                <w:rFonts w:hint="eastAsia" w:ascii="宋体" w:hAnsi="宋体" w:eastAsia="宋体" w:cs="宋体"/>
                <w:i w:val="0"/>
                <w:iCs w:val="0"/>
                <w:color w:val="000000"/>
                <w:sz w:val="18"/>
                <w:szCs w:val="18"/>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C3F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70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AD17588">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被认定为孤儿身份、年满18周岁后在普通全日制本科学校、普通全日制专科学校、高等职业学校等高等院校及中等职业学校就读的中专、大专、本科学生和硕士研究生发放助学金，每人每学年1万元，切实维护孤儿受教育权利。红旗儿童服务站开展为期一年的服务活动，开展儿童督导员培训112人，购买养老机构责任险床位险200个。</w:t>
            </w:r>
          </w:p>
        </w:tc>
      </w:tr>
      <w:tr w14:paraId="6C7C2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687EE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E195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88E2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249D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1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3AB9E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B82B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ECB8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1A1A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6DD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10657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4D2C8">
            <w:pPr>
              <w:snapToGrid w:val="0"/>
              <w:jc w:val="center"/>
              <w:rPr>
                <w:rFonts w:hint="eastAsia" w:ascii="宋体" w:hAnsi="宋体" w:eastAsia="宋体" w:cs="宋体"/>
                <w:i w:val="0"/>
                <w:iCs w:val="0"/>
                <w:color w:val="000000"/>
                <w:sz w:val="18"/>
                <w:szCs w:val="18"/>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797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0C1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22.73</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A3BC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22.04</w:t>
            </w:r>
          </w:p>
        </w:tc>
        <w:tc>
          <w:tcPr>
            <w:tcW w:w="11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2EBD7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8240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67.79%</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8FAB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C38B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66F7C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部分项目实施中，待实施</w:t>
            </w:r>
            <w:r>
              <w:rPr>
                <w:rFonts w:hint="eastAsia" w:ascii="宋体" w:hAnsi="宋体" w:cs="宋体"/>
                <w:i w:val="0"/>
                <w:iCs w:val="0"/>
                <w:color w:val="000000"/>
                <w:kern w:val="0"/>
                <w:sz w:val="18"/>
                <w:szCs w:val="18"/>
                <w:u w:val="none"/>
                <w:lang w:val="en-US" w:eastAsia="zh-CN" w:bidi="ar"/>
              </w:rPr>
              <w:t>完成</w:t>
            </w:r>
            <w:r>
              <w:rPr>
                <w:rFonts w:hint="eastAsia" w:ascii="宋体" w:hAnsi="宋体" w:eastAsia="宋体" w:cs="宋体"/>
                <w:i w:val="0"/>
                <w:iCs w:val="0"/>
                <w:color w:val="000000"/>
                <w:kern w:val="0"/>
                <w:sz w:val="18"/>
                <w:szCs w:val="18"/>
                <w:u w:val="none"/>
                <w:lang w:val="en-US" w:eastAsia="zh-CN" w:bidi="ar"/>
              </w:rPr>
              <w:t>后支付，故预算执行率低。</w:t>
            </w:r>
          </w:p>
        </w:tc>
      </w:tr>
      <w:tr w14:paraId="217E3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C2C84">
            <w:pPr>
              <w:snapToGrid w:val="0"/>
              <w:jc w:val="center"/>
              <w:rPr>
                <w:rFonts w:hint="eastAsia" w:ascii="宋体" w:hAnsi="宋体" w:eastAsia="宋体" w:cs="宋体"/>
                <w:i w:val="0"/>
                <w:iCs w:val="0"/>
                <w:color w:val="000000"/>
                <w:sz w:val="18"/>
                <w:szCs w:val="18"/>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DBD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F1F1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22.73</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B7D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22.04</w:t>
            </w:r>
          </w:p>
        </w:tc>
        <w:tc>
          <w:tcPr>
            <w:tcW w:w="11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2DB64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3BF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67.79%</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4E2F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1479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77083">
            <w:pPr>
              <w:snapToGrid w:val="0"/>
              <w:rPr>
                <w:rFonts w:hint="eastAsia" w:ascii="宋体" w:hAnsi="宋体" w:eastAsia="宋体" w:cs="宋体"/>
                <w:i w:val="0"/>
                <w:iCs w:val="0"/>
                <w:color w:val="000000"/>
                <w:sz w:val="18"/>
                <w:szCs w:val="18"/>
                <w:u w:val="none"/>
              </w:rPr>
            </w:pPr>
          </w:p>
        </w:tc>
      </w:tr>
      <w:tr w14:paraId="5ED08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D6AA2">
            <w:pPr>
              <w:snapToGrid w:val="0"/>
              <w:jc w:val="center"/>
              <w:rPr>
                <w:rFonts w:hint="eastAsia" w:ascii="宋体" w:hAnsi="宋体" w:eastAsia="宋体" w:cs="宋体"/>
                <w:i w:val="0"/>
                <w:iCs w:val="0"/>
                <w:color w:val="000000"/>
                <w:sz w:val="18"/>
                <w:szCs w:val="18"/>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49F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6679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220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1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DD354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8EB3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6D65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326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BA760">
            <w:pPr>
              <w:snapToGrid w:val="0"/>
              <w:rPr>
                <w:rFonts w:hint="eastAsia" w:ascii="宋体" w:hAnsi="宋体" w:eastAsia="宋体" w:cs="宋体"/>
                <w:i w:val="0"/>
                <w:iCs w:val="0"/>
                <w:color w:val="000000"/>
                <w:sz w:val="18"/>
                <w:szCs w:val="18"/>
                <w:u w:val="none"/>
              </w:rPr>
            </w:pPr>
          </w:p>
        </w:tc>
      </w:tr>
      <w:tr w14:paraId="6CC55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16CE0">
            <w:pPr>
              <w:snapToGrid w:val="0"/>
              <w:jc w:val="center"/>
              <w:rPr>
                <w:rFonts w:hint="eastAsia" w:ascii="宋体" w:hAnsi="宋体" w:eastAsia="宋体" w:cs="宋体"/>
                <w:i w:val="0"/>
                <w:iCs w:val="0"/>
                <w:color w:val="000000"/>
                <w:sz w:val="18"/>
                <w:szCs w:val="18"/>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78BE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3CD4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20EF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1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9795A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C7E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AAB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9F9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5BDF8">
            <w:pPr>
              <w:snapToGrid w:val="0"/>
              <w:rPr>
                <w:rFonts w:hint="eastAsia" w:ascii="宋体" w:hAnsi="宋体" w:eastAsia="宋体" w:cs="宋体"/>
                <w:i w:val="0"/>
                <w:iCs w:val="0"/>
                <w:color w:val="000000"/>
                <w:sz w:val="18"/>
                <w:szCs w:val="18"/>
                <w:u w:val="none"/>
              </w:rPr>
            </w:pPr>
          </w:p>
        </w:tc>
      </w:tr>
      <w:tr w14:paraId="7B154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839C7">
            <w:pPr>
              <w:snapToGrid w:val="0"/>
              <w:jc w:val="center"/>
              <w:rPr>
                <w:rFonts w:hint="eastAsia" w:ascii="宋体" w:hAnsi="宋体" w:eastAsia="宋体" w:cs="宋体"/>
                <w:i w:val="0"/>
                <w:iCs w:val="0"/>
                <w:color w:val="000000"/>
                <w:sz w:val="18"/>
                <w:szCs w:val="18"/>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3FB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61E2">
            <w:pPr>
              <w:snapToGrid w:val="0"/>
              <w:jc w:val="center"/>
              <w:rPr>
                <w:rFonts w:hint="eastAsia" w:ascii="宋体" w:hAnsi="宋体" w:eastAsia="宋体" w:cs="宋体"/>
                <w:i w:val="0"/>
                <w:iCs w:val="0"/>
                <w:color w:val="000000"/>
                <w:sz w:val="18"/>
                <w:szCs w:val="18"/>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03DB">
            <w:pPr>
              <w:snapToGrid w:val="0"/>
              <w:jc w:val="center"/>
              <w:rPr>
                <w:rFonts w:hint="eastAsia" w:ascii="宋体" w:hAnsi="宋体" w:eastAsia="宋体" w:cs="宋体"/>
                <w:i w:val="0"/>
                <w:iCs w:val="0"/>
                <w:color w:val="000000"/>
                <w:sz w:val="18"/>
                <w:szCs w:val="18"/>
                <w:u w:val="none"/>
              </w:rPr>
            </w:pPr>
          </w:p>
        </w:tc>
        <w:tc>
          <w:tcPr>
            <w:tcW w:w="11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A1577F">
            <w:pPr>
              <w:snapToGrid w:val="0"/>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0277">
            <w:pPr>
              <w:snapToGrid w:val="0"/>
              <w:jc w:val="center"/>
              <w:rPr>
                <w:rFonts w:hint="eastAsia" w:ascii="宋体" w:hAnsi="宋体" w:eastAsia="宋体" w:cs="宋体"/>
                <w:i w:val="0"/>
                <w:iCs w:val="0"/>
                <w:color w:val="000000"/>
                <w:sz w:val="18"/>
                <w:szCs w:val="18"/>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BEA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E8E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840CF">
            <w:pPr>
              <w:snapToGrid w:val="0"/>
              <w:rPr>
                <w:rFonts w:hint="eastAsia" w:ascii="宋体" w:hAnsi="宋体" w:eastAsia="宋体" w:cs="宋体"/>
                <w:i w:val="0"/>
                <w:iCs w:val="0"/>
                <w:color w:val="000000"/>
                <w:sz w:val="18"/>
                <w:szCs w:val="18"/>
                <w:u w:val="none"/>
              </w:rPr>
            </w:pPr>
          </w:p>
        </w:tc>
      </w:tr>
      <w:tr w14:paraId="24F53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64B64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5A4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91F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154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B761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8AB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873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F0E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FB4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F8C9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8C5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73B00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80035">
            <w:pPr>
              <w:snapToGrid w:val="0"/>
              <w:jc w:val="center"/>
              <w:rPr>
                <w:rFonts w:hint="eastAsia" w:ascii="宋体" w:hAnsi="宋体" w:eastAsia="宋体" w:cs="宋体"/>
                <w:i w:val="0"/>
                <w:iCs w:val="0"/>
                <w:color w:val="000000"/>
                <w:sz w:val="18"/>
                <w:szCs w:val="18"/>
                <w:u w:val="none"/>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9219E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3AEF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4E95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保障情况</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CC39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396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64DA">
            <w:pPr>
              <w:snapToGrid w:val="0"/>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3D27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0AEA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D171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F3AE">
            <w:pPr>
              <w:snapToGrid w:val="0"/>
              <w:jc w:val="center"/>
              <w:rPr>
                <w:rFonts w:hint="eastAsia" w:ascii="宋体" w:hAnsi="宋体" w:eastAsia="宋体" w:cs="宋体"/>
                <w:i w:val="0"/>
                <w:iCs w:val="0"/>
                <w:color w:val="000000"/>
                <w:sz w:val="18"/>
                <w:szCs w:val="18"/>
                <w:u w:val="none"/>
              </w:rPr>
            </w:pPr>
          </w:p>
        </w:tc>
      </w:tr>
      <w:tr w14:paraId="65376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3C3DB">
            <w:pPr>
              <w:snapToGrid w:val="0"/>
              <w:jc w:val="center"/>
              <w:rPr>
                <w:rFonts w:hint="eastAsia" w:ascii="宋体" w:hAnsi="宋体" w:eastAsia="宋体" w:cs="宋体"/>
                <w:i w:val="0"/>
                <w:iCs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8CB49">
            <w:pPr>
              <w:snapToGrid w:val="0"/>
              <w:jc w:val="center"/>
              <w:rPr>
                <w:rFonts w:hint="eastAsia" w:ascii="宋体" w:hAnsi="宋体" w:eastAsia="宋体" w:cs="宋体"/>
                <w:i w:val="0"/>
                <w:iCs w:val="0"/>
                <w:color w:val="000000"/>
                <w:sz w:val="18"/>
                <w:szCs w:val="18"/>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2A88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175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工作完成时间</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65E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914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1FE3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F99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0FA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D667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EE0BC">
            <w:pPr>
              <w:snapToGrid w:val="0"/>
              <w:jc w:val="center"/>
              <w:rPr>
                <w:rFonts w:hint="eastAsia" w:ascii="宋体" w:hAnsi="宋体" w:eastAsia="宋体" w:cs="宋体"/>
                <w:i w:val="0"/>
                <w:iCs w:val="0"/>
                <w:color w:val="000000"/>
                <w:sz w:val="18"/>
                <w:szCs w:val="18"/>
                <w:u w:val="none"/>
              </w:rPr>
            </w:pPr>
          </w:p>
        </w:tc>
      </w:tr>
      <w:tr w14:paraId="03FD2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30B66">
            <w:pPr>
              <w:snapToGrid w:val="0"/>
              <w:jc w:val="center"/>
              <w:rPr>
                <w:rFonts w:hint="eastAsia" w:ascii="宋体" w:hAnsi="宋体" w:eastAsia="宋体" w:cs="宋体"/>
                <w:i w:val="0"/>
                <w:iCs w:val="0"/>
                <w:color w:val="000000"/>
                <w:sz w:val="18"/>
                <w:szCs w:val="18"/>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E396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66FE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312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持续完善社会保障体系</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9A3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1B9F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C0F69">
            <w:pPr>
              <w:snapToGrid w:val="0"/>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008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850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1336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08128">
            <w:pPr>
              <w:snapToGrid w:val="0"/>
              <w:jc w:val="center"/>
              <w:rPr>
                <w:rFonts w:hint="eastAsia" w:ascii="宋体" w:hAnsi="宋体" w:eastAsia="宋体" w:cs="宋体"/>
                <w:i w:val="0"/>
                <w:iCs w:val="0"/>
                <w:color w:val="000000"/>
                <w:sz w:val="18"/>
                <w:szCs w:val="18"/>
                <w:u w:val="none"/>
              </w:rPr>
            </w:pPr>
          </w:p>
        </w:tc>
      </w:tr>
      <w:tr w14:paraId="623F8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36629">
            <w:pPr>
              <w:snapToGrid w:val="0"/>
              <w:jc w:val="center"/>
              <w:rPr>
                <w:rFonts w:hint="eastAsia" w:ascii="宋体" w:hAnsi="宋体" w:eastAsia="宋体" w:cs="宋体"/>
                <w:i w:val="0"/>
                <w:iCs w:val="0"/>
                <w:color w:val="000000"/>
                <w:sz w:val="18"/>
                <w:szCs w:val="18"/>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023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F14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8F32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488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3B53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21E3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55A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777E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C87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BB7B8">
            <w:pPr>
              <w:snapToGrid w:val="0"/>
              <w:jc w:val="center"/>
              <w:rPr>
                <w:rFonts w:hint="eastAsia" w:ascii="宋体" w:hAnsi="宋体" w:eastAsia="宋体" w:cs="宋体"/>
                <w:i w:val="0"/>
                <w:iCs w:val="0"/>
                <w:color w:val="000000"/>
                <w:sz w:val="18"/>
                <w:szCs w:val="18"/>
                <w:u w:val="none"/>
              </w:rPr>
            </w:pPr>
          </w:p>
        </w:tc>
      </w:tr>
      <w:tr w14:paraId="14C62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6560E">
            <w:pPr>
              <w:snapToGrid w:val="0"/>
              <w:jc w:val="center"/>
              <w:rPr>
                <w:rFonts w:hint="eastAsia" w:ascii="宋体" w:hAnsi="宋体" w:eastAsia="宋体" w:cs="宋体"/>
                <w:i w:val="0"/>
                <w:iCs w:val="0"/>
                <w:color w:val="000000"/>
                <w:sz w:val="18"/>
                <w:szCs w:val="18"/>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871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322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954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资金成本</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51C0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375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4866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4C8B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14.94</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F8FA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36E3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83E6D">
            <w:pPr>
              <w:snapToGrid w:val="0"/>
              <w:jc w:val="center"/>
              <w:rPr>
                <w:rFonts w:hint="eastAsia" w:ascii="宋体" w:hAnsi="宋体" w:eastAsia="宋体" w:cs="宋体"/>
                <w:i w:val="0"/>
                <w:iCs w:val="0"/>
                <w:color w:val="000000"/>
                <w:sz w:val="18"/>
                <w:szCs w:val="18"/>
                <w:u w:val="none"/>
              </w:rPr>
            </w:pPr>
          </w:p>
        </w:tc>
      </w:tr>
      <w:tr w14:paraId="5F7BB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1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0D8671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379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2AC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18DD">
            <w:pPr>
              <w:snapToGrid w:val="0"/>
              <w:rPr>
                <w:rFonts w:hint="eastAsia" w:ascii="宋体" w:hAnsi="宋体" w:eastAsia="宋体" w:cs="宋体"/>
                <w:i w:val="0"/>
                <w:iCs w:val="0"/>
                <w:color w:val="000000"/>
                <w:sz w:val="18"/>
                <w:szCs w:val="18"/>
                <w:u w:val="none"/>
              </w:rPr>
            </w:pPr>
          </w:p>
        </w:tc>
      </w:tr>
      <w:tr w14:paraId="16141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F803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77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B89597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项目支出绩效目标项目决策、项目实施、项目效果，管理制度健全，综合效益明显，总体绩效评价良好，自评得分94分。</w:t>
            </w:r>
          </w:p>
        </w:tc>
      </w:tr>
      <w:tr w14:paraId="4B056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C4CF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77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F6ED0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全县孤儿年满18周岁后继续深造，就读普通全日制高中、职中、专科、本科等对象较少。</w:t>
            </w:r>
          </w:p>
        </w:tc>
      </w:tr>
      <w:tr w14:paraId="191CC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1BC5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77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D1427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下一步将加大政策宣传力度，积极动员鼓励其继续就读高等教育。</w:t>
            </w:r>
          </w:p>
        </w:tc>
      </w:tr>
      <w:tr w14:paraId="2495B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F48CF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项目负责人：阿卢阿根</w:t>
            </w:r>
          </w:p>
        </w:tc>
        <w:tc>
          <w:tcPr>
            <w:tcW w:w="52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F5E597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财务负责人：阿卢阿根</w:t>
            </w:r>
          </w:p>
        </w:tc>
      </w:tr>
    </w:tbl>
    <w:p w14:paraId="7C23380F">
      <w:pPr>
        <w:rPr>
          <w:rFonts w:hint="eastAsia" w:ascii="Times New Roman" w:hAnsi="Times New Roman" w:eastAsia="黑体" w:cs="黑体"/>
          <w:color w:val="auto"/>
          <w:kern w:val="0"/>
          <w:sz w:val="32"/>
          <w:szCs w:val="32"/>
          <w:highlight w:val="none"/>
          <w:shd w:val="clear" w:color="auto" w:fill="FFFFFF"/>
          <w:lang w:val="en-US" w:eastAsia="zh-CN"/>
        </w:rPr>
      </w:pPr>
    </w:p>
    <w:p w14:paraId="07A312D2">
      <w:pPr>
        <w:rPr>
          <w:rFonts w:hint="eastAsia" w:ascii="Times New Roman" w:hAnsi="Times New Roman" w:eastAsia="黑体" w:cs="黑体"/>
          <w:color w:val="auto"/>
          <w:kern w:val="0"/>
          <w:sz w:val="32"/>
          <w:szCs w:val="32"/>
          <w:highlight w:val="none"/>
          <w:shd w:val="clear" w:color="auto" w:fill="FFFFFF"/>
          <w:lang w:val="en-US" w:eastAsia="zh-CN"/>
        </w:rPr>
      </w:pPr>
    </w:p>
    <w:p w14:paraId="15209D64">
      <w:pPr>
        <w:rPr>
          <w:rFonts w:hint="eastAsia" w:ascii="Times New Roman" w:hAnsi="Times New Roman" w:eastAsia="黑体" w:cs="黑体"/>
          <w:color w:val="auto"/>
          <w:kern w:val="0"/>
          <w:sz w:val="32"/>
          <w:szCs w:val="32"/>
          <w:highlight w:val="none"/>
          <w:shd w:val="clear" w:color="auto" w:fill="FFFFFF"/>
          <w:lang w:val="en-US" w:eastAsia="zh-CN"/>
        </w:rPr>
      </w:pPr>
    </w:p>
    <w:p w14:paraId="01529FDC">
      <w:pPr>
        <w:rPr>
          <w:rFonts w:hint="eastAsia" w:ascii="Times New Roman" w:hAnsi="Times New Roman" w:eastAsia="黑体" w:cs="黑体"/>
          <w:color w:val="auto"/>
          <w:kern w:val="0"/>
          <w:sz w:val="32"/>
          <w:szCs w:val="32"/>
          <w:highlight w:val="none"/>
          <w:shd w:val="clear" w:color="auto" w:fill="FFFFFF"/>
          <w:lang w:val="en-US" w:eastAsia="zh-CN"/>
        </w:rPr>
      </w:pPr>
    </w:p>
    <w:p w14:paraId="53844069">
      <w:pPr>
        <w:rPr>
          <w:rFonts w:hint="eastAsia" w:ascii="Times New Roman" w:hAnsi="Times New Roman" w:eastAsia="黑体" w:cs="黑体"/>
          <w:color w:val="auto"/>
          <w:kern w:val="0"/>
          <w:sz w:val="32"/>
          <w:szCs w:val="32"/>
          <w:highlight w:val="none"/>
          <w:shd w:val="clear" w:color="auto" w:fill="FFFFFF"/>
          <w:lang w:val="en-US" w:eastAsia="zh-CN"/>
        </w:rPr>
      </w:pPr>
    </w:p>
    <w:p w14:paraId="402EF31B">
      <w:pPr>
        <w:rPr>
          <w:rFonts w:hint="eastAsia" w:ascii="Times New Roman" w:hAnsi="Times New Roman" w:eastAsia="黑体" w:cs="黑体"/>
          <w:color w:val="auto"/>
          <w:kern w:val="0"/>
          <w:sz w:val="32"/>
          <w:szCs w:val="32"/>
          <w:highlight w:val="none"/>
          <w:shd w:val="clear" w:color="auto" w:fill="FFFFFF"/>
          <w:lang w:val="en-US" w:eastAsia="zh-CN"/>
        </w:rPr>
      </w:pPr>
    </w:p>
    <w:p w14:paraId="03C793BF">
      <w:pPr>
        <w:rPr>
          <w:rFonts w:hint="eastAsia" w:ascii="Times New Roman" w:hAnsi="Times New Roman" w:eastAsia="黑体" w:cs="黑体"/>
          <w:color w:val="auto"/>
          <w:kern w:val="0"/>
          <w:sz w:val="32"/>
          <w:szCs w:val="32"/>
          <w:highlight w:val="none"/>
          <w:shd w:val="clear" w:color="auto" w:fill="FFFFFF"/>
          <w:lang w:val="en-US" w:eastAsia="zh-CN"/>
        </w:rPr>
      </w:pPr>
    </w:p>
    <w:p w14:paraId="5E4397A2">
      <w:pPr>
        <w:rPr>
          <w:rFonts w:hint="eastAsia" w:ascii="Times New Roman" w:hAnsi="Times New Roman" w:eastAsia="黑体" w:cs="黑体"/>
          <w:color w:val="auto"/>
          <w:kern w:val="0"/>
          <w:sz w:val="32"/>
          <w:szCs w:val="32"/>
          <w:highlight w:val="none"/>
          <w:shd w:val="clear" w:color="auto" w:fill="FFFFFF"/>
          <w:lang w:val="en-US" w:eastAsia="zh-CN"/>
        </w:rPr>
      </w:pPr>
    </w:p>
    <w:p w14:paraId="2043424C">
      <w:pPr>
        <w:rPr>
          <w:rFonts w:hint="eastAsia" w:ascii="Times New Roman" w:hAnsi="Times New Roman" w:eastAsia="黑体" w:cs="黑体"/>
          <w:color w:val="auto"/>
          <w:kern w:val="0"/>
          <w:sz w:val="32"/>
          <w:szCs w:val="32"/>
          <w:highlight w:val="none"/>
          <w:shd w:val="clear" w:color="auto" w:fill="FFFFFF"/>
          <w:lang w:val="en-US" w:eastAsia="zh-CN"/>
        </w:rPr>
      </w:pPr>
    </w:p>
    <w:p w14:paraId="621D9144">
      <w:pPr>
        <w:rPr>
          <w:rFonts w:hint="eastAsia" w:ascii="Times New Roman" w:hAnsi="Times New Roman" w:eastAsia="黑体" w:cs="黑体"/>
          <w:color w:val="auto"/>
          <w:kern w:val="0"/>
          <w:sz w:val="32"/>
          <w:szCs w:val="32"/>
          <w:highlight w:val="none"/>
          <w:shd w:val="clear" w:color="auto" w:fill="FFFFFF"/>
          <w:lang w:val="en-US" w:eastAsia="zh-CN"/>
        </w:rPr>
      </w:pPr>
    </w:p>
    <w:p w14:paraId="24E3CB6A">
      <w:pPr>
        <w:rPr>
          <w:rFonts w:hint="eastAsia" w:ascii="Times New Roman" w:hAnsi="Times New Roman" w:eastAsia="黑体" w:cs="黑体"/>
          <w:color w:val="auto"/>
          <w:kern w:val="0"/>
          <w:sz w:val="32"/>
          <w:szCs w:val="32"/>
          <w:highlight w:val="none"/>
          <w:shd w:val="clear" w:color="auto" w:fill="FFFFFF"/>
          <w:lang w:val="en-US" w:eastAsia="zh-CN"/>
        </w:rPr>
      </w:pPr>
    </w:p>
    <w:p w14:paraId="015FD929">
      <w:pPr>
        <w:rPr>
          <w:rFonts w:hint="eastAsia" w:ascii="Times New Roman" w:hAnsi="Times New Roman" w:eastAsia="黑体" w:cs="黑体"/>
          <w:color w:val="auto"/>
          <w:kern w:val="0"/>
          <w:sz w:val="32"/>
          <w:szCs w:val="32"/>
          <w:highlight w:val="none"/>
          <w:shd w:val="clear" w:color="auto" w:fill="FFFFFF"/>
          <w:lang w:val="en-US" w:eastAsia="zh-CN"/>
        </w:rPr>
      </w:pPr>
    </w:p>
    <w:p w14:paraId="05745790">
      <w:pPr>
        <w:rPr>
          <w:rFonts w:hint="eastAsia" w:ascii="Times New Roman" w:hAnsi="Times New Roman" w:eastAsia="黑体" w:cs="黑体"/>
          <w:color w:val="auto"/>
          <w:kern w:val="0"/>
          <w:sz w:val="32"/>
          <w:szCs w:val="32"/>
          <w:highlight w:val="none"/>
          <w:shd w:val="clear" w:color="auto" w:fill="FFFFFF"/>
          <w:lang w:val="en-US" w:eastAsia="zh-CN"/>
        </w:rPr>
      </w:pPr>
    </w:p>
    <w:p w14:paraId="4845328F">
      <w:pPr>
        <w:rPr>
          <w:rFonts w:hint="eastAsia" w:ascii="Times New Roman" w:hAnsi="Times New Roman" w:eastAsia="黑体" w:cs="黑体"/>
          <w:color w:val="auto"/>
          <w:kern w:val="0"/>
          <w:sz w:val="32"/>
          <w:szCs w:val="32"/>
          <w:highlight w:val="none"/>
          <w:shd w:val="clear" w:color="auto" w:fill="FFFFFF"/>
          <w:lang w:val="en-US" w:eastAsia="zh-CN"/>
        </w:rPr>
      </w:pPr>
    </w:p>
    <w:p w14:paraId="31C9B5C7">
      <w:pPr>
        <w:rPr>
          <w:rFonts w:hint="eastAsia" w:ascii="Times New Roman" w:hAnsi="Times New Roman" w:eastAsia="黑体" w:cs="黑体"/>
          <w:color w:val="auto"/>
          <w:kern w:val="0"/>
          <w:sz w:val="32"/>
          <w:szCs w:val="32"/>
          <w:highlight w:val="none"/>
          <w:shd w:val="clear" w:color="auto" w:fill="FFFFFF"/>
          <w:lang w:val="en-US" w:eastAsia="zh-CN"/>
        </w:rPr>
      </w:pPr>
    </w:p>
    <w:p w14:paraId="576ED580">
      <w:pPr>
        <w:rPr>
          <w:rFonts w:hint="eastAsia" w:ascii="Times New Roman" w:hAnsi="Times New Roman" w:eastAsia="黑体" w:cs="黑体"/>
          <w:color w:val="auto"/>
          <w:kern w:val="0"/>
          <w:sz w:val="32"/>
          <w:szCs w:val="32"/>
          <w:highlight w:val="none"/>
          <w:shd w:val="clear" w:color="auto" w:fill="FFFFFF"/>
          <w:lang w:val="en-US" w:eastAsia="zh-CN"/>
        </w:rPr>
      </w:pPr>
    </w:p>
    <w:p w14:paraId="1323B530">
      <w:pPr>
        <w:rPr>
          <w:rFonts w:hint="eastAsia" w:ascii="Times New Roman" w:hAnsi="Times New Roman" w:eastAsia="黑体" w:cs="黑体"/>
          <w:color w:val="auto"/>
          <w:kern w:val="0"/>
          <w:sz w:val="32"/>
          <w:szCs w:val="32"/>
          <w:highlight w:val="none"/>
          <w:shd w:val="clear" w:color="auto" w:fill="FFFFFF"/>
          <w:lang w:val="en-US" w:eastAsia="zh-CN"/>
        </w:rPr>
      </w:pPr>
    </w:p>
    <w:p w14:paraId="628EAD63">
      <w:pPr>
        <w:rPr>
          <w:rFonts w:hint="eastAsia" w:ascii="Times New Roman" w:hAnsi="Times New Roman" w:eastAsia="黑体" w:cs="黑体"/>
          <w:color w:val="auto"/>
          <w:kern w:val="0"/>
          <w:sz w:val="32"/>
          <w:szCs w:val="32"/>
          <w:highlight w:val="none"/>
          <w:shd w:val="clear" w:color="auto" w:fill="FFFFFF"/>
          <w:lang w:val="en-US" w:eastAsia="zh-CN"/>
        </w:rPr>
      </w:pPr>
    </w:p>
    <w:p w14:paraId="6EE59F7C">
      <w:pPr>
        <w:rPr>
          <w:rFonts w:hint="eastAsia" w:ascii="Times New Roman" w:hAnsi="Times New Roman" w:eastAsia="黑体" w:cs="黑体"/>
          <w:color w:val="auto"/>
          <w:kern w:val="0"/>
          <w:sz w:val="32"/>
          <w:szCs w:val="32"/>
          <w:highlight w:val="none"/>
          <w:shd w:val="clear" w:color="auto" w:fill="FFFFFF"/>
          <w:lang w:val="en-US" w:eastAsia="zh-CN"/>
        </w:rPr>
      </w:pPr>
    </w:p>
    <w:tbl>
      <w:tblPr>
        <w:tblStyle w:val="11"/>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606"/>
        <w:gridCol w:w="632"/>
        <w:gridCol w:w="1235"/>
        <w:gridCol w:w="1235"/>
        <w:gridCol w:w="592"/>
        <w:gridCol w:w="606"/>
        <w:gridCol w:w="584"/>
        <w:gridCol w:w="902"/>
        <w:gridCol w:w="427"/>
        <w:gridCol w:w="427"/>
        <w:gridCol w:w="1188"/>
      </w:tblGrid>
      <w:tr w14:paraId="1205C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C986D1C">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A6D2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418B8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19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210372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51113224T000011502289</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特殊群体救助补助专项经费</w:t>
            </w:r>
          </w:p>
        </w:tc>
      </w:tr>
      <w:tr w14:paraId="470EA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8A290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A07B5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峨边彝族自治县民政局本级</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95DC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20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ED0B3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w:t>
            </w:r>
          </w:p>
        </w:tc>
      </w:tr>
      <w:tr w14:paraId="2389C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89ABE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2683A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4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18174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29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F0B6F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2E0DB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78F83">
            <w:pPr>
              <w:snapToGrid w:val="0"/>
              <w:rPr>
                <w:rFonts w:hint="eastAsia" w:ascii="宋体" w:hAnsi="宋体" w:eastAsia="宋体" w:cs="宋体"/>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2E05D">
            <w:pPr>
              <w:snapToGrid w:val="0"/>
              <w:rPr>
                <w:rFonts w:hint="eastAsia" w:ascii="宋体" w:hAnsi="宋体" w:eastAsia="宋体" w:cs="宋体"/>
                <w:i w:val="0"/>
                <w:iCs w:val="0"/>
                <w:color w:val="000000"/>
                <w:sz w:val="18"/>
                <w:szCs w:val="18"/>
                <w:u w:val="none"/>
              </w:rPr>
            </w:pPr>
          </w:p>
        </w:tc>
        <w:tc>
          <w:tcPr>
            <w:tcW w:w="4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B7C29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尘矽肺病救助：解决困难尘矽肺病救助对象生活困难，在实施救助工作中，确保救助资金及时发放、金额准确、到位，以此保证困难群众的基本生活得到有效保障。2.精减老职工生活补助：解决精减老职工生活困难，在实施救助工作中，确保救助资金足额发放、金额准确、及时到位，以此保证困难群众的基本生活得到有效保障。</w:t>
            </w:r>
          </w:p>
        </w:tc>
        <w:tc>
          <w:tcPr>
            <w:tcW w:w="29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A6A39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2024年尘矽肺病救助对象153人，按月及时足额发放，全年累计发放资金134.22万元；2024年精简老职工4人，按月及时足额发放，全年累计发放资金3.24万元。</w:t>
            </w:r>
          </w:p>
        </w:tc>
      </w:tr>
      <w:tr w14:paraId="1D360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26D22">
            <w:pPr>
              <w:snapToGrid w:val="0"/>
              <w:rPr>
                <w:rFonts w:hint="eastAsia" w:ascii="宋体" w:hAnsi="宋体" w:eastAsia="宋体" w:cs="宋体"/>
                <w:i w:val="0"/>
                <w:iCs w:val="0"/>
                <w:color w:val="000000"/>
                <w:sz w:val="18"/>
                <w:szCs w:val="18"/>
                <w:u w:val="none"/>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3DF8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719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A8EA097">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通过听取乡镇汇报、查看图片资料等形式对项目实施效果进行评估。</w:t>
            </w:r>
          </w:p>
        </w:tc>
      </w:tr>
      <w:tr w14:paraId="20619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C0A97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A34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BE6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1B67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7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29235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2B7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BCF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23FA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AA44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5E7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B3A00">
            <w:pPr>
              <w:snapToGrid w:val="0"/>
              <w:jc w:val="center"/>
              <w:rPr>
                <w:rFonts w:hint="eastAsia" w:ascii="宋体" w:hAnsi="宋体" w:eastAsia="宋体" w:cs="宋体"/>
                <w:i w:val="0"/>
                <w:iCs w:val="0"/>
                <w:color w:val="000000"/>
                <w:sz w:val="18"/>
                <w:szCs w:val="18"/>
                <w:u w:val="none"/>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19A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7633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CA25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137.46</w:t>
            </w:r>
          </w:p>
        </w:tc>
        <w:tc>
          <w:tcPr>
            <w:tcW w:w="17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FF34E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137.46</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6AF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901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97B8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A86C6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尘矽肺病救助人员死亡，发放丧葬补助，造成发放资金增加，故调整预算数。</w:t>
            </w:r>
          </w:p>
        </w:tc>
      </w:tr>
      <w:tr w14:paraId="48ABF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4AA4A">
            <w:pPr>
              <w:snapToGrid w:val="0"/>
              <w:jc w:val="center"/>
              <w:rPr>
                <w:rFonts w:hint="eastAsia" w:ascii="宋体" w:hAnsi="宋体" w:eastAsia="宋体" w:cs="宋体"/>
                <w:i w:val="0"/>
                <w:iCs w:val="0"/>
                <w:color w:val="000000"/>
                <w:sz w:val="18"/>
                <w:szCs w:val="18"/>
                <w:u w:val="none"/>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AC3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6380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4FC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137.46</w:t>
            </w:r>
          </w:p>
        </w:tc>
        <w:tc>
          <w:tcPr>
            <w:tcW w:w="17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BBE19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137.46</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01AE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49B8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06F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F1424">
            <w:pPr>
              <w:snapToGrid w:val="0"/>
              <w:rPr>
                <w:rFonts w:hint="eastAsia" w:ascii="宋体" w:hAnsi="宋体" w:eastAsia="宋体" w:cs="宋体"/>
                <w:i w:val="0"/>
                <w:iCs w:val="0"/>
                <w:color w:val="000000"/>
                <w:sz w:val="18"/>
                <w:szCs w:val="18"/>
                <w:u w:val="none"/>
              </w:rPr>
            </w:pPr>
          </w:p>
        </w:tc>
      </w:tr>
      <w:tr w14:paraId="7CFFB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7414F">
            <w:pPr>
              <w:snapToGrid w:val="0"/>
              <w:jc w:val="center"/>
              <w:rPr>
                <w:rFonts w:hint="eastAsia" w:ascii="宋体" w:hAnsi="宋体" w:eastAsia="宋体" w:cs="宋体"/>
                <w:i w:val="0"/>
                <w:iCs w:val="0"/>
                <w:color w:val="000000"/>
                <w:sz w:val="18"/>
                <w:szCs w:val="18"/>
                <w:u w:val="none"/>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B90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DD21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E1CE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2952B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376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E533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EA7F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874A0">
            <w:pPr>
              <w:snapToGrid w:val="0"/>
              <w:rPr>
                <w:rFonts w:hint="eastAsia" w:ascii="宋体" w:hAnsi="宋体" w:eastAsia="宋体" w:cs="宋体"/>
                <w:i w:val="0"/>
                <w:iCs w:val="0"/>
                <w:color w:val="000000"/>
                <w:sz w:val="18"/>
                <w:szCs w:val="18"/>
                <w:u w:val="none"/>
              </w:rPr>
            </w:pPr>
          </w:p>
        </w:tc>
      </w:tr>
      <w:tr w14:paraId="2E487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AA817">
            <w:pPr>
              <w:snapToGrid w:val="0"/>
              <w:jc w:val="center"/>
              <w:rPr>
                <w:rFonts w:hint="eastAsia" w:ascii="宋体" w:hAnsi="宋体" w:eastAsia="宋体" w:cs="宋体"/>
                <w:i w:val="0"/>
                <w:iCs w:val="0"/>
                <w:color w:val="000000"/>
                <w:sz w:val="18"/>
                <w:szCs w:val="18"/>
                <w:u w:val="none"/>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7612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D373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A13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4EE56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EB3A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3B2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3241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7DDB9">
            <w:pPr>
              <w:snapToGrid w:val="0"/>
              <w:rPr>
                <w:rFonts w:hint="eastAsia" w:ascii="宋体" w:hAnsi="宋体" w:eastAsia="宋体" w:cs="宋体"/>
                <w:i w:val="0"/>
                <w:iCs w:val="0"/>
                <w:color w:val="000000"/>
                <w:sz w:val="18"/>
                <w:szCs w:val="18"/>
                <w:u w:val="none"/>
              </w:rPr>
            </w:pPr>
          </w:p>
        </w:tc>
      </w:tr>
      <w:tr w14:paraId="1B6C6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56337">
            <w:pPr>
              <w:snapToGrid w:val="0"/>
              <w:jc w:val="center"/>
              <w:rPr>
                <w:rFonts w:hint="eastAsia" w:ascii="宋体" w:hAnsi="宋体" w:eastAsia="宋体" w:cs="宋体"/>
                <w:i w:val="0"/>
                <w:iCs w:val="0"/>
                <w:color w:val="000000"/>
                <w:sz w:val="18"/>
                <w:szCs w:val="18"/>
                <w:u w:val="none"/>
              </w:rPr>
            </w:pPr>
          </w:p>
        </w:tc>
        <w:tc>
          <w:tcPr>
            <w:tcW w:w="632" w:type="dxa"/>
            <w:tcBorders>
              <w:top w:val="single" w:color="000000" w:sz="4" w:space="0"/>
              <w:left w:val="single" w:color="000000" w:sz="4" w:space="0"/>
              <w:bottom w:val="nil"/>
              <w:right w:val="single" w:color="000000" w:sz="4" w:space="0"/>
            </w:tcBorders>
            <w:shd w:val="clear" w:color="auto" w:fill="auto"/>
            <w:vAlign w:val="center"/>
          </w:tcPr>
          <w:p w14:paraId="77729A3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235" w:type="dxa"/>
            <w:tcBorders>
              <w:top w:val="single" w:color="000000" w:sz="4" w:space="0"/>
              <w:left w:val="single" w:color="000000" w:sz="4" w:space="0"/>
              <w:bottom w:val="nil"/>
              <w:right w:val="single" w:color="000000" w:sz="4" w:space="0"/>
            </w:tcBorders>
            <w:shd w:val="clear" w:color="auto" w:fill="auto"/>
            <w:vAlign w:val="center"/>
          </w:tcPr>
          <w:p w14:paraId="31710374">
            <w:pPr>
              <w:snapToGrid w:val="0"/>
              <w:jc w:val="center"/>
              <w:rPr>
                <w:rFonts w:hint="eastAsia" w:ascii="宋体" w:hAnsi="宋体" w:eastAsia="宋体" w:cs="宋体"/>
                <w:i/>
                <w:iCs/>
                <w:color w:val="000000"/>
                <w:sz w:val="18"/>
                <w:szCs w:val="18"/>
                <w:u w:val="none"/>
              </w:rPr>
            </w:pPr>
          </w:p>
        </w:tc>
        <w:tc>
          <w:tcPr>
            <w:tcW w:w="1235" w:type="dxa"/>
            <w:tcBorders>
              <w:top w:val="single" w:color="000000" w:sz="4" w:space="0"/>
              <w:left w:val="single" w:color="000000" w:sz="4" w:space="0"/>
              <w:bottom w:val="nil"/>
              <w:right w:val="single" w:color="000000" w:sz="4" w:space="0"/>
            </w:tcBorders>
            <w:shd w:val="clear" w:color="auto" w:fill="auto"/>
            <w:vAlign w:val="center"/>
          </w:tcPr>
          <w:p w14:paraId="68DB8672">
            <w:pPr>
              <w:snapToGrid w:val="0"/>
              <w:jc w:val="center"/>
              <w:rPr>
                <w:rFonts w:hint="eastAsia" w:ascii="宋体" w:hAnsi="宋体" w:eastAsia="宋体" w:cs="宋体"/>
                <w:i/>
                <w:iCs/>
                <w:color w:val="000000"/>
                <w:sz w:val="18"/>
                <w:szCs w:val="18"/>
                <w:u w:val="none"/>
              </w:rPr>
            </w:pPr>
          </w:p>
        </w:tc>
        <w:tc>
          <w:tcPr>
            <w:tcW w:w="1782" w:type="dxa"/>
            <w:gridSpan w:val="3"/>
            <w:tcBorders>
              <w:top w:val="single" w:color="000000" w:sz="4" w:space="0"/>
              <w:left w:val="single" w:color="000000" w:sz="4" w:space="0"/>
              <w:bottom w:val="nil"/>
              <w:right w:val="single" w:color="000000" w:sz="4" w:space="0"/>
            </w:tcBorders>
            <w:shd w:val="clear" w:color="auto" w:fill="auto"/>
            <w:vAlign w:val="center"/>
          </w:tcPr>
          <w:p w14:paraId="6C19B014">
            <w:pPr>
              <w:snapToGrid w:val="0"/>
              <w:jc w:val="center"/>
              <w:rPr>
                <w:rFonts w:hint="eastAsia" w:ascii="宋体" w:hAnsi="宋体" w:eastAsia="宋体" w:cs="宋体"/>
                <w:i/>
                <w:iCs/>
                <w:color w:val="000000"/>
                <w:sz w:val="18"/>
                <w:szCs w:val="18"/>
                <w:u w:val="none"/>
              </w:rPr>
            </w:pPr>
          </w:p>
        </w:tc>
        <w:tc>
          <w:tcPr>
            <w:tcW w:w="902" w:type="dxa"/>
            <w:tcBorders>
              <w:top w:val="single" w:color="000000" w:sz="4" w:space="0"/>
              <w:left w:val="single" w:color="000000" w:sz="4" w:space="0"/>
              <w:bottom w:val="nil"/>
              <w:right w:val="single" w:color="000000" w:sz="4" w:space="0"/>
            </w:tcBorders>
            <w:shd w:val="clear" w:color="auto" w:fill="auto"/>
            <w:vAlign w:val="center"/>
          </w:tcPr>
          <w:p w14:paraId="7B0D28E5">
            <w:pPr>
              <w:snapToGrid w:val="0"/>
              <w:jc w:val="center"/>
              <w:rPr>
                <w:rFonts w:hint="eastAsia" w:ascii="宋体" w:hAnsi="宋体" w:eastAsia="宋体" w:cs="宋体"/>
                <w:i/>
                <w:iCs/>
                <w:color w:val="000000"/>
                <w:sz w:val="18"/>
                <w:szCs w:val="18"/>
                <w:u w:val="none"/>
              </w:rPr>
            </w:pPr>
          </w:p>
        </w:tc>
        <w:tc>
          <w:tcPr>
            <w:tcW w:w="427" w:type="dxa"/>
            <w:tcBorders>
              <w:top w:val="single" w:color="000000" w:sz="4" w:space="0"/>
              <w:left w:val="single" w:color="000000" w:sz="4" w:space="0"/>
              <w:bottom w:val="nil"/>
              <w:right w:val="single" w:color="000000" w:sz="4" w:space="0"/>
            </w:tcBorders>
            <w:shd w:val="clear" w:color="auto" w:fill="auto"/>
            <w:vAlign w:val="center"/>
          </w:tcPr>
          <w:p w14:paraId="2C03154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 w:type="dxa"/>
            <w:tcBorders>
              <w:top w:val="single" w:color="000000" w:sz="4" w:space="0"/>
              <w:left w:val="single" w:color="000000" w:sz="4" w:space="0"/>
              <w:bottom w:val="nil"/>
              <w:right w:val="single" w:color="000000" w:sz="4" w:space="0"/>
            </w:tcBorders>
            <w:shd w:val="clear" w:color="auto" w:fill="auto"/>
            <w:vAlign w:val="center"/>
          </w:tcPr>
          <w:p w14:paraId="772A235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B7F2C">
            <w:pPr>
              <w:snapToGrid w:val="0"/>
              <w:rPr>
                <w:rFonts w:hint="eastAsia" w:ascii="宋体" w:hAnsi="宋体" w:eastAsia="宋体" w:cs="宋体"/>
                <w:i w:val="0"/>
                <w:iCs w:val="0"/>
                <w:color w:val="000000"/>
                <w:sz w:val="18"/>
                <w:szCs w:val="18"/>
                <w:u w:val="none"/>
              </w:rPr>
            </w:pPr>
          </w:p>
        </w:tc>
      </w:tr>
      <w:tr w14:paraId="593F8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B8CD7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18FE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50E3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AAB5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2505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B0A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009B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E943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6EFE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54BB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EB3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2C943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AF34D">
            <w:pPr>
              <w:snapToGrid w:val="0"/>
              <w:jc w:val="center"/>
              <w:rPr>
                <w:rFonts w:hint="eastAsia" w:ascii="宋体" w:hAnsi="宋体" w:eastAsia="宋体" w:cs="宋体"/>
                <w:i w:val="0"/>
                <w:iCs w:val="0"/>
                <w:color w:val="000000"/>
                <w:sz w:val="18"/>
                <w:szCs w:val="18"/>
                <w:u w:val="none"/>
              </w:rPr>
            </w:pPr>
          </w:p>
        </w:tc>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0DAFE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11B3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1A24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161人</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EE4D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34C9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7304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人数</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524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4949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5FC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D63A">
            <w:pPr>
              <w:snapToGrid w:val="0"/>
              <w:jc w:val="center"/>
              <w:rPr>
                <w:rFonts w:hint="eastAsia" w:ascii="宋体" w:hAnsi="宋体" w:eastAsia="宋体" w:cs="宋体"/>
                <w:i/>
                <w:iCs/>
                <w:color w:val="000000"/>
                <w:sz w:val="18"/>
                <w:szCs w:val="18"/>
                <w:u w:val="none"/>
              </w:rPr>
            </w:pPr>
          </w:p>
        </w:tc>
      </w:tr>
      <w:tr w14:paraId="3BDF6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73981">
            <w:pPr>
              <w:snapToGrid w:val="0"/>
              <w:jc w:val="center"/>
              <w:rPr>
                <w:rFonts w:hint="eastAsia" w:ascii="宋体" w:hAnsi="宋体" w:eastAsia="宋体" w:cs="宋体"/>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DF715">
            <w:pPr>
              <w:snapToGrid w:val="0"/>
              <w:jc w:val="center"/>
              <w:rPr>
                <w:rFonts w:hint="eastAsia" w:ascii="宋体" w:hAnsi="宋体" w:eastAsia="宋体" w:cs="宋体"/>
                <w:i w:val="0"/>
                <w:iCs w:val="0"/>
                <w:color w:val="000000"/>
                <w:sz w:val="18"/>
                <w:szCs w:val="18"/>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3599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679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按人按月足额发放</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313C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D180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575C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C6F1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9E6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060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BBB41">
            <w:pPr>
              <w:snapToGrid w:val="0"/>
              <w:jc w:val="center"/>
              <w:rPr>
                <w:rFonts w:hint="eastAsia" w:ascii="宋体" w:hAnsi="宋体" w:eastAsia="宋体" w:cs="宋体"/>
                <w:i/>
                <w:iCs/>
                <w:color w:val="000000"/>
                <w:sz w:val="18"/>
                <w:szCs w:val="18"/>
                <w:u w:val="none"/>
              </w:rPr>
            </w:pPr>
          </w:p>
        </w:tc>
      </w:tr>
      <w:tr w14:paraId="67E6A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81453">
            <w:pPr>
              <w:snapToGrid w:val="0"/>
              <w:jc w:val="center"/>
              <w:rPr>
                <w:rFonts w:hint="eastAsia" w:ascii="宋体" w:hAnsi="宋体" w:eastAsia="宋体" w:cs="宋体"/>
                <w:i w:val="0"/>
                <w:iCs w:val="0"/>
                <w:color w:val="000000"/>
                <w:sz w:val="18"/>
                <w:szCs w:val="18"/>
                <w:u w:val="none"/>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2FD4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1657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6AE5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解决就医和生活困难</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136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B86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61F6">
            <w:pPr>
              <w:snapToGrid w:val="0"/>
              <w:jc w:val="center"/>
              <w:rPr>
                <w:rFonts w:hint="eastAsia" w:ascii="宋体" w:hAnsi="宋体" w:eastAsia="宋体" w:cs="宋体"/>
                <w:i w:val="0"/>
                <w:iCs w:val="0"/>
                <w:color w:val="000000"/>
                <w:sz w:val="18"/>
                <w:szCs w:val="18"/>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830B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6815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295F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8F9A1">
            <w:pPr>
              <w:snapToGrid w:val="0"/>
              <w:jc w:val="center"/>
              <w:rPr>
                <w:rFonts w:hint="eastAsia" w:ascii="宋体" w:hAnsi="宋体" w:eastAsia="宋体" w:cs="宋体"/>
                <w:i/>
                <w:iCs/>
                <w:color w:val="000000"/>
                <w:sz w:val="18"/>
                <w:szCs w:val="18"/>
                <w:u w:val="none"/>
              </w:rPr>
            </w:pPr>
          </w:p>
        </w:tc>
      </w:tr>
      <w:tr w14:paraId="3FC87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7E26D">
            <w:pPr>
              <w:snapToGrid w:val="0"/>
              <w:jc w:val="center"/>
              <w:rPr>
                <w:rFonts w:hint="eastAsia" w:ascii="宋体" w:hAnsi="宋体" w:eastAsia="宋体" w:cs="宋体"/>
                <w:i w:val="0"/>
                <w:iCs w:val="0"/>
                <w:color w:val="000000"/>
                <w:sz w:val="18"/>
                <w:szCs w:val="18"/>
                <w:u w:val="none"/>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64B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676E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2A6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B1C8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3C3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9B0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262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8F61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04E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D215">
            <w:pPr>
              <w:snapToGrid w:val="0"/>
              <w:jc w:val="center"/>
              <w:rPr>
                <w:rFonts w:hint="eastAsia" w:ascii="宋体" w:hAnsi="宋体" w:eastAsia="宋体" w:cs="宋体"/>
                <w:i/>
                <w:iCs/>
                <w:color w:val="000000"/>
                <w:sz w:val="18"/>
                <w:szCs w:val="18"/>
                <w:u w:val="none"/>
              </w:rPr>
            </w:pPr>
          </w:p>
        </w:tc>
      </w:tr>
      <w:tr w14:paraId="43C26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FC3CF">
            <w:pPr>
              <w:snapToGrid w:val="0"/>
              <w:jc w:val="center"/>
              <w:rPr>
                <w:rFonts w:hint="eastAsia" w:ascii="宋体" w:hAnsi="宋体" w:eastAsia="宋体" w:cs="宋体"/>
                <w:i w:val="0"/>
                <w:iCs w:val="0"/>
                <w:color w:val="000000"/>
                <w:sz w:val="18"/>
                <w:szCs w:val="18"/>
                <w:u w:val="none"/>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6EFB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2E7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6434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年控制在135万内</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EF8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7A9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159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8AB6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137.46</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4235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827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65CB4">
            <w:pPr>
              <w:snapToGrid w:val="0"/>
              <w:jc w:val="center"/>
              <w:rPr>
                <w:rFonts w:hint="eastAsia" w:ascii="宋体" w:hAnsi="宋体" w:eastAsia="宋体" w:cs="宋体"/>
                <w:i/>
                <w:iCs/>
                <w:color w:val="000000"/>
                <w:sz w:val="18"/>
                <w:szCs w:val="18"/>
                <w:u w:val="none"/>
              </w:rPr>
            </w:pPr>
          </w:p>
        </w:tc>
      </w:tr>
      <w:tr w14:paraId="47BDC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39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B219D7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6DB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7C382">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1FFE9">
            <w:pPr>
              <w:snapToGrid w:val="0"/>
              <w:rPr>
                <w:rFonts w:hint="eastAsia" w:ascii="宋体" w:hAnsi="宋体" w:eastAsia="宋体" w:cs="宋体"/>
                <w:i w:val="0"/>
                <w:iCs w:val="0"/>
                <w:color w:val="000000"/>
                <w:sz w:val="18"/>
                <w:szCs w:val="18"/>
                <w:u w:val="none"/>
              </w:rPr>
            </w:pPr>
          </w:p>
        </w:tc>
      </w:tr>
      <w:tr w14:paraId="258FD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003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782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37940C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2024年尘矽肺病救助资金、精减老职工生活补助资金项目支出绩效目标项目决策、项目实施、项目效果，管理制度健全，综合效益明显，总体绩效评价良好，自评得分100分。</w:t>
            </w:r>
          </w:p>
        </w:tc>
      </w:tr>
      <w:tr w14:paraId="24554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94D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782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7D43167">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因社会生活水平逐步提高，救助对象</w:t>
            </w:r>
            <w:r>
              <w:rPr>
                <w:rFonts w:hint="eastAsia" w:ascii="宋体" w:hAnsi="宋体" w:cs="宋体"/>
                <w:i w:val="0"/>
                <w:iCs w:val="0"/>
                <w:color w:val="000000"/>
                <w:kern w:val="0"/>
                <w:sz w:val="18"/>
                <w:szCs w:val="18"/>
                <w:u w:val="none"/>
                <w:lang w:val="en-US" w:eastAsia="zh-CN" w:bidi="ar"/>
              </w:rPr>
              <w:t>期望</w:t>
            </w:r>
            <w:r>
              <w:rPr>
                <w:rFonts w:hint="eastAsia" w:ascii="宋体" w:hAnsi="宋体" w:eastAsia="宋体" w:cs="宋体"/>
                <w:i w:val="0"/>
                <w:iCs w:val="0"/>
                <w:color w:val="000000"/>
                <w:kern w:val="0"/>
                <w:sz w:val="18"/>
                <w:szCs w:val="18"/>
                <w:u w:val="none"/>
                <w:lang w:val="en-US" w:eastAsia="zh-CN" w:bidi="ar"/>
              </w:rPr>
              <w:t>救助标准能适当提高。</w:t>
            </w:r>
          </w:p>
        </w:tc>
      </w:tr>
      <w:tr w14:paraId="57407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20C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782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D9B487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建议加大资金投入力度，提高该救助项目资金标准。</w:t>
            </w:r>
          </w:p>
        </w:tc>
      </w:tr>
      <w:tr w14:paraId="720A2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7339B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项目负责人：阿卢阿根</w:t>
            </w:r>
          </w:p>
        </w:tc>
        <w:tc>
          <w:tcPr>
            <w:tcW w:w="41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51902A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财务负责人：阿卢阿根</w:t>
            </w:r>
          </w:p>
        </w:tc>
      </w:tr>
    </w:tbl>
    <w:p w14:paraId="7E1B156B">
      <w:pPr>
        <w:rPr>
          <w:rFonts w:hint="eastAsia" w:ascii="Times New Roman" w:hAnsi="Times New Roman" w:eastAsia="黑体" w:cs="黑体"/>
          <w:color w:val="auto"/>
          <w:kern w:val="0"/>
          <w:sz w:val="32"/>
          <w:szCs w:val="32"/>
          <w:highlight w:val="none"/>
          <w:shd w:val="clear" w:color="auto" w:fill="FFFFFF"/>
          <w:lang w:val="en-US" w:eastAsia="zh-CN"/>
        </w:rPr>
      </w:pPr>
    </w:p>
    <w:p w14:paraId="062D749D">
      <w:pPr>
        <w:rPr>
          <w:rFonts w:hint="eastAsia" w:ascii="Times New Roman" w:hAnsi="Times New Roman" w:eastAsia="黑体" w:cs="黑体"/>
          <w:color w:val="auto"/>
          <w:kern w:val="0"/>
          <w:sz w:val="32"/>
          <w:szCs w:val="32"/>
          <w:highlight w:val="none"/>
          <w:shd w:val="clear" w:color="auto" w:fill="FFFFFF"/>
          <w:lang w:val="en-US" w:eastAsia="zh-CN"/>
        </w:rPr>
      </w:pPr>
    </w:p>
    <w:p w14:paraId="447138F8">
      <w:pPr>
        <w:rPr>
          <w:rFonts w:hint="eastAsia" w:ascii="Times New Roman" w:hAnsi="Times New Roman" w:eastAsia="黑体" w:cs="黑体"/>
          <w:color w:val="auto"/>
          <w:kern w:val="0"/>
          <w:sz w:val="32"/>
          <w:szCs w:val="32"/>
          <w:highlight w:val="none"/>
          <w:shd w:val="clear" w:color="auto" w:fill="FFFFFF"/>
          <w:lang w:val="en-US" w:eastAsia="zh-CN"/>
        </w:rPr>
      </w:pPr>
    </w:p>
    <w:p w14:paraId="7830DADA">
      <w:pPr>
        <w:rPr>
          <w:rFonts w:hint="eastAsia" w:ascii="Times New Roman" w:hAnsi="Times New Roman" w:eastAsia="黑体" w:cs="黑体"/>
          <w:color w:val="auto"/>
          <w:kern w:val="0"/>
          <w:sz w:val="32"/>
          <w:szCs w:val="32"/>
          <w:highlight w:val="none"/>
          <w:shd w:val="clear" w:color="auto" w:fill="FFFFFF"/>
          <w:lang w:val="en-US" w:eastAsia="zh-CN"/>
        </w:rPr>
      </w:pPr>
    </w:p>
    <w:p w14:paraId="46C0C2E6">
      <w:pPr>
        <w:rPr>
          <w:rFonts w:hint="eastAsia" w:ascii="Times New Roman" w:hAnsi="Times New Roman" w:eastAsia="黑体" w:cs="黑体"/>
          <w:color w:val="auto"/>
          <w:kern w:val="0"/>
          <w:sz w:val="32"/>
          <w:szCs w:val="32"/>
          <w:highlight w:val="none"/>
          <w:shd w:val="clear" w:color="auto" w:fill="FFFFFF"/>
          <w:lang w:val="en-US" w:eastAsia="zh-CN"/>
        </w:rPr>
      </w:pPr>
    </w:p>
    <w:p w14:paraId="5F98A1F8">
      <w:pPr>
        <w:rPr>
          <w:rFonts w:hint="eastAsia" w:ascii="Times New Roman" w:hAnsi="Times New Roman" w:eastAsia="黑体" w:cs="黑体"/>
          <w:color w:val="auto"/>
          <w:kern w:val="0"/>
          <w:sz w:val="32"/>
          <w:szCs w:val="32"/>
          <w:highlight w:val="none"/>
          <w:shd w:val="clear" w:color="auto" w:fill="FFFFFF"/>
          <w:lang w:val="en-US" w:eastAsia="zh-CN"/>
        </w:rPr>
      </w:pPr>
    </w:p>
    <w:p w14:paraId="3804286C">
      <w:pPr>
        <w:rPr>
          <w:rFonts w:hint="eastAsia" w:ascii="Times New Roman" w:hAnsi="Times New Roman" w:eastAsia="黑体" w:cs="黑体"/>
          <w:color w:val="auto"/>
          <w:kern w:val="0"/>
          <w:sz w:val="32"/>
          <w:szCs w:val="32"/>
          <w:highlight w:val="none"/>
          <w:shd w:val="clear" w:color="auto" w:fill="FFFFFF"/>
          <w:lang w:val="en-US" w:eastAsia="zh-CN"/>
        </w:rPr>
      </w:pPr>
    </w:p>
    <w:p w14:paraId="7A4017D7">
      <w:pPr>
        <w:rPr>
          <w:rFonts w:hint="eastAsia" w:ascii="Times New Roman" w:hAnsi="Times New Roman" w:eastAsia="黑体" w:cs="黑体"/>
          <w:color w:val="auto"/>
          <w:kern w:val="0"/>
          <w:sz w:val="32"/>
          <w:szCs w:val="32"/>
          <w:highlight w:val="none"/>
          <w:shd w:val="clear" w:color="auto" w:fill="FFFFFF"/>
          <w:lang w:val="en-US" w:eastAsia="zh-CN"/>
        </w:rPr>
      </w:pPr>
    </w:p>
    <w:p w14:paraId="338623D4">
      <w:pPr>
        <w:rPr>
          <w:rFonts w:hint="eastAsia" w:ascii="Times New Roman" w:hAnsi="Times New Roman" w:eastAsia="黑体" w:cs="黑体"/>
          <w:color w:val="auto"/>
          <w:kern w:val="0"/>
          <w:sz w:val="32"/>
          <w:szCs w:val="32"/>
          <w:highlight w:val="none"/>
          <w:shd w:val="clear" w:color="auto" w:fill="FFFFFF"/>
          <w:lang w:val="en-US" w:eastAsia="zh-CN"/>
        </w:rPr>
      </w:pPr>
    </w:p>
    <w:p w14:paraId="0E809334">
      <w:pPr>
        <w:rPr>
          <w:rFonts w:hint="eastAsia" w:ascii="Times New Roman" w:hAnsi="Times New Roman" w:eastAsia="黑体" w:cs="黑体"/>
          <w:color w:val="auto"/>
          <w:kern w:val="0"/>
          <w:sz w:val="32"/>
          <w:szCs w:val="32"/>
          <w:highlight w:val="none"/>
          <w:shd w:val="clear" w:color="auto" w:fill="FFFFFF"/>
          <w:lang w:val="en-US" w:eastAsia="zh-CN"/>
        </w:rPr>
      </w:pPr>
    </w:p>
    <w:p w14:paraId="637B9F8C">
      <w:pPr>
        <w:rPr>
          <w:rFonts w:hint="eastAsia" w:ascii="Times New Roman" w:hAnsi="Times New Roman" w:eastAsia="黑体" w:cs="黑体"/>
          <w:color w:val="auto"/>
          <w:kern w:val="0"/>
          <w:sz w:val="32"/>
          <w:szCs w:val="32"/>
          <w:highlight w:val="none"/>
          <w:shd w:val="clear" w:color="auto" w:fill="FFFFFF"/>
          <w:lang w:val="en-US" w:eastAsia="zh-CN"/>
        </w:rPr>
      </w:pPr>
    </w:p>
    <w:p w14:paraId="7E5C51A6">
      <w:pPr>
        <w:rPr>
          <w:rFonts w:hint="eastAsia" w:ascii="Times New Roman" w:hAnsi="Times New Roman" w:eastAsia="黑体" w:cs="黑体"/>
          <w:color w:val="auto"/>
          <w:kern w:val="0"/>
          <w:sz w:val="32"/>
          <w:szCs w:val="32"/>
          <w:highlight w:val="none"/>
          <w:shd w:val="clear" w:color="auto" w:fill="FFFFFF"/>
          <w:lang w:val="en-US" w:eastAsia="zh-CN"/>
        </w:rPr>
      </w:pPr>
    </w:p>
    <w:p w14:paraId="49D15C44">
      <w:pPr>
        <w:rPr>
          <w:rFonts w:hint="eastAsia" w:ascii="Times New Roman" w:hAnsi="Times New Roman" w:eastAsia="黑体" w:cs="黑体"/>
          <w:color w:val="auto"/>
          <w:kern w:val="0"/>
          <w:sz w:val="32"/>
          <w:szCs w:val="32"/>
          <w:highlight w:val="none"/>
          <w:shd w:val="clear" w:color="auto" w:fill="FFFFFF"/>
          <w:lang w:val="en-US" w:eastAsia="zh-CN"/>
        </w:rPr>
      </w:pPr>
    </w:p>
    <w:p w14:paraId="15933115">
      <w:pPr>
        <w:rPr>
          <w:rFonts w:hint="eastAsia" w:ascii="Times New Roman" w:hAnsi="Times New Roman" w:eastAsia="黑体" w:cs="黑体"/>
          <w:color w:val="auto"/>
          <w:kern w:val="0"/>
          <w:sz w:val="32"/>
          <w:szCs w:val="32"/>
          <w:highlight w:val="none"/>
          <w:shd w:val="clear" w:color="auto" w:fill="FFFFFF"/>
          <w:lang w:val="en-US" w:eastAsia="zh-CN"/>
        </w:rPr>
      </w:pPr>
    </w:p>
    <w:p w14:paraId="629916C5">
      <w:pPr>
        <w:rPr>
          <w:rFonts w:hint="eastAsia" w:ascii="Times New Roman" w:hAnsi="Times New Roman" w:eastAsia="黑体" w:cs="黑体"/>
          <w:color w:val="auto"/>
          <w:kern w:val="0"/>
          <w:sz w:val="32"/>
          <w:szCs w:val="32"/>
          <w:highlight w:val="none"/>
          <w:shd w:val="clear" w:color="auto" w:fill="FFFFFF"/>
          <w:lang w:val="en-US" w:eastAsia="zh-CN"/>
        </w:rPr>
      </w:pPr>
    </w:p>
    <w:p w14:paraId="13DE8620">
      <w:pPr>
        <w:rPr>
          <w:rFonts w:hint="eastAsia" w:ascii="Times New Roman" w:hAnsi="Times New Roman" w:eastAsia="黑体" w:cs="黑体"/>
          <w:color w:val="auto"/>
          <w:kern w:val="0"/>
          <w:sz w:val="32"/>
          <w:szCs w:val="32"/>
          <w:highlight w:val="none"/>
          <w:shd w:val="clear" w:color="auto" w:fill="FFFFFF"/>
          <w:lang w:val="en-US" w:eastAsia="zh-CN"/>
        </w:rPr>
      </w:pPr>
    </w:p>
    <w:p w14:paraId="7860D2D1">
      <w:pPr>
        <w:rPr>
          <w:rFonts w:hint="eastAsia" w:ascii="Times New Roman" w:hAnsi="Times New Roman" w:eastAsia="黑体" w:cs="黑体"/>
          <w:color w:val="auto"/>
          <w:kern w:val="0"/>
          <w:sz w:val="32"/>
          <w:szCs w:val="32"/>
          <w:highlight w:val="none"/>
          <w:shd w:val="clear" w:color="auto" w:fill="FFFFFF"/>
          <w:lang w:val="en-US" w:eastAsia="zh-CN"/>
        </w:rPr>
      </w:pPr>
    </w:p>
    <w:p w14:paraId="3E7E9D2C">
      <w:pPr>
        <w:rPr>
          <w:rFonts w:hint="eastAsia" w:ascii="Times New Roman" w:hAnsi="Times New Roman" w:eastAsia="黑体" w:cs="黑体"/>
          <w:color w:val="auto"/>
          <w:kern w:val="0"/>
          <w:sz w:val="32"/>
          <w:szCs w:val="32"/>
          <w:highlight w:val="none"/>
          <w:shd w:val="clear" w:color="auto" w:fill="FFFFFF"/>
          <w:lang w:val="en-US" w:eastAsia="zh-CN"/>
        </w:rPr>
      </w:pPr>
    </w:p>
    <w:p w14:paraId="7AA8992C">
      <w:pPr>
        <w:rPr>
          <w:rFonts w:hint="eastAsia" w:ascii="Times New Roman" w:hAnsi="Times New Roman" w:eastAsia="黑体" w:cs="黑体"/>
          <w:color w:val="auto"/>
          <w:kern w:val="0"/>
          <w:sz w:val="32"/>
          <w:szCs w:val="32"/>
          <w:highlight w:val="none"/>
          <w:shd w:val="clear" w:color="auto" w:fill="FFFFFF"/>
          <w:lang w:val="en-US" w:eastAsia="zh-CN"/>
        </w:rPr>
      </w:pPr>
    </w:p>
    <w:p w14:paraId="23094B5D">
      <w:pPr>
        <w:rPr>
          <w:rFonts w:hint="eastAsia" w:ascii="Times New Roman" w:hAnsi="Times New Roman" w:eastAsia="黑体" w:cs="黑体"/>
          <w:color w:val="auto"/>
          <w:kern w:val="0"/>
          <w:sz w:val="32"/>
          <w:szCs w:val="32"/>
          <w:highlight w:val="none"/>
          <w:shd w:val="clear" w:color="auto" w:fill="FFFFFF"/>
          <w:lang w:val="en-US" w:eastAsia="zh-CN"/>
        </w:rPr>
      </w:pPr>
    </w:p>
    <w:p w14:paraId="0F613E0F">
      <w:pPr>
        <w:rPr>
          <w:rFonts w:hint="eastAsia" w:ascii="Times New Roman" w:hAnsi="Times New Roman" w:eastAsia="黑体" w:cs="黑体"/>
          <w:color w:val="auto"/>
          <w:kern w:val="0"/>
          <w:sz w:val="32"/>
          <w:szCs w:val="32"/>
          <w:highlight w:val="none"/>
          <w:shd w:val="clear" w:color="auto" w:fill="FFFFFF"/>
          <w:lang w:val="en-US" w:eastAsia="zh-CN"/>
        </w:rPr>
      </w:pPr>
    </w:p>
    <w:tbl>
      <w:tblPr>
        <w:tblStyle w:val="11"/>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669"/>
        <w:gridCol w:w="710"/>
        <w:gridCol w:w="724"/>
        <w:gridCol w:w="1181"/>
        <w:gridCol w:w="380"/>
        <w:gridCol w:w="675"/>
        <w:gridCol w:w="698"/>
        <w:gridCol w:w="999"/>
        <w:gridCol w:w="445"/>
        <w:gridCol w:w="445"/>
        <w:gridCol w:w="1508"/>
      </w:tblGrid>
      <w:tr w14:paraId="3FCA5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57D1E6B">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99AB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6D04C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0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2B74F2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51113224T000011502313</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民政管理事务经费</w:t>
            </w:r>
          </w:p>
        </w:tc>
      </w:tr>
      <w:tr w14:paraId="152F8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79" w:type="dxa"/>
            <w:gridSpan w:val="2"/>
            <w:tcBorders>
              <w:top w:val="single" w:color="000000" w:sz="4" w:space="0"/>
              <w:left w:val="single" w:color="000000" w:sz="4" w:space="0"/>
              <w:bottom w:val="nil"/>
              <w:right w:val="single" w:color="000000" w:sz="4" w:space="0"/>
            </w:tcBorders>
            <w:shd w:val="clear" w:color="auto" w:fill="auto"/>
            <w:vAlign w:val="center"/>
          </w:tcPr>
          <w:p w14:paraId="35CC892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3658" w:type="dxa"/>
            <w:gridSpan w:val="5"/>
            <w:tcBorders>
              <w:top w:val="single" w:color="000000" w:sz="4" w:space="0"/>
              <w:left w:val="single" w:color="000000" w:sz="4" w:space="0"/>
              <w:bottom w:val="nil"/>
              <w:right w:val="single" w:color="000000" w:sz="4" w:space="0"/>
            </w:tcBorders>
            <w:shd w:val="clear" w:color="auto" w:fill="auto"/>
            <w:vAlign w:val="center"/>
          </w:tcPr>
          <w:p w14:paraId="259213B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峨边彝族自治县民政局本级</w:t>
            </w:r>
          </w:p>
        </w:tc>
        <w:tc>
          <w:tcPr>
            <w:tcW w:w="999" w:type="dxa"/>
            <w:tcBorders>
              <w:top w:val="nil"/>
              <w:left w:val="nil"/>
              <w:bottom w:val="nil"/>
              <w:right w:val="nil"/>
            </w:tcBorders>
            <w:shd w:val="clear" w:color="auto" w:fill="auto"/>
            <w:vAlign w:val="center"/>
          </w:tcPr>
          <w:p w14:paraId="51F00F0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2398" w:type="dxa"/>
            <w:gridSpan w:val="3"/>
            <w:tcBorders>
              <w:top w:val="single" w:color="000000" w:sz="4" w:space="0"/>
              <w:left w:val="single" w:color="000000" w:sz="4" w:space="0"/>
              <w:bottom w:val="nil"/>
              <w:right w:val="single" w:color="000000" w:sz="4" w:space="0"/>
            </w:tcBorders>
            <w:shd w:val="clear" w:color="auto" w:fill="auto"/>
            <w:vAlign w:val="center"/>
          </w:tcPr>
          <w:p w14:paraId="74687A5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w:t>
            </w:r>
          </w:p>
        </w:tc>
      </w:tr>
      <w:tr w14:paraId="7695C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622D8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62A7A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36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D4CE2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3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DC3A3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51C21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4B836">
            <w:pPr>
              <w:snapToGrid w:val="0"/>
              <w:jc w:val="center"/>
              <w:rPr>
                <w:rFonts w:hint="eastAsia" w:ascii="宋体" w:hAnsi="宋体" w:eastAsia="宋体" w:cs="宋体"/>
                <w:i w:val="0"/>
                <w:iCs w:val="0"/>
                <w:color w:val="000000"/>
                <w:sz w:val="18"/>
                <w:szCs w:val="18"/>
                <w:u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A6FD9">
            <w:pPr>
              <w:snapToGrid w:val="0"/>
              <w:jc w:val="center"/>
              <w:rPr>
                <w:rFonts w:hint="eastAsia" w:ascii="宋体" w:hAnsi="宋体" w:eastAsia="宋体" w:cs="宋体"/>
                <w:i w:val="0"/>
                <w:iCs w:val="0"/>
                <w:color w:val="000000"/>
                <w:sz w:val="18"/>
                <w:szCs w:val="18"/>
                <w:u w:val="none"/>
              </w:rPr>
            </w:pPr>
          </w:p>
        </w:tc>
        <w:tc>
          <w:tcPr>
            <w:tcW w:w="36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3BDE1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社会组织、未成</w:t>
            </w:r>
            <w:r>
              <w:rPr>
                <w:rFonts w:hint="eastAsia" w:ascii="宋体" w:hAnsi="宋体" w:cs="宋体"/>
                <w:i w:val="0"/>
                <w:iCs w:val="0"/>
                <w:color w:val="000000"/>
                <w:kern w:val="0"/>
                <w:sz w:val="18"/>
                <w:szCs w:val="18"/>
                <w:u w:val="none"/>
                <w:lang w:val="en-US" w:eastAsia="zh-CN" w:bidi="ar"/>
              </w:rPr>
              <w:t>年人</w:t>
            </w:r>
            <w:r>
              <w:rPr>
                <w:rFonts w:hint="eastAsia" w:ascii="宋体" w:hAnsi="宋体" w:eastAsia="宋体" w:cs="宋体"/>
                <w:i w:val="0"/>
                <w:iCs w:val="0"/>
                <w:color w:val="000000"/>
                <w:kern w:val="0"/>
                <w:sz w:val="18"/>
                <w:szCs w:val="18"/>
                <w:u w:val="none"/>
                <w:lang w:val="en-US" w:eastAsia="zh-CN" w:bidi="ar"/>
              </w:rPr>
              <w:t>保护、区划地名、政务服务、老龄办、老年大学等经费</w:t>
            </w:r>
          </w:p>
        </w:tc>
        <w:tc>
          <w:tcPr>
            <w:tcW w:w="33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6D559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1.老年办、老年大学运行经费，如：办公、水电、电信费等，保障机构正常运转。2.2024年制作文明新风尚宣传手册等并进行宣传发放6000余份，资金0.88万元。</w:t>
            </w:r>
          </w:p>
        </w:tc>
      </w:tr>
      <w:tr w14:paraId="54EAA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AF6C6">
            <w:pPr>
              <w:snapToGrid w:val="0"/>
              <w:jc w:val="center"/>
              <w:rPr>
                <w:rFonts w:hint="eastAsia" w:ascii="宋体" w:hAnsi="宋体" w:eastAsia="宋体" w:cs="宋体"/>
                <w:i w:val="0"/>
                <w:iCs w:val="0"/>
                <w:color w:val="000000"/>
                <w:sz w:val="18"/>
                <w:szCs w:val="18"/>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56B6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70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4B35FB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1.老龄办、老年大学预算经费用于办公、维修、水电、活动、物业费等的日常开支，保障机构正常运行。2.2024年制作文明新风尚宣传手册等并进行宣传发放6000余份，资金0.88万元。</w:t>
            </w:r>
          </w:p>
        </w:tc>
      </w:tr>
      <w:tr w14:paraId="31EEC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35EA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E76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FF7A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B00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7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B497F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398F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C579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82D6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323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4B2C7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4ED80">
            <w:pPr>
              <w:snapToGrid w:val="0"/>
              <w:jc w:val="center"/>
              <w:rPr>
                <w:rFonts w:hint="eastAsia" w:ascii="宋体" w:hAnsi="宋体" w:eastAsia="宋体" w:cs="宋体"/>
                <w:i w:val="0"/>
                <w:iCs w:val="0"/>
                <w:color w:val="000000"/>
                <w:sz w:val="18"/>
                <w:szCs w:val="18"/>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805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D3DA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677D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5.70</w:t>
            </w:r>
          </w:p>
        </w:tc>
        <w:tc>
          <w:tcPr>
            <w:tcW w:w="17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520BD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79F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5CF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C91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64071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因老年办搬迁至县民政局办公楼，水电等支出减少，故调整预算数。</w:t>
            </w:r>
          </w:p>
        </w:tc>
      </w:tr>
      <w:tr w14:paraId="2EE25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382F7">
            <w:pPr>
              <w:snapToGrid w:val="0"/>
              <w:jc w:val="center"/>
              <w:rPr>
                <w:rFonts w:hint="eastAsia" w:ascii="宋体" w:hAnsi="宋体" w:eastAsia="宋体" w:cs="宋体"/>
                <w:i w:val="0"/>
                <w:iCs w:val="0"/>
                <w:color w:val="000000"/>
                <w:sz w:val="18"/>
                <w:szCs w:val="18"/>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753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8D1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EBE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5.70</w:t>
            </w:r>
          </w:p>
        </w:tc>
        <w:tc>
          <w:tcPr>
            <w:tcW w:w="17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2A8A6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6FE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9CC8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8743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4EC8F">
            <w:pPr>
              <w:snapToGrid w:val="0"/>
              <w:jc w:val="center"/>
              <w:rPr>
                <w:rFonts w:hint="eastAsia" w:ascii="宋体" w:hAnsi="宋体" w:eastAsia="宋体" w:cs="宋体"/>
                <w:i w:val="0"/>
                <w:iCs w:val="0"/>
                <w:color w:val="000000"/>
                <w:sz w:val="18"/>
                <w:szCs w:val="18"/>
                <w:u w:val="none"/>
              </w:rPr>
            </w:pPr>
          </w:p>
        </w:tc>
      </w:tr>
      <w:tr w14:paraId="0BEF1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47AF9">
            <w:pPr>
              <w:snapToGrid w:val="0"/>
              <w:jc w:val="center"/>
              <w:rPr>
                <w:rFonts w:hint="eastAsia" w:ascii="宋体" w:hAnsi="宋体" w:eastAsia="宋体" w:cs="宋体"/>
                <w:i w:val="0"/>
                <w:iCs w:val="0"/>
                <w:color w:val="000000"/>
                <w:sz w:val="18"/>
                <w:szCs w:val="18"/>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223D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334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88F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926C9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563D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982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DBE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0D5C8">
            <w:pPr>
              <w:snapToGrid w:val="0"/>
              <w:jc w:val="center"/>
              <w:rPr>
                <w:rFonts w:hint="eastAsia" w:ascii="宋体" w:hAnsi="宋体" w:eastAsia="宋体" w:cs="宋体"/>
                <w:i w:val="0"/>
                <w:iCs w:val="0"/>
                <w:color w:val="000000"/>
                <w:sz w:val="18"/>
                <w:szCs w:val="18"/>
                <w:u w:val="none"/>
              </w:rPr>
            </w:pPr>
          </w:p>
        </w:tc>
      </w:tr>
      <w:tr w14:paraId="344C6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B70F9">
            <w:pPr>
              <w:snapToGrid w:val="0"/>
              <w:jc w:val="center"/>
              <w:rPr>
                <w:rFonts w:hint="eastAsia" w:ascii="宋体" w:hAnsi="宋体" w:eastAsia="宋体" w:cs="宋体"/>
                <w:i w:val="0"/>
                <w:iCs w:val="0"/>
                <w:color w:val="000000"/>
                <w:sz w:val="18"/>
                <w:szCs w:val="18"/>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1F18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9A2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7D0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FA869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C56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A2E0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B38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42301">
            <w:pPr>
              <w:snapToGrid w:val="0"/>
              <w:jc w:val="center"/>
              <w:rPr>
                <w:rFonts w:hint="eastAsia" w:ascii="宋体" w:hAnsi="宋体" w:eastAsia="宋体" w:cs="宋体"/>
                <w:i w:val="0"/>
                <w:iCs w:val="0"/>
                <w:color w:val="000000"/>
                <w:sz w:val="18"/>
                <w:szCs w:val="18"/>
                <w:u w:val="none"/>
              </w:rPr>
            </w:pPr>
          </w:p>
        </w:tc>
      </w:tr>
      <w:tr w14:paraId="045E3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570A2">
            <w:pPr>
              <w:snapToGrid w:val="0"/>
              <w:jc w:val="center"/>
              <w:rPr>
                <w:rFonts w:hint="eastAsia" w:ascii="宋体" w:hAnsi="宋体" w:eastAsia="宋体" w:cs="宋体"/>
                <w:i w:val="0"/>
                <w:iCs w:val="0"/>
                <w:color w:val="000000"/>
                <w:sz w:val="18"/>
                <w:szCs w:val="18"/>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A32C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18473">
            <w:pPr>
              <w:snapToGrid w:val="0"/>
              <w:jc w:val="center"/>
              <w:rPr>
                <w:rFonts w:hint="eastAsia" w:ascii="宋体" w:hAnsi="宋体" w:eastAsia="宋体" w:cs="宋体"/>
                <w:i/>
                <w:iCs/>
                <w:color w:val="000000"/>
                <w:sz w:val="18"/>
                <w:szCs w:val="18"/>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B2CD">
            <w:pPr>
              <w:snapToGrid w:val="0"/>
              <w:jc w:val="center"/>
              <w:rPr>
                <w:rFonts w:hint="eastAsia" w:ascii="宋体" w:hAnsi="宋体" w:eastAsia="宋体" w:cs="宋体"/>
                <w:i/>
                <w:iCs/>
                <w:color w:val="000000"/>
                <w:sz w:val="18"/>
                <w:szCs w:val="18"/>
                <w:u w:val="none"/>
              </w:rPr>
            </w:pPr>
          </w:p>
        </w:tc>
        <w:tc>
          <w:tcPr>
            <w:tcW w:w="17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541595">
            <w:pPr>
              <w:snapToGrid w:val="0"/>
              <w:jc w:val="center"/>
              <w:rPr>
                <w:rFonts w:hint="eastAsia" w:ascii="宋体" w:hAnsi="宋体" w:eastAsia="宋体" w:cs="宋体"/>
                <w:i/>
                <w:iCs/>
                <w:color w:val="000000"/>
                <w:sz w:val="18"/>
                <w:szCs w:val="18"/>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EF26">
            <w:pPr>
              <w:snapToGrid w:val="0"/>
              <w:jc w:val="center"/>
              <w:rPr>
                <w:rFonts w:hint="eastAsia" w:ascii="宋体" w:hAnsi="宋体" w:eastAsia="宋体" w:cs="宋体"/>
                <w:i/>
                <w:iCs/>
                <w:color w:val="000000"/>
                <w:sz w:val="18"/>
                <w:szCs w:val="18"/>
                <w:u w:val="none"/>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F57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B43D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B70A3">
            <w:pPr>
              <w:snapToGrid w:val="0"/>
              <w:jc w:val="center"/>
              <w:rPr>
                <w:rFonts w:hint="eastAsia" w:ascii="宋体" w:hAnsi="宋体" w:eastAsia="宋体" w:cs="宋体"/>
                <w:i w:val="0"/>
                <w:iCs w:val="0"/>
                <w:color w:val="000000"/>
                <w:sz w:val="18"/>
                <w:szCs w:val="18"/>
                <w:u w:val="none"/>
              </w:rPr>
            </w:pPr>
          </w:p>
        </w:tc>
      </w:tr>
      <w:tr w14:paraId="62382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36F91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D4EF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8634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BA8E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2E4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5D94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A9B0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6B7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64EC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8E2E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AC3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76774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61388">
            <w:pPr>
              <w:snapToGrid w:val="0"/>
              <w:jc w:val="center"/>
              <w:rPr>
                <w:rFonts w:hint="eastAsia" w:ascii="宋体" w:hAnsi="宋体" w:eastAsia="宋体" w:cs="宋体"/>
                <w:i w:val="0"/>
                <w:iCs w:val="0"/>
                <w:color w:val="000000"/>
                <w:sz w:val="18"/>
                <w:szCs w:val="18"/>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C6F9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6446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51A1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保障社会组织、未成</w:t>
            </w:r>
            <w:r>
              <w:rPr>
                <w:rFonts w:hint="eastAsia" w:ascii="宋体" w:hAnsi="宋体" w:cs="宋体"/>
                <w:i w:val="0"/>
                <w:iCs w:val="0"/>
                <w:color w:val="000000"/>
                <w:kern w:val="0"/>
                <w:sz w:val="18"/>
                <w:szCs w:val="18"/>
                <w:u w:val="none"/>
                <w:lang w:val="en-US" w:eastAsia="zh-CN" w:bidi="ar"/>
              </w:rPr>
              <w:t>年人</w:t>
            </w:r>
            <w:r>
              <w:rPr>
                <w:rFonts w:hint="eastAsia" w:ascii="宋体" w:hAnsi="宋体" w:eastAsia="宋体" w:cs="宋体"/>
                <w:i w:val="0"/>
                <w:iCs w:val="0"/>
                <w:color w:val="000000"/>
                <w:kern w:val="0"/>
                <w:sz w:val="18"/>
                <w:szCs w:val="18"/>
                <w:u w:val="none"/>
                <w:lang w:val="en-US" w:eastAsia="zh-CN" w:bidi="ar"/>
              </w:rPr>
              <w:t>保护、区划地名、老龄办、老年大学五大项目正常运行</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F98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025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6CEC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个（套）</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EA2C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876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B84C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9076">
            <w:pPr>
              <w:snapToGrid w:val="0"/>
              <w:jc w:val="center"/>
              <w:rPr>
                <w:rFonts w:hint="eastAsia" w:ascii="宋体" w:hAnsi="宋体" w:eastAsia="宋体" w:cs="宋体"/>
                <w:i/>
                <w:iCs/>
                <w:color w:val="000000"/>
                <w:sz w:val="18"/>
                <w:szCs w:val="18"/>
                <w:u w:val="none"/>
              </w:rPr>
            </w:pPr>
          </w:p>
        </w:tc>
      </w:tr>
      <w:tr w14:paraId="3811B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18195">
            <w:pPr>
              <w:snapToGrid w:val="0"/>
              <w:jc w:val="center"/>
              <w:rPr>
                <w:rFonts w:hint="eastAsia" w:ascii="宋体" w:hAnsi="宋体" w:eastAsia="宋体" w:cs="宋体"/>
                <w:i w:val="0"/>
                <w:iCs w:val="0"/>
                <w:color w:val="000000"/>
                <w:sz w:val="18"/>
                <w:szCs w:val="18"/>
                <w:u w:val="none"/>
              </w:rPr>
            </w:pPr>
          </w:p>
        </w:tc>
        <w:tc>
          <w:tcPr>
            <w:tcW w:w="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22F2A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83D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788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体现对老年人未成年人的关爱等</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3F0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20A5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AB8B5">
            <w:pPr>
              <w:snapToGrid w:val="0"/>
              <w:jc w:val="center"/>
              <w:rPr>
                <w:rFonts w:hint="eastAsia" w:ascii="宋体" w:hAnsi="宋体" w:eastAsia="宋体" w:cs="宋体"/>
                <w:i w:val="0"/>
                <w:iCs w:val="0"/>
                <w:color w:val="000000"/>
                <w:sz w:val="18"/>
                <w:szCs w:val="18"/>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D68E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35EE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7A7C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1378">
            <w:pPr>
              <w:snapToGrid w:val="0"/>
              <w:jc w:val="center"/>
              <w:rPr>
                <w:rFonts w:hint="eastAsia" w:ascii="宋体" w:hAnsi="宋体" w:eastAsia="宋体" w:cs="宋体"/>
                <w:i/>
                <w:iCs/>
                <w:color w:val="000000"/>
                <w:sz w:val="18"/>
                <w:szCs w:val="18"/>
                <w:u w:val="none"/>
              </w:rPr>
            </w:pPr>
          </w:p>
        </w:tc>
      </w:tr>
      <w:tr w14:paraId="5FB13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B877F">
            <w:pPr>
              <w:snapToGrid w:val="0"/>
              <w:jc w:val="center"/>
              <w:rPr>
                <w:rFonts w:hint="eastAsia" w:ascii="宋体" w:hAnsi="宋体" w:eastAsia="宋体" w:cs="宋体"/>
                <w:i w:val="0"/>
                <w:iCs w:val="0"/>
                <w:color w:val="000000"/>
                <w:sz w:val="18"/>
                <w:szCs w:val="18"/>
                <w:u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62C3C">
            <w:pPr>
              <w:snapToGrid w:val="0"/>
              <w:jc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4963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可持续发展指标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040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确保项目持续发展</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453F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D25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6C5D">
            <w:pPr>
              <w:snapToGrid w:val="0"/>
              <w:jc w:val="center"/>
              <w:rPr>
                <w:rFonts w:hint="eastAsia" w:ascii="宋体" w:hAnsi="宋体" w:eastAsia="宋体" w:cs="宋体"/>
                <w:i w:val="0"/>
                <w:iCs w:val="0"/>
                <w:color w:val="000000"/>
                <w:sz w:val="18"/>
                <w:szCs w:val="18"/>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39A6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7381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3A3E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0AE1">
            <w:pPr>
              <w:snapToGrid w:val="0"/>
              <w:jc w:val="center"/>
              <w:rPr>
                <w:rFonts w:hint="eastAsia" w:ascii="宋体" w:hAnsi="宋体" w:eastAsia="宋体" w:cs="宋体"/>
                <w:i/>
                <w:iCs/>
                <w:color w:val="000000"/>
                <w:sz w:val="18"/>
                <w:szCs w:val="18"/>
                <w:u w:val="none"/>
              </w:rPr>
            </w:pPr>
          </w:p>
        </w:tc>
      </w:tr>
      <w:tr w14:paraId="13D3E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73038">
            <w:pPr>
              <w:snapToGrid w:val="0"/>
              <w:jc w:val="center"/>
              <w:rPr>
                <w:rFonts w:hint="eastAsia" w:ascii="宋体" w:hAnsi="宋体" w:eastAsia="宋体" w:cs="宋体"/>
                <w:i w:val="0"/>
                <w:iCs w:val="0"/>
                <w:color w:val="000000"/>
                <w:sz w:val="18"/>
                <w:szCs w:val="18"/>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994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C3F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9907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提高服务对象满意度</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70F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61E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58AE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1EA2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17A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EDA4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C0057">
            <w:pPr>
              <w:snapToGrid w:val="0"/>
              <w:jc w:val="center"/>
              <w:rPr>
                <w:rFonts w:hint="eastAsia" w:ascii="宋体" w:hAnsi="宋体" w:eastAsia="宋体" w:cs="宋体"/>
                <w:i/>
                <w:iCs/>
                <w:color w:val="000000"/>
                <w:sz w:val="18"/>
                <w:szCs w:val="18"/>
                <w:u w:val="none"/>
              </w:rPr>
            </w:pPr>
          </w:p>
        </w:tc>
      </w:tr>
      <w:tr w14:paraId="31ADE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B8553">
            <w:pPr>
              <w:snapToGrid w:val="0"/>
              <w:jc w:val="center"/>
              <w:rPr>
                <w:rFonts w:hint="eastAsia" w:ascii="宋体" w:hAnsi="宋体" w:eastAsia="宋体" w:cs="宋体"/>
                <w:i w:val="0"/>
                <w:iCs w:val="0"/>
                <w:color w:val="000000"/>
                <w:sz w:val="18"/>
                <w:szCs w:val="18"/>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E924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0C8F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C59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控制在10万内</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F58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7AFE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C6E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19B2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57000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75B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8F1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9A22">
            <w:pPr>
              <w:snapToGrid w:val="0"/>
              <w:jc w:val="center"/>
              <w:rPr>
                <w:rFonts w:hint="eastAsia" w:ascii="宋体" w:hAnsi="宋体" w:eastAsia="宋体" w:cs="宋体"/>
                <w:i/>
                <w:iCs/>
                <w:color w:val="000000"/>
                <w:sz w:val="18"/>
                <w:szCs w:val="18"/>
                <w:u w:val="none"/>
              </w:rPr>
            </w:pPr>
          </w:p>
        </w:tc>
      </w:tr>
      <w:tr w14:paraId="15CCC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0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957D3E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8090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1635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881A">
            <w:pPr>
              <w:snapToGrid w:val="0"/>
              <w:jc w:val="center"/>
              <w:rPr>
                <w:rFonts w:hint="eastAsia" w:ascii="宋体" w:hAnsi="宋体" w:eastAsia="宋体" w:cs="宋体"/>
                <w:i w:val="0"/>
                <w:iCs w:val="0"/>
                <w:color w:val="000000"/>
                <w:sz w:val="18"/>
                <w:szCs w:val="18"/>
                <w:u w:val="none"/>
              </w:rPr>
            </w:pPr>
          </w:p>
        </w:tc>
      </w:tr>
      <w:tr w14:paraId="4F5FB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0EF8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77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6CD3E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支出绩效目标、项目决策、项目实施、项目效果，管理制度健全，综合效益明显，总体绩效评价良好，自评得分100分。</w:t>
            </w:r>
          </w:p>
        </w:tc>
      </w:tr>
      <w:tr w14:paraId="156E5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4FE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77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0AF619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58743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C84E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77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0DE12A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2DC73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77725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项目负责人：阿卢阿根</w:t>
            </w:r>
          </w:p>
        </w:tc>
        <w:tc>
          <w:tcPr>
            <w:tcW w:w="47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7D1DFF7">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财务负责人：阿卢阿根</w:t>
            </w:r>
          </w:p>
        </w:tc>
      </w:tr>
    </w:tbl>
    <w:p w14:paraId="5C35A2CD">
      <w:pPr>
        <w:rPr>
          <w:rFonts w:hint="eastAsia" w:ascii="Times New Roman" w:hAnsi="Times New Roman" w:eastAsia="黑体" w:cs="黑体"/>
          <w:color w:val="auto"/>
          <w:kern w:val="0"/>
          <w:sz w:val="32"/>
          <w:szCs w:val="32"/>
          <w:highlight w:val="none"/>
          <w:shd w:val="clear" w:color="auto" w:fill="FFFFFF"/>
          <w:lang w:val="en-US" w:eastAsia="zh-CN"/>
        </w:rPr>
      </w:pPr>
    </w:p>
    <w:p w14:paraId="5DBD66FB">
      <w:pPr>
        <w:rPr>
          <w:rFonts w:hint="eastAsia" w:ascii="Times New Roman" w:hAnsi="Times New Roman" w:eastAsia="黑体" w:cs="黑体"/>
          <w:color w:val="auto"/>
          <w:kern w:val="0"/>
          <w:sz w:val="32"/>
          <w:szCs w:val="32"/>
          <w:highlight w:val="none"/>
          <w:shd w:val="clear" w:color="auto" w:fill="FFFFFF"/>
          <w:lang w:val="en-US" w:eastAsia="zh-CN"/>
        </w:rPr>
      </w:pPr>
    </w:p>
    <w:p w14:paraId="57B4095F">
      <w:pPr>
        <w:rPr>
          <w:rFonts w:hint="eastAsia" w:ascii="Times New Roman" w:hAnsi="Times New Roman" w:eastAsia="黑体" w:cs="黑体"/>
          <w:color w:val="auto"/>
          <w:kern w:val="0"/>
          <w:sz w:val="32"/>
          <w:szCs w:val="32"/>
          <w:highlight w:val="none"/>
          <w:shd w:val="clear" w:color="auto" w:fill="FFFFFF"/>
          <w:lang w:val="en-US" w:eastAsia="zh-CN"/>
        </w:rPr>
      </w:pPr>
    </w:p>
    <w:p w14:paraId="0AD0E173">
      <w:pPr>
        <w:rPr>
          <w:rFonts w:hint="eastAsia" w:ascii="Times New Roman" w:hAnsi="Times New Roman" w:eastAsia="黑体" w:cs="黑体"/>
          <w:color w:val="auto"/>
          <w:kern w:val="0"/>
          <w:sz w:val="32"/>
          <w:szCs w:val="32"/>
          <w:highlight w:val="none"/>
          <w:shd w:val="clear" w:color="auto" w:fill="FFFFFF"/>
          <w:lang w:val="en-US" w:eastAsia="zh-CN"/>
        </w:rPr>
      </w:pPr>
    </w:p>
    <w:p w14:paraId="4FD5E749">
      <w:pPr>
        <w:rPr>
          <w:rFonts w:hint="eastAsia" w:ascii="Times New Roman" w:hAnsi="Times New Roman" w:eastAsia="黑体" w:cs="黑体"/>
          <w:color w:val="auto"/>
          <w:kern w:val="0"/>
          <w:sz w:val="32"/>
          <w:szCs w:val="32"/>
          <w:highlight w:val="none"/>
          <w:shd w:val="clear" w:color="auto" w:fill="FFFFFF"/>
          <w:lang w:val="en-US" w:eastAsia="zh-CN"/>
        </w:rPr>
      </w:pPr>
    </w:p>
    <w:p w14:paraId="24B02753">
      <w:pPr>
        <w:rPr>
          <w:rFonts w:hint="eastAsia" w:ascii="Times New Roman" w:hAnsi="Times New Roman" w:eastAsia="黑体" w:cs="黑体"/>
          <w:color w:val="auto"/>
          <w:kern w:val="0"/>
          <w:sz w:val="32"/>
          <w:szCs w:val="32"/>
          <w:highlight w:val="none"/>
          <w:shd w:val="clear" w:color="auto" w:fill="FFFFFF"/>
          <w:lang w:val="en-US" w:eastAsia="zh-CN"/>
        </w:rPr>
      </w:pPr>
    </w:p>
    <w:p w14:paraId="70A184C4">
      <w:pPr>
        <w:rPr>
          <w:rFonts w:hint="eastAsia" w:ascii="Times New Roman" w:hAnsi="Times New Roman" w:eastAsia="黑体" w:cs="黑体"/>
          <w:color w:val="auto"/>
          <w:kern w:val="0"/>
          <w:sz w:val="32"/>
          <w:szCs w:val="32"/>
          <w:highlight w:val="none"/>
          <w:shd w:val="clear" w:color="auto" w:fill="FFFFFF"/>
          <w:lang w:val="en-US" w:eastAsia="zh-CN"/>
        </w:rPr>
      </w:pPr>
    </w:p>
    <w:p w14:paraId="7193E6AA">
      <w:pPr>
        <w:rPr>
          <w:rFonts w:hint="eastAsia" w:ascii="Times New Roman" w:hAnsi="Times New Roman" w:eastAsia="黑体" w:cs="黑体"/>
          <w:color w:val="auto"/>
          <w:kern w:val="0"/>
          <w:sz w:val="32"/>
          <w:szCs w:val="32"/>
          <w:highlight w:val="none"/>
          <w:shd w:val="clear" w:color="auto" w:fill="FFFFFF"/>
          <w:lang w:val="en-US" w:eastAsia="zh-CN"/>
        </w:rPr>
      </w:pPr>
    </w:p>
    <w:p w14:paraId="4EF9AD94">
      <w:pPr>
        <w:rPr>
          <w:rFonts w:hint="eastAsia" w:ascii="Times New Roman" w:hAnsi="Times New Roman" w:eastAsia="黑体" w:cs="黑体"/>
          <w:color w:val="auto"/>
          <w:kern w:val="0"/>
          <w:sz w:val="32"/>
          <w:szCs w:val="32"/>
          <w:highlight w:val="none"/>
          <w:shd w:val="clear" w:color="auto" w:fill="FFFFFF"/>
          <w:lang w:val="en-US" w:eastAsia="zh-CN"/>
        </w:rPr>
      </w:pPr>
    </w:p>
    <w:p w14:paraId="5DD1EE7A">
      <w:pPr>
        <w:rPr>
          <w:rFonts w:hint="eastAsia" w:ascii="Times New Roman" w:hAnsi="Times New Roman" w:eastAsia="黑体" w:cs="黑体"/>
          <w:color w:val="auto"/>
          <w:kern w:val="0"/>
          <w:sz w:val="32"/>
          <w:szCs w:val="32"/>
          <w:highlight w:val="none"/>
          <w:shd w:val="clear" w:color="auto" w:fill="FFFFFF"/>
          <w:lang w:val="en-US" w:eastAsia="zh-CN"/>
        </w:rPr>
      </w:pPr>
    </w:p>
    <w:p w14:paraId="7A535021">
      <w:pPr>
        <w:rPr>
          <w:rFonts w:hint="eastAsia" w:ascii="Times New Roman" w:hAnsi="Times New Roman" w:eastAsia="黑体" w:cs="黑体"/>
          <w:color w:val="auto"/>
          <w:kern w:val="0"/>
          <w:sz w:val="32"/>
          <w:szCs w:val="32"/>
          <w:highlight w:val="none"/>
          <w:shd w:val="clear" w:color="auto" w:fill="FFFFFF"/>
          <w:lang w:val="en-US" w:eastAsia="zh-CN"/>
        </w:rPr>
      </w:pPr>
    </w:p>
    <w:p w14:paraId="0F5554D0">
      <w:pPr>
        <w:rPr>
          <w:rFonts w:hint="eastAsia" w:ascii="Times New Roman" w:hAnsi="Times New Roman" w:eastAsia="黑体" w:cs="黑体"/>
          <w:color w:val="auto"/>
          <w:kern w:val="0"/>
          <w:sz w:val="32"/>
          <w:szCs w:val="32"/>
          <w:highlight w:val="none"/>
          <w:shd w:val="clear" w:color="auto" w:fill="FFFFFF"/>
          <w:lang w:val="en-US" w:eastAsia="zh-CN"/>
        </w:rPr>
      </w:pPr>
    </w:p>
    <w:p w14:paraId="741D3017">
      <w:pPr>
        <w:rPr>
          <w:rFonts w:hint="eastAsia" w:ascii="Times New Roman" w:hAnsi="Times New Roman" w:eastAsia="黑体" w:cs="黑体"/>
          <w:color w:val="auto"/>
          <w:kern w:val="0"/>
          <w:sz w:val="32"/>
          <w:szCs w:val="32"/>
          <w:highlight w:val="none"/>
          <w:shd w:val="clear" w:color="auto" w:fill="FFFFFF"/>
          <w:lang w:val="en-US" w:eastAsia="zh-CN"/>
        </w:rPr>
      </w:pPr>
    </w:p>
    <w:p w14:paraId="1E2F427F">
      <w:pPr>
        <w:rPr>
          <w:rFonts w:hint="eastAsia" w:ascii="Times New Roman" w:hAnsi="Times New Roman" w:eastAsia="黑体" w:cs="黑体"/>
          <w:color w:val="auto"/>
          <w:kern w:val="0"/>
          <w:sz w:val="32"/>
          <w:szCs w:val="32"/>
          <w:highlight w:val="none"/>
          <w:shd w:val="clear" w:color="auto" w:fill="FFFFFF"/>
          <w:lang w:val="en-US" w:eastAsia="zh-CN"/>
        </w:rPr>
      </w:pPr>
    </w:p>
    <w:p w14:paraId="4842DD74">
      <w:pPr>
        <w:rPr>
          <w:rFonts w:hint="eastAsia" w:ascii="Times New Roman" w:hAnsi="Times New Roman" w:eastAsia="黑体" w:cs="黑体"/>
          <w:color w:val="auto"/>
          <w:kern w:val="0"/>
          <w:sz w:val="32"/>
          <w:szCs w:val="32"/>
          <w:highlight w:val="none"/>
          <w:shd w:val="clear" w:color="auto" w:fill="FFFFFF"/>
          <w:lang w:val="en-US" w:eastAsia="zh-CN"/>
        </w:rPr>
      </w:pPr>
    </w:p>
    <w:p w14:paraId="4E9578DA">
      <w:pPr>
        <w:rPr>
          <w:rFonts w:hint="eastAsia" w:ascii="Times New Roman" w:hAnsi="Times New Roman" w:eastAsia="黑体" w:cs="黑体"/>
          <w:color w:val="auto"/>
          <w:kern w:val="0"/>
          <w:sz w:val="32"/>
          <w:szCs w:val="32"/>
          <w:highlight w:val="none"/>
          <w:shd w:val="clear" w:color="auto" w:fill="FFFFFF"/>
          <w:lang w:val="en-US" w:eastAsia="zh-CN"/>
        </w:rPr>
      </w:pPr>
    </w:p>
    <w:p w14:paraId="76073C53">
      <w:pPr>
        <w:rPr>
          <w:rFonts w:hint="eastAsia" w:ascii="Times New Roman" w:hAnsi="Times New Roman" w:eastAsia="黑体" w:cs="黑体"/>
          <w:color w:val="auto"/>
          <w:kern w:val="0"/>
          <w:sz w:val="32"/>
          <w:szCs w:val="32"/>
          <w:highlight w:val="none"/>
          <w:shd w:val="clear" w:color="auto" w:fill="FFFFFF"/>
          <w:lang w:val="en-US" w:eastAsia="zh-CN"/>
        </w:rPr>
      </w:pPr>
    </w:p>
    <w:p w14:paraId="66B5BB7F">
      <w:pPr>
        <w:rPr>
          <w:rFonts w:hint="eastAsia" w:ascii="Times New Roman" w:hAnsi="Times New Roman" w:eastAsia="黑体" w:cs="黑体"/>
          <w:color w:val="auto"/>
          <w:kern w:val="0"/>
          <w:sz w:val="32"/>
          <w:szCs w:val="32"/>
          <w:highlight w:val="none"/>
          <w:shd w:val="clear" w:color="auto" w:fill="FFFFFF"/>
          <w:lang w:val="en-US" w:eastAsia="zh-CN"/>
        </w:rPr>
      </w:pPr>
    </w:p>
    <w:p w14:paraId="7CD524A8">
      <w:pPr>
        <w:rPr>
          <w:rFonts w:hint="eastAsia" w:ascii="Times New Roman" w:hAnsi="Times New Roman" w:eastAsia="黑体" w:cs="黑体"/>
          <w:color w:val="auto"/>
          <w:kern w:val="0"/>
          <w:sz w:val="32"/>
          <w:szCs w:val="32"/>
          <w:highlight w:val="none"/>
          <w:shd w:val="clear" w:color="auto" w:fill="FFFFFF"/>
          <w:lang w:val="en-US" w:eastAsia="zh-CN"/>
        </w:rPr>
      </w:pPr>
    </w:p>
    <w:tbl>
      <w:tblPr>
        <w:tblStyle w:val="11"/>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756"/>
        <w:gridCol w:w="816"/>
        <w:gridCol w:w="874"/>
        <w:gridCol w:w="1241"/>
        <w:gridCol w:w="489"/>
        <w:gridCol w:w="734"/>
        <w:gridCol w:w="486"/>
        <w:gridCol w:w="779"/>
        <w:gridCol w:w="417"/>
        <w:gridCol w:w="341"/>
        <w:gridCol w:w="1501"/>
      </w:tblGrid>
      <w:tr w14:paraId="5F49E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30BB9A8">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0ACC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40ACE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686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AA4983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51113224T000011657373</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困难群众救助补助资金上级转移支付（支持困难失能老年人基本养老服务救助方向）</w:t>
            </w:r>
          </w:p>
        </w:tc>
      </w:tr>
      <w:tr w14:paraId="63A5C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56AD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38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6BAF3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峨边彝族自治县民政局本级</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ABA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22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761D1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w:t>
            </w:r>
          </w:p>
        </w:tc>
      </w:tr>
      <w:tr w14:paraId="63433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0FC3E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E5E4E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38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F34EB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0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E5E30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40E4B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3DACE">
            <w:pPr>
              <w:snapToGrid w:val="0"/>
              <w:rPr>
                <w:rFonts w:hint="eastAsia" w:ascii="宋体" w:hAnsi="宋体" w:eastAsia="宋体" w:cs="宋体"/>
                <w:i w:val="0"/>
                <w:iCs w:val="0"/>
                <w:color w:val="000000"/>
                <w:sz w:val="18"/>
                <w:szCs w:val="18"/>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DC965">
            <w:pPr>
              <w:snapToGrid w:val="0"/>
              <w:rPr>
                <w:rFonts w:hint="eastAsia" w:ascii="宋体" w:hAnsi="宋体" w:eastAsia="宋体" w:cs="宋体"/>
                <w:i w:val="0"/>
                <w:iCs w:val="0"/>
                <w:color w:val="000000"/>
                <w:sz w:val="18"/>
                <w:szCs w:val="18"/>
                <w:u w:val="none"/>
              </w:rPr>
            </w:pPr>
          </w:p>
        </w:tc>
        <w:tc>
          <w:tcPr>
            <w:tcW w:w="38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C3B5D8">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全县经济困难失能老年人入住养老机构因收入水平较低而无法负担集中照护支出的差额部分得到保障。提高老年人生活质量。</w:t>
            </w:r>
          </w:p>
        </w:tc>
        <w:tc>
          <w:tcPr>
            <w:tcW w:w="30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7882D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经摸排，经济困难失能老年人无入住养老机构意愿。</w:t>
            </w:r>
          </w:p>
        </w:tc>
      </w:tr>
      <w:tr w14:paraId="18C25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E7671">
            <w:pPr>
              <w:snapToGrid w:val="0"/>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27C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686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A149806">
            <w:pPr>
              <w:snapToGrid w:val="0"/>
              <w:rPr>
                <w:rFonts w:hint="eastAsia" w:ascii="宋体" w:hAnsi="宋体" w:eastAsia="宋体" w:cs="宋体"/>
                <w:i w:val="0"/>
                <w:iCs w:val="0"/>
                <w:color w:val="000000"/>
                <w:sz w:val="18"/>
                <w:szCs w:val="18"/>
                <w:u w:val="none"/>
              </w:rPr>
            </w:pPr>
          </w:p>
        </w:tc>
      </w:tr>
      <w:tr w14:paraId="2A932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9A21C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447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9ED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952E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7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CCEBD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0511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75C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273E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FC32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766D9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50D6F">
            <w:pPr>
              <w:snapToGrid w:val="0"/>
              <w:jc w:val="center"/>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415E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3150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1A0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25.58</w:t>
            </w:r>
          </w:p>
        </w:tc>
        <w:tc>
          <w:tcPr>
            <w:tcW w:w="17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88ACE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C1BB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136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3946">
            <w:pPr>
              <w:snapToGrid w:val="0"/>
              <w:jc w:val="center"/>
              <w:rPr>
                <w:rFonts w:hint="eastAsia" w:ascii="宋体" w:hAnsi="宋体" w:eastAsia="宋体" w:cs="宋体"/>
                <w:i w:val="0"/>
                <w:iCs w:val="0"/>
                <w:color w:val="000000"/>
                <w:sz w:val="18"/>
                <w:szCs w:val="18"/>
                <w:u w:val="none"/>
              </w:rPr>
            </w:pPr>
          </w:p>
        </w:tc>
        <w:tc>
          <w:tcPr>
            <w:tcW w:w="1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D10A5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经摸排，经济困难失能老年人无入住养老机构意愿，造成此项目无法实施。</w:t>
            </w:r>
          </w:p>
        </w:tc>
      </w:tr>
      <w:tr w14:paraId="668F3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9B361">
            <w:pPr>
              <w:snapToGrid w:val="0"/>
              <w:jc w:val="center"/>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D853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7DC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0D6A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25.58</w:t>
            </w:r>
          </w:p>
        </w:tc>
        <w:tc>
          <w:tcPr>
            <w:tcW w:w="17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74CFD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BB2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64B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FB17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D17FD">
            <w:pPr>
              <w:snapToGrid w:val="0"/>
              <w:rPr>
                <w:rFonts w:hint="eastAsia" w:ascii="宋体" w:hAnsi="宋体" w:eastAsia="宋体" w:cs="宋体"/>
                <w:i w:val="0"/>
                <w:iCs w:val="0"/>
                <w:color w:val="000000"/>
                <w:sz w:val="18"/>
                <w:szCs w:val="18"/>
                <w:u w:val="none"/>
              </w:rPr>
            </w:pPr>
          </w:p>
        </w:tc>
      </w:tr>
      <w:tr w14:paraId="0EBF9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90482">
            <w:pPr>
              <w:snapToGrid w:val="0"/>
              <w:jc w:val="center"/>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B9C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EE4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B67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728CF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3174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9BD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41C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C0FF8">
            <w:pPr>
              <w:snapToGrid w:val="0"/>
              <w:rPr>
                <w:rFonts w:hint="eastAsia" w:ascii="宋体" w:hAnsi="宋体" w:eastAsia="宋体" w:cs="宋体"/>
                <w:i w:val="0"/>
                <w:iCs w:val="0"/>
                <w:color w:val="000000"/>
                <w:sz w:val="18"/>
                <w:szCs w:val="18"/>
                <w:u w:val="none"/>
              </w:rPr>
            </w:pPr>
          </w:p>
        </w:tc>
      </w:tr>
      <w:tr w14:paraId="5B6EC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6C659">
            <w:pPr>
              <w:snapToGrid w:val="0"/>
              <w:jc w:val="center"/>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C377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F7C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E14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390D3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8D6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4D3B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E841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BBF05">
            <w:pPr>
              <w:snapToGrid w:val="0"/>
              <w:rPr>
                <w:rFonts w:hint="eastAsia" w:ascii="宋体" w:hAnsi="宋体" w:eastAsia="宋体" w:cs="宋体"/>
                <w:i w:val="0"/>
                <w:iCs w:val="0"/>
                <w:color w:val="000000"/>
                <w:sz w:val="18"/>
                <w:szCs w:val="18"/>
                <w:u w:val="none"/>
              </w:rPr>
            </w:pPr>
          </w:p>
        </w:tc>
      </w:tr>
      <w:tr w14:paraId="129AD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EC8B3">
            <w:pPr>
              <w:snapToGrid w:val="0"/>
              <w:jc w:val="center"/>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A49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ED63">
            <w:pPr>
              <w:snapToGrid w:val="0"/>
              <w:jc w:val="center"/>
              <w:rPr>
                <w:rFonts w:hint="eastAsia" w:ascii="宋体" w:hAnsi="宋体" w:eastAsia="宋体" w:cs="宋体"/>
                <w:i/>
                <w:iCs/>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C93B">
            <w:pPr>
              <w:snapToGrid w:val="0"/>
              <w:jc w:val="center"/>
              <w:rPr>
                <w:rFonts w:hint="eastAsia" w:ascii="宋体" w:hAnsi="宋体" w:eastAsia="宋体" w:cs="宋体"/>
                <w:i/>
                <w:iCs/>
                <w:color w:val="000000"/>
                <w:sz w:val="18"/>
                <w:szCs w:val="18"/>
                <w:u w:val="none"/>
              </w:rPr>
            </w:pPr>
          </w:p>
        </w:tc>
        <w:tc>
          <w:tcPr>
            <w:tcW w:w="17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DEF9FF">
            <w:pPr>
              <w:snapToGrid w:val="0"/>
              <w:jc w:val="center"/>
              <w:rPr>
                <w:rFonts w:hint="eastAsia" w:ascii="宋体" w:hAnsi="宋体" w:eastAsia="宋体" w:cs="宋体"/>
                <w:i/>
                <w:iCs/>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9E3EF">
            <w:pPr>
              <w:snapToGrid w:val="0"/>
              <w:jc w:val="center"/>
              <w:rPr>
                <w:rFonts w:hint="eastAsia" w:ascii="宋体" w:hAnsi="宋体" w:eastAsia="宋体" w:cs="宋体"/>
                <w:i/>
                <w:iCs/>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BB95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08C5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99D15">
            <w:pPr>
              <w:snapToGrid w:val="0"/>
              <w:rPr>
                <w:rFonts w:hint="eastAsia" w:ascii="宋体" w:hAnsi="宋体" w:eastAsia="宋体" w:cs="宋体"/>
                <w:i w:val="0"/>
                <w:iCs w:val="0"/>
                <w:color w:val="000000"/>
                <w:sz w:val="18"/>
                <w:szCs w:val="18"/>
                <w:u w:val="none"/>
              </w:rPr>
            </w:pPr>
          </w:p>
        </w:tc>
      </w:tr>
      <w:tr w14:paraId="6A1C8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DA2C8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8E5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12A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7D82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51C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8E3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9FCC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EAB5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FC5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F830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211E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4B705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5F935">
            <w:pPr>
              <w:snapToGrid w:val="0"/>
              <w:jc w:val="center"/>
              <w:rPr>
                <w:rFonts w:hint="eastAsia" w:ascii="宋体" w:hAnsi="宋体" w:eastAsia="宋体" w:cs="宋体"/>
                <w:i w:val="0"/>
                <w:iCs w:val="0"/>
                <w:color w:val="000000"/>
                <w:sz w:val="18"/>
                <w:szCs w:val="18"/>
                <w:u w:val="none"/>
              </w:rPr>
            </w:pP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5FA4B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E1D62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1B2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资助对象人数</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63FF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8ED8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A52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1F04">
            <w:pPr>
              <w:snapToGrid w:val="0"/>
              <w:jc w:val="center"/>
              <w:rPr>
                <w:rFonts w:hint="eastAsia" w:ascii="宋体" w:hAnsi="宋体" w:eastAsia="宋体" w:cs="宋体"/>
                <w:i/>
                <w:iCs/>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D7DB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3773">
            <w:pPr>
              <w:snapToGrid w:val="0"/>
              <w:jc w:val="center"/>
              <w:rPr>
                <w:rFonts w:hint="eastAsia" w:ascii="宋体" w:hAnsi="宋体" w:eastAsia="宋体" w:cs="宋体"/>
                <w:i w:val="0"/>
                <w:iCs w:val="0"/>
                <w:color w:val="000000"/>
                <w:sz w:val="18"/>
                <w:szCs w:val="18"/>
                <w:u w:val="none"/>
              </w:rPr>
            </w:pP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6ADB">
            <w:pPr>
              <w:snapToGrid w:val="0"/>
              <w:jc w:val="center"/>
              <w:rPr>
                <w:rFonts w:hint="eastAsia" w:ascii="宋体" w:hAnsi="宋体" w:eastAsia="宋体" w:cs="宋体"/>
                <w:i/>
                <w:iCs/>
                <w:color w:val="000000"/>
                <w:sz w:val="18"/>
                <w:szCs w:val="18"/>
                <w:u w:val="none"/>
              </w:rPr>
            </w:pPr>
          </w:p>
        </w:tc>
      </w:tr>
      <w:tr w14:paraId="49157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B3C1B">
            <w:pPr>
              <w:snapToGrid w:val="0"/>
              <w:jc w:val="center"/>
              <w:rPr>
                <w:rFonts w:hint="eastAsia" w:ascii="宋体" w:hAnsi="宋体" w:eastAsia="宋体" w:cs="宋体"/>
                <w:i w:val="0"/>
                <w:iCs w:val="0"/>
                <w:color w:val="000000"/>
                <w:sz w:val="18"/>
                <w:szCs w:val="18"/>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FE463">
            <w:pPr>
              <w:snapToGrid w:val="0"/>
              <w:jc w:val="center"/>
              <w:rPr>
                <w:rFonts w:hint="eastAsia" w:ascii="宋体" w:hAnsi="宋体" w:eastAsia="宋体" w:cs="宋体"/>
                <w:i w:val="0"/>
                <w:iCs w:val="0"/>
                <w:color w:val="000000"/>
                <w:sz w:val="18"/>
                <w:szCs w:val="18"/>
                <w:u w:val="none"/>
              </w:rPr>
            </w:pPr>
          </w:p>
        </w:tc>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90028">
            <w:pPr>
              <w:snapToGrid w:val="0"/>
              <w:jc w:val="center"/>
              <w:rPr>
                <w:rFonts w:hint="eastAsia" w:ascii="宋体" w:hAnsi="宋体" w:eastAsia="宋体" w:cs="宋体"/>
                <w:i w:val="0"/>
                <w:iCs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5B0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可入住4个养老机构</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3EF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8B5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AEA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1A67">
            <w:pPr>
              <w:snapToGrid w:val="0"/>
              <w:jc w:val="center"/>
              <w:rPr>
                <w:rFonts w:hint="eastAsia" w:ascii="宋体" w:hAnsi="宋体" w:eastAsia="宋体" w:cs="宋体"/>
                <w:i/>
                <w:iCs/>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4012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C60E">
            <w:pPr>
              <w:snapToGrid w:val="0"/>
              <w:jc w:val="center"/>
              <w:rPr>
                <w:rFonts w:hint="eastAsia" w:ascii="宋体" w:hAnsi="宋体" w:eastAsia="宋体" w:cs="宋体"/>
                <w:i w:val="0"/>
                <w:iCs w:val="0"/>
                <w:color w:val="000000"/>
                <w:sz w:val="18"/>
                <w:szCs w:val="18"/>
                <w:u w:val="none"/>
              </w:rPr>
            </w:pP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D048F">
            <w:pPr>
              <w:snapToGrid w:val="0"/>
              <w:jc w:val="center"/>
              <w:rPr>
                <w:rFonts w:hint="eastAsia" w:ascii="宋体" w:hAnsi="宋体" w:eastAsia="宋体" w:cs="宋体"/>
                <w:i/>
                <w:iCs/>
                <w:color w:val="000000"/>
                <w:sz w:val="18"/>
                <w:szCs w:val="18"/>
                <w:u w:val="none"/>
              </w:rPr>
            </w:pPr>
          </w:p>
        </w:tc>
      </w:tr>
      <w:tr w14:paraId="3338A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473A7">
            <w:pPr>
              <w:snapToGrid w:val="0"/>
              <w:jc w:val="center"/>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4CF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2EA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D999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提高老年人幸福生活</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270E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081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4A49">
            <w:pPr>
              <w:snapToGrid w:val="0"/>
              <w:jc w:val="center"/>
              <w:rPr>
                <w:rFonts w:hint="eastAsia" w:ascii="宋体" w:hAnsi="宋体" w:eastAsia="宋体" w:cs="宋体"/>
                <w:i w:val="0"/>
                <w:iCs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6AF6B">
            <w:pPr>
              <w:snapToGrid w:val="0"/>
              <w:jc w:val="center"/>
              <w:rPr>
                <w:rFonts w:hint="eastAsia" w:ascii="宋体" w:hAnsi="宋体" w:eastAsia="宋体" w:cs="宋体"/>
                <w:i/>
                <w:iCs/>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97C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893D6">
            <w:pPr>
              <w:snapToGrid w:val="0"/>
              <w:jc w:val="center"/>
              <w:rPr>
                <w:rFonts w:hint="eastAsia" w:ascii="宋体" w:hAnsi="宋体" w:eastAsia="宋体" w:cs="宋体"/>
                <w:i w:val="0"/>
                <w:iCs w:val="0"/>
                <w:color w:val="000000"/>
                <w:sz w:val="18"/>
                <w:szCs w:val="18"/>
                <w:u w:val="none"/>
              </w:rPr>
            </w:pP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1F95">
            <w:pPr>
              <w:snapToGrid w:val="0"/>
              <w:jc w:val="center"/>
              <w:rPr>
                <w:rFonts w:hint="eastAsia" w:ascii="宋体" w:hAnsi="宋体" w:eastAsia="宋体" w:cs="宋体"/>
                <w:i/>
                <w:iCs/>
                <w:color w:val="000000"/>
                <w:sz w:val="18"/>
                <w:szCs w:val="18"/>
                <w:u w:val="none"/>
              </w:rPr>
            </w:pPr>
          </w:p>
        </w:tc>
      </w:tr>
      <w:tr w14:paraId="39022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D3A62">
            <w:pPr>
              <w:snapToGrid w:val="0"/>
              <w:jc w:val="center"/>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F367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9FB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104B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服务对象满意度提高</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8ED6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0DB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D0A8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21DA">
            <w:pPr>
              <w:snapToGrid w:val="0"/>
              <w:jc w:val="center"/>
              <w:rPr>
                <w:rFonts w:hint="eastAsia" w:ascii="宋体" w:hAnsi="宋体" w:eastAsia="宋体" w:cs="宋体"/>
                <w:i/>
                <w:iCs/>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CEB9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2243">
            <w:pPr>
              <w:snapToGrid w:val="0"/>
              <w:jc w:val="center"/>
              <w:rPr>
                <w:rFonts w:hint="eastAsia" w:ascii="宋体" w:hAnsi="宋体" w:eastAsia="宋体" w:cs="宋体"/>
                <w:i w:val="0"/>
                <w:iCs w:val="0"/>
                <w:color w:val="000000"/>
                <w:sz w:val="18"/>
                <w:szCs w:val="18"/>
                <w:u w:val="none"/>
              </w:rPr>
            </w:pP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A91F">
            <w:pPr>
              <w:snapToGrid w:val="0"/>
              <w:jc w:val="center"/>
              <w:rPr>
                <w:rFonts w:hint="eastAsia" w:ascii="宋体" w:hAnsi="宋体" w:eastAsia="宋体" w:cs="宋体"/>
                <w:i/>
                <w:iCs/>
                <w:color w:val="000000"/>
                <w:sz w:val="18"/>
                <w:szCs w:val="18"/>
                <w:u w:val="none"/>
              </w:rPr>
            </w:pPr>
          </w:p>
        </w:tc>
      </w:tr>
      <w:tr w14:paraId="47036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37433">
            <w:pPr>
              <w:snapToGrid w:val="0"/>
              <w:jc w:val="center"/>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57A2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A50E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178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年资助</w:t>
            </w:r>
            <w:r>
              <w:rPr>
                <w:rFonts w:hint="eastAsia" w:ascii="宋体" w:hAnsi="宋体" w:cs="宋体"/>
                <w:i w:val="0"/>
                <w:iCs w:val="0"/>
                <w:color w:val="000000"/>
                <w:kern w:val="0"/>
                <w:sz w:val="18"/>
                <w:szCs w:val="18"/>
                <w:u w:val="none"/>
                <w:lang w:val="en-US" w:eastAsia="zh-CN" w:bidi="ar"/>
              </w:rPr>
              <w:t>总量</w:t>
            </w:r>
            <w:r>
              <w:rPr>
                <w:rFonts w:hint="eastAsia" w:ascii="宋体" w:hAnsi="宋体" w:eastAsia="宋体" w:cs="宋体"/>
                <w:i w:val="0"/>
                <w:iCs w:val="0"/>
                <w:color w:val="000000"/>
                <w:kern w:val="0"/>
                <w:sz w:val="18"/>
                <w:szCs w:val="18"/>
                <w:u w:val="none"/>
                <w:lang w:val="en-US" w:eastAsia="zh-CN" w:bidi="ar"/>
              </w:rPr>
              <w:t>控制在255800元内</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665E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5FE5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255800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9C3F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E2905">
            <w:pPr>
              <w:snapToGrid w:val="0"/>
              <w:jc w:val="center"/>
              <w:rPr>
                <w:rFonts w:hint="eastAsia" w:ascii="宋体" w:hAnsi="宋体" w:eastAsia="宋体" w:cs="宋体"/>
                <w:i/>
                <w:iCs/>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0CB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FF4E8">
            <w:pPr>
              <w:snapToGrid w:val="0"/>
              <w:jc w:val="center"/>
              <w:rPr>
                <w:rFonts w:hint="eastAsia" w:ascii="宋体" w:hAnsi="宋体" w:eastAsia="宋体" w:cs="宋体"/>
                <w:i w:val="0"/>
                <w:iCs w:val="0"/>
                <w:color w:val="000000"/>
                <w:sz w:val="18"/>
                <w:szCs w:val="18"/>
                <w:u w:val="none"/>
              </w:rPr>
            </w:pP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AFB42">
            <w:pPr>
              <w:snapToGrid w:val="0"/>
              <w:jc w:val="center"/>
              <w:rPr>
                <w:rFonts w:hint="eastAsia" w:ascii="宋体" w:hAnsi="宋体" w:eastAsia="宋体" w:cs="宋体"/>
                <w:i/>
                <w:iCs/>
                <w:color w:val="000000"/>
                <w:sz w:val="18"/>
                <w:szCs w:val="18"/>
                <w:u w:val="none"/>
              </w:rPr>
            </w:pPr>
          </w:p>
        </w:tc>
      </w:tr>
      <w:tr w14:paraId="318ED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1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43EA20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6650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7251">
            <w:pPr>
              <w:snapToGrid w:val="0"/>
              <w:rPr>
                <w:rFonts w:hint="eastAsia" w:ascii="宋体" w:hAnsi="宋体" w:eastAsia="宋体" w:cs="宋体"/>
                <w:i w:val="0"/>
                <w:iCs w:val="0"/>
                <w:color w:val="000000"/>
                <w:sz w:val="18"/>
                <w:szCs w:val="18"/>
                <w:u w:val="none"/>
              </w:rPr>
            </w:pP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A204">
            <w:pPr>
              <w:snapToGrid w:val="0"/>
              <w:rPr>
                <w:rFonts w:hint="eastAsia" w:ascii="宋体" w:hAnsi="宋体" w:eastAsia="宋体" w:cs="宋体"/>
                <w:i w:val="0"/>
                <w:iCs w:val="0"/>
                <w:color w:val="000000"/>
                <w:sz w:val="18"/>
                <w:szCs w:val="18"/>
                <w:u w:val="none"/>
              </w:rPr>
            </w:pPr>
          </w:p>
        </w:tc>
      </w:tr>
      <w:tr w14:paraId="6BC5A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2A4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76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9E5CF8">
            <w:pPr>
              <w:snapToGrid w:val="0"/>
              <w:rPr>
                <w:rFonts w:hint="eastAsia" w:ascii="宋体" w:hAnsi="宋体" w:eastAsia="宋体" w:cs="宋体"/>
                <w:i/>
                <w:iCs/>
                <w:color w:val="000000"/>
                <w:sz w:val="18"/>
                <w:szCs w:val="18"/>
                <w:u w:val="none"/>
              </w:rPr>
            </w:pPr>
          </w:p>
        </w:tc>
      </w:tr>
      <w:tr w14:paraId="31839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DE25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76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A21D805">
            <w:pPr>
              <w:snapToGrid w:val="0"/>
              <w:rPr>
                <w:rFonts w:hint="eastAsia" w:ascii="宋体" w:hAnsi="宋体" w:eastAsia="宋体" w:cs="宋体"/>
                <w:i/>
                <w:iCs/>
                <w:color w:val="000000"/>
                <w:sz w:val="18"/>
                <w:szCs w:val="18"/>
                <w:u w:val="none"/>
              </w:rPr>
            </w:pPr>
          </w:p>
        </w:tc>
      </w:tr>
      <w:tr w14:paraId="0CE9A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4CEA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76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B6B145">
            <w:pPr>
              <w:snapToGrid w:val="0"/>
              <w:rPr>
                <w:rFonts w:hint="eastAsia" w:ascii="宋体" w:hAnsi="宋体" w:eastAsia="宋体" w:cs="宋体"/>
                <w:i/>
                <w:iCs/>
                <w:color w:val="000000"/>
                <w:sz w:val="18"/>
                <w:szCs w:val="18"/>
                <w:u w:val="none"/>
              </w:rPr>
            </w:pPr>
          </w:p>
        </w:tc>
      </w:tr>
      <w:tr w14:paraId="62F82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1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2A378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项目负责人：阿卢阿根</w:t>
            </w:r>
          </w:p>
        </w:tc>
        <w:tc>
          <w:tcPr>
            <w:tcW w:w="425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670F7E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财务负责人：阿卢阿根</w:t>
            </w:r>
          </w:p>
        </w:tc>
      </w:tr>
    </w:tbl>
    <w:p w14:paraId="4D5064D4">
      <w:pPr>
        <w:rPr>
          <w:rFonts w:hint="eastAsia" w:ascii="Times New Roman" w:hAnsi="Times New Roman" w:eastAsia="黑体" w:cs="黑体"/>
          <w:color w:val="auto"/>
          <w:kern w:val="0"/>
          <w:sz w:val="32"/>
          <w:szCs w:val="32"/>
          <w:highlight w:val="none"/>
          <w:shd w:val="clear" w:color="auto" w:fill="FFFFFF"/>
          <w:lang w:val="en-US" w:eastAsia="zh-CN"/>
        </w:rPr>
      </w:pPr>
    </w:p>
    <w:tbl>
      <w:tblPr>
        <w:tblStyle w:val="11"/>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644"/>
        <w:gridCol w:w="681"/>
        <w:gridCol w:w="638"/>
        <w:gridCol w:w="901"/>
        <w:gridCol w:w="374"/>
        <w:gridCol w:w="599"/>
        <w:gridCol w:w="373"/>
        <w:gridCol w:w="1732"/>
        <w:gridCol w:w="668"/>
        <w:gridCol w:w="668"/>
        <w:gridCol w:w="1156"/>
      </w:tblGrid>
      <w:tr w14:paraId="0BC47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F0C6570">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929E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297F1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1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BD429D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51113224T000011673900</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拖欠企业账款清偿项目</w:t>
            </w:r>
          </w:p>
        </w:tc>
      </w:tr>
      <w:tr w14:paraId="46FAD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25" w:type="dxa"/>
            <w:gridSpan w:val="2"/>
            <w:tcBorders>
              <w:top w:val="single" w:color="000000" w:sz="4" w:space="0"/>
              <w:left w:val="single" w:color="000000" w:sz="4" w:space="0"/>
              <w:bottom w:val="nil"/>
              <w:right w:val="single" w:color="000000" w:sz="4" w:space="0"/>
            </w:tcBorders>
            <w:shd w:val="clear" w:color="auto" w:fill="auto"/>
            <w:vAlign w:val="center"/>
          </w:tcPr>
          <w:p w14:paraId="58B433F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885" w:type="dxa"/>
            <w:gridSpan w:val="5"/>
            <w:tcBorders>
              <w:top w:val="single" w:color="000000" w:sz="4" w:space="0"/>
              <w:left w:val="single" w:color="000000" w:sz="4" w:space="0"/>
              <w:bottom w:val="nil"/>
              <w:right w:val="single" w:color="000000" w:sz="4" w:space="0"/>
            </w:tcBorders>
            <w:shd w:val="clear" w:color="auto" w:fill="auto"/>
            <w:vAlign w:val="center"/>
          </w:tcPr>
          <w:p w14:paraId="5B94768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峨边彝族自治县民政局本级</w:t>
            </w:r>
          </w:p>
        </w:tc>
        <w:tc>
          <w:tcPr>
            <w:tcW w:w="1732" w:type="dxa"/>
            <w:tcBorders>
              <w:top w:val="nil"/>
              <w:left w:val="nil"/>
              <w:bottom w:val="nil"/>
              <w:right w:val="nil"/>
            </w:tcBorders>
            <w:shd w:val="clear" w:color="auto" w:fill="auto"/>
            <w:vAlign w:val="center"/>
          </w:tcPr>
          <w:p w14:paraId="5221427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2492" w:type="dxa"/>
            <w:gridSpan w:val="3"/>
            <w:tcBorders>
              <w:top w:val="single" w:color="000000" w:sz="4" w:space="0"/>
              <w:left w:val="single" w:color="000000" w:sz="4" w:space="0"/>
              <w:bottom w:val="nil"/>
              <w:right w:val="single" w:color="000000" w:sz="4" w:space="0"/>
            </w:tcBorders>
            <w:shd w:val="clear" w:color="auto" w:fill="auto"/>
            <w:vAlign w:val="center"/>
          </w:tcPr>
          <w:p w14:paraId="490077D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w:t>
            </w:r>
          </w:p>
        </w:tc>
      </w:tr>
      <w:tr w14:paraId="2313D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FB364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8E1B0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2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3499B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B2DFB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7CAFC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949FD">
            <w:pPr>
              <w:snapToGrid w:val="0"/>
              <w:rPr>
                <w:rFonts w:hint="eastAsia" w:ascii="宋体" w:hAnsi="宋体" w:eastAsia="宋体" w:cs="宋体"/>
                <w:i w:val="0"/>
                <w:iCs w:val="0"/>
                <w:color w:val="000000"/>
                <w:sz w:val="18"/>
                <w:szCs w:val="18"/>
                <w:u w:val="none"/>
              </w:rPr>
            </w:pPr>
          </w:p>
        </w:tc>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03391">
            <w:pPr>
              <w:snapToGrid w:val="0"/>
              <w:rPr>
                <w:rFonts w:hint="eastAsia" w:ascii="宋体" w:hAnsi="宋体" w:eastAsia="宋体" w:cs="宋体"/>
                <w:i w:val="0"/>
                <w:iCs w:val="0"/>
                <w:color w:val="000000"/>
                <w:sz w:val="18"/>
                <w:szCs w:val="18"/>
                <w:u w:val="none"/>
              </w:rPr>
            </w:pPr>
          </w:p>
        </w:tc>
        <w:tc>
          <w:tcPr>
            <w:tcW w:w="2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E1E60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清偿拖欠企业账款</w:t>
            </w:r>
          </w:p>
        </w:tc>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40447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完成特殊困难老人家庭适老化改造项目，资金10.54万元。2.全面完成沙坪顺河亲民化改造项目，有效提高社区便民惠民服务水平，提升社区居民幸福指数，完善社区服务设施，资金32.6万元。3.农村门牌更新25.06万元、新林农村公益性墓地37.28</w:t>
            </w:r>
            <w:r>
              <w:rPr>
                <w:rFonts w:hint="eastAsia" w:ascii="宋体" w:hAnsi="宋体" w:cs="宋体"/>
                <w:i w:val="0"/>
                <w:iCs w:val="0"/>
                <w:color w:val="000000"/>
                <w:kern w:val="0"/>
                <w:sz w:val="18"/>
                <w:szCs w:val="18"/>
                <w:u w:val="none"/>
                <w:lang w:val="en-US" w:eastAsia="zh-CN" w:bidi="ar"/>
              </w:rPr>
              <w:t>万元</w:t>
            </w:r>
            <w:r>
              <w:rPr>
                <w:rFonts w:hint="eastAsia" w:ascii="宋体" w:hAnsi="宋体" w:eastAsia="宋体" w:cs="宋体"/>
                <w:i w:val="0"/>
                <w:iCs w:val="0"/>
                <w:color w:val="000000"/>
                <w:kern w:val="0"/>
                <w:sz w:val="18"/>
                <w:szCs w:val="18"/>
                <w:u w:val="none"/>
                <w:lang w:val="en-US" w:eastAsia="zh-CN" w:bidi="ar"/>
              </w:rPr>
              <w:t>、宜坪公益性墓地1.91</w:t>
            </w:r>
            <w:r>
              <w:rPr>
                <w:rFonts w:hint="eastAsia" w:ascii="宋体" w:hAnsi="宋体" w:cs="宋体"/>
                <w:i w:val="0"/>
                <w:iCs w:val="0"/>
                <w:color w:val="000000"/>
                <w:kern w:val="0"/>
                <w:sz w:val="18"/>
                <w:szCs w:val="18"/>
                <w:u w:val="none"/>
                <w:lang w:val="en-US" w:eastAsia="zh-CN" w:bidi="ar"/>
              </w:rPr>
              <w:t>万元</w:t>
            </w:r>
            <w:r>
              <w:rPr>
                <w:rFonts w:hint="eastAsia" w:ascii="宋体" w:hAnsi="宋体" w:eastAsia="宋体" w:cs="宋体"/>
                <w:i w:val="0"/>
                <w:iCs w:val="0"/>
                <w:color w:val="000000"/>
                <w:kern w:val="0"/>
                <w:sz w:val="18"/>
                <w:szCs w:val="18"/>
                <w:u w:val="none"/>
                <w:lang w:val="en-US" w:eastAsia="zh-CN" w:bidi="ar"/>
              </w:rPr>
              <w:t>。</w:t>
            </w:r>
          </w:p>
        </w:tc>
      </w:tr>
      <w:tr w14:paraId="4D0F2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08094">
            <w:pPr>
              <w:snapToGrid w:val="0"/>
              <w:rPr>
                <w:rFonts w:hint="eastAsia" w:ascii="宋体" w:hAnsi="宋体" w:eastAsia="宋体" w:cs="宋体"/>
                <w:i w:val="0"/>
                <w:iCs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20E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71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11DE8E7">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1.为特殊困难老人实施家庭适老化改造，安装扶手、防滑垫等，由项目实施方完工后，组织验收，已完成支付项目尾款10.54</w:t>
            </w:r>
            <w:r>
              <w:rPr>
                <w:rFonts w:hint="eastAsia" w:ascii="宋体" w:hAnsi="宋体" w:cs="宋体"/>
                <w:i w:val="0"/>
                <w:iCs w:val="0"/>
                <w:color w:val="000000"/>
                <w:kern w:val="0"/>
                <w:sz w:val="18"/>
                <w:szCs w:val="18"/>
                <w:u w:val="none"/>
                <w:lang w:val="en-US" w:eastAsia="zh-CN" w:bidi="ar"/>
              </w:rPr>
              <w:t>万元</w:t>
            </w:r>
            <w:r>
              <w:rPr>
                <w:rFonts w:hint="eastAsia" w:ascii="宋体" w:hAnsi="宋体" w:eastAsia="宋体" w:cs="宋体"/>
                <w:i w:val="0"/>
                <w:iCs w:val="0"/>
                <w:color w:val="000000"/>
                <w:kern w:val="0"/>
                <w:sz w:val="18"/>
                <w:szCs w:val="18"/>
                <w:u w:val="none"/>
                <w:lang w:val="en-US" w:eastAsia="zh-CN" w:bidi="ar"/>
              </w:rPr>
              <w:t>；2.项目资金部分用于购买社区办公设施如电脑、办公桌椅、空调、书柜、会议室桌椅、儿童玩具等，部分用于办公场地维修、公共服务设施等，与项目申报</w:t>
            </w:r>
            <w:r>
              <w:rPr>
                <w:rFonts w:hint="eastAsia" w:ascii="宋体" w:hAnsi="宋体" w:cs="宋体"/>
                <w:i w:val="0"/>
                <w:iCs w:val="0"/>
                <w:color w:val="000000"/>
                <w:kern w:val="0"/>
                <w:sz w:val="18"/>
                <w:szCs w:val="18"/>
                <w:u w:val="none"/>
                <w:lang w:val="en-US" w:eastAsia="zh-CN" w:bidi="ar"/>
              </w:rPr>
              <w:t>内容</w:t>
            </w:r>
            <w:r>
              <w:rPr>
                <w:rFonts w:hint="eastAsia" w:ascii="宋体" w:hAnsi="宋体" w:eastAsia="宋体" w:cs="宋体"/>
                <w:i w:val="0"/>
                <w:iCs w:val="0"/>
                <w:color w:val="000000"/>
                <w:kern w:val="0"/>
                <w:sz w:val="18"/>
                <w:szCs w:val="18"/>
                <w:u w:val="none"/>
                <w:lang w:val="en-US" w:eastAsia="zh-CN" w:bidi="ar"/>
              </w:rPr>
              <w:t>和具体实施内容相符，已完成支付项目尾款32.6万元。3.完成约43000户制作门牌号合同1032000元，25.06万元尾款已结，新林农村公益性墓地，占地5200m2，建造148个墓穴位；30个壁葬台，37.28</w:t>
            </w:r>
            <w:r>
              <w:rPr>
                <w:rFonts w:hint="eastAsia" w:ascii="宋体" w:hAnsi="宋体" w:cs="宋体"/>
                <w:i w:val="0"/>
                <w:iCs w:val="0"/>
                <w:color w:val="000000"/>
                <w:kern w:val="0"/>
                <w:sz w:val="18"/>
                <w:szCs w:val="18"/>
                <w:u w:val="none"/>
                <w:lang w:val="en-US" w:eastAsia="zh-CN" w:bidi="ar"/>
              </w:rPr>
              <w:t>万元</w:t>
            </w:r>
            <w:r>
              <w:rPr>
                <w:rFonts w:hint="eastAsia" w:ascii="宋体" w:hAnsi="宋体" w:eastAsia="宋体" w:cs="宋体"/>
                <w:i w:val="0"/>
                <w:iCs w:val="0"/>
                <w:color w:val="000000"/>
                <w:kern w:val="0"/>
                <w:sz w:val="18"/>
                <w:szCs w:val="18"/>
                <w:u w:val="none"/>
                <w:lang w:val="en-US" w:eastAsia="zh-CN" w:bidi="ar"/>
              </w:rPr>
              <w:t>尾款已结，宜坪公益性墓地占地2700m2，修建112个墓穴位，1.91</w:t>
            </w:r>
            <w:r>
              <w:rPr>
                <w:rFonts w:hint="eastAsia" w:ascii="宋体" w:hAnsi="宋体" w:cs="宋体"/>
                <w:i w:val="0"/>
                <w:iCs w:val="0"/>
                <w:color w:val="000000"/>
                <w:kern w:val="0"/>
                <w:sz w:val="18"/>
                <w:szCs w:val="18"/>
                <w:u w:val="none"/>
                <w:lang w:val="en-US" w:eastAsia="zh-CN" w:bidi="ar"/>
              </w:rPr>
              <w:t>万元尾款</w:t>
            </w:r>
            <w:r>
              <w:rPr>
                <w:rFonts w:hint="eastAsia" w:ascii="宋体" w:hAnsi="宋体" w:eastAsia="宋体" w:cs="宋体"/>
                <w:i w:val="0"/>
                <w:iCs w:val="0"/>
                <w:color w:val="000000"/>
                <w:kern w:val="0"/>
                <w:sz w:val="18"/>
                <w:szCs w:val="18"/>
                <w:u w:val="none"/>
                <w:lang w:val="en-US" w:eastAsia="zh-CN" w:bidi="ar"/>
              </w:rPr>
              <w:t>已结。通过招投标完成项目实施。</w:t>
            </w:r>
          </w:p>
        </w:tc>
      </w:tr>
      <w:tr w14:paraId="3F410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0F9A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4754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19B0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E0F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3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2D484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EDF0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166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103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1E9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1283E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C5A8E">
            <w:pPr>
              <w:snapToGrid w:val="0"/>
              <w:jc w:val="center"/>
              <w:rPr>
                <w:rFonts w:hint="eastAsia" w:ascii="宋体" w:hAnsi="宋体" w:eastAsia="宋体" w:cs="宋体"/>
                <w:i w:val="0"/>
                <w:iCs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11D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2000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46B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107.38</w:t>
            </w:r>
          </w:p>
        </w:tc>
        <w:tc>
          <w:tcPr>
            <w:tcW w:w="13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55C51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107.38</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DBE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7181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8E7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36F5A2">
            <w:pPr>
              <w:snapToGrid w:val="0"/>
              <w:rPr>
                <w:rFonts w:hint="eastAsia" w:ascii="宋体" w:hAnsi="宋体" w:eastAsia="宋体" w:cs="宋体"/>
                <w:i/>
                <w:iCs/>
                <w:color w:val="000000"/>
                <w:sz w:val="18"/>
                <w:szCs w:val="18"/>
                <w:u w:val="none"/>
              </w:rPr>
            </w:pPr>
          </w:p>
        </w:tc>
      </w:tr>
      <w:tr w14:paraId="51A64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A7E70">
            <w:pPr>
              <w:snapToGrid w:val="0"/>
              <w:jc w:val="center"/>
              <w:rPr>
                <w:rFonts w:hint="eastAsia" w:ascii="宋体" w:hAnsi="宋体" w:eastAsia="宋体" w:cs="宋体"/>
                <w:i w:val="0"/>
                <w:iCs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3D7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1D38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817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107.38</w:t>
            </w:r>
          </w:p>
        </w:tc>
        <w:tc>
          <w:tcPr>
            <w:tcW w:w="13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113D8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107.38</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EA4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9E1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0A4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F8EBF">
            <w:pPr>
              <w:snapToGrid w:val="0"/>
              <w:rPr>
                <w:rFonts w:hint="eastAsia" w:ascii="宋体" w:hAnsi="宋体" w:eastAsia="宋体" w:cs="宋体"/>
                <w:i/>
                <w:iCs/>
                <w:color w:val="000000"/>
                <w:sz w:val="18"/>
                <w:szCs w:val="18"/>
                <w:u w:val="none"/>
              </w:rPr>
            </w:pPr>
          </w:p>
        </w:tc>
      </w:tr>
      <w:tr w14:paraId="6EBFA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9DCF3">
            <w:pPr>
              <w:snapToGrid w:val="0"/>
              <w:jc w:val="center"/>
              <w:rPr>
                <w:rFonts w:hint="eastAsia" w:ascii="宋体" w:hAnsi="宋体" w:eastAsia="宋体" w:cs="宋体"/>
                <w:i w:val="0"/>
                <w:iCs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5F47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C65C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614F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AEFBF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D76C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377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2718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2C8EA">
            <w:pPr>
              <w:snapToGrid w:val="0"/>
              <w:rPr>
                <w:rFonts w:hint="eastAsia" w:ascii="宋体" w:hAnsi="宋体" w:eastAsia="宋体" w:cs="宋体"/>
                <w:i/>
                <w:iCs/>
                <w:color w:val="000000"/>
                <w:sz w:val="18"/>
                <w:szCs w:val="18"/>
                <w:u w:val="none"/>
              </w:rPr>
            </w:pPr>
          </w:p>
        </w:tc>
      </w:tr>
      <w:tr w14:paraId="43A0E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39A5C">
            <w:pPr>
              <w:snapToGrid w:val="0"/>
              <w:jc w:val="center"/>
              <w:rPr>
                <w:rFonts w:hint="eastAsia" w:ascii="宋体" w:hAnsi="宋体" w:eastAsia="宋体" w:cs="宋体"/>
                <w:i w:val="0"/>
                <w:iCs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E41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698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E1A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ECD65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B46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1B6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C5F9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1E5BF">
            <w:pPr>
              <w:snapToGrid w:val="0"/>
              <w:rPr>
                <w:rFonts w:hint="eastAsia" w:ascii="宋体" w:hAnsi="宋体" w:eastAsia="宋体" w:cs="宋体"/>
                <w:i/>
                <w:iCs/>
                <w:color w:val="000000"/>
                <w:sz w:val="18"/>
                <w:szCs w:val="18"/>
                <w:u w:val="none"/>
              </w:rPr>
            </w:pPr>
          </w:p>
        </w:tc>
      </w:tr>
      <w:tr w14:paraId="44730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986BA">
            <w:pPr>
              <w:snapToGrid w:val="0"/>
              <w:jc w:val="center"/>
              <w:rPr>
                <w:rFonts w:hint="eastAsia" w:ascii="宋体" w:hAnsi="宋体" w:eastAsia="宋体" w:cs="宋体"/>
                <w:i w:val="0"/>
                <w:iCs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A37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8F9A7">
            <w:pPr>
              <w:snapToGrid w:val="0"/>
              <w:jc w:val="center"/>
              <w:rPr>
                <w:rFonts w:hint="eastAsia" w:ascii="宋体" w:hAnsi="宋体" w:eastAsia="宋体" w:cs="宋体"/>
                <w:i/>
                <w:iCs/>
                <w:color w:val="000000"/>
                <w:sz w:val="18"/>
                <w:szCs w:val="18"/>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5CDD6">
            <w:pPr>
              <w:snapToGrid w:val="0"/>
              <w:jc w:val="center"/>
              <w:rPr>
                <w:rFonts w:hint="eastAsia" w:ascii="宋体" w:hAnsi="宋体" w:eastAsia="宋体" w:cs="宋体"/>
                <w:i/>
                <w:iCs/>
                <w:color w:val="000000"/>
                <w:sz w:val="18"/>
                <w:szCs w:val="18"/>
                <w:u w:val="none"/>
              </w:rPr>
            </w:pPr>
          </w:p>
        </w:tc>
        <w:tc>
          <w:tcPr>
            <w:tcW w:w="13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3505CF">
            <w:pPr>
              <w:snapToGrid w:val="0"/>
              <w:jc w:val="center"/>
              <w:rPr>
                <w:rFonts w:hint="eastAsia" w:ascii="宋体" w:hAnsi="宋体" w:eastAsia="宋体" w:cs="宋体"/>
                <w:i/>
                <w:iCs/>
                <w:color w:val="000000"/>
                <w:sz w:val="18"/>
                <w:szCs w:val="18"/>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62A4">
            <w:pPr>
              <w:snapToGrid w:val="0"/>
              <w:jc w:val="center"/>
              <w:rPr>
                <w:rFonts w:hint="eastAsia" w:ascii="宋体" w:hAnsi="宋体" w:eastAsia="宋体" w:cs="宋体"/>
                <w:i/>
                <w:iCs/>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4D5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C7E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56829">
            <w:pPr>
              <w:snapToGrid w:val="0"/>
              <w:rPr>
                <w:rFonts w:hint="eastAsia" w:ascii="宋体" w:hAnsi="宋体" w:eastAsia="宋体" w:cs="宋体"/>
                <w:i/>
                <w:iCs/>
                <w:color w:val="000000"/>
                <w:sz w:val="18"/>
                <w:szCs w:val="18"/>
                <w:u w:val="none"/>
              </w:rPr>
            </w:pPr>
          </w:p>
        </w:tc>
      </w:tr>
      <w:tr w14:paraId="1CE6C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C9ABA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EB3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220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3C0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D64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95B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325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2A31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9D1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A6B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452B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4EA8D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FEA9A">
            <w:pPr>
              <w:snapToGrid w:val="0"/>
              <w:jc w:val="center"/>
              <w:rPr>
                <w:rFonts w:hint="eastAsia" w:ascii="宋体" w:hAnsi="宋体" w:eastAsia="宋体" w:cs="宋体"/>
                <w:i w:val="0"/>
                <w:iCs w:val="0"/>
                <w:color w:val="000000"/>
                <w:sz w:val="18"/>
                <w:szCs w:val="18"/>
                <w:u w:val="none"/>
              </w:rPr>
            </w:pPr>
          </w:p>
        </w:tc>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BEF6E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F61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79C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清偿拖欠企业账款项目个数</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E303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C7AF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028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D41A">
            <w:pPr>
              <w:keepNext w:val="0"/>
              <w:keepLines w:val="0"/>
              <w:widowControl/>
              <w:suppressLineNumbers w:val="0"/>
              <w:snapToGrid w:val="0"/>
              <w:jc w:val="center"/>
              <w:textAlignment w:val="center"/>
              <w:rPr>
                <w:rFonts w:hint="eastAsia" w:ascii="宋体" w:hAnsi="宋体" w:eastAsia="宋体" w:cs="宋体"/>
                <w:i/>
                <w:iCs/>
                <w:color w:val="000000"/>
                <w:sz w:val="18"/>
                <w:szCs w:val="18"/>
                <w:u w:val="none"/>
              </w:rPr>
            </w:pPr>
            <w:r>
              <w:rPr>
                <w:rFonts w:hint="eastAsia" w:ascii="宋体" w:hAnsi="宋体" w:eastAsia="宋体" w:cs="宋体"/>
                <w:i/>
                <w:iCs/>
                <w:color w:val="000000"/>
                <w:kern w:val="0"/>
                <w:sz w:val="18"/>
                <w:szCs w:val="18"/>
                <w:u w:val="none"/>
                <w:lang w:val="en-US" w:eastAsia="zh-CN" w:bidi="ar"/>
              </w:rPr>
              <w:t>5</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0980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3445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FB25">
            <w:pPr>
              <w:snapToGrid w:val="0"/>
              <w:jc w:val="center"/>
              <w:rPr>
                <w:rFonts w:hint="eastAsia" w:ascii="宋体" w:hAnsi="宋体" w:eastAsia="宋体" w:cs="宋体"/>
                <w:i/>
                <w:iCs/>
                <w:color w:val="000000"/>
                <w:sz w:val="18"/>
                <w:szCs w:val="18"/>
                <w:u w:val="none"/>
              </w:rPr>
            </w:pPr>
          </w:p>
        </w:tc>
      </w:tr>
      <w:tr w14:paraId="34D82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5ACC1">
            <w:pPr>
              <w:snapToGrid w:val="0"/>
              <w:jc w:val="center"/>
              <w:rPr>
                <w:rFonts w:hint="eastAsia" w:ascii="宋体" w:hAnsi="宋体" w:eastAsia="宋体" w:cs="宋体"/>
                <w:i w:val="0"/>
                <w:iCs w:val="0"/>
                <w:color w:val="000000"/>
                <w:sz w:val="18"/>
                <w:szCs w:val="18"/>
                <w:u w:val="none"/>
              </w:rPr>
            </w:pPr>
          </w:p>
        </w:tc>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8216A">
            <w:pPr>
              <w:snapToGrid w:val="0"/>
              <w:jc w:val="center"/>
              <w:rPr>
                <w:rFonts w:hint="eastAsia" w:ascii="宋体" w:hAnsi="宋体" w:eastAsia="宋体" w:cs="宋体"/>
                <w:i w:val="0"/>
                <w:iCs w:val="0"/>
                <w:color w:val="000000"/>
                <w:sz w:val="18"/>
                <w:szCs w:val="18"/>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9880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A270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偿还时间</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0E5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D97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08C8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70C7">
            <w:pPr>
              <w:keepNext w:val="0"/>
              <w:keepLines w:val="0"/>
              <w:widowControl/>
              <w:suppressLineNumbers w:val="0"/>
              <w:snapToGrid w:val="0"/>
              <w:jc w:val="center"/>
              <w:textAlignment w:val="center"/>
              <w:rPr>
                <w:rFonts w:hint="eastAsia" w:ascii="宋体" w:hAnsi="宋体" w:eastAsia="宋体" w:cs="宋体"/>
                <w:i/>
                <w:iCs/>
                <w:color w:val="000000"/>
                <w:sz w:val="18"/>
                <w:szCs w:val="18"/>
                <w:u w:val="none"/>
              </w:rPr>
            </w:pPr>
            <w:r>
              <w:rPr>
                <w:rFonts w:hint="eastAsia" w:ascii="宋体" w:hAnsi="宋体" w:eastAsia="宋体" w:cs="宋体"/>
                <w:i/>
                <w:iCs/>
                <w:color w:val="000000"/>
                <w:kern w:val="0"/>
                <w:sz w:val="18"/>
                <w:szCs w:val="18"/>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2852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B648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123A">
            <w:pPr>
              <w:snapToGrid w:val="0"/>
              <w:jc w:val="center"/>
              <w:rPr>
                <w:rFonts w:hint="eastAsia" w:ascii="宋体" w:hAnsi="宋体" w:eastAsia="宋体" w:cs="宋体"/>
                <w:i/>
                <w:iCs/>
                <w:color w:val="000000"/>
                <w:sz w:val="18"/>
                <w:szCs w:val="18"/>
                <w:u w:val="none"/>
              </w:rPr>
            </w:pPr>
          </w:p>
        </w:tc>
      </w:tr>
      <w:tr w14:paraId="2B784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876C6">
            <w:pPr>
              <w:snapToGrid w:val="0"/>
              <w:jc w:val="center"/>
              <w:rPr>
                <w:rFonts w:hint="eastAsia" w:ascii="宋体" w:hAnsi="宋体" w:eastAsia="宋体" w:cs="宋体"/>
                <w:i w:val="0"/>
                <w:iCs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E62E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09F4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0E0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促进县域营商环境带动经济发展</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A11B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9D2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9A20">
            <w:pPr>
              <w:snapToGrid w:val="0"/>
              <w:jc w:val="center"/>
              <w:rPr>
                <w:rFonts w:hint="eastAsia" w:ascii="宋体" w:hAnsi="宋体" w:eastAsia="宋体" w:cs="宋体"/>
                <w:i w:val="0"/>
                <w:iCs w:val="0"/>
                <w:color w:val="000000"/>
                <w:sz w:val="18"/>
                <w:szCs w:val="18"/>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D8343">
            <w:pPr>
              <w:keepNext w:val="0"/>
              <w:keepLines w:val="0"/>
              <w:widowControl/>
              <w:suppressLineNumbers w:val="0"/>
              <w:snapToGrid w:val="0"/>
              <w:jc w:val="center"/>
              <w:textAlignment w:val="center"/>
              <w:rPr>
                <w:rFonts w:hint="eastAsia" w:ascii="宋体" w:hAnsi="宋体" w:eastAsia="宋体" w:cs="宋体"/>
                <w:i/>
                <w:iCs/>
                <w:color w:val="000000"/>
                <w:sz w:val="18"/>
                <w:szCs w:val="18"/>
                <w:u w:val="none"/>
              </w:rPr>
            </w:pPr>
            <w:r>
              <w:rPr>
                <w:rFonts w:hint="eastAsia" w:ascii="宋体" w:hAnsi="宋体" w:eastAsia="宋体" w:cs="宋体"/>
                <w:i/>
                <w:iCs/>
                <w:color w:val="000000"/>
                <w:kern w:val="0"/>
                <w:sz w:val="18"/>
                <w:szCs w:val="18"/>
                <w:u w:val="none"/>
                <w:lang w:val="en-US" w:eastAsia="zh-CN" w:bidi="ar"/>
              </w:rPr>
              <w:t>优</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F4B3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C91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0BCA4">
            <w:pPr>
              <w:snapToGrid w:val="0"/>
              <w:jc w:val="center"/>
              <w:rPr>
                <w:rFonts w:hint="eastAsia" w:ascii="宋体" w:hAnsi="宋体" w:eastAsia="宋体" w:cs="宋体"/>
                <w:i/>
                <w:iCs/>
                <w:color w:val="000000"/>
                <w:sz w:val="18"/>
                <w:szCs w:val="18"/>
                <w:u w:val="none"/>
              </w:rPr>
            </w:pPr>
          </w:p>
        </w:tc>
      </w:tr>
      <w:tr w14:paraId="6D171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EB61B">
            <w:pPr>
              <w:snapToGrid w:val="0"/>
              <w:jc w:val="center"/>
              <w:rPr>
                <w:rFonts w:hint="eastAsia" w:ascii="宋体" w:hAnsi="宋体" w:eastAsia="宋体" w:cs="宋体"/>
                <w:i w:val="0"/>
                <w:iCs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B56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621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0A1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拖欠企业及项目所在地群众</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89AB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341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32B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D6A6D">
            <w:pPr>
              <w:keepNext w:val="0"/>
              <w:keepLines w:val="0"/>
              <w:widowControl/>
              <w:suppressLineNumbers w:val="0"/>
              <w:snapToGrid w:val="0"/>
              <w:jc w:val="center"/>
              <w:textAlignment w:val="center"/>
              <w:rPr>
                <w:rFonts w:hint="eastAsia" w:ascii="宋体" w:hAnsi="宋体" w:eastAsia="宋体" w:cs="宋体"/>
                <w:i/>
                <w:iCs/>
                <w:color w:val="000000"/>
                <w:sz w:val="18"/>
                <w:szCs w:val="18"/>
                <w:u w:val="none"/>
              </w:rPr>
            </w:pPr>
            <w:r>
              <w:rPr>
                <w:rFonts w:hint="eastAsia" w:ascii="宋体" w:hAnsi="宋体" w:eastAsia="宋体" w:cs="宋体"/>
                <w:i/>
                <w:iCs/>
                <w:color w:val="000000"/>
                <w:kern w:val="0"/>
                <w:sz w:val="18"/>
                <w:szCs w:val="18"/>
                <w:u w:val="none"/>
                <w:lang w:val="en-US" w:eastAsia="zh-CN" w:bidi="ar"/>
              </w:rPr>
              <w:t>98</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4EB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5FE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814A">
            <w:pPr>
              <w:snapToGrid w:val="0"/>
              <w:jc w:val="center"/>
              <w:rPr>
                <w:rFonts w:hint="eastAsia" w:ascii="宋体" w:hAnsi="宋体" w:eastAsia="宋体" w:cs="宋体"/>
                <w:i/>
                <w:iCs/>
                <w:color w:val="000000"/>
                <w:sz w:val="18"/>
                <w:szCs w:val="18"/>
                <w:u w:val="none"/>
              </w:rPr>
            </w:pPr>
          </w:p>
        </w:tc>
      </w:tr>
      <w:tr w14:paraId="6C00B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C2966">
            <w:pPr>
              <w:snapToGrid w:val="0"/>
              <w:jc w:val="center"/>
              <w:rPr>
                <w:rFonts w:hint="eastAsia" w:ascii="宋体" w:hAnsi="宋体" w:eastAsia="宋体" w:cs="宋体"/>
                <w:i w:val="0"/>
                <w:iCs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9067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2B9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6306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偿还金额</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5D4D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996F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15.36</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9A5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CC5F">
            <w:pPr>
              <w:keepNext w:val="0"/>
              <w:keepLines w:val="0"/>
              <w:widowControl/>
              <w:suppressLineNumbers w:val="0"/>
              <w:snapToGrid w:val="0"/>
              <w:jc w:val="center"/>
              <w:textAlignment w:val="center"/>
              <w:rPr>
                <w:rFonts w:hint="eastAsia" w:ascii="宋体" w:hAnsi="宋体" w:eastAsia="宋体" w:cs="宋体"/>
                <w:i/>
                <w:iCs/>
                <w:color w:val="000000"/>
                <w:sz w:val="18"/>
                <w:szCs w:val="18"/>
                <w:u w:val="none"/>
              </w:rPr>
            </w:pPr>
            <w:r>
              <w:rPr>
                <w:rFonts w:hint="eastAsia" w:ascii="宋体" w:hAnsi="宋体" w:eastAsia="宋体" w:cs="宋体"/>
                <w:i/>
                <w:iCs/>
                <w:color w:val="000000"/>
                <w:kern w:val="0"/>
                <w:sz w:val="18"/>
                <w:szCs w:val="18"/>
                <w:u w:val="none"/>
                <w:lang w:val="en-US" w:eastAsia="zh-CN" w:bidi="ar"/>
              </w:rPr>
              <w:t>107.38</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AE1A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8A7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1955">
            <w:pPr>
              <w:snapToGrid w:val="0"/>
              <w:jc w:val="center"/>
              <w:rPr>
                <w:rFonts w:hint="eastAsia" w:ascii="宋体" w:hAnsi="宋体" w:eastAsia="宋体" w:cs="宋体"/>
                <w:i/>
                <w:iCs/>
                <w:color w:val="000000"/>
                <w:sz w:val="18"/>
                <w:szCs w:val="18"/>
                <w:u w:val="none"/>
              </w:rPr>
            </w:pPr>
          </w:p>
        </w:tc>
      </w:tr>
      <w:tr w14:paraId="192AB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9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A86CA7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45C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127F">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CFD3">
            <w:pPr>
              <w:snapToGrid w:val="0"/>
              <w:rPr>
                <w:rFonts w:hint="eastAsia" w:ascii="宋体" w:hAnsi="宋体" w:eastAsia="宋体" w:cs="宋体"/>
                <w:i w:val="0"/>
                <w:iCs w:val="0"/>
                <w:color w:val="000000"/>
                <w:sz w:val="18"/>
                <w:szCs w:val="18"/>
                <w:u w:val="none"/>
              </w:rPr>
            </w:pPr>
          </w:p>
        </w:tc>
      </w:tr>
      <w:tr w14:paraId="034F1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21E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77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10E4DF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项目支出绩效目标、项目决策、项目实施、项目效果，管理制度健全，综合效益明显，总体绩效评价良好，自评得分100分。</w:t>
            </w:r>
          </w:p>
        </w:tc>
      </w:tr>
      <w:tr w14:paraId="5BC7B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B92F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77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A56DCB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795B9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9062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77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D23A16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无 </w:t>
            </w:r>
          </w:p>
        </w:tc>
      </w:tr>
      <w:tr w14:paraId="6B3FA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7E3B0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项目负责人：阿卢阿根</w:t>
            </w:r>
          </w:p>
        </w:tc>
        <w:tc>
          <w:tcPr>
            <w:tcW w:w="519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4D28FA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财务负责人：阿卢阿根</w:t>
            </w:r>
          </w:p>
        </w:tc>
      </w:tr>
    </w:tbl>
    <w:p w14:paraId="0F59A20D">
      <w:pPr>
        <w:rPr>
          <w:rFonts w:hint="eastAsia" w:ascii="Times New Roman" w:hAnsi="Times New Roman" w:eastAsia="黑体" w:cs="黑体"/>
          <w:color w:val="auto"/>
          <w:kern w:val="0"/>
          <w:sz w:val="32"/>
          <w:szCs w:val="32"/>
          <w:highlight w:val="none"/>
          <w:shd w:val="clear" w:color="auto" w:fill="FFFFFF"/>
          <w:lang w:val="en-US" w:eastAsia="zh-CN"/>
        </w:rPr>
      </w:pPr>
    </w:p>
    <w:p w14:paraId="6DF8A84A">
      <w:pPr>
        <w:rPr>
          <w:rFonts w:hint="eastAsia" w:ascii="Times New Roman" w:hAnsi="Times New Roman" w:eastAsia="黑体" w:cs="黑体"/>
          <w:color w:val="auto"/>
          <w:kern w:val="0"/>
          <w:sz w:val="32"/>
          <w:szCs w:val="32"/>
          <w:highlight w:val="none"/>
          <w:shd w:val="clear" w:color="auto" w:fill="FFFFFF"/>
          <w:lang w:val="en-US" w:eastAsia="zh-CN"/>
        </w:rPr>
      </w:pPr>
    </w:p>
    <w:p w14:paraId="60A64566">
      <w:pPr>
        <w:rPr>
          <w:rFonts w:hint="eastAsia" w:ascii="Times New Roman" w:hAnsi="Times New Roman" w:eastAsia="黑体" w:cs="黑体"/>
          <w:color w:val="auto"/>
          <w:kern w:val="0"/>
          <w:sz w:val="32"/>
          <w:szCs w:val="32"/>
          <w:highlight w:val="none"/>
          <w:shd w:val="clear" w:color="auto" w:fill="FFFFFF"/>
          <w:lang w:val="en-US" w:eastAsia="zh-CN"/>
        </w:rPr>
      </w:pPr>
    </w:p>
    <w:p w14:paraId="4E411C51">
      <w:pPr>
        <w:rPr>
          <w:rFonts w:hint="eastAsia" w:ascii="Times New Roman" w:hAnsi="Times New Roman" w:eastAsia="黑体" w:cs="黑体"/>
          <w:color w:val="auto"/>
          <w:kern w:val="0"/>
          <w:sz w:val="32"/>
          <w:szCs w:val="32"/>
          <w:highlight w:val="none"/>
          <w:shd w:val="clear" w:color="auto" w:fill="FFFFFF"/>
          <w:lang w:val="en-US" w:eastAsia="zh-CN"/>
        </w:rPr>
      </w:pPr>
    </w:p>
    <w:p w14:paraId="040F546F">
      <w:pPr>
        <w:rPr>
          <w:rFonts w:hint="eastAsia" w:ascii="Times New Roman" w:hAnsi="Times New Roman" w:eastAsia="黑体" w:cs="黑体"/>
          <w:color w:val="auto"/>
          <w:kern w:val="0"/>
          <w:sz w:val="32"/>
          <w:szCs w:val="32"/>
          <w:highlight w:val="none"/>
          <w:shd w:val="clear" w:color="auto" w:fill="FFFFFF"/>
          <w:lang w:val="en-US" w:eastAsia="zh-CN"/>
        </w:rPr>
      </w:pPr>
    </w:p>
    <w:p w14:paraId="4C730AF5">
      <w:pPr>
        <w:rPr>
          <w:rFonts w:hint="eastAsia" w:ascii="Times New Roman" w:hAnsi="Times New Roman" w:eastAsia="黑体" w:cs="黑体"/>
          <w:color w:val="auto"/>
          <w:kern w:val="0"/>
          <w:sz w:val="32"/>
          <w:szCs w:val="32"/>
          <w:highlight w:val="none"/>
          <w:shd w:val="clear" w:color="auto" w:fill="FFFFFF"/>
          <w:lang w:val="en-US" w:eastAsia="zh-CN"/>
        </w:rPr>
      </w:pPr>
    </w:p>
    <w:p w14:paraId="2AEC0717">
      <w:pPr>
        <w:rPr>
          <w:rFonts w:hint="eastAsia" w:ascii="Times New Roman" w:hAnsi="Times New Roman" w:eastAsia="黑体" w:cs="黑体"/>
          <w:color w:val="auto"/>
          <w:kern w:val="0"/>
          <w:sz w:val="32"/>
          <w:szCs w:val="32"/>
          <w:highlight w:val="none"/>
          <w:shd w:val="clear" w:color="auto" w:fill="FFFFFF"/>
          <w:lang w:val="en-US" w:eastAsia="zh-CN"/>
        </w:rPr>
      </w:pPr>
    </w:p>
    <w:p w14:paraId="7B7E6A68">
      <w:pPr>
        <w:rPr>
          <w:rFonts w:hint="eastAsia" w:ascii="Times New Roman" w:hAnsi="Times New Roman" w:eastAsia="黑体" w:cs="黑体"/>
          <w:color w:val="auto"/>
          <w:kern w:val="0"/>
          <w:sz w:val="32"/>
          <w:szCs w:val="32"/>
          <w:highlight w:val="none"/>
          <w:shd w:val="clear" w:color="auto" w:fill="FFFFFF"/>
          <w:lang w:val="en-US" w:eastAsia="zh-CN"/>
        </w:rPr>
      </w:pPr>
    </w:p>
    <w:p w14:paraId="7EA2020F">
      <w:pPr>
        <w:rPr>
          <w:rFonts w:hint="eastAsia" w:ascii="Times New Roman" w:hAnsi="Times New Roman" w:eastAsia="黑体" w:cs="黑体"/>
          <w:color w:val="auto"/>
          <w:kern w:val="0"/>
          <w:sz w:val="32"/>
          <w:szCs w:val="32"/>
          <w:highlight w:val="none"/>
          <w:shd w:val="clear" w:color="auto" w:fill="FFFFFF"/>
          <w:lang w:val="en-US" w:eastAsia="zh-CN"/>
        </w:rPr>
      </w:pPr>
    </w:p>
    <w:p w14:paraId="7F4FB782">
      <w:pPr>
        <w:rPr>
          <w:rFonts w:hint="eastAsia" w:ascii="Times New Roman" w:hAnsi="Times New Roman" w:eastAsia="黑体" w:cs="黑体"/>
          <w:color w:val="auto"/>
          <w:kern w:val="0"/>
          <w:sz w:val="32"/>
          <w:szCs w:val="32"/>
          <w:highlight w:val="none"/>
          <w:shd w:val="clear" w:color="auto" w:fill="FFFFFF"/>
          <w:lang w:val="en-US" w:eastAsia="zh-CN"/>
        </w:rPr>
      </w:pPr>
    </w:p>
    <w:p w14:paraId="11115EE5">
      <w:pPr>
        <w:rPr>
          <w:rFonts w:hint="eastAsia" w:ascii="Times New Roman" w:hAnsi="Times New Roman" w:eastAsia="黑体" w:cs="黑体"/>
          <w:color w:val="auto"/>
          <w:kern w:val="0"/>
          <w:sz w:val="32"/>
          <w:szCs w:val="32"/>
          <w:highlight w:val="none"/>
          <w:shd w:val="clear" w:color="auto" w:fill="FFFFFF"/>
          <w:lang w:val="en-US" w:eastAsia="zh-CN"/>
        </w:rPr>
      </w:pPr>
    </w:p>
    <w:p w14:paraId="1B6EC916">
      <w:pPr>
        <w:rPr>
          <w:rFonts w:hint="eastAsia" w:ascii="Times New Roman" w:hAnsi="Times New Roman" w:eastAsia="黑体" w:cs="黑体"/>
          <w:color w:val="auto"/>
          <w:kern w:val="0"/>
          <w:sz w:val="32"/>
          <w:szCs w:val="32"/>
          <w:highlight w:val="none"/>
          <w:shd w:val="clear" w:color="auto" w:fill="FFFFFF"/>
          <w:lang w:val="en-US" w:eastAsia="zh-CN"/>
        </w:rPr>
      </w:pPr>
    </w:p>
    <w:p w14:paraId="200D3A8F">
      <w:pPr>
        <w:rPr>
          <w:rFonts w:hint="eastAsia" w:ascii="Times New Roman" w:hAnsi="Times New Roman" w:eastAsia="黑体" w:cs="黑体"/>
          <w:color w:val="auto"/>
          <w:kern w:val="0"/>
          <w:sz w:val="32"/>
          <w:szCs w:val="32"/>
          <w:highlight w:val="none"/>
          <w:shd w:val="clear" w:color="auto" w:fill="FFFFFF"/>
          <w:lang w:val="en-US" w:eastAsia="zh-CN"/>
        </w:rPr>
      </w:pPr>
    </w:p>
    <w:p w14:paraId="00506533">
      <w:pPr>
        <w:rPr>
          <w:rFonts w:hint="eastAsia" w:ascii="Times New Roman" w:hAnsi="Times New Roman" w:eastAsia="黑体" w:cs="黑体"/>
          <w:color w:val="auto"/>
          <w:kern w:val="0"/>
          <w:sz w:val="32"/>
          <w:szCs w:val="32"/>
          <w:highlight w:val="none"/>
          <w:shd w:val="clear" w:color="auto" w:fill="FFFFFF"/>
          <w:lang w:val="en-US" w:eastAsia="zh-CN"/>
        </w:rPr>
      </w:pPr>
    </w:p>
    <w:p w14:paraId="75F5FE39">
      <w:pPr>
        <w:rPr>
          <w:rFonts w:hint="eastAsia" w:ascii="Times New Roman" w:hAnsi="Times New Roman" w:eastAsia="黑体" w:cs="黑体"/>
          <w:color w:val="auto"/>
          <w:kern w:val="0"/>
          <w:sz w:val="32"/>
          <w:szCs w:val="32"/>
          <w:highlight w:val="none"/>
          <w:shd w:val="clear" w:color="auto" w:fill="FFFFFF"/>
          <w:lang w:val="en-US" w:eastAsia="zh-CN"/>
        </w:rPr>
      </w:pPr>
    </w:p>
    <w:p w14:paraId="210E5931">
      <w:pPr>
        <w:rPr>
          <w:rFonts w:hint="eastAsia" w:ascii="Times New Roman" w:hAnsi="Times New Roman" w:eastAsia="黑体" w:cs="黑体"/>
          <w:color w:val="auto"/>
          <w:kern w:val="0"/>
          <w:sz w:val="32"/>
          <w:szCs w:val="32"/>
          <w:highlight w:val="none"/>
          <w:shd w:val="clear" w:color="auto" w:fill="FFFFFF"/>
          <w:lang w:val="en-US" w:eastAsia="zh-CN"/>
        </w:rPr>
      </w:pPr>
    </w:p>
    <w:p w14:paraId="71105B43">
      <w:pPr>
        <w:rPr>
          <w:rFonts w:hint="eastAsia" w:ascii="Times New Roman" w:hAnsi="Times New Roman" w:eastAsia="黑体" w:cs="黑体"/>
          <w:color w:val="auto"/>
          <w:kern w:val="0"/>
          <w:sz w:val="32"/>
          <w:szCs w:val="32"/>
          <w:highlight w:val="none"/>
          <w:shd w:val="clear" w:color="auto" w:fill="FFFFFF"/>
          <w:lang w:val="en-US" w:eastAsia="zh-CN"/>
        </w:rPr>
      </w:pPr>
    </w:p>
    <w:tbl>
      <w:tblPr>
        <w:tblStyle w:val="11"/>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689"/>
        <w:gridCol w:w="815"/>
        <w:gridCol w:w="636"/>
        <w:gridCol w:w="1368"/>
        <w:gridCol w:w="415"/>
        <w:gridCol w:w="793"/>
        <w:gridCol w:w="418"/>
        <w:gridCol w:w="1353"/>
        <w:gridCol w:w="550"/>
        <w:gridCol w:w="550"/>
        <w:gridCol w:w="847"/>
      </w:tblGrid>
      <w:tr w14:paraId="05D6E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2A5CE3E">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9ED7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17CCC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693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37F2C8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51113224T000011678183-县民政局2024年乡村振兴补助资金项目（县级）</w:t>
            </w:r>
          </w:p>
        </w:tc>
      </w:tr>
      <w:tr w14:paraId="28955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504" w:type="dxa"/>
            <w:gridSpan w:val="2"/>
            <w:tcBorders>
              <w:top w:val="single" w:color="000000" w:sz="4" w:space="0"/>
              <w:left w:val="single" w:color="000000" w:sz="4" w:space="0"/>
              <w:bottom w:val="nil"/>
              <w:right w:val="single" w:color="000000" w:sz="4" w:space="0"/>
            </w:tcBorders>
            <w:shd w:val="clear" w:color="auto" w:fill="auto"/>
            <w:vAlign w:val="center"/>
          </w:tcPr>
          <w:p w14:paraId="1FCD845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3630" w:type="dxa"/>
            <w:gridSpan w:val="5"/>
            <w:tcBorders>
              <w:top w:val="single" w:color="000000" w:sz="4" w:space="0"/>
              <w:left w:val="single" w:color="000000" w:sz="4" w:space="0"/>
              <w:bottom w:val="nil"/>
              <w:right w:val="single" w:color="000000" w:sz="4" w:space="0"/>
            </w:tcBorders>
            <w:shd w:val="clear" w:color="auto" w:fill="auto"/>
            <w:vAlign w:val="center"/>
          </w:tcPr>
          <w:p w14:paraId="48BFAE0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峨边彝族自治县民政局本级</w:t>
            </w:r>
          </w:p>
        </w:tc>
        <w:tc>
          <w:tcPr>
            <w:tcW w:w="1353" w:type="dxa"/>
            <w:tcBorders>
              <w:top w:val="nil"/>
              <w:left w:val="nil"/>
              <w:bottom w:val="nil"/>
              <w:right w:val="nil"/>
            </w:tcBorders>
            <w:shd w:val="clear" w:color="auto" w:fill="auto"/>
            <w:vAlign w:val="center"/>
          </w:tcPr>
          <w:p w14:paraId="1346A90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1947" w:type="dxa"/>
            <w:gridSpan w:val="3"/>
            <w:tcBorders>
              <w:top w:val="single" w:color="000000" w:sz="4" w:space="0"/>
              <w:left w:val="single" w:color="000000" w:sz="4" w:space="0"/>
              <w:bottom w:val="nil"/>
              <w:right w:val="single" w:color="000000" w:sz="4" w:space="0"/>
            </w:tcBorders>
            <w:shd w:val="clear" w:color="auto" w:fill="auto"/>
            <w:vAlign w:val="center"/>
          </w:tcPr>
          <w:p w14:paraId="253FF33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w:t>
            </w:r>
          </w:p>
        </w:tc>
      </w:tr>
      <w:tr w14:paraId="58D76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6FC93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E32C7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36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F05B7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5D16B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08379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36363">
            <w:pPr>
              <w:snapToGrid w:val="0"/>
              <w:rPr>
                <w:rFonts w:hint="eastAsia" w:ascii="宋体" w:hAnsi="宋体" w:eastAsia="宋体" w:cs="宋体"/>
                <w:i w:val="0"/>
                <w:iCs w:val="0"/>
                <w:color w:val="000000"/>
                <w:sz w:val="18"/>
                <w:szCs w:val="18"/>
                <w:u w:val="none"/>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68EED">
            <w:pPr>
              <w:snapToGrid w:val="0"/>
              <w:rPr>
                <w:rFonts w:hint="eastAsia" w:ascii="宋体" w:hAnsi="宋体" w:eastAsia="宋体" w:cs="宋体"/>
                <w:i w:val="0"/>
                <w:iCs w:val="0"/>
                <w:color w:val="000000"/>
                <w:sz w:val="18"/>
                <w:szCs w:val="18"/>
                <w:u w:val="none"/>
              </w:rPr>
            </w:pPr>
          </w:p>
        </w:tc>
        <w:tc>
          <w:tcPr>
            <w:tcW w:w="36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A9C70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建档立卡贫困人口中特殊群体实施居家和集中救助帮扶</w:t>
            </w:r>
          </w:p>
        </w:tc>
        <w:tc>
          <w:tcPr>
            <w:tcW w:w="3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ABA4D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对符合政策的特殊困难群体应助尽助，切实提高建档立卡贫困人口中特殊群体的生活质量，解放劳动力、提升幸福指数。</w:t>
            </w:r>
          </w:p>
        </w:tc>
      </w:tr>
      <w:tr w14:paraId="2933C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167BD">
            <w:pPr>
              <w:snapToGrid w:val="0"/>
              <w:rPr>
                <w:rFonts w:hint="eastAsia" w:ascii="宋体" w:hAnsi="宋体" w:eastAsia="宋体" w:cs="宋体"/>
                <w:i w:val="0"/>
                <w:iCs w:val="0"/>
                <w:color w:val="000000"/>
                <w:sz w:val="18"/>
                <w:szCs w:val="18"/>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EC25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693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6B3BDD8">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全县13个乡镇，对建档立卡贫困人口中符合条件的特殊困难对象给予居家和集中救助帮扶。乡镇人民政府、村民委员会负责按月开展建档立卡贫困人口中特殊群体情况核查工作，建立动态管理机制，及时更新相关信息。</w:t>
            </w:r>
          </w:p>
        </w:tc>
      </w:tr>
      <w:tr w14:paraId="58A71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96750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6ED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500E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6FCD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6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224B9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F6E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0646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66D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F5D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5EE55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4D626">
            <w:pPr>
              <w:snapToGrid w:val="0"/>
              <w:jc w:val="center"/>
              <w:rPr>
                <w:rFonts w:hint="eastAsia" w:ascii="宋体" w:hAnsi="宋体" w:eastAsia="宋体" w:cs="宋体"/>
                <w:i w:val="0"/>
                <w:iCs w:val="0"/>
                <w:color w:val="000000"/>
                <w:sz w:val="18"/>
                <w:szCs w:val="18"/>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6FAB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D08A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5D1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84.74</w:t>
            </w:r>
          </w:p>
        </w:tc>
        <w:tc>
          <w:tcPr>
            <w:tcW w:w="16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C4EED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84.74</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EDE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E225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046B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D6F1C9">
            <w:pPr>
              <w:snapToGrid w:val="0"/>
              <w:rPr>
                <w:rFonts w:hint="eastAsia" w:ascii="宋体" w:hAnsi="宋体" w:eastAsia="宋体" w:cs="宋体"/>
                <w:i/>
                <w:iCs/>
                <w:color w:val="000000"/>
                <w:sz w:val="18"/>
                <w:szCs w:val="18"/>
                <w:u w:val="none"/>
              </w:rPr>
            </w:pPr>
          </w:p>
        </w:tc>
      </w:tr>
      <w:tr w14:paraId="2EA4D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40DFF">
            <w:pPr>
              <w:snapToGrid w:val="0"/>
              <w:jc w:val="center"/>
              <w:rPr>
                <w:rFonts w:hint="eastAsia" w:ascii="宋体" w:hAnsi="宋体" w:eastAsia="宋体" w:cs="宋体"/>
                <w:i w:val="0"/>
                <w:iCs w:val="0"/>
                <w:color w:val="000000"/>
                <w:sz w:val="18"/>
                <w:szCs w:val="18"/>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14B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4D8C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D153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84.74</w:t>
            </w:r>
          </w:p>
        </w:tc>
        <w:tc>
          <w:tcPr>
            <w:tcW w:w="16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9A9FF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84.74</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CDCC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9B7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F27E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9F274">
            <w:pPr>
              <w:snapToGrid w:val="0"/>
              <w:rPr>
                <w:rFonts w:hint="eastAsia" w:ascii="宋体" w:hAnsi="宋体" w:eastAsia="宋体" w:cs="宋体"/>
                <w:i/>
                <w:iCs/>
                <w:color w:val="000000"/>
                <w:sz w:val="18"/>
                <w:szCs w:val="18"/>
                <w:u w:val="none"/>
              </w:rPr>
            </w:pPr>
          </w:p>
        </w:tc>
      </w:tr>
      <w:tr w14:paraId="671C9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8A8C9">
            <w:pPr>
              <w:snapToGrid w:val="0"/>
              <w:jc w:val="center"/>
              <w:rPr>
                <w:rFonts w:hint="eastAsia" w:ascii="宋体" w:hAnsi="宋体" w:eastAsia="宋体" w:cs="宋体"/>
                <w:i w:val="0"/>
                <w:iCs w:val="0"/>
                <w:color w:val="000000"/>
                <w:sz w:val="18"/>
                <w:szCs w:val="18"/>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C67C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C64D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E67D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9C835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B8F6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5126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5C0B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87676">
            <w:pPr>
              <w:snapToGrid w:val="0"/>
              <w:rPr>
                <w:rFonts w:hint="eastAsia" w:ascii="宋体" w:hAnsi="宋体" w:eastAsia="宋体" w:cs="宋体"/>
                <w:i/>
                <w:iCs/>
                <w:color w:val="000000"/>
                <w:sz w:val="18"/>
                <w:szCs w:val="18"/>
                <w:u w:val="none"/>
              </w:rPr>
            </w:pPr>
          </w:p>
        </w:tc>
      </w:tr>
      <w:tr w14:paraId="5DD9C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69DC3">
            <w:pPr>
              <w:snapToGrid w:val="0"/>
              <w:jc w:val="center"/>
              <w:rPr>
                <w:rFonts w:hint="eastAsia" w:ascii="宋体" w:hAnsi="宋体" w:eastAsia="宋体" w:cs="宋体"/>
                <w:i w:val="0"/>
                <w:iCs w:val="0"/>
                <w:color w:val="000000"/>
                <w:sz w:val="18"/>
                <w:szCs w:val="18"/>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E90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C80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DEFD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0ED3E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0BD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9801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16E3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7A945">
            <w:pPr>
              <w:snapToGrid w:val="0"/>
              <w:rPr>
                <w:rFonts w:hint="eastAsia" w:ascii="宋体" w:hAnsi="宋体" w:eastAsia="宋体" w:cs="宋体"/>
                <w:i/>
                <w:iCs/>
                <w:color w:val="000000"/>
                <w:sz w:val="18"/>
                <w:szCs w:val="18"/>
                <w:u w:val="none"/>
              </w:rPr>
            </w:pPr>
          </w:p>
        </w:tc>
      </w:tr>
      <w:tr w14:paraId="20D6E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91C94">
            <w:pPr>
              <w:snapToGrid w:val="0"/>
              <w:jc w:val="center"/>
              <w:rPr>
                <w:rFonts w:hint="eastAsia" w:ascii="宋体" w:hAnsi="宋体" w:eastAsia="宋体" w:cs="宋体"/>
                <w:i w:val="0"/>
                <w:iCs w:val="0"/>
                <w:color w:val="000000"/>
                <w:sz w:val="18"/>
                <w:szCs w:val="18"/>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234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E55F2">
            <w:pPr>
              <w:snapToGrid w:val="0"/>
              <w:jc w:val="center"/>
              <w:rPr>
                <w:rFonts w:hint="eastAsia" w:ascii="宋体" w:hAnsi="宋体" w:eastAsia="宋体" w:cs="宋体"/>
                <w:i/>
                <w:iCs/>
                <w:color w:val="000000"/>
                <w:sz w:val="18"/>
                <w:szCs w:val="18"/>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65A6D">
            <w:pPr>
              <w:snapToGrid w:val="0"/>
              <w:jc w:val="center"/>
              <w:rPr>
                <w:rFonts w:hint="eastAsia" w:ascii="宋体" w:hAnsi="宋体" w:eastAsia="宋体" w:cs="宋体"/>
                <w:i/>
                <w:iCs/>
                <w:color w:val="000000"/>
                <w:sz w:val="18"/>
                <w:szCs w:val="18"/>
                <w:u w:val="none"/>
              </w:rPr>
            </w:pPr>
          </w:p>
        </w:tc>
        <w:tc>
          <w:tcPr>
            <w:tcW w:w="16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491D55">
            <w:pPr>
              <w:snapToGrid w:val="0"/>
              <w:jc w:val="center"/>
              <w:rPr>
                <w:rFonts w:hint="eastAsia" w:ascii="宋体" w:hAnsi="宋体" w:eastAsia="宋体" w:cs="宋体"/>
                <w:i/>
                <w:iCs/>
                <w:color w:val="000000"/>
                <w:sz w:val="18"/>
                <w:szCs w:val="18"/>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3058">
            <w:pPr>
              <w:snapToGrid w:val="0"/>
              <w:jc w:val="center"/>
              <w:rPr>
                <w:rFonts w:hint="eastAsia" w:ascii="宋体" w:hAnsi="宋体" w:eastAsia="宋体" w:cs="宋体"/>
                <w:i/>
                <w:iCs/>
                <w:color w:val="000000"/>
                <w:sz w:val="18"/>
                <w:szCs w:val="18"/>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CDC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F06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E71E6">
            <w:pPr>
              <w:snapToGrid w:val="0"/>
              <w:rPr>
                <w:rFonts w:hint="eastAsia" w:ascii="宋体" w:hAnsi="宋体" w:eastAsia="宋体" w:cs="宋体"/>
                <w:i/>
                <w:iCs/>
                <w:color w:val="000000"/>
                <w:sz w:val="18"/>
                <w:szCs w:val="18"/>
                <w:u w:val="none"/>
              </w:rPr>
            </w:pPr>
          </w:p>
        </w:tc>
      </w:tr>
      <w:tr w14:paraId="2D8B6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50208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BFF0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ECC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50AA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229E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4152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53F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979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6EF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BD5B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089B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7E3CE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A98E9">
            <w:pPr>
              <w:snapToGrid w:val="0"/>
              <w:jc w:val="center"/>
              <w:rPr>
                <w:rFonts w:hint="eastAsia" w:ascii="宋体" w:hAnsi="宋体" w:eastAsia="宋体" w:cs="宋体"/>
                <w:i w:val="0"/>
                <w:iCs w:val="0"/>
                <w:color w:val="000000"/>
                <w:sz w:val="18"/>
                <w:szCs w:val="18"/>
                <w:u w:val="none"/>
              </w:rPr>
            </w:pPr>
          </w:p>
        </w:tc>
        <w:tc>
          <w:tcPr>
            <w:tcW w:w="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F4FBD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B0AD5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930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保障标准每人每月624元，实行低保金补差</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0DE8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43E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624</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EB53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2356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624</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12FD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E664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AD58A">
            <w:pPr>
              <w:snapToGrid w:val="0"/>
              <w:jc w:val="center"/>
              <w:rPr>
                <w:rFonts w:hint="eastAsia" w:ascii="宋体" w:hAnsi="宋体" w:eastAsia="宋体" w:cs="宋体"/>
                <w:i/>
                <w:iCs/>
                <w:color w:val="000000"/>
                <w:sz w:val="18"/>
                <w:szCs w:val="18"/>
                <w:u w:val="none"/>
              </w:rPr>
            </w:pPr>
          </w:p>
        </w:tc>
      </w:tr>
      <w:tr w14:paraId="4E062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2653C">
            <w:pPr>
              <w:snapToGrid w:val="0"/>
              <w:jc w:val="center"/>
              <w:rPr>
                <w:rFonts w:hint="eastAsia" w:ascii="宋体" w:hAnsi="宋体" w:eastAsia="宋体" w:cs="宋体"/>
                <w:i w:val="0"/>
                <w:iCs w:val="0"/>
                <w:color w:val="000000"/>
                <w:sz w:val="18"/>
                <w:szCs w:val="18"/>
                <w:u w:val="none"/>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87F86">
            <w:pPr>
              <w:snapToGrid w:val="0"/>
              <w:jc w:val="center"/>
              <w:rPr>
                <w:rFonts w:hint="eastAsia" w:ascii="宋体" w:hAnsi="宋体" w:eastAsia="宋体" w:cs="宋体"/>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267A8">
            <w:pPr>
              <w:snapToGrid w:val="0"/>
              <w:jc w:val="center"/>
              <w:rPr>
                <w:rFonts w:hint="eastAsia" w:ascii="宋体" w:hAnsi="宋体" w:eastAsia="宋体" w:cs="宋体"/>
                <w:i w:val="0"/>
                <w:iCs w:val="0"/>
                <w:color w:val="000000"/>
                <w:sz w:val="18"/>
                <w:szCs w:val="18"/>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7F2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俣障全县197人建档立卡特殊群体人员的基本生活</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539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83CE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01C1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5196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E76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F2C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48A90">
            <w:pPr>
              <w:snapToGrid w:val="0"/>
              <w:jc w:val="center"/>
              <w:rPr>
                <w:rFonts w:hint="eastAsia" w:ascii="宋体" w:hAnsi="宋体" w:eastAsia="宋体" w:cs="宋体"/>
                <w:i/>
                <w:iCs/>
                <w:color w:val="000000"/>
                <w:sz w:val="18"/>
                <w:szCs w:val="18"/>
                <w:u w:val="none"/>
              </w:rPr>
            </w:pPr>
          </w:p>
        </w:tc>
      </w:tr>
      <w:tr w14:paraId="746A0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4CC47">
            <w:pPr>
              <w:snapToGrid w:val="0"/>
              <w:jc w:val="center"/>
              <w:rPr>
                <w:rFonts w:hint="eastAsia" w:ascii="宋体" w:hAnsi="宋体" w:eastAsia="宋体" w:cs="宋体"/>
                <w:i w:val="0"/>
                <w:iCs w:val="0"/>
                <w:color w:val="000000"/>
                <w:sz w:val="18"/>
                <w:szCs w:val="18"/>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CA61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DD03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B73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保障建档立卡特殊群体老年人的生活</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E25A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4B9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91CE">
            <w:pPr>
              <w:snapToGrid w:val="0"/>
              <w:jc w:val="center"/>
              <w:rPr>
                <w:rFonts w:hint="eastAsia" w:ascii="宋体" w:hAnsi="宋体" w:eastAsia="宋体" w:cs="宋体"/>
                <w:i w:val="0"/>
                <w:iCs w:val="0"/>
                <w:color w:val="000000"/>
                <w:sz w:val="18"/>
                <w:szCs w:val="18"/>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26A5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D292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EBFB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62D1">
            <w:pPr>
              <w:snapToGrid w:val="0"/>
              <w:jc w:val="center"/>
              <w:rPr>
                <w:rFonts w:hint="eastAsia" w:ascii="宋体" w:hAnsi="宋体" w:eastAsia="宋体" w:cs="宋体"/>
                <w:i/>
                <w:iCs/>
                <w:color w:val="000000"/>
                <w:sz w:val="18"/>
                <w:szCs w:val="18"/>
                <w:u w:val="none"/>
              </w:rPr>
            </w:pPr>
          </w:p>
        </w:tc>
      </w:tr>
      <w:tr w14:paraId="29B77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CD1E9">
            <w:pPr>
              <w:snapToGrid w:val="0"/>
              <w:jc w:val="center"/>
              <w:rPr>
                <w:rFonts w:hint="eastAsia" w:ascii="宋体" w:hAnsi="宋体" w:eastAsia="宋体" w:cs="宋体"/>
                <w:i w:val="0"/>
                <w:iCs w:val="0"/>
                <w:color w:val="000000"/>
                <w:sz w:val="18"/>
                <w:szCs w:val="18"/>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AA41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AED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1AB9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建档立卡特殊群体人员满意度提高</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0B0B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047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2175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7530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F8EA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5EE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E3817">
            <w:pPr>
              <w:snapToGrid w:val="0"/>
              <w:jc w:val="center"/>
              <w:rPr>
                <w:rFonts w:hint="eastAsia" w:ascii="宋体" w:hAnsi="宋体" w:eastAsia="宋体" w:cs="宋体"/>
                <w:i/>
                <w:iCs/>
                <w:color w:val="000000"/>
                <w:sz w:val="18"/>
                <w:szCs w:val="18"/>
                <w:u w:val="none"/>
              </w:rPr>
            </w:pPr>
          </w:p>
        </w:tc>
      </w:tr>
      <w:tr w14:paraId="76E8D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0A91E">
            <w:pPr>
              <w:snapToGrid w:val="0"/>
              <w:jc w:val="center"/>
              <w:rPr>
                <w:rFonts w:hint="eastAsia" w:ascii="宋体" w:hAnsi="宋体" w:eastAsia="宋体" w:cs="宋体"/>
                <w:i w:val="0"/>
                <w:iCs w:val="0"/>
                <w:color w:val="000000"/>
                <w:sz w:val="18"/>
                <w:szCs w:val="18"/>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462C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989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BE0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2024年预算控制在1000000元内</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F369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0C6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387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476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847400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9EED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406D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C0AD">
            <w:pPr>
              <w:snapToGrid w:val="0"/>
              <w:jc w:val="center"/>
              <w:rPr>
                <w:rFonts w:hint="eastAsia" w:ascii="宋体" w:hAnsi="宋体" w:eastAsia="宋体" w:cs="宋体"/>
                <w:i/>
                <w:iCs/>
                <w:color w:val="000000"/>
                <w:sz w:val="18"/>
                <w:szCs w:val="18"/>
                <w:u w:val="none"/>
              </w:rPr>
            </w:pPr>
          </w:p>
        </w:tc>
      </w:tr>
      <w:tr w14:paraId="53C92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959739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C59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F958">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80910">
            <w:pPr>
              <w:snapToGrid w:val="0"/>
              <w:rPr>
                <w:rFonts w:hint="eastAsia" w:ascii="宋体" w:hAnsi="宋体" w:eastAsia="宋体" w:cs="宋体"/>
                <w:i w:val="0"/>
                <w:iCs w:val="0"/>
                <w:color w:val="000000"/>
                <w:sz w:val="18"/>
                <w:szCs w:val="18"/>
                <w:u w:val="none"/>
              </w:rPr>
            </w:pPr>
          </w:p>
        </w:tc>
      </w:tr>
      <w:tr w14:paraId="67CBE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3B2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77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853D78">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建档立卡贫困人口中特殊群体实施居家和集中救助帮扶项目，支出绩效目标、项目决策、项目实施、项目效果，综合效益明显，总体绩效评价良好。建档立卡贫困人口中特殊群体居家和集中救助帮扶制度使建档立卡困难群众的基本生活得到了有效保障，为</w:t>
            </w:r>
            <w:r>
              <w:rPr>
                <w:rFonts w:hint="eastAsia" w:ascii="宋体" w:hAnsi="宋体" w:cs="宋体"/>
                <w:i w:val="0"/>
                <w:iCs w:val="0"/>
                <w:color w:val="000000"/>
                <w:kern w:val="0"/>
                <w:sz w:val="18"/>
                <w:szCs w:val="18"/>
                <w:u w:val="none"/>
                <w:lang w:val="en-US" w:eastAsia="zh-CN" w:bidi="ar"/>
              </w:rPr>
              <w:t>巩固拓展脱贫攻坚成果</w:t>
            </w:r>
            <w:r>
              <w:rPr>
                <w:rFonts w:hint="eastAsia" w:ascii="宋体" w:hAnsi="宋体" w:eastAsia="宋体" w:cs="宋体"/>
                <w:i w:val="0"/>
                <w:iCs w:val="0"/>
                <w:color w:val="000000"/>
                <w:kern w:val="0"/>
                <w:sz w:val="18"/>
                <w:szCs w:val="18"/>
                <w:u w:val="none"/>
                <w:lang w:val="en-US" w:eastAsia="zh-CN" w:bidi="ar"/>
              </w:rPr>
              <w:t>、接续奋斗乡村振兴发挥了积极作用。</w:t>
            </w:r>
          </w:p>
        </w:tc>
      </w:tr>
      <w:tr w14:paraId="5E736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EAFB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77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4E179B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建档立卡特殊困难群体因死亡</w:t>
            </w:r>
            <w:r>
              <w:rPr>
                <w:rFonts w:hint="eastAsia" w:ascii="宋体" w:hAnsi="宋体" w:cs="宋体"/>
                <w:i w:val="0"/>
                <w:iCs w:val="0"/>
                <w:color w:val="000000"/>
                <w:kern w:val="0"/>
                <w:sz w:val="18"/>
                <w:szCs w:val="18"/>
                <w:u w:val="none"/>
                <w:lang w:val="en-US" w:eastAsia="zh-CN" w:bidi="ar"/>
              </w:rPr>
              <w:t>或</w:t>
            </w:r>
            <w:r>
              <w:rPr>
                <w:rFonts w:hint="eastAsia" w:ascii="宋体" w:hAnsi="宋体" w:eastAsia="宋体" w:cs="宋体"/>
                <w:i w:val="0"/>
                <w:iCs w:val="0"/>
                <w:color w:val="000000"/>
                <w:kern w:val="0"/>
                <w:sz w:val="18"/>
                <w:szCs w:val="18"/>
                <w:u w:val="none"/>
                <w:lang w:val="en-US" w:eastAsia="zh-CN" w:bidi="ar"/>
              </w:rPr>
              <w:t>转为低保、特困等兜底保障对象等原因动态调整，呈减少趋势。</w:t>
            </w:r>
          </w:p>
        </w:tc>
      </w:tr>
      <w:tr w14:paraId="0BFFF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C6BB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77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F2196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大社会救助政策宣传，后续根据实际情况动态调整救助帮扶对象，转介享受其他符合的救助保障。并持续有效巩固“集中供养+居家救助”成果，对符合条件的对象，按月继续实施救助帮扶，发放资金到位，确保项目整体平稳推进。</w:t>
            </w:r>
          </w:p>
        </w:tc>
      </w:tr>
      <w:tr w14:paraId="2532D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A7BD18">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项目负责人：阿卢阿根</w:t>
            </w:r>
          </w:p>
        </w:tc>
        <w:tc>
          <w:tcPr>
            <w:tcW w:w="45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1A048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财务负责人：阿卢阿根</w:t>
            </w:r>
          </w:p>
        </w:tc>
      </w:tr>
    </w:tbl>
    <w:p w14:paraId="1E6D2B8F">
      <w:pPr>
        <w:rPr>
          <w:rFonts w:hint="eastAsia" w:ascii="Times New Roman" w:hAnsi="Times New Roman" w:eastAsia="黑体" w:cs="黑体"/>
          <w:color w:val="auto"/>
          <w:kern w:val="0"/>
          <w:sz w:val="32"/>
          <w:szCs w:val="32"/>
          <w:highlight w:val="none"/>
          <w:shd w:val="clear" w:color="auto" w:fill="FFFFFF"/>
          <w:lang w:val="en-US" w:eastAsia="zh-CN"/>
        </w:rPr>
      </w:pPr>
    </w:p>
    <w:p w14:paraId="70571BF8">
      <w:pPr>
        <w:rPr>
          <w:rFonts w:hint="eastAsia" w:ascii="Times New Roman" w:hAnsi="Times New Roman" w:eastAsia="黑体" w:cs="黑体"/>
          <w:color w:val="auto"/>
          <w:kern w:val="0"/>
          <w:sz w:val="32"/>
          <w:szCs w:val="32"/>
          <w:highlight w:val="none"/>
          <w:shd w:val="clear" w:color="auto" w:fill="FFFFFF"/>
          <w:lang w:val="en-US" w:eastAsia="zh-CN"/>
        </w:rPr>
      </w:pPr>
    </w:p>
    <w:p w14:paraId="0C3931C7">
      <w:pPr>
        <w:rPr>
          <w:rFonts w:hint="eastAsia" w:ascii="Times New Roman" w:hAnsi="Times New Roman" w:eastAsia="黑体" w:cs="黑体"/>
          <w:color w:val="auto"/>
          <w:kern w:val="0"/>
          <w:sz w:val="32"/>
          <w:szCs w:val="32"/>
          <w:highlight w:val="none"/>
          <w:shd w:val="clear" w:color="auto" w:fill="FFFFFF"/>
          <w:lang w:val="en-US" w:eastAsia="zh-CN"/>
        </w:rPr>
      </w:pPr>
    </w:p>
    <w:p w14:paraId="778A1146">
      <w:pPr>
        <w:rPr>
          <w:rFonts w:hint="eastAsia" w:ascii="Times New Roman" w:hAnsi="Times New Roman" w:eastAsia="黑体" w:cs="黑体"/>
          <w:color w:val="auto"/>
          <w:kern w:val="0"/>
          <w:sz w:val="32"/>
          <w:szCs w:val="32"/>
          <w:highlight w:val="none"/>
          <w:shd w:val="clear" w:color="auto" w:fill="FFFFFF"/>
          <w:lang w:val="en-US" w:eastAsia="zh-CN"/>
        </w:rPr>
      </w:pPr>
    </w:p>
    <w:p w14:paraId="35D09CD4">
      <w:pPr>
        <w:rPr>
          <w:rFonts w:hint="eastAsia" w:ascii="Times New Roman" w:hAnsi="Times New Roman" w:eastAsia="黑体" w:cs="黑体"/>
          <w:color w:val="auto"/>
          <w:kern w:val="0"/>
          <w:sz w:val="32"/>
          <w:szCs w:val="32"/>
          <w:highlight w:val="none"/>
          <w:shd w:val="clear" w:color="auto" w:fill="FFFFFF"/>
          <w:lang w:val="en-US" w:eastAsia="zh-CN"/>
        </w:rPr>
      </w:pPr>
    </w:p>
    <w:p w14:paraId="60878C1B">
      <w:pPr>
        <w:rPr>
          <w:rFonts w:hint="eastAsia" w:ascii="Times New Roman" w:hAnsi="Times New Roman" w:eastAsia="黑体" w:cs="黑体"/>
          <w:color w:val="auto"/>
          <w:kern w:val="0"/>
          <w:sz w:val="32"/>
          <w:szCs w:val="32"/>
          <w:highlight w:val="none"/>
          <w:shd w:val="clear" w:color="auto" w:fill="FFFFFF"/>
          <w:lang w:val="en-US" w:eastAsia="zh-CN"/>
        </w:rPr>
      </w:pPr>
    </w:p>
    <w:p w14:paraId="22BEA9B9">
      <w:pPr>
        <w:rPr>
          <w:rFonts w:hint="eastAsia" w:ascii="Times New Roman" w:hAnsi="Times New Roman" w:eastAsia="黑体" w:cs="黑体"/>
          <w:color w:val="auto"/>
          <w:kern w:val="0"/>
          <w:sz w:val="32"/>
          <w:szCs w:val="32"/>
          <w:highlight w:val="none"/>
          <w:shd w:val="clear" w:color="auto" w:fill="FFFFFF"/>
          <w:lang w:val="en-US" w:eastAsia="zh-CN"/>
        </w:rPr>
      </w:pPr>
    </w:p>
    <w:p w14:paraId="5299AD35">
      <w:pPr>
        <w:rPr>
          <w:rFonts w:hint="eastAsia" w:ascii="Times New Roman" w:hAnsi="Times New Roman" w:eastAsia="黑体" w:cs="黑体"/>
          <w:color w:val="auto"/>
          <w:kern w:val="0"/>
          <w:sz w:val="32"/>
          <w:szCs w:val="32"/>
          <w:highlight w:val="none"/>
          <w:shd w:val="clear" w:color="auto" w:fill="FFFFFF"/>
          <w:lang w:val="en-US" w:eastAsia="zh-CN"/>
        </w:rPr>
      </w:pPr>
    </w:p>
    <w:p w14:paraId="13EC96E9">
      <w:pPr>
        <w:rPr>
          <w:rFonts w:hint="eastAsia" w:ascii="Times New Roman" w:hAnsi="Times New Roman" w:eastAsia="黑体" w:cs="黑体"/>
          <w:color w:val="auto"/>
          <w:kern w:val="0"/>
          <w:sz w:val="32"/>
          <w:szCs w:val="32"/>
          <w:highlight w:val="none"/>
          <w:shd w:val="clear" w:color="auto" w:fill="FFFFFF"/>
          <w:lang w:val="en-US" w:eastAsia="zh-CN"/>
        </w:rPr>
      </w:pPr>
    </w:p>
    <w:p w14:paraId="3945CD12">
      <w:pPr>
        <w:rPr>
          <w:rFonts w:hint="eastAsia" w:ascii="Times New Roman" w:hAnsi="Times New Roman" w:eastAsia="黑体" w:cs="黑体"/>
          <w:color w:val="auto"/>
          <w:kern w:val="0"/>
          <w:sz w:val="32"/>
          <w:szCs w:val="32"/>
          <w:highlight w:val="none"/>
          <w:shd w:val="clear" w:color="auto" w:fill="FFFFFF"/>
          <w:lang w:val="en-US" w:eastAsia="zh-CN"/>
        </w:rPr>
      </w:pPr>
    </w:p>
    <w:p w14:paraId="3BFA00BB">
      <w:pPr>
        <w:rPr>
          <w:rFonts w:hint="eastAsia" w:ascii="Times New Roman" w:hAnsi="Times New Roman" w:eastAsia="黑体" w:cs="黑体"/>
          <w:color w:val="auto"/>
          <w:kern w:val="0"/>
          <w:sz w:val="32"/>
          <w:szCs w:val="32"/>
          <w:highlight w:val="none"/>
          <w:shd w:val="clear" w:color="auto" w:fill="FFFFFF"/>
          <w:lang w:val="en-US" w:eastAsia="zh-CN"/>
        </w:rPr>
      </w:pPr>
    </w:p>
    <w:p w14:paraId="63298B59">
      <w:pPr>
        <w:rPr>
          <w:rFonts w:hint="eastAsia" w:ascii="Times New Roman" w:hAnsi="Times New Roman" w:eastAsia="黑体" w:cs="黑体"/>
          <w:color w:val="auto"/>
          <w:kern w:val="0"/>
          <w:sz w:val="32"/>
          <w:szCs w:val="32"/>
          <w:highlight w:val="none"/>
          <w:shd w:val="clear" w:color="auto" w:fill="FFFFFF"/>
          <w:lang w:val="en-US" w:eastAsia="zh-CN"/>
        </w:rPr>
      </w:pPr>
    </w:p>
    <w:p w14:paraId="4CCEE543">
      <w:pPr>
        <w:rPr>
          <w:rFonts w:hint="eastAsia" w:ascii="Times New Roman" w:hAnsi="Times New Roman" w:eastAsia="黑体" w:cs="黑体"/>
          <w:color w:val="auto"/>
          <w:kern w:val="0"/>
          <w:sz w:val="32"/>
          <w:szCs w:val="32"/>
          <w:highlight w:val="none"/>
          <w:shd w:val="clear" w:color="auto" w:fill="FFFFFF"/>
          <w:lang w:val="en-US" w:eastAsia="zh-CN"/>
        </w:rPr>
      </w:pPr>
    </w:p>
    <w:p w14:paraId="42DC1319">
      <w:pPr>
        <w:rPr>
          <w:rFonts w:hint="eastAsia" w:ascii="Times New Roman" w:hAnsi="Times New Roman" w:eastAsia="黑体" w:cs="黑体"/>
          <w:color w:val="auto"/>
          <w:kern w:val="0"/>
          <w:sz w:val="32"/>
          <w:szCs w:val="32"/>
          <w:highlight w:val="none"/>
          <w:shd w:val="clear" w:color="auto" w:fill="FFFFFF"/>
          <w:lang w:val="en-US" w:eastAsia="zh-CN"/>
        </w:rPr>
      </w:pPr>
    </w:p>
    <w:p w14:paraId="5CD53518">
      <w:pPr>
        <w:rPr>
          <w:rFonts w:hint="eastAsia" w:ascii="Times New Roman" w:hAnsi="Times New Roman" w:eastAsia="黑体" w:cs="黑体"/>
          <w:color w:val="auto"/>
          <w:kern w:val="0"/>
          <w:sz w:val="32"/>
          <w:szCs w:val="32"/>
          <w:highlight w:val="none"/>
          <w:shd w:val="clear" w:color="auto" w:fill="FFFFFF"/>
          <w:lang w:val="en-US" w:eastAsia="zh-CN"/>
        </w:rPr>
      </w:pPr>
    </w:p>
    <w:p w14:paraId="2D4D7E02">
      <w:pPr>
        <w:rPr>
          <w:rFonts w:hint="eastAsia" w:ascii="Times New Roman" w:hAnsi="Times New Roman" w:eastAsia="黑体" w:cs="黑体"/>
          <w:color w:val="auto"/>
          <w:kern w:val="0"/>
          <w:sz w:val="32"/>
          <w:szCs w:val="32"/>
          <w:highlight w:val="none"/>
          <w:shd w:val="clear" w:color="auto" w:fill="FFFFFF"/>
          <w:lang w:val="en-US" w:eastAsia="zh-CN"/>
        </w:rPr>
      </w:pPr>
    </w:p>
    <w:p w14:paraId="15C372C6">
      <w:pPr>
        <w:rPr>
          <w:rFonts w:hint="eastAsia" w:ascii="Times New Roman" w:hAnsi="Times New Roman" w:eastAsia="黑体" w:cs="黑体"/>
          <w:color w:val="auto"/>
          <w:kern w:val="0"/>
          <w:sz w:val="32"/>
          <w:szCs w:val="32"/>
          <w:highlight w:val="none"/>
          <w:shd w:val="clear" w:color="auto" w:fill="FFFFFF"/>
          <w:lang w:val="en-US" w:eastAsia="zh-CN"/>
        </w:rPr>
      </w:pPr>
    </w:p>
    <w:p w14:paraId="7A77CDBE">
      <w:pPr>
        <w:rPr>
          <w:rFonts w:hint="eastAsia" w:ascii="Times New Roman" w:hAnsi="Times New Roman" w:eastAsia="黑体" w:cs="黑体"/>
          <w:color w:val="auto"/>
          <w:kern w:val="0"/>
          <w:sz w:val="32"/>
          <w:szCs w:val="32"/>
          <w:highlight w:val="none"/>
          <w:shd w:val="clear" w:color="auto" w:fill="FFFFFF"/>
          <w:lang w:val="en-US" w:eastAsia="zh-CN"/>
        </w:rPr>
      </w:pPr>
    </w:p>
    <w:p w14:paraId="22FEDB17">
      <w:pPr>
        <w:rPr>
          <w:rFonts w:hint="eastAsia" w:ascii="Times New Roman" w:hAnsi="Times New Roman" w:eastAsia="黑体" w:cs="黑体"/>
          <w:color w:val="auto"/>
          <w:kern w:val="0"/>
          <w:sz w:val="32"/>
          <w:szCs w:val="32"/>
          <w:highlight w:val="none"/>
          <w:shd w:val="clear" w:color="auto" w:fill="FFFFFF"/>
          <w:lang w:val="en-US" w:eastAsia="zh-CN"/>
        </w:rPr>
      </w:pPr>
    </w:p>
    <w:p w14:paraId="7631F502">
      <w:pPr>
        <w:rPr>
          <w:rFonts w:hint="eastAsia" w:ascii="Times New Roman" w:hAnsi="Times New Roman" w:eastAsia="黑体" w:cs="黑体"/>
          <w:color w:val="auto"/>
          <w:kern w:val="0"/>
          <w:sz w:val="32"/>
          <w:szCs w:val="32"/>
          <w:highlight w:val="none"/>
          <w:shd w:val="clear" w:color="auto" w:fill="FFFFFF"/>
          <w:lang w:val="en-US" w:eastAsia="zh-CN"/>
        </w:rPr>
      </w:pPr>
    </w:p>
    <w:tbl>
      <w:tblPr>
        <w:tblStyle w:val="11"/>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738"/>
        <w:gridCol w:w="795"/>
        <w:gridCol w:w="702"/>
        <w:gridCol w:w="1554"/>
        <w:gridCol w:w="407"/>
        <w:gridCol w:w="523"/>
        <w:gridCol w:w="403"/>
        <w:gridCol w:w="769"/>
        <w:gridCol w:w="417"/>
        <w:gridCol w:w="341"/>
        <w:gridCol w:w="1785"/>
      </w:tblGrid>
      <w:tr w14:paraId="72D48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818FF90">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4DB5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285FC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690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9E903D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51113224T000011989298</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峨边彝族自治县殡仪馆建设工程</w:t>
            </w:r>
          </w:p>
        </w:tc>
      </w:tr>
      <w:tr w14:paraId="5098A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5BC46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35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08519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峨边彝族自治县民政局本级</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095B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25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F7D7E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w:t>
            </w:r>
          </w:p>
        </w:tc>
      </w:tr>
      <w:tr w14:paraId="03642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EA6DA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75CE8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35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80203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3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55185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3F609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70C9C">
            <w:pPr>
              <w:snapToGrid w:val="0"/>
              <w:rPr>
                <w:rFonts w:hint="eastAsia" w:ascii="宋体" w:hAnsi="宋体" w:eastAsia="宋体" w:cs="宋体"/>
                <w:i w:val="0"/>
                <w:iCs w:val="0"/>
                <w:color w:val="000000"/>
                <w:sz w:val="18"/>
                <w:szCs w:val="18"/>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CBF7E">
            <w:pPr>
              <w:snapToGrid w:val="0"/>
              <w:rPr>
                <w:rFonts w:hint="eastAsia" w:ascii="宋体" w:hAnsi="宋体" w:eastAsia="宋体" w:cs="宋体"/>
                <w:i w:val="0"/>
                <w:iCs w:val="0"/>
                <w:color w:val="000000"/>
                <w:sz w:val="18"/>
                <w:szCs w:val="18"/>
                <w:u w:val="none"/>
              </w:rPr>
            </w:pPr>
          </w:p>
        </w:tc>
        <w:tc>
          <w:tcPr>
            <w:tcW w:w="35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83694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新建1个殡仪馆，占地及建筑面积7000平方米，2套火化炉，包括火化房、悼念厅、服务用房、配套基础设施等</w:t>
            </w:r>
          </w:p>
        </w:tc>
        <w:tc>
          <w:tcPr>
            <w:tcW w:w="33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90E7B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2024年完成县殡仪馆建设工程的选址，科研、测绘，用地预审，土壤调查，地勘外业等，资金支付20.06万元。</w:t>
            </w:r>
          </w:p>
        </w:tc>
      </w:tr>
      <w:tr w14:paraId="25E26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C450D">
            <w:pPr>
              <w:snapToGrid w:val="0"/>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16ED8">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690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EDC8EA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2024年完成县殡仪馆建设工程的选址，科研、测绘，用地预审，土壤调查，地勘外业等，资金支付20.06万元，该项目通过招投标按照施工合同有序开展。</w:t>
            </w:r>
          </w:p>
        </w:tc>
      </w:tr>
      <w:tr w14:paraId="52A5C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94539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A6F3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4F24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D03C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3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52254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485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84E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2A71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41A1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6D33F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48194">
            <w:pPr>
              <w:snapToGrid w:val="0"/>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90F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DBB6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165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2,216.00</w:t>
            </w:r>
          </w:p>
        </w:tc>
        <w:tc>
          <w:tcPr>
            <w:tcW w:w="13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9C015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20.06</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786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0.91%</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CA2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8FF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E9089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项目正在实施中，按照合同要求支付资金，待项目实施完成后，支付资金，故2024年预算执行率低。</w:t>
            </w:r>
          </w:p>
        </w:tc>
      </w:tr>
      <w:tr w14:paraId="61372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92275">
            <w:pPr>
              <w:snapToGrid w:val="0"/>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9969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A35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3E7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2,216.00</w:t>
            </w:r>
          </w:p>
        </w:tc>
        <w:tc>
          <w:tcPr>
            <w:tcW w:w="13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B440F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20.06</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D921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0.91%</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E32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40AD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1F242">
            <w:pPr>
              <w:snapToGrid w:val="0"/>
              <w:rPr>
                <w:rFonts w:hint="eastAsia" w:ascii="宋体" w:hAnsi="宋体" w:eastAsia="宋体" w:cs="宋体"/>
                <w:i w:val="0"/>
                <w:iCs w:val="0"/>
                <w:color w:val="000000"/>
                <w:sz w:val="18"/>
                <w:szCs w:val="18"/>
                <w:u w:val="none"/>
              </w:rPr>
            </w:pPr>
          </w:p>
        </w:tc>
      </w:tr>
      <w:tr w14:paraId="3C06B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913B6">
            <w:pPr>
              <w:snapToGrid w:val="0"/>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03C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21C2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E3C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D370A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D81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2ED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7D3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45813">
            <w:pPr>
              <w:snapToGrid w:val="0"/>
              <w:rPr>
                <w:rFonts w:hint="eastAsia" w:ascii="宋体" w:hAnsi="宋体" w:eastAsia="宋体" w:cs="宋体"/>
                <w:i w:val="0"/>
                <w:iCs w:val="0"/>
                <w:color w:val="000000"/>
                <w:sz w:val="18"/>
                <w:szCs w:val="18"/>
                <w:u w:val="none"/>
              </w:rPr>
            </w:pPr>
          </w:p>
        </w:tc>
      </w:tr>
      <w:tr w14:paraId="360F9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BF733">
            <w:pPr>
              <w:snapToGrid w:val="0"/>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0B3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5F8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7D49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7344C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FB3F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54E3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1BC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72BA3">
            <w:pPr>
              <w:snapToGrid w:val="0"/>
              <w:rPr>
                <w:rFonts w:hint="eastAsia" w:ascii="宋体" w:hAnsi="宋体" w:eastAsia="宋体" w:cs="宋体"/>
                <w:i w:val="0"/>
                <w:iCs w:val="0"/>
                <w:color w:val="000000"/>
                <w:sz w:val="18"/>
                <w:szCs w:val="18"/>
                <w:u w:val="none"/>
              </w:rPr>
            </w:pPr>
          </w:p>
        </w:tc>
      </w:tr>
      <w:tr w14:paraId="6828A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760CC">
            <w:pPr>
              <w:snapToGrid w:val="0"/>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B89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1EE8">
            <w:pPr>
              <w:snapToGrid w:val="0"/>
              <w:jc w:val="center"/>
              <w:rPr>
                <w:rFonts w:hint="eastAsia" w:ascii="宋体" w:hAnsi="宋体" w:eastAsia="宋体" w:cs="宋体"/>
                <w:i/>
                <w:iCs/>
                <w:color w:val="000000"/>
                <w:sz w:val="18"/>
                <w:szCs w:val="18"/>
                <w:u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12CBB">
            <w:pPr>
              <w:snapToGrid w:val="0"/>
              <w:jc w:val="center"/>
              <w:rPr>
                <w:rFonts w:hint="eastAsia" w:ascii="宋体" w:hAnsi="宋体" w:eastAsia="宋体" w:cs="宋体"/>
                <w:i/>
                <w:iCs/>
                <w:color w:val="000000"/>
                <w:sz w:val="18"/>
                <w:szCs w:val="18"/>
                <w:u w:val="none"/>
              </w:rPr>
            </w:pPr>
          </w:p>
        </w:tc>
        <w:tc>
          <w:tcPr>
            <w:tcW w:w="13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A58BFB">
            <w:pPr>
              <w:snapToGrid w:val="0"/>
              <w:jc w:val="center"/>
              <w:rPr>
                <w:rFonts w:hint="eastAsia" w:ascii="宋体" w:hAnsi="宋体" w:eastAsia="宋体" w:cs="宋体"/>
                <w:i/>
                <w:iCs/>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48552">
            <w:pPr>
              <w:snapToGrid w:val="0"/>
              <w:jc w:val="center"/>
              <w:rPr>
                <w:rFonts w:hint="eastAsia" w:ascii="宋体" w:hAnsi="宋体" w:eastAsia="宋体" w:cs="宋体"/>
                <w:i/>
                <w:iCs/>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663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5E6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7A121">
            <w:pPr>
              <w:snapToGrid w:val="0"/>
              <w:rPr>
                <w:rFonts w:hint="eastAsia" w:ascii="宋体" w:hAnsi="宋体" w:eastAsia="宋体" w:cs="宋体"/>
                <w:i w:val="0"/>
                <w:iCs w:val="0"/>
                <w:color w:val="000000"/>
                <w:sz w:val="18"/>
                <w:szCs w:val="18"/>
                <w:u w:val="none"/>
              </w:rPr>
            </w:pPr>
          </w:p>
        </w:tc>
      </w:tr>
      <w:tr w14:paraId="1D568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1C6C8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A271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2E0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44F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837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B51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9D8A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93A9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A87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9EA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3F49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2B686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560BB">
            <w:pPr>
              <w:snapToGrid w:val="0"/>
              <w:jc w:val="center"/>
              <w:rPr>
                <w:rFonts w:hint="eastAsia" w:ascii="宋体" w:hAnsi="宋体" w:eastAsia="宋体" w:cs="宋体"/>
                <w:i w:val="0"/>
                <w:iCs w:val="0"/>
                <w:color w:val="000000"/>
                <w:sz w:val="18"/>
                <w:szCs w:val="18"/>
                <w:u w:val="none"/>
              </w:rPr>
            </w:pP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39BFF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E9044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944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殡仪馆1个</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4D74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DF2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8A31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88C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03B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ED2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BFA6">
            <w:pPr>
              <w:snapToGrid w:val="0"/>
              <w:jc w:val="center"/>
              <w:rPr>
                <w:rFonts w:hint="eastAsia" w:ascii="宋体" w:hAnsi="宋体" w:eastAsia="宋体" w:cs="宋体"/>
                <w:i/>
                <w:iCs/>
                <w:color w:val="000000"/>
                <w:sz w:val="18"/>
                <w:szCs w:val="18"/>
                <w:u w:val="none"/>
              </w:rPr>
            </w:pPr>
          </w:p>
        </w:tc>
      </w:tr>
      <w:tr w14:paraId="36DC6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88664">
            <w:pPr>
              <w:snapToGrid w:val="0"/>
              <w:jc w:val="center"/>
              <w:rPr>
                <w:rFonts w:hint="eastAsia" w:ascii="宋体" w:hAnsi="宋体" w:eastAsia="宋体" w:cs="宋体"/>
                <w:i w:val="0"/>
                <w:iCs w:val="0"/>
                <w:color w:val="000000"/>
                <w:sz w:val="18"/>
                <w:szCs w:val="18"/>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1187C">
            <w:pPr>
              <w:snapToGrid w:val="0"/>
              <w:jc w:val="center"/>
              <w:rPr>
                <w:rFonts w:hint="eastAsia" w:ascii="宋体" w:hAnsi="宋体" w:eastAsia="宋体" w:cs="宋体"/>
                <w:i w:val="0"/>
                <w:iCs w:val="0"/>
                <w:color w:val="000000"/>
                <w:sz w:val="18"/>
                <w:szCs w:val="18"/>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99E4B">
            <w:pPr>
              <w:snapToGrid w:val="0"/>
              <w:jc w:val="center"/>
              <w:rPr>
                <w:rFonts w:hint="eastAsia" w:ascii="宋体" w:hAnsi="宋体" w:eastAsia="宋体" w:cs="宋体"/>
                <w:i w:val="0"/>
                <w:iCs w:val="0"/>
                <w:color w:val="000000"/>
                <w:sz w:val="18"/>
                <w:szCs w:val="18"/>
                <w:u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BE6A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火化炉2套</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D101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959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E52A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922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8F42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2B4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A064">
            <w:pPr>
              <w:snapToGrid w:val="0"/>
              <w:jc w:val="center"/>
              <w:rPr>
                <w:rFonts w:hint="eastAsia" w:ascii="宋体" w:hAnsi="宋体" w:eastAsia="宋体" w:cs="宋体"/>
                <w:i/>
                <w:iCs/>
                <w:color w:val="000000"/>
                <w:sz w:val="18"/>
                <w:szCs w:val="18"/>
                <w:u w:val="none"/>
              </w:rPr>
            </w:pPr>
          </w:p>
        </w:tc>
      </w:tr>
      <w:tr w14:paraId="53D90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B9B83">
            <w:pPr>
              <w:snapToGrid w:val="0"/>
              <w:jc w:val="center"/>
              <w:rPr>
                <w:rFonts w:hint="eastAsia" w:ascii="宋体" w:hAnsi="宋体" w:eastAsia="宋体" w:cs="宋体"/>
                <w:i w:val="0"/>
                <w:iCs w:val="0"/>
                <w:color w:val="000000"/>
                <w:sz w:val="18"/>
                <w:szCs w:val="18"/>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4ED25">
            <w:pPr>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740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DF30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达到建设标准，通过验收</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CA8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BD48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1E84">
            <w:pPr>
              <w:snapToGrid w:val="0"/>
              <w:jc w:val="center"/>
              <w:rPr>
                <w:rFonts w:hint="eastAsia" w:ascii="宋体" w:hAnsi="宋体" w:eastAsia="宋体" w:cs="宋体"/>
                <w:i w:val="0"/>
                <w:iCs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3491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FB4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3036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1511">
            <w:pPr>
              <w:snapToGrid w:val="0"/>
              <w:jc w:val="center"/>
              <w:rPr>
                <w:rFonts w:hint="eastAsia" w:ascii="宋体" w:hAnsi="宋体" w:eastAsia="宋体" w:cs="宋体"/>
                <w:i/>
                <w:iCs/>
                <w:color w:val="000000"/>
                <w:sz w:val="18"/>
                <w:szCs w:val="18"/>
                <w:u w:val="none"/>
              </w:rPr>
            </w:pPr>
          </w:p>
        </w:tc>
      </w:tr>
      <w:tr w14:paraId="01C6C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10280">
            <w:pPr>
              <w:snapToGrid w:val="0"/>
              <w:jc w:val="center"/>
              <w:rPr>
                <w:rFonts w:hint="eastAsia" w:ascii="宋体" w:hAnsi="宋体" w:eastAsia="宋体" w:cs="宋体"/>
                <w:i w:val="0"/>
                <w:iCs w:val="0"/>
                <w:color w:val="000000"/>
                <w:sz w:val="18"/>
                <w:szCs w:val="18"/>
                <w:u w:val="none"/>
              </w:rPr>
            </w:pP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01C88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308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C6DD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提高殡仪馆服务质量和水平，提供优越的殡葬服务环境。</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00E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0C1F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875A4">
            <w:pPr>
              <w:snapToGrid w:val="0"/>
              <w:jc w:val="center"/>
              <w:rPr>
                <w:rFonts w:hint="eastAsia" w:ascii="宋体" w:hAnsi="宋体" w:eastAsia="宋体" w:cs="宋体"/>
                <w:i w:val="0"/>
                <w:iCs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18E9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AE87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A1F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B9C51">
            <w:pPr>
              <w:snapToGrid w:val="0"/>
              <w:jc w:val="center"/>
              <w:rPr>
                <w:rFonts w:hint="eastAsia" w:ascii="宋体" w:hAnsi="宋体" w:eastAsia="宋体" w:cs="宋体"/>
                <w:i/>
                <w:iCs/>
                <w:color w:val="000000"/>
                <w:sz w:val="18"/>
                <w:szCs w:val="18"/>
                <w:u w:val="none"/>
              </w:rPr>
            </w:pPr>
          </w:p>
        </w:tc>
      </w:tr>
      <w:tr w14:paraId="3DCA3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E592D">
            <w:pPr>
              <w:snapToGrid w:val="0"/>
              <w:jc w:val="center"/>
              <w:rPr>
                <w:rFonts w:hint="eastAsia" w:ascii="宋体" w:hAnsi="宋体" w:eastAsia="宋体" w:cs="宋体"/>
                <w:i w:val="0"/>
                <w:iCs w:val="0"/>
                <w:color w:val="000000"/>
                <w:sz w:val="18"/>
                <w:szCs w:val="18"/>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64EEF">
            <w:pPr>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74A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D7C6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保护资源、节约土地、丧事新办、实行文明科学丧葬。</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C20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1B46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0EEB">
            <w:pPr>
              <w:snapToGrid w:val="0"/>
              <w:jc w:val="center"/>
              <w:rPr>
                <w:rFonts w:hint="eastAsia" w:ascii="宋体" w:hAnsi="宋体" w:eastAsia="宋体" w:cs="宋体"/>
                <w:i w:val="0"/>
                <w:iCs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B72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A02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967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4135">
            <w:pPr>
              <w:snapToGrid w:val="0"/>
              <w:jc w:val="center"/>
              <w:rPr>
                <w:rFonts w:hint="eastAsia" w:ascii="宋体" w:hAnsi="宋体" w:eastAsia="宋体" w:cs="宋体"/>
                <w:i/>
                <w:iCs/>
                <w:color w:val="000000"/>
                <w:sz w:val="18"/>
                <w:szCs w:val="18"/>
                <w:u w:val="none"/>
              </w:rPr>
            </w:pPr>
          </w:p>
        </w:tc>
      </w:tr>
      <w:tr w14:paraId="1776C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9D76D">
            <w:pPr>
              <w:snapToGrid w:val="0"/>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023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AC35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6664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为全县人民提供优质殡葬服务，提高服务对象获得感、满意度</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493B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A80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B58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2C4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D28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611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B284">
            <w:pPr>
              <w:snapToGrid w:val="0"/>
              <w:jc w:val="center"/>
              <w:rPr>
                <w:rFonts w:hint="eastAsia" w:ascii="宋体" w:hAnsi="宋体" w:eastAsia="宋体" w:cs="宋体"/>
                <w:i/>
                <w:iCs/>
                <w:color w:val="000000"/>
                <w:sz w:val="18"/>
                <w:szCs w:val="18"/>
                <w:u w:val="none"/>
              </w:rPr>
            </w:pPr>
          </w:p>
        </w:tc>
      </w:tr>
      <w:tr w14:paraId="3C81F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4B3AB">
            <w:pPr>
              <w:snapToGrid w:val="0"/>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595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4E70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600C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总投资控制在2720万元</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91A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B087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2720</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82D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69E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2216</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6E2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71F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2722B">
            <w:pPr>
              <w:snapToGrid w:val="0"/>
              <w:jc w:val="center"/>
              <w:rPr>
                <w:rFonts w:hint="eastAsia" w:ascii="宋体" w:hAnsi="宋体" w:eastAsia="宋体" w:cs="宋体"/>
                <w:i/>
                <w:iCs/>
                <w:color w:val="000000"/>
                <w:sz w:val="18"/>
                <w:szCs w:val="18"/>
                <w:u w:val="none"/>
              </w:rPr>
            </w:pPr>
          </w:p>
        </w:tc>
      </w:tr>
      <w:tr w14:paraId="37D99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89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118C1D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B87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0DC97">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125D1">
            <w:pPr>
              <w:snapToGrid w:val="0"/>
              <w:rPr>
                <w:rFonts w:hint="eastAsia" w:ascii="宋体" w:hAnsi="宋体" w:eastAsia="宋体" w:cs="宋体"/>
                <w:i w:val="0"/>
                <w:iCs w:val="0"/>
                <w:color w:val="000000"/>
                <w:sz w:val="18"/>
                <w:szCs w:val="18"/>
                <w:u w:val="none"/>
              </w:rPr>
            </w:pPr>
          </w:p>
        </w:tc>
      </w:tr>
      <w:tr w14:paraId="59BD1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34D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769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11802D7">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峨边彝族自治县殡仪馆建设工程资金项目支出绩效目标项目决策、项目实施、项目效果，管理制度健全，综合效益明显，总体绩效评价良好，自评得分95分。</w:t>
            </w:r>
          </w:p>
        </w:tc>
      </w:tr>
      <w:tr w14:paraId="248E8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4EB1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769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2DD63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项目推进相对迟缓。</w:t>
            </w:r>
          </w:p>
        </w:tc>
      </w:tr>
      <w:tr w14:paraId="20EE9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EEDB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769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DE1DF7">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进一步加强督促项目施工方推进实施项目。</w:t>
            </w:r>
          </w:p>
        </w:tc>
      </w:tr>
      <w:tr w14:paraId="0ED10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1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D766E7">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项目负责人：阿卢阿根</w:t>
            </w:r>
          </w:p>
        </w:tc>
        <w:tc>
          <w:tcPr>
            <w:tcW w:w="42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AF166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财务负责人：阿卢阿根</w:t>
            </w:r>
          </w:p>
        </w:tc>
      </w:tr>
    </w:tbl>
    <w:p w14:paraId="67443462">
      <w:pPr>
        <w:rPr>
          <w:rFonts w:hint="eastAsia" w:ascii="Times New Roman" w:hAnsi="Times New Roman" w:eastAsia="黑体" w:cs="黑体"/>
          <w:color w:val="auto"/>
          <w:kern w:val="0"/>
          <w:sz w:val="32"/>
          <w:szCs w:val="32"/>
          <w:highlight w:val="none"/>
          <w:shd w:val="clear" w:color="auto" w:fill="FFFFFF"/>
          <w:lang w:val="en-US" w:eastAsia="zh-CN"/>
        </w:rPr>
      </w:pPr>
    </w:p>
    <w:p w14:paraId="5085B122">
      <w:pPr>
        <w:rPr>
          <w:rFonts w:hint="eastAsia" w:ascii="Times New Roman" w:hAnsi="Times New Roman" w:eastAsia="黑体" w:cs="黑体"/>
          <w:color w:val="auto"/>
          <w:kern w:val="0"/>
          <w:sz w:val="32"/>
          <w:szCs w:val="32"/>
          <w:highlight w:val="none"/>
          <w:shd w:val="clear" w:color="auto" w:fill="FFFFFF"/>
          <w:lang w:val="en-US" w:eastAsia="zh-CN"/>
        </w:rPr>
      </w:pPr>
    </w:p>
    <w:p w14:paraId="001FE8C1">
      <w:pPr>
        <w:rPr>
          <w:rFonts w:hint="eastAsia" w:ascii="Times New Roman" w:hAnsi="Times New Roman" w:eastAsia="黑体" w:cs="黑体"/>
          <w:color w:val="auto"/>
          <w:kern w:val="0"/>
          <w:sz w:val="32"/>
          <w:szCs w:val="32"/>
          <w:highlight w:val="none"/>
          <w:shd w:val="clear" w:color="auto" w:fill="FFFFFF"/>
          <w:lang w:val="en-US" w:eastAsia="zh-CN"/>
        </w:rPr>
      </w:pPr>
    </w:p>
    <w:p w14:paraId="386360EB">
      <w:pPr>
        <w:rPr>
          <w:rFonts w:hint="eastAsia" w:ascii="Times New Roman" w:hAnsi="Times New Roman" w:eastAsia="黑体" w:cs="黑体"/>
          <w:color w:val="auto"/>
          <w:kern w:val="0"/>
          <w:sz w:val="32"/>
          <w:szCs w:val="32"/>
          <w:highlight w:val="none"/>
          <w:shd w:val="clear" w:color="auto" w:fill="FFFFFF"/>
          <w:lang w:val="en-US" w:eastAsia="zh-CN"/>
        </w:rPr>
      </w:pPr>
    </w:p>
    <w:p w14:paraId="7C09344A">
      <w:pPr>
        <w:rPr>
          <w:rFonts w:hint="eastAsia" w:ascii="Times New Roman" w:hAnsi="Times New Roman" w:eastAsia="黑体" w:cs="黑体"/>
          <w:color w:val="auto"/>
          <w:kern w:val="0"/>
          <w:sz w:val="32"/>
          <w:szCs w:val="32"/>
          <w:highlight w:val="none"/>
          <w:shd w:val="clear" w:color="auto" w:fill="FFFFFF"/>
          <w:lang w:val="en-US" w:eastAsia="zh-CN"/>
        </w:rPr>
      </w:pPr>
    </w:p>
    <w:p w14:paraId="0348C690">
      <w:pPr>
        <w:rPr>
          <w:rFonts w:hint="eastAsia" w:ascii="Times New Roman" w:hAnsi="Times New Roman" w:eastAsia="黑体" w:cs="黑体"/>
          <w:color w:val="auto"/>
          <w:kern w:val="0"/>
          <w:sz w:val="32"/>
          <w:szCs w:val="32"/>
          <w:highlight w:val="none"/>
          <w:shd w:val="clear" w:color="auto" w:fill="FFFFFF"/>
          <w:lang w:val="en-US" w:eastAsia="zh-CN"/>
        </w:rPr>
      </w:pPr>
    </w:p>
    <w:p w14:paraId="0FF341FD">
      <w:pPr>
        <w:rPr>
          <w:rFonts w:hint="eastAsia" w:ascii="Times New Roman" w:hAnsi="Times New Roman" w:eastAsia="黑体" w:cs="黑体"/>
          <w:color w:val="auto"/>
          <w:kern w:val="0"/>
          <w:sz w:val="32"/>
          <w:szCs w:val="32"/>
          <w:highlight w:val="none"/>
          <w:shd w:val="clear" w:color="auto" w:fill="FFFFFF"/>
          <w:lang w:val="en-US" w:eastAsia="zh-CN"/>
        </w:rPr>
      </w:pPr>
    </w:p>
    <w:p w14:paraId="5B334FF6">
      <w:pPr>
        <w:rPr>
          <w:rFonts w:hint="eastAsia" w:ascii="Times New Roman" w:hAnsi="Times New Roman" w:eastAsia="黑体" w:cs="黑体"/>
          <w:color w:val="auto"/>
          <w:kern w:val="0"/>
          <w:sz w:val="32"/>
          <w:szCs w:val="32"/>
          <w:highlight w:val="none"/>
          <w:shd w:val="clear" w:color="auto" w:fill="FFFFFF"/>
          <w:lang w:val="en-US" w:eastAsia="zh-CN"/>
        </w:rPr>
      </w:pPr>
    </w:p>
    <w:p w14:paraId="6426C420">
      <w:pPr>
        <w:rPr>
          <w:rFonts w:hint="eastAsia" w:ascii="Times New Roman" w:hAnsi="Times New Roman" w:eastAsia="黑体" w:cs="黑体"/>
          <w:color w:val="auto"/>
          <w:kern w:val="0"/>
          <w:sz w:val="32"/>
          <w:szCs w:val="32"/>
          <w:highlight w:val="none"/>
          <w:shd w:val="clear" w:color="auto" w:fill="FFFFFF"/>
          <w:lang w:val="en-US" w:eastAsia="zh-CN"/>
        </w:rPr>
      </w:pPr>
    </w:p>
    <w:p w14:paraId="12A14937">
      <w:pPr>
        <w:rPr>
          <w:rFonts w:hint="eastAsia" w:ascii="Times New Roman" w:hAnsi="Times New Roman" w:eastAsia="黑体" w:cs="黑体"/>
          <w:color w:val="auto"/>
          <w:kern w:val="0"/>
          <w:sz w:val="32"/>
          <w:szCs w:val="32"/>
          <w:highlight w:val="none"/>
          <w:shd w:val="clear" w:color="auto" w:fill="FFFFFF"/>
          <w:lang w:val="en-US" w:eastAsia="zh-CN"/>
        </w:rPr>
      </w:pPr>
    </w:p>
    <w:p w14:paraId="2DF54B07">
      <w:pPr>
        <w:rPr>
          <w:rFonts w:hint="eastAsia" w:ascii="Times New Roman" w:hAnsi="Times New Roman" w:eastAsia="黑体" w:cs="黑体"/>
          <w:color w:val="auto"/>
          <w:kern w:val="0"/>
          <w:sz w:val="32"/>
          <w:szCs w:val="32"/>
          <w:highlight w:val="none"/>
          <w:shd w:val="clear" w:color="auto" w:fill="FFFFFF"/>
          <w:lang w:val="en-US" w:eastAsia="zh-CN"/>
        </w:rPr>
      </w:pPr>
    </w:p>
    <w:p w14:paraId="0AA6D073">
      <w:pPr>
        <w:rPr>
          <w:rFonts w:hint="eastAsia" w:ascii="Times New Roman" w:hAnsi="Times New Roman" w:eastAsia="黑体" w:cs="黑体"/>
          <w:color w:val="auto"/>
          <w:kern w:val="0"/>
          <w:sz w:val="32"/>
          <w:szCs w:val="32"/>
          <w:highlight w:val="none"/>
          <w:shd w:val="clear" w:color="auto" w:fill="FFFFFF"/>
          <w:lang w:val="en-US" w:eastAsia="zh-CN"/>
        </w:rPr>
      </w:pPr>
    </w:p>
    <w:p w14:paraId="11EB0662">
      <w:pPr>
        <w:rPr>
          <w:rFonts w:hint="eastAsia" w:ascii="Times New Roman" w:hAnsi="Times New Roman" w:eastAsia="黑体" w:cs="黑体"/>
          <w:color w:val="auto"/>
          <w:kern w:val="0"/>
          <w:sz w:val="32"/>
          <w:szCs w:val="32"/>
          <w:highlight w:val="none"/>
          <w:shd w:val="clear" w:color="auto" w:fill="FFFFFF"/>
          <w:lang w:val="en-US" w:eastAsia="zh-CN"/>
        </w:rPr>
      </w:pPr>
    </w:p>
    <w:p w14:paraId="1D00F7B3">
      <w:pPr>
        <w:rPr>
          <w:rFonts w:hint="eastAsia" w:ascii="Times New Roman" w:hAnsi="Times New Roman" w:eastAsia="黑体" w:cs="黑体"/>
          <w:color w:val="auto"/>
          <w:kern w:val="0"/>
          <w:sz w:val="32"/>
          <w:szCs w:val="32"/>
          <w:highlight w:val="none"/>
          <w:shd w:val="clear" w:color="auto" w:fill="FFFFFF"/>
          <w:lang w:val="en-US" w:eastAsia="zh-CN"/>
        </w:rPr>
      </w:pPr>
    </w:p>
    <w:p w14:paraId="32054138">
      <w:pPr>
        <w:rPr>
          <w:rFonts w:hint="eastAsia" w:ascii="Times New Roman" w:hAnsi="Times New Roman" w:eastAsia="黑体" w:cs="黑体"/>
          <w:color w:val="auto"/>
          <w:kern w:val="0"/>
          <w:sz w:val="32"/>
          <w:szCs w:val="32"/>
          <w:highlight w:val="none"/>
          <w:shd w:val="clear" w:color="auto" w:fill="FFFFFF"/>
          <w:lang w:val="en-US" w:eastAsia="zh-CN"/>
        </w:rPr>
      </w:pPr>
    </w:p>
    <w:p w14:paraId="14A06823">
      <w:pPr>
        <w:rPr>
          <w:rFonts w:hint="eastAsia" w:ascii="Times New Roman" w:hAnsi="Times New Roman" w:eastAsia="黑体" w:cs="黑体"/>
          <w:color w:val="auto"/>
          <w:kern w:val="0"/>
          <w:sz w:val="32"/>
          <w:szCs w:val="32"/>
          <w:highlight w:val="none"/>
          <w:shd w:val="clear" w:color="auto" w:fill="FFFFFF"/>
          <w:lang w:val="en-US" w:eastAsia="zh-CN"/>
        </w:rPr>
      </w:pPr>
    </w:p>
    <w:p w14:paraId="23AD4B0B">
      <w:pPr>
        <w:rPr>
          <w:rFonts w:hint="eastAsia" w:ascii="Times New Roman" w:hAnsi="Times New Roman" w:eastAsia="黑体" w:cs="黑体"/>
          <w:color w:val="auto"/>
          <w:kern w:val="0"/>
          <w:sz w:val="32"/>
          <w:szCs w:val="32"/>
          <w:highlight w:val="none"/>
          <w:shd w:val="clear" w:color="auto" w:fill="FFFFFF"/>
          <w:lang w:val="en-US" w:eastAsia="zh-CN"/>
        </w:rPr>
      </w:pPr>
    </w:p>
    <w:p w14:paraId="678B783F">
      <w:pPr>
        <w:rPr>
          <w:rFonts w:hint="eastAsia" w:ascii="Times New Roman" w:hAnsi="Times New Roman" w:eastAsia="黑体" w:cs="黑体"/>
          <w:color w:val="auto"/>
          <w:kern w:val="0"/>
          <w:sz w:val="32"/>
          <w:szCs w:val="32"/>
          <w:highlight w:val="none"/>
          <w:shd w:val="clear" w:color="auto" w:fill="FFFFFF"/>
          <w:lang w:val="en-US" w:eastAsia="zh-CN"/>
        </w:rPr>
      </w:pPr>
    </w:p>
    <w:p w14:paraId="7E6A800E">
      <w:pPr>
        <w:rPr>
          <w:rFonts w:hint="eastAsia" w:ascii="Times New Roman" w:hAnsi="Times New Roman" w:eastAsia="黑体" w:cs="黑体"/>
          <w:color w:val="auto"/>
          <w:kern w:val="0"/>
          <w:sz w:val="32"/>
          <w:szCs w:val="32"/>
          <w:highlight w:val="none"/>
          <w:shd w:val="clear" w:color="auto" w:fill="FFFFFF"/>
          <w:lang w:val="en-US" w:eastAsia="zh-CN"/>
        </w:rPr>
      </w:pPr>
    </w:p>
    <w:p w14:paraId="1A8B440A">
      <w:pPr>
        <w:rPr>
          <w:rFonts w:hint="eastAsia" w:ascii="Times New Roman" w:hAnsi="Times New Roman" w:eastAsia="黑体" w:cs="黑体"/>
          <w:color w:val="auto"/>
          <w:kern w:val="0"/>
          <w:sz w:val="32"/>
          <w:szCs w:val="32"/>
          <w:highlight w:val="none"/>
          <w:shd w:val="clear" w:color="auto" w:fill="FFFFFF"/>
          <w:lang w:val="en-US" w:eastAsia="zh-CN"/>
        </w:rPr>
      </w:pPr>
    </w:p>
    <w:tbl>
      <w:tblPr>
        <w:tblStyle w:val="11"/>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674"/>
        <w:gridCol w:w="720"/>
        <w:gridCol w:w="680"/>
        <w:gridCol w:w="911"/>
        <w:gridCol w:w="452"/>
        <w:gridCol w:w="410"/>
        <w:gridCol w:w="450"/>
        <w:gridCol w:w="722"/>
        <w:gridCol w:w="412"/>
        <w:gridCol w:w="331"/>
        <w:gridCol w:w="2672"/>
      </w:tblGrid>
      <w:tr w14:paraId="348A7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BA84193">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E166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3ECA9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0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DE8A75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51113225T000012119760</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彩票公益金支持社会福利事业资金</w:t>
            </w:r>
          </w:p>
        </w:tc>
      </w:tr>
      <w:tr w14:paraId="49F70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96532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9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1E757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峨边彝族自治县民政局本级</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893C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34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44E1B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w:t>
            </w:r>
          </w:p>
        </w:tc>
      </w:tr>
      <w:tr w14:paraId="1B35A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178F6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FFB718">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29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5221F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41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9316A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713D8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25566">
            <w:pPr>
              <w:snapToGrid w:val="0"/>
              <w:rPr>
                <w:rFonts w:hint="eastAsia" w:ascii="宋体" w:hAnsi="宋体" w:eastAsia="宋体" w:cs="宋体"/>
                <w:i w:val="0"/>
                <w:iCs w:val="0"/>
                <w:color w:val="000000"/>
                <w:sz w:val="18"/>
                <w:szCs w:val="18"/>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8643A">
            <w:pPr>
              <w:snapToGrid w:val="0"/>
              <w:rPr>
                <w:rFonts w:hint="eastAsia" w:ascii="宋体" w:hAnsi="宋体" w:eastAsia="宋体" w:cs="宋体"/>
                <w:i w:val="0"/>
                <w:iCs w:val="0"/>
                <w:color w:val="000000"/>
                <w:sz w:val="18"/>
                <w:szCs w:val="18"/>
                <w:u w:val="none"/>
              </w:rPr>
            </w:pPr>
          </w:p>
        </w:tc>
        <w:tc>
          <w:tcPr>
            <w:tcW w:w="29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E791E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1.成立社会组织孵化园并开展活动。2.“孤儿医疗康复明天计划”孤儿体检；3.建立开展精神障碍社区康复服务。</w:t>
            </w:r>
          </w:p>
        </w:tc>
        <w:tc>
          <w:tcPr>
            <w:tcW w:w="41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CA813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完成正式挂牌成立“峨边彝族自治县社会组织孵化园”，并开展公益创投3场，2000余名居民受益，带动我县积极为本土社会组织和社区社会组织培育发展“聚力增量、提质赋能、服务民生”发挥作用，资金支付4.93万元。</w:t>
            </w:r>
          </w:p>
        </w:tc>
      </w:tr>
      <w:tr w14:paraId="344C5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17E30">
            <w:pPr>
              <w:snapToGrid w:val="0"/>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0FC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70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69AAE8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为深化社区社会组织培育孵化工作，增强社区社会组织参与基层民生服务能力，提升社区服务供给能力和水平，推动共建共治共享的社会治理格局，挂牌成立“峨边彝族自治县社会组织孵化园”。</w:t>
            </w:r>
          </w:p>
        </w:tc>
      </w:tr>
      <w:tr w14:paraId="4CFED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3E942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F763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9105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5365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3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F86AB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68D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2E27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5C6B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447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5C073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801D3">
            <w:pPr>
              <w:snapToGrid w:val="0"/>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8D1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B5CE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61D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52.00</w:t>
            </w:r>
          </w:p>
        </w:tc>
        <w:tc>
          <w:tcPr>
            <w:tcW w:w="13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945CF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4.93</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6312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9.47%</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E39A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A3C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AC5BC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1.社会组织孵化园项目实施中，按照合同要求支付资金，待项目实施完成后，支付剩余资金；2.精康项目因前期选址困难，导致前期项目推进迟缓，现有序推进实施中；3.孤儿健康体检两年一检</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按实支付。故预算执行率低。</w:t>
            </w:r>
          </w:p>
        </w:tc>
      </w:tr>
      <w:tr w14:paraId="7010C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DB1DE">
            <w:pPr>
              <w:snapToGrid w:val="0"/>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32B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E38F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9844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52.00</w:t>
            </w:r>
          </w:p>
        </w:tc>
        <w:tc>
          <w:tcPr>
            <w:tcW w:w="13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03FD4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4.93</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C31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9.47%</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661D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CB6F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7D9FE">
            <w:pPr>
              <w:snapToGrid w:val="0"/>
              <w:rPr>
                <w:rFonts w:hint="eastAsia" w:ascii="宋体" w:hAnsi="宋体" w:eastAsia="宋体" w:cs="宋体"/>
                <w:i w:val="0"/>
                <w:iCs w:val="0"/>
                <w:color w:val="000000"/>
                <w:sz w:val="18"/>
                <w:szCs w:val="18"/>
                <w:u w:val="none"/>
              </w:rPr>
            </w:pPr>
          </w:p>
        </w:tc>
      </w:tr>
      <w:tr w14:paraId="08CF3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173BB">
            <w:pPr>
              <w:snapToGrid w:val="0"/>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D91B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7ED3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3418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7225B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4B3F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AAB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58C6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DACA3">
            <w:pPr>
              <w:snapToGrid w:val="0"/>
              <w:rPr>
                <w:rFonts w:hint="eastAsia" w:ascii="宋体" w:hAnsi="宋体" w:eastAsia="宋体" w:cs="宋体"/>
                <w:i w:val="0"/>
                <w:iCs w:val="0"/>
                <w:color w:val="000000"/>
                <w:sz w:val="18"/>
                <w:szCs w:val="18"/>
                <w:u w:val="none"/>
              </w:rPr>
            </w:pPr>
          </w:p>
        </w:tc>
      </w:tr>
      <w:tr w14:paraId="29AC3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87D41">
            <w:pPr>
              <w:snapToGrid w:val="0"/>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1095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BDCB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A8EB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080A7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95D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3EE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772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46C08">
            <w:pPr>
              <w:snapToGrid w:val="0"/>
              <w:rPr>
                <w:rFonts w:hint="eastAsia" w:ascii="宋体" w:hAnsi="宋体" w:eastAsia="宋体" w:cs="宋体"/>
                <w:i w:val="0"/>
                <w:iCs w:val="0"/>
                <w:color w:val="000000"/>
                <w:sz w:val="18"/>
                <w:szCs w:val="18"/>
                <w:u w:val="none"/>
              </w:rPr>
            </w:pPr>
          </w:p>
        </w:tc>
      </w:tr>
      <w:tr w14:paraId="6185C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AC3FE">
            <w:pPr>
              <w:snapToGrid w:val="0"/>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260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BE8EC">
            <w:pPr>
              <w:snapToGrid w:val="0"/>
              <w:jc w:val="center"/>
              <w:rPr>
                <w:rFonts w:hint="eastAsia" w:ascii="宋体" w:hAnsi="宋体" w:eastAsia="宋体" w:cs="宋体"/>
                <w:i/>
                <w:iCs/>
                <w:color w:val="000000"/>
                <w:sz w:val="18"/>
                <w:szCs w:val="18"/>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3205">
            <w:pPr>
              <w:snapToGrid w:val="0"/>
              <w:jc w:val="center"/>
              <w:rPr>
                <w:rFonts w:hint="eastAsia" w:ascii="宋体" w:hAnsi="宋体" w:eastAsia="宋体" w:cs="宋体"/>
                <w:i/>
                <w:iCs/>
                <w:color w:val="000000"/>
                <w:sz w:val="18"/>
                <w:szCs w:val="18"/>
                <w:u w:val="none"/>
              </w:rPr>
            </w:pPr>
          </w:p>
        </w:tc>
        <w:tc>
          <w:tcPr>
            <w:tcW w:w="13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9CF496">
            <w:pPr>
              <w:snapToGrid w:val="0"/>
              <w:jc w:val="center"/>
              <w:rPr>
                <w:rFonts w:hint="eastAsia" w:ascii="宋体" w:hAnsi="宋体" w:eastAsia="宋体" w:cs="宋体"/>
                <w:i/>
                <w:iCs/>
                <w:color w:val="000000"/>
                <w:sz w:val="18"/>
                <w:szCs w:val="18"/>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7222C">
            <w:pPr>
              <w:snapToGrid w:val="0"/>
              <w:jc w:val="center"/>
              <w:rPr>
                <w:rFonts w:hint="eastAsia" w:ascii="宋体" w:hAnsi="宋体" w:eastAsia="宋体" w:cs="宋体"/>
                <w:i/>
                <w:iCs/>
                <w:color w:val="000000"/>
                <w:sz w:val="18"/>
                <w:szCs w:val="18"/>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B1B7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D7A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700E6">
            <w:pPr>
              <w:snapToGrid w:val="0"/>
              <w:rPr>
                <w:rFonts w:hint="eastAsia" w:ascii="宋体" w:hAnsi="宋体" w:eastAsia="宋体" w:cs="宋体"/>
                <w:i w:val="0"/>
                <w:iCs w:val="0"/>
                <w:color w:val="000000"/>
                <w:sz w:val="18"/>
                <w:szCs w:val="18"/>
                <w:u w:val="none"/>
              </w:rPr>
            </w:pPr>
          </w:p>
        </w:tc>
      </w:tr>
      <w:tr w14:paraId="7DC1F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31D67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16B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D48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DE6E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6A8E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28F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D7B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0A6A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F4B2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3378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BE50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41D9D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5A0BF">
            <w:pPr>
              <w:snapToGrid w:val="0"/>
              <w:jc w:val="center"/>
              <w:rPr>
                <w:rFonts w:hint="eastAsia" w:ascii="宋体" w:hAnsi="宋体" w:eastAsia="宋体" w:cs="宋体"/>
                <w:i w:val="0"/>
                <w:iCs w:val="0"/>
                <w:color w:val="000000"/>
                <w:sz w:val="18"/>
                <w:szCs w:val="18"/>
                <w:u w:val="none"/>
              </w:rPr>
            </w:pP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4A63C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48C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DC9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保障情况</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AC53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B776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D6EF2">
            <w:pPr>
              <w:snapToGrid w:val="0"/>
              <w:jc w:val="center"/>
              <w:rPr>
                <w:rFonts w:hint="eastAsia" w:ascii="宋体" w:hAnsi="宋体" w:eastAsia="宋体" w:cs="宋体"/>
                <w:i w:val="0"/>
                <w:iCs w:val="0"/>
                <w:color w:val="000000"/>
                <w:sz w:val="18"/>
                <w:szCs w:val="18"/>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FD9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0C4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ECB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39C0">
            <w:pPr>
              <w:snapToGrid w:val="0"/>
              <w:jc w:val="center"/>
              <w:rPr>
                <w:rFonts w:hint="eastAsia" w:ascii="宋体" w:hAnsi="宋体" w:eastAsia="宋体" w:cs="宋体"/>
                <w:i/>
                <w:iCs/>
                <w:color w:val="000000"/>
                <w:sz w:val="18"/>
                <w:szCs w:val="18"/>
                <w:u w:val="none"/>
              </w:rPr>
            </w:pPr>
          </w:p>
        </w:tc>
      </w:tr>
      <w:tr w14:paraId="4E4FF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22347">
            <w:pPr>
              <w:snapToGrid w:val="0"/>
              <w:jc w:val="center"/>
              <w:rPr>
                <w:rFonts w:hint="eastAsia" w:ascii="宋体" w:hAnsi="宋体" w:eastAsia="宋体" w:cs="宋体"/>
                <w:i w:val="0"/>
                <w:iCs w:val="0"/>
                <w:color w:val="000000"/>
                <w:sz w:val="18"/>
                <w:szCs w:val="18"/>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6E31F">
            <w:pPr>
              <w:snapToGrid w:val="0"/>
              <w:jc w:val="center"/>
              <w:rPr>
                <w:rFonts w:hint="eastAsia" w:ascii="宋体" w:hAnsi="宋体" w:eastAsia="宋体" w:cs="宋体"/>
                <w:i w:val="0"/>
                <w:iCs w:val="0"/>
                <w:color w:val="000000"/>
                <w:sz w:val="18"/>
                <w:szCs w:val="18"/>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8CFA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2A9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完成时效</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C3A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2BE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EEFC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8C7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F7B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331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D17D">
            <w:pPr>
              <w:snapToGrid w:val="0"/>
              <w:jc w:val="center"/>
              <w:rPr>
                <w:rFonts w:hint="eastAsia" w:ascii="宋体" w:hAnsi="宋体" w:eastAsia="宋体" w:cs="宋体"/>
                <w:i/>
                <w:iCs/>
                <w:color w:val="000000"/>
                <w:sz w:val="18"/>
                <w:szCs w:val="18"/>
                <w:u w:val="none"/>
              </w:rPr>
            </w:pPr>
          </w:p>
        </w:tc>
      </w:tr>
      <w:tr w14:paraId="17991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89333">
            <w:pPr>
              <w:snapToGrid w:val="0"/>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361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F22B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170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持续完善社会保障体系</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DAC1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239F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72D2B">
            <w:pPr>
              <w:snapToGrid w:val="0"/>
              <w:jc w:val="center"/>
              <w:rPr>
                <w:rFonts w:hint="eastAsia" w:ascii="宋体" w:hAnsi="宋体" w:eastAsia="宋体" w:cs="宋体"/>
                <w:i w:val="0"/>
                <w:iCs w:val="0"/>
                <w:color w:val="000000"/>
                <w:sz w:val="18"/>
                <w:szCs w:val="18"/>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67B9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80C3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DE0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F1D9">
            <w:pPr>
              <w:snapToGrid w:val="0"/>
              <w:jc w:val="center"/>
              <w:rPr>
                <w:rFonts w:hint="eastAsia" w:ascii="宋体" w:hAnsi="宋体" w:eastAsia="宋体" w:cs="宋体"/>
                <w:i/>
                <w:iCs/>
                <w:color w:val="000000"/>
                <w:sz w:val="18"/>
                <w:szCs w:val="18"/>
                <w:u w:val="none"/>
              </w:rPr>
            </w:pPr>
          </w:p>
        </w:tc>
      </w:tr>
      <w:tr w14:paraId="453DB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8B7D5">
            <w:pPr>
              <w:snapToGrid w:val="0"/>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533C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032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D70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群众满意度达到要求</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AB19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D955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343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4B7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2EE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313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8281">
            <w:pPr>
              <w:snapToGrid w:val="0"/>
              <w:jc w:val="center"/>
              <w:rPr>
                <w:rFonts w:hint="eastAsia" w:ascii="宋体" w:hAnsi="宋体" w:eastAsia="宋体" w:cs="宋体"/>
                <w:i/>
                <w:iCs/>
                <w:color w:val="000000"/>
                <w:sz w:val="18"/>
                <w:szCs w:val="18"/>
                <w:u w:val="none"/>
              </w:rPr>
            </w:pPr>
          </w:p>
        </w:tc>
      </w:tr>
      <w:tr w14:paraId="254A9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15500">
            <w:pPr>
              <w:snapToGrid w:val="0"/>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52A7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C15B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C95D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控制在50万元内</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BE5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92D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211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1B8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ACEE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0A7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CC75C">
            <w:pPr>
              <w:snapToGrid w:val="0"/>
              <w:jc w:val="center"/>
              <w:rPr>
                <w:rFonts w:hint="eastAsia" w:ascii="宋体" w:hAnsi="宋体" w:eastAsia="宋体" w:cs="宋体"/>
                <w:i/>
                <w:iCs/>
                <w:color w:val="000000"/>
                <w:sz w:val="18"/>
                <w:szCs w:val="18"/>
                <w:u w:val="none"/>
              </w:rPr>
            </w:pPr>
          </w:p>
        </w:tc>
      </w:tr>
      <w:tr w14:paraId="141E4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75D76D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E95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4C4B">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2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9B3AB">
            <w:pPr>
              <w:snapToGrid w:val="0"/>
              <w:rPr>
                <w:rFonts w:hint="eastAsia" w:ascii="宋体" w:hAnsi="宋体" w:eastAsia="宋体" w:cs="宋体"/>
                <w:i w:val="0"/>
                <w:iCs w:val="0"/>
                <w:color w:val="000000"/>
                <w:sz w:val="18"/>
                <w:szCs w:val="18"/>
                <w:u w:val="none"/>
              </w:rPr>
            </w:pPr>
          </w:p>
        </w:tc>
      </w:tr>
      <w:tr w14:paraId="3EAC5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1528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77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107D95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项目支出绩效目标、项目决策、项目实施、项目效果，管理制度健全，综合效益明显，总体绩效评价良好，自评得分95分。</w:t>
            </w:r>
          </w:p>
        </w:tc>
      </w:tr>
      <w:tr w14:paraId="1FB57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CAC0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77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E1CFC2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138CD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D26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77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EB308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29F43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6E179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项目负责人：阿卢阿根</w:t>
            </w:r>
          </w:p>
        </w:tc>
        <w:tc>
          <w:tcPr>
            <w:tcW w:w="49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E4062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财务负责人：阿卢阿根</w:t>
            </w:r>
          </w:p>
        </w:tc>
      </w:tr>
    </w:tbl>
    <w:p w14:paraId="5C5FC34E">
      <w:pPr>
        <w:rPr>
          <w:rFonts w:hint="eastAsia" w:ascii="Times New Roman" w:hAnsi="Times New Roman" w:eastAsia="黑体" w:cs="黑体"/>
          <w:color w:val="auto"/>
          <w:kern w:val="0"/>
          <w:sz w:val="32"/>
          <w:szCs w:val="32"/>
          <w:highlight w:val="none"/>
          <w:shd w:val="clear" w:color="auto" w:fill="FFFFFF"/>
          <w:lang w:val="en-US" w:eastAsia="zh-CN"/>
        </w:rPr>
      </w:pPr>
    </w:p>
    <w:p w14:paraId="13595E38">
      <w:pPr>
        <w:rPr>
          <w:rFonts w:hint="eastAsia" w:ascii="Times New Roman" w:hAnsi="Times New Roman" w:eastAsia="黑体" w:cs="黑体"/>
          <w:color w:val="auto"/>
          <w:kern w:val="0"/>
          <w:sz w:val="32"/>
          <w:szCs w:val="32"/>
          <w:highlight w:val="none"/>
          <w:shd w:val="clear" w:color="auto" w:fill="FFFFFF"/>
          <w:lang w:val="en-US" w:eastAsia="zh-CN"/>
        </w:rPr>
      </w:pPr>
    </w:p>
    <w:p w14:paraId="6CF7A2CA">
      <w:pPr>
        <w:rPr>
          <w:rFonts w:hint="eastAsia" w:ascii="Times New Roman" w:hAnsi="Times New Roman" w:eastAsia="黑体" w:cs="黑体"/>
          <w:color w:val="auto"/>
          <w:kern w:val="0"/>
          <w:sz w:val="32"/>
          <w:szCs w:val="32"/>
          <w:highlight w:val="none"/>
          <w:shd w:val="clear" w:color="auto" w:fill="FFFFFF"/>
          <w:lang w:val="en-US" w:eastAsia="zh-CN"/>
        </w:rPr>
      </w:pPr>
    </w:p>
    <w:p w14:paraId="3E58BA65">
      <w:pPr>
        <w:rPr>
          <w:rFonts w:hint="eastAsia" w:ascii="Times New Roman" w:hAnsi="Times New Roman" w:eastAsia="黑体" w:cs="黑体"/>
          <w:color w:val="auto"/>
          <w:kern w:val="0"/>
          <w:sz w:val="32"/>
          <w:szCs w:val="32"/>
          <w:highlight w:val="none"/>
          <w:shd w:val="clear" w:color="auto" w:fill="FFFFFF"/>
          <w:lang w:val="en-US" w:eastAsia="zh-CN"/>
        </w:rPr>
      </w:pPr>
    </w:p>
    <w:p w14:paraId="083675EA">
      <w:pPr>
        <w:rPr>
          <w:rFonts w:hint="eastAsia" w:ascii="Times New Roman" w:hAnsi="Times New Roman" w:eastAsia="黑体" w:cs="黑体"/>
          <w:color w:val="auto"/>
          <w:kern w:val="0"/>
          <w:sz w:val="32"/>
          <w:szCs w:val="32"/>
          <w:highlight w:val="none"/>
          <w:shd w:val="clear" w:color="auto" w:fill="FFFFFF"/>
          <w:lang w:val="en-US" w:eastAsia="zh-CN"/>
        </w:rPr>
      </w:pPr>
    </w:p>
    <w:p w14:paraId="5F1B501E">
      <w:pPr>
        <w:rPr>
          <w:rFonts w:hint="eastAsia" w:ascii="Times New Roman" w:hAnsi="Times New Roman" w:eastAsia="黑体" w:cs="黑体"/>
          <w:color w:val="auto"/>
          <w:kern w:val="0"/>
          <w:sz w:val="32"/>
          <w:szCs w:val="32"/>
          <w:highlight w:val="none"/>
          <w:shd w:val="clear" w:color="auto" w:fill="FFFFFF"/>
          <w:lang w:val="en-US" w:eastAsia="zh-CN"/>
        </w:rPr>
      </w:pPr>
    </w:p>
    <w:p w14:paraId="0CB892E8">
      <w:pPr>
        <w:rPr>
          <w:rFonts w:hint="eastAsia" w:ascii="Times New Roman" w:hAnsi="Times New Roman" w:eastAsia="黑体" w:cs="黑体"/>
          <w:color w:val="auto"/>
          <w:kern w:val="0"/>
          <w:sz w:val="32"/>
          <w:szCs w:val="32"/>
          <w:highlight w:val="none"/>
          <w:shd w:val="clear" w:color="auto" w:fill="FFFFFF"/>
          <w:lang w:val="en-US" w:eastAsia="zh-CN"/>
        </w:rPr>
      </w:pPr>
    </w:p>
    <w:p w14:paraId="15D55FA1">
      <w:pPr>
        <w:rPr>
          <w:rFonts w:hint="eastAsia" w:ascii="Times New Roman" w:hAnsi="Times New Roman" w:eastAsia="黑体" w:cs="黑体"/>
          <w:color w:val="auto"/>
          <w:kern w:val="0"/>
          <w:sz w:val="32"/>
          <w:szCs w:val="32"/>
          <w:highlight w:val="none"/>
          <w:shd w:val="clear" w:color="auto" w:fill="FFFFFF"/>
          <w:lang w:val="en-US" w:eastAsia="zh-CN"/>
        </w:rPr>
      </w:pPr>
    </w:p>
    <w:p w14:paraId="2216CD11">
      <w:pPr>
        <w:rPr>
          <w:rFonts w:hint="eastAsia" w:ascii="Times New Roman" w:hAnsi="Times New Roman" w:eastAsia="黑体" w:cs="黑体"/>
          <w:color w:val="auto"/>
          <w:kern w:val="0"/>
          <w:sz w:val="32"/>
          <w:szCs w:val="32"/>
          <w:highlight w:val="none"/>
          <w:shd w:val="clear" w:color="auto" w:fill="FFFFFF"/>
          <w:lang w:val="en-US" w:eastAsia="zh-CN"/>
        </w:rPr>
      </w:pPr>
    </w:p>
    <w:p w14:paraId="2E4D53D2">
      <w:pPr>
        <w:rPr>
          <w:rFonts w:hint="eastAsia" w:ascii="Times New Roman" w:hAnsi="Times New Roman" w:eastAsia="黑体" w:cs="黑体"/>
          <w:color w:val="auto"/>
          <w:kern w:val="0"/>
          <w:sz w:val="32"/>
          <w:szCs w:val="32"/>
          <w:highlight w:val="none"/>
          <w:shd w:val="clear" w:color="auto" w:fill="FFFFFF"/>
          <w:lang w:val="en-US" w:eastAsia="zh-CN"/>
        </w:rPr>
      </w:pPr>
    </w:p>
    <w:p w14:paraId="00827B0C">
      <w:pPr>
        <w:rPr>
          <w:rFonts w:hint="eastAsia" w:ascii="Times New Roman" w:hAnsi="Times New Roman" w:eastAsia="黑体" w:cs="黑体"/>
          <w:color w:val="auto"/>
          <w:kern w:val="0"/>
          <w:sz w:val="32"/>
          <w:szCs w:val="32"/>
          <w:highlight w:val="none"/>
          <w:shd w:val="clear" w:color="auto" w:fill="FFFFFF"/>
          <w:lang w:val="en-US" w:eastAsia="zh-CN"/>
        </w:rPr>
      </w:pPr>
    </w:p>
    <w:p w14:paraId="31079EDC">
      <w:pPr>
        <w:rPr>
          <w:rFonts w:hint="eastAsia" w:ascii="Times New Roman" w:hAnsi="Times New Roman" w:eastAsia="黑体" w:cs="黑体"/>
          <w:color w:val="auto"/>
          <w:kern w:val="0"/>
          <w:sz w:val="32"/>
          <w:szCs w:val="32"/>
          <w:highlight w:val="none"/>
          <w:shd w:val="clear" w:color="auto" w:fill="FFFFFF"/>
          <w:lang w:val="en-US" w:eastAsia="zh-CN"/>
        </w:rPr>
      </w:pPr>
    </w:p>
    <w:p w14:paraId="1642309B">
      <w:pPr>
        <w:rPr>
          <w:rFonts w:hint="eastAsia" w:ascii="Times New Roman" w:hAnsi="Times New Roman" w:eastAsia="黑体" w:cs="黑体"/>
          <w:color w:val="auto"/>
          <w:kern w:val="0"/>
          <w:sz w:val="32"/>
          <w:szCs w:val="32"/>
          <w:highlight w:val="none"/>
          <w:shd w:val="clear" w:color="auto" w:fill="FFFFFF"/>
          <w:lang w:val="en-US" w:eastAsia="zh-CN"/>
        </w:rPr>
      </w:pPr>
    </w:p>
    <w:p w14:paraId="4ACB0733">
      <w:pPr>
        <w:rPr>
          <w:rFonts w:hint="eastAsia" w:ascii="Times New Roman" w:hAnsi="Times New Roman" w:eastAsia="黑体" w:cs="黑体"/>
          <w:color w:val="auto"/>
          <w:kern w:val="0"/>
          <w:sz w:val="32"/>
          <w:szCs w:val="32"/>
          <w:highlight w:val="none"/>
          <w:shd w:val="clear" w:color="auto" w:fill="FFFFFF"/>
          <w:lang w:val="en-US" w:eastAsia="zh-CN"/>
        </w:rPr>
      </w:pPr>
    </w:p>
    <w:p w14:paraId="164B08D4">
      <w:pPr>
        <w:rPr>
          <w:rFonts w:hint="eastAsia" w:ascii="Times New Roman" w:hAnsi="Times New Roman" w:eastAsia="黑体" w:cs="黑体"/>
          <w:color w:val="auto"/>
          <w:kern w:val="0"/>
          <w:sz w:val="32"/>
          <w:szCs w:val="32"/>
          <w:highlight w:val="none"/>
          <w:shd w:val="clear" w:color="auto" w:fill="FFFFFF"/>
          <w:lang w:val="en-US" w:eastAsia="zh-CN"/>
        </w:rPr>
      </w:pPr>
    </w:p>
    <w:p w14:paraId="036ACF2F">
      <w:pPr>
        <w:rPr>
          <w:rFonts w:hint="eastAsia" w:ascii="Times New Roman" w:hAnsi="Times New Roman" w:eastAsia="黑体" w:cs="黑体"/>
          <w:color w:val="auto"/>
          <w:kern w:val="0"/>
          <w:sz w:val="32"/>
          <w:szCs w:val="32"/>
          <w:highlight w:val="none"/>
          <w:shd w:val="clear" w:color="auto" w:fill="FFFFFF"/>
          <w:lang w:val="en-US" w:eastAsia="zh-CN"/>
        </w:rPr>
      </w:pPr>
    </w:p>
    <w:p w14:paraId="0CF945CA">
      <w:pPr>
        <w:rPr>
          <w:rFonts w:hint="eastAsia" w:ascii="Times New Roman" w:hAnsi="Times New Roman" w:eastAsia="黑体" w:cs="黑体"/>
          <w:color w:val="auto"/>
          <w:kern w:val="0"/>
          <w:sz w:val="32"/>
          <w:szCs w:val="32"/>
          <w:highlight w:val="none"/>
          <w:shd w:val="clear" w:color="auto" w:fill="FFFFFF"/>
          <w:lang w:val="en-US" w:eastAsia="zh-CN"/>
        </w:rPr>
      </w:pPr>
    </w:p>
    <w:p w14:paraId="412DD78D">
      <w:pPr>
        <w:rPr>
          <w:rFonts w:hint="eastAsia" w:ascii="Times New Roman" w:hAnsi="Times New Roman" w:eastAsia="黑体" w:cs="黑体"/>
          <w:color w:val="auto"/>
          <w:kern w:val="0"/>
          <w:sz w:val="32"/>
          <w:szCs w:val="32"/>
          <w:highlight w:val="none"/>
          <w:shd w:val="clear" w:color="auto" w:fill="FFFFFF"/>
          <w:lang w:val="en-US" w:eastAsia="zh-CN"/>
        </w:rPr>
      </w:pPr>
    </w:p>
    <w:p w14:paraId="26475266">
      <w:pPr>
        <w:rPr>
          <w:rFonts w:hint="eastAsia" w:ascii="Times New Roman" w:hAnsi="Times New Roman" w:eastAsia="黑体" w:cs="黑体"/>
          <w:color w:val="auto"/>
          <w:kern w:val="0"/>
          <w:sz w:val="32"/>
          <w:szCs w:val="32"/>
          <w:highlight w:val="none"/>
          <w:shd w:val="clear" w:color="auto" w:fill="FFFFFF"/>
          <w:lang w:val="en-US" w:eastAsia="zh-CN"/>
        </w:rPr>
      </w:pPr>
    </w:p>
    <w:p w14:paraId="465B8B76">
      <w:pPr>
        <w:rPr>
          <w:rFonts w:hint="eastAsia" w:ascii="Times New Roman" w:hAnsi="Times New Roman" w:eastAsia="黑体" w:cs="黑体"/>
          <w:color w:val="auto"/>
          <w:kern w:val="0"/>
          <w:sz w:val="32"/>
          <w:szCs w:val="32"/>
          <w:highlight w:val="none"/>
          <w:shd w:val="clear" w:color="auto" w:fill="FFFFFF"/>
          <w:lang w:val="en-US" w:eastAsia="zh-CN"/>
        </w:rPr>
      </w:pPr>
    </w:p>
    <w:p w14:paraId="6196C1A7">
      <w:pPr>
        <w:rPr>
          <w:rFonts w:hint="eastAsia" w:ascii="Times New Roman" w:hAnsi="Times New Roman" w:eastAsia="黑体" w:cs="黑体"/>
          <w:color w:val="auto"/>
          <w:kern w:val="0"/>
          <w:sz w:val="32"/>
          <w:szCs w:val="32"/>
          <w:highlight w:val="none"/>
          <w:shd w:val="clear" w:color="auto" w:fill="FFFFFF"/>
          <w:lang w:val="en-US" w:eastAsia="zh-CN"/>
        </w:rPr>
      </w:pPr>
    </w:p>
    <w:tbl>
      <w:tblPr>
        <w:tblStyle w:val="11"/>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672"/>
        <w:gridCol w:w="713"/>
        <w:gridCol w:w="648"/>
        <w:gridCol w:w="1677"/>
        <w:gridCol w:w="383"/>
        <w:gridCol w:w="513"/>
        <w:gridCol w:w="380"/>
        <w:gridCol w:w="1366"/>
        <w:gridCol w:w="579"/>
        <w:gridCol w:w="579"/>
        <w:gridCol w:w="924"/>
      </w:tblGrid>
      <w:tr w14:paraId="2C0C8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F307C7A">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5AB6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3A657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0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270BC8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51113225T000012327778</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困难群众一次性生活补助</w:t>
            </w:r>
          </w:p>
        </w:tc>
      </w:tr>
      <w:tr w14:paraId="79349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C5412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36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19013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峨边彝族自治县民政局本级</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E32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20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45352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w:t>
            </w:r>
          </w:p>
        </w:tc>
      </w:tr>
      <w:tr w14:paraId="5D8E3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C96CA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EFC3F8">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36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53362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4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AC28B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3190F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0DFA6">
            <w:pPr>
              <w:snapToGrid w:val="0"/>
              <w:rPr>
                <w:rFonts w:hint="eastAsia" w:ascii="宋体" w:hAnsi="宋体" w:eastAsia="宋体" w:cs="宋体"/>
                <w:i w:val="0"/>
                <w:iCs w:val="0"/>
                <w:color w:val="000000"/>
                <w:sz w:val="18"/>
                <w:szCs w:val="18"/>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DC2EE">
            <w:pPr>
              <w:snapToGrid w:val="0"/>
              <w:rPr>
                <w:rFonts w:hint="eastAsia" w:ascii="宋体" w:hAnsi="宋体" w:eastAsia="宋体" w:cs="宋体"/>
                <w:i w:val="0"/>
                <w:iCs w:val="0"/>
                <w:color w:val="000000"/>
                <w:sz w:val="18"/>
                <w:szCs w:val="18"/>
                <w:u w:val="none"/>
              </w:rPr>
            </w:pPr>
          </w:p>
        </w:tc>
        <w:tc>
          <w:tcPr>
            <w:tcW w:w="36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0E4A07">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特困人员2.孤儿3.事实无人抚养儿童4.刚性支出困难人员</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低保中重度残疾人，解决兜底困难群众基本生活。</w:t>
            </w:r>
          </w:p>
        </w:tc>
        <w:tc>
          <w:tcPr>
            <w:tcW w:w="34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206F3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全面完成发放工作，其中特困人员497人、孤儿30人、事实无人抚养儿童36人，以及刚性支出困难家庭成员（低保中重度残疾人）等困难群众1010人，共发放一次性补助资金157.3万元。</w:t>
            </w:r>
          </w:p>
        </w:tc>
      </w:tr>
      <w:tr w14:paraId="0272E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7D296">
            <w:pPr>
              <w:snapToGrid w:val="0"/>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1C87">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70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8D3310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根据民政厅、财政厅工作要求，深入开展部分困难群众一次性生活补助发放工作。资金已发放到1573名符合条件的困难群众手中。</w:t>
            </w:r>
          </w:p>
        </w:tc>
      </w:tr>
      <w:tr w14:paraId="591DB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ECEA4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F891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0419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D485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1B409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D1A0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369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5061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391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4383E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E9257">
            <w:pPr>
              <w:snapToGrid w:val="0"/>
              <w:jc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D86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B0A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8F59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157.40</w:t>
            </w:r>
          </w:p>
        </w:tc>
        <w:tc>
          <w:tcPr>
            <w:tcW w:w="1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306E0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157.30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CE80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99.94%</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00A5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6086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10A451">
            <w:pPr>
              <w:snapToGrid w:val="0"/>
              <w:rPr>
                <w:rFonts w:hint="eastAsia" w:ascii="宋体" w:hAnsi="宋体" w:eastAsia="宋体" w:cs="宋体"/>
                <w:i/>
                <w:iCs/>
                <w:color w:val="000000"/>
                <w:sz w:val="18"/>
                <w:szCs w:val="18"/>
                <w:u w:val="none"/>
              </w:rPr>
            </w:pPr>
          </w:p>
        </w:tc>
      </w:tr>
      <w:tr w14:paraId="64359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C26A7">
            <w:pPr>
              <w:snapToGrid w:val="0"/>
              <w:jc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2B5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722D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C60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157.40</w:t>
            </w:r>
          </w:p>
        </w:tc>
        <w:tc>
          <w:tcPr>
            <w:tcW w:w="1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83FB8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157.30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58B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99.94%</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1AD7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5073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A0026">
            <w:pPr>
              <w:snapToGrid w:val="0"/>
              <w:rPr>
                <w:rFonts w:hint="eastAsia" w:ascii="宋体" w:hAnsi="宋体" w:eastAsia="宋体" w:cs="宋体"/>
                <w:i/>
                <w:iCs/>
                <w:color w:val="000000"/>
                <w:sz w:val="18"/>
                <w:szCs w:val="18"/>
                <w:u w:val="none"/>
              </w:rPr>
            </w:pPr>
          </w:p>
        </w:tc>
      </w:tr>
      <w:tr w14:paraId="070CC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E0190">
            <w:pPr>
              <w:snapToGrid w:val="0"/>
              <w:jc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A7F0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3FF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CB0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11C25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408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86F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F58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3F44A">
            <w:pPr>
              <w:snapToGrid w:val="0"/>
              <w:rPr>
                <w:rFonts w:hint="eastAsia" w:ascii="宋体" w:hAnsi="宋体" w:eastAsia="宋体" w:cs="宋体"/>
                <w:i/>
                <w:iCs/>
                <w:color w:val="000000"/>
                <w:sz w:val="18"/>
                <w:szCs w:val="18"/>
                <w:u w:val="none"/>
              </w:rPr>
            </w:pPr>
          </w:p>
        </w:tc>
      </w:tr>
      <w:tr w14:paraId="657BD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9890F">
            <w:pPr>
              <w:snapToGrid w:val="0"/>
              <w:jc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6BC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CC4F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23B4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827B7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A24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BFE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5C36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735D2">
            <w:pPr>
              <w:snapToGrid w:val="0"/>
              <w:rPr>
                <w:rFonts w:hint="eastAsia" w:ascii="宋体" w:hAnsi="宋体" w:eastAsia="宋体" w:cs="宋体"/>
                <w:i/>
                <w:iCs/>
                <w:color w:val="000000"/>
                <w:sz w:val="18"/>
                <w:szCs w:val="18"/>
                <w:u w:val="none"/>
              </w:rPr>
            </w:pPr>
          </w:p>
        </w:tc>
      </w:tr>
      <w:tr w14:paraId="368CB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79923">
            <w:pPr>
              <w:snapToGrid w:val="0"/>
              <w:jc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624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EFC1">
            <w:pPr>
              <w:snapToGrid w:val="0"/>
              <w:jc w:val="center"/>
              <w:rPr>
                <w:rFonts w:hint="eastAsia" w:ascii="宋体" w:hAnsi="宋体" w:eastAsia="宋体" w:cs="宋体"/>
                <w:i/>
                <w:iCs/>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D2385">
            <w:pPr>
              <w:snapToGrid w:val="0"/>
              <w:jc w:val="center"/>
              <w:rPr>
                <w:rFonts w:hint="eastAsia" w:ascii="宋体" w:hAnsi="宋体" w:eastAsia="宋体" w:cs="宋体"/>
                <w:i/>
                <w:iCs/>
                <w:color w:val="000000"/>
                <w:sz w:val="18"/>
                <w:szCs w:val="18"/>
                <w:u w:val="none"/>
              </w:rPr>
            </w:pPr>
          </w:p>
        </w:tc>
        <w:tc>
          <w:tcPr>
            <w:tcW w:w="1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6EBDA0">
            <w:pPr>
              <w:snapToGrid w:val="0"/>
              <w:jc w:val="center"/>
              <w:rPr>
                <w:rFonts w:hint="eastAsia" w:ascii="宋体" w:hAnsi="宋体" w:eastAsia="宋体" w:cs="宋体"/>
                <w:i/>
                <w:iCs/>
                <w:color w:val="000000"/>
                <w:sz w:val="18"/>
                <w:szCs w:val="18"/>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A0D0B">
            <w:pPr>
              <w:snapToGrid w:val="0"/>
              <w:jc w:val="center"/>
              <w:rPr>
                <w:rFonts w:hint="eastAsia" w:ascii="宋体" w:hAnsi="宋体" w:eastAsia="宋体" w:cs="宋体"/>
                <w:i/>
                <w:iCs/>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02E0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746E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C95D9">
            <w:pPr>
              <w:snapToGrid w:val="0"/>
              <w:rPr>
                <w:rFonts w:hint="eastAsia" w:ascii="宋体" w:hAnsi="宋体" w:eastAsia="宋体" w:cs="宋体"/>
                <w:i/>
                <w:iCs/>
                <w:color w:val="000000"/>
                <w:sz w:val="18"/>
                <w:szCs w:val="18"/>
                <w:u w:val="none"/>
              </w:rPr>
            </w:pPr>
          </w:p>
        </w:tc>
      </w:tr>
      <w:tr w14:paraId="6783D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886F1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9C01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641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360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DBD7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A1A7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F49F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BDB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8F2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7F4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02A9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24310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89951">
            <w:pPr>
              <w:snapToGrid w:val="0"/>
              <w:jc w:val="center"/>
              <w:rPr>
                <w:rFonts w:hint="eastAsia" w:ascii="宋体" w:hAnsi="宋体" w:eastAsia="宋体" w:cs="宋体"/>
                <w:i w:val="0"/>
                <w:iCs w:val="0"/>
                <w:color w:val="000000"/>
                <w:sz w:val="18"/>
                <w:szCs w:val="18"/>
                <w:u w:val="none"/>
              </w:rPr>
            </w:pP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73C39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2B8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6B25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对全县特困人员2.孤儿3.事实无人抚养儿童4.刚性支出困难人员（低保中重度残疾人）发 放一次性生活补助</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7B8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D25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1575</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59B7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22C7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1573</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890F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EFE2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CBF63">
            <w:pPr>
              <w:snapToGrid w:val="0"/>
              <w:jc w:val="center"/>
              <w:rPr>
                <w:rFonts w:hint="eastAsia" w:ascii="宋体" w:hAnsi="宋体" w:eastAsia="宋体" w:cs="宋体"/>
                <w:i/>
                <w:iCs/>
                <w:color w:val="000000"/>
                <w:sz w:val="18"/>
                <w:szCs w:val="18"/>
                <w:u w:val="none"/>
              </w:rPr>
            </w:pPr>
          </w:p>
        </w:tc>
      </w:tr>
      <w:tr w14:paraId="3F30D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011CC">
            <w:pPr>
              <w:snapToGrid w:val="0"/>
              <w:jc w:val="center"/>
              <w:rPr>
                <w:rFonts w:hint="eastAsia" w:ascii="宋体" w:hAnsi="宋体" w:eastAsia="宋体" w:cs="宋体"/>
                <w:i w:val="0"/>
                <w:iCs w:val="0"/>
                <w:color w:val="000000"/>
                <w:sz w:val="18"/>
                <w:szCs w:val="18"/>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316E3">
            <w:pPr>
              <w:snapToGrid w:val="0"/>
              <w:jc w:val="center"/>
              <w:rPr>
                <w:rFonts w:hint="eastAsia" w:ascii="宋体" w:hAnsi="宋体" w:eastAsia="宋体" w:cs="宋体"/>
                <w:i w:val="0"/>
                <w:iCs w:val="0"/>
                <w:color w:val="000000"/>
                <w:sz w:val="18"/>
                <w:szCs w:val="18"/>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B98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810A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在上级规定的时限内完成发放</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C7D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2FA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8388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5C89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按时完成</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BC2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2B8D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BF829">
            <w:pPr>
              <w:snapToGrid w:val="0"/>
              <w:jc w:val="center"/>
              <w:rPr>
                <w:rFonts w:hint="eastAsia" w:ascii="宋体" w:hAnsi="宋体" w:eastAsia="宋体" w:cs="宋体"/>
                <w:i/>
                <w:iCs/>
                <w:color w:val="000000"/>
                <w:sz w:val="18"/>
                <w:szCs w:val="18"/>
                <w:u w:val="none"/>
              </w:rPr>
            </w:pPr>
          </w:p>
        </w:tc>
      </w:tr>
      <w:tr w14:paraId="23959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B7B68">
            <w:pPr>
              <w:snapToGrid w:val="0"/>
              <w:jc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9331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468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8801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提高改善困难群众生活质量</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68D1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4B0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B4DD0">
            <w:pPr>
              <w:snapToGrid w:val="0"/>
              <w:jc w:val="center"/>
              <w:rPr>
                <w:rFonts w:hint="eastAsia" w:ascii="宋体" w:hAnsi="宋体" w:eastAsia="宋体" w:cs="宋体"/>
                <w:i w:val="0"/>
                <w:iCs w:val="0"/>
                <w:color w:val="000000"/>
                <w:sz w:val="18"/>
                <w:szCs w:val="18"/>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C095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0C3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615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6660C">
            <w:pPr>
              <w:snapToGrid w:val="0"/>
              <w:jc w:val="center"/>
              <w:rPr>
                <w:rFonts w:hint="eastAsia" w:ascii="宋体" w:hAnsi="宋体" w:eastAsia="宋体" w:cs="宋体"/>
                <w:i/>
                <w:iCs/>
                <w:color w:val="000000"/>
                <w:sz w:val="18"/>
                <w:szCs w:val="18"/>
                <w:u w:val="none"/>
              </w:rPr>
            </w:pPr>
          </w:p>
        </w:tc>
      </w:tr>
      <w:tr w14:paraId="258C6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1E247">
            <w:pPr>
              <w:snapToGrid w:val="0"/>
              <w:jc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B69F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9EC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474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满意度达到98%</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C531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D09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99D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25B3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24E6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CFA7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C032">
            <w:pPr>
              <w:snapToGrid w:val="0"/>
              <w:jc w:val="center"/>
              <w:rPr>
                <w:rFonts w:hint="eastAsia" w:ascii="宋体" w:hAnsi="宋体" w:eastAsia="宋体" w:cs="宋体"/>
                <w:i/>
                <w:iCs/>
                <w:color w:val="000000"/>
                <w:sz w:val="18"/>
                <w:szCs w:val="18"/>
                <w:u w:val="none"/>
              </w:rPr>
            </w:pPr>
          </w:p>
        </w:tc>
      </w:tr>
      <w:tr w14:paraId="3D545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BB1DC">
            <w:pPr>
              <w:snapToGrid w:val="0"/>
              <w:jc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84C2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361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50E1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每人每年1000元</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113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84C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87476">
            <w:pPr>
              <w:snapToGrid w:val="0"/>
              <w:jc w:val="center"/>
              <w:rPr>
                <w:rFonts w:hint="eastAsia" w:ascii="宋体" w:hAnsi="宋体" w:eastAsia="宋体" w:cs="宋体"/>
                <w:i w:val="0"/>
                <w:iCs w:val="0"/>
                <w:color w:val="000000"/>
                <w:sz w:val="18"/>
                <w:szCs w:val="18"/>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BC8F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每人1000元</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DD0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100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60B6">
            <w:pPr>
              <w:snapToGrid w:val="0"/>
              <w:jc w:val="center"/>
              <w:rPr>
                <w:rFonts w:hint="eastAsia" w:ascii="宋体" w:hAnsi="宋体" w:eastAsia="宋体" w:cs="宋体"/>
                <w:i/>
                <w:iCs/>
                <w:color w:val="000000"/>
                <w:sz w:val="18"/>
                <w:szCs w:val="18"/>
                <w:u w:val="none"/>
              </w:rPr>
            </w:pPr>
          </w:p>
        </w:tc>
      </w:tr>
      <w:tr w14:paraId="30328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3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3FB3F9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3909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0DF45">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8A1B">
            <w:pPr>
              <w:snapToGrid w:val="0"/>
              <w:rPr>
                <w:rFonts w:hint="eastAsia" w:ascii="宋体" w:hAnsi="宋体" w:eastAsia="宋体" w:cs="宋体"/>
                <w:i w:val="0"/>
                <w:iCs w:val="0"/>
                <w:color w:val="000000"/>
                <w:sz w:val="18"/>
                <w:szCs w:val="18"/>
                <w:u w:val="none"/>
              </w:rPr>
            </w:pPr>
          </w:p>
        </w:tc>
      </w:tr>
      <w:tr w14:paraId="1DB24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7887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77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9E68E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自评得分100分。根据民政厅、财政厅工作要求，我县深入开展部分困难群众一次性生活补助发放工作。按照时间节点要求，我县全面完成发放工作，资金已“不落一人”地发放到 1573 名符合条件的困难群众手中，其中特困人员497人、孤儿30人、事实无人抚养儿童36人，以及刚性支出困难家庭成员等困难群众1010人，共发放一次性补助资金157.3万元。  </w:t>
            </w:r>
          </w:p>
        </w:tc>
      </w:tr>
      <w:tr w14:paraId="10BD3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6B63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77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A9DBB1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56FE2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C29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77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CBDDDC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72B8F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256868">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项目负责人：阿卢阿根</w:t>
            </w:r>
          </w:p>
        </w:tc>
        <w:tc>
          <w:tcPr>
            <w:tcW w:w="43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0F387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财务负责人：阿卢阿根</w:t>
            </w:r>
          </w:p>
        </w:tc>
      </w:tr>
    </w:tbl>
    <w:p w14:paraId="53E48951">
      <w:pPr>
        <w:rPr>
          <w:rFonts w:hint="eastAsia" w:ascii="Times New Roman" w:hAnsi="Times New Roman" w:eastAsia="黑体" w:cs="黑体"/>
          <w:color w:val="auto"/>
          <w:kern w:val="0"/>
          <w:sz w:val="32"/>
          <w:szCs w:val="32"/>
          <w:highlight w:val="none"/>
          <w:shd w:val="clear" w:color="auto" w:fill="FFFFFF"/>
          <w:lang w:val="en-US" w:eastAsia="zh-CN"/>
        </w:rPr>
      </w:pPr>
    </w:p>
    <w:p w14:paraId="7DAA298C">
      <w:pPr>
        <w:rPr>
          <w:rFonts w:hint="eastAsia" w:ascii="Times New Roman" w:hAnsi="Times New Roman" w:eastAsia="黑体" w:cs="黑体"/>
          <w:color w:val="auto"/>
          <w:kern w:val="0"/>
          <w:sz w:val="32"/>
          <w:szCs w:val="32"/>
          <w:highlight w:val="none"/>
          <w:shd w:val="clear" w:color="auto" w:fill="FFFFFF"/>
          <w:lang w:val="en-US" w:eastAsia="zh-CN"/>
        </w:rPr>
      </w:pPr>
    </w:p>
    <w:p w14:paraId="2CDE544C">
      <w:pPr>
        <w:rPr>
          <w:rFonts w:hint="eastAsia" w:ascii="Times New Roman" w:hAnsi="Times New Roman" w:eastAsia="黑体" w:cs="黑体"/>
          <w:color w:val="auto"/>
          <w:kern w:val="0"/>
          <w:sz w:val="32"/>
          <w:szCs w:val="32"/>
          <w:highlight w:val="none"/>
          <w:shd w:val="clear" w:color="auto" w:fill="FFFFFF"/>
          <w:lang w:val="en-US" w:eastAsia="zh-CN"/>
        </w:rPr>
      </w:pPr>
    </w:p>
    <w:p w14:paraId="3141E815">
      <w:pPr>
        <w:rPr>
          <w:rFonts w:hint="eastAsia" w:ascii="Times New Roman" w:hAnsi="Times New Roman" w:eastAsia="黑体" w:cs="黑体"/>
          <w:color w:val="auto"/>
          <w:kern w:val="0"/>
          <w:sz w:val="32"/>
          <w:szCs w:val="32"/>
          <w:highlight w:val="none"/>
          <w:shd w:val="clear" w:color="auto" w:fill="FFFFFF"/>
          <w:lang w:val="en-US" w:eastAsia="zh-CN"/>
        </w:rPr>
      </w:pPr>
    </w:p>
    <w:p w14:paraId="0A097CB0">
      <w:pPr>
        <w:rPr>
          <w:rFonts w:hint="eastAsia" w:ascii="Times New Roman" w:hAnsi="Times New Roman" w:eastAsia="黑体" w:cs="黑体"/>
          <w:color w:val="auto"/>
          <w:kern w:val="0"/>
          <w:sz w:val="32"/>
          <w:szCs w:val="32"/>
          <w:highlight w:val="none"/>
          <w:shd w:val="clear" w:color="auto" w:fill="FFFFFF"/>
          <w:lang w:val="en-US" w:eastAsia="zh-CN"/>
        </w:rPr>
      </w:pPr>
    </w:p>
    <w:p w14:paraId="69561A00">
      <w:pPr>
        <w:rPr>
          <w:rFonts w:hint="eastAsia" w:ascii="Times New Roman" w:hAnsi="Times New Roman" w:eastAsia="黑体" w:cs="黑体"/>
          <w:color w:val="auto"/>
          <w:kern w:val="0"/>
          <w:sz w:val="32"/>
          <w:szCs w:val="32"/>
          <w:highlight w:val="none"/>
          <w:shd w:val="clear" w:color="auto" w:fill="FFFFFF"/>
          <w:lang w:val="en-US" w:eastAsia="zh-CN"/>
        </w:rPr>
      </w:pPr>
    </w:p>
    <w:p w14:paraId="21C2CDE4">
      <w:pPr>
        <w:rPr>
          <w:rFonts w:hint="eastAsia" w:ascii="Times New Roman" w:hAnsi="Times New Roman" w:eastAsia="黑体" w:cs="黑体"/>
          <w:color w:val="auto"/>
          <w:kern w:val="0"/>
          <w:sz w:val="32"/>
          <w:szCs w:val="32"/>
          <w:highlight w:val="none"/>
          <w:shd w:val="clear" w:color="auto" w:fill="FFFFFF"/>
          <w:lang w:val="en-US" w:eastAsia="zh-CN"/>
        </w:rPr>
      </w:pPr>
    </w:p>
    <w:p w14:paraId="1E1AE8A6">
      <w:pPr>
        <w:rPr>
          <w:rFonts w:hint="eastAsia" w:ascii="Times New Roman" w:hAnsi="Times New Roman" w:eastAsia="黑体" w:cs="黑体"/>
          <w:color w:val="auto"/>
          <w:kern w:val="0"/>
          <w:sz w:val="32"/>
          <w:szCs w:val="32"/>
          <w:highlight w:val="none"/>
          <w:shd w:val="clear" w:color="auto" w:fill="FFFFFF"/>
          <w:lang w:val="en-US" w:eastAsia="zh-CN"/>
        </w:rPr>
      </w:pPr>
    </w:p>
    <w:p w14:paraId="4B679281">
      <w:pPr>
        <w:rPr>
          <w:rFonts w:hint="eastAsia" w:ascii="Times New Roman" w:hAnsi="Times New Roman" w:eastAsia="黑体" w:cs="黑体"/>
          <w:color w:val="auto"/>
          <w:kern w:val="0"/>
          <w:sz w:val="32"/>
          <w:szCs w:val="32"/>
          <w:highlight w:val="none"/>
          <w:shd w:val="clear" w:color="auto" w:fill="FFFFFF"/>
          <w:lang w:val="en-US" w:eastAsia="zh-CN"/>
        </w:rPr>
      </w:pPr>
    </w:p>
    <w:p w14:paraId="29F6EEC1">
      <w:pPr>
        <w:rPr>
          <w:rFonts w:hint="eastAsia" w:ascii="Times New Roman" w:hAnsi="Times New Roman" w:eastAsia="黑体" w:cs="黑体"/>
          <w:color w:val="auto"/>
          <w:kern w:val="0"/>
          <w:sz w:val="32"/>
          <w:szCs w:val="32"/>
          <w:highlight w:val="none"/>
          <w:shd w:val="clear" w:color="auto" w:fill="FFFFFF"/>
          <w:lang w:val="en-US" w:eastAsia="zh-CN"/>
        </w:rPr>
      </w:pPr>
    </w:p>
    <w:p w14:paraId="03A01ED1">
      <w:pPr>
        <w:rPr>
          <w:rFonts w:hint="eastAsia" w:ascii="Times New Roman" w:hAnsi="Times New Roman" w:eastAsia="黑体" w:cs="黑体"/>
          <w:color w:val="auto"/>
          <w:kern w:val="0"/>
          <w:sz w:val="32"/>
          <w:szCs w:val="32"/>
          <w:highlight w:val="none"/>
          <w:shd w:val="clear" w:color="auto" w:fill="FFFFFF"/>
          <w:lang w:val="en-US" w:eastAsia="zh-CN"/>
        </w:rPr>
      </w:pPr>
    </w:p>
    <w:p w14:paraId="75C10CFB">
      <w:pPr>
        <w:rPr>
          <w:rFonts w:hint="eastAsia" w:ascii="Times New Roman" w:hAnsi="Times New Roman" w:eastAsia="黑体" w:cs="黑体"/>
          <w:color w:val="auto"/>
          <w:kern w:val="0"/>
          <w:sz w:val="32"/>
          <w:szCs w:val="32"/>
          <w:highlight w:val="none"/>
          <w:shd w:val="clear" w:color="auto" w:fill="FFFFFF"/>
          <w:lang w:val="en-US" w:eastAsia="zh-CN"/>
        </w:rPr>
      </w:pPr>
    </w:p>
    <w:p w14:paraId="5545E1BB">
      <w:pPr>
        <w:rPr>
          <w:rFonts w:hint="eastAsia" w:ascii="Times New Roman" w:hAnsi="Times New Roman" w:eastAsia="黑体" w:cs="黑体"/>
          <w:color w:val="auto"/>
          <w:kern w:val="0"/>
          <w:sz w:val="32"/>
          <w:szCs w:val="32"/>
          <w:highlight w:val="none"/>
          <w:shd w:val="clear" w:color="auto" w:fill="FFFFFF"/>
          <w:lang w:val="en-US" w:eastAsia="zh-CN"/>
        </w:rPr>
      </w:pPr>
    </w:p>
    <w:p w14:paraId="1355085A">
      <w:pPr>
        <w:rPr>
          <w:rFonts w:hint="eastAsia" w:ascii="Times New Roman" w:hAnsi="Times New Roman" w:eastAsia="黑体" w:cs="黑体"/>
          <w:color w:val="auto"/>
          <w:kern w:val="0"/>
          <w:sz w:val="32"/>
          <w:szCs w:val="32"/>
          <w:highlight w:val="none"/>
          <w:shd w:val="clear" w:color="auto" w:fill="FFFFFF"/>
          <w:lang w:val="en-US" w:eastAsia="zh-CN"/>
        </w:rPr>
      </w:pPr>
    </w:p>
    <w:p w14:paraId="2822137F">
      <w:pPr>
        <w:rPr>
          <w:rFonts w:hint="eastAsia" w:ascii="Times New Roman" w:hAnsi="Times New Roman" w:eastAsia="黑体" w:cs="黑体"/>
          <w:color w:val="auto"/>
          <w:kern w:val="0"/>
          <w:sz w:val="32"/>
          <w:szCs w:val="32"/>
          <w:highlight w:val="none"/>
          <w:shd w:val="clear" w:color="auto" w:fill="FFFFFF"/>
          <w:lang w:val="en-US" w:eastAsia="zh-CN"/>
        </w:rPr>
      </w:pPr>
    </w:p>
    <w:p w14:paraId="5AB357CC">
      <w:pPr>
        <w:rPr>
          <w:rFonts w:hint="eastAsia" w:ascii="Times New Roman" w:hAnsi="Times New Roman" w:eastAsia="黑体" w:cs="黑体"/>
          <w:color w:val="auto"/>
          <w:kern w:val="0"/>
          <w:sz w:val="32"/>
          <w:szCs w:val="32"/>
          <w:highlight w:val="none"/>
          <w:shd w:val="clear" w:color="auto" w:fill="FFFFFF"/>
          <w:lang w:val="en-US" w:eastAsia="zh-CN"/>
        </w:rPr>
      </w:pPr>
    </w:p>
    <w:p w14:paraId="71A7E2A4">
      <w:pPr>
        <w:rPr>
          <w:rFonts w:hint="eastAsia" w:ascii="Times New Roman" w:hAnsi="Times New Roman" w:eastAsia="黑体" w:cs="黑体"/>
          <w:color w:val="auto"/>
          <w:kern w:val="0"/>
          <w:sz w:val="32"/>
          <w:szCs w:val="32"/>
          <w:highlight w:val="none"/>
          <w:shd w:val="clear" w:color="auto" w:fill="FFFFFF"/>
          <w:lang w:val="en-US" w:eastAsia="zh-CN"/>
        </w:rPr>
      </w:pPr>
    </w:p>
    <w:p w14:paraId="61EE527A">
      <w:pPr>
        <w:rPr>
          <w:rFonts w:hint="eastAsia" w:ascii="Times New Roman" w:hAnsi="Times New Roman" w:eastAsia="黑体" w:cs="黑体"/>
          <w:color w:val="auto"/>
          <w:kern w:val="0"/>
          <w:sz w:val="32"/>
          <w:szCs w:val="32"/>
          <w:highlight w:val="none"/>
          <w:shd w:val="clear" w:color="auto" w:fill="FFFFFF"/>
          <w:lang w:val="en-US" w:eastAsia="zh-CN"/>
        </w:rPr>
      </w:pPr>
    </w:p>
    <w:tbl>
      <w:tblPr>
        <w:tblStyle w:val="11"/>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650"/>
        <w:gridCol w:w="686"/>
        <w:gridCol w:w="653"/>
        <w:gridCol w:w="982"/>
        <w:gridCol w:w="383"/>
        <w:gridCol w:w="520"/>
        <w:gridCol w:w="383"/>
        <w:gridCol w:w="1710"/>
        <w:gridCol w:w="660"/>
        <w:gridCol w:w="660"/>
        <w:gridCol w:w="1147"/>
      </w:tblGrid>
      <w:tr w14:paraId="75691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C3382C8">
            <w:pPr>
              <w:keepNext w:val="0"/>
              <w:keepLines w:val="0"/>
              <w:widowControl/>
              <w:suppressLineNumbers w:val="0"/>
              <w:snapToGrid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部门预算项目支出绩效自评表（2024年度）</w:t>
            </w:r>
          </w:p>
        </w:tc>
      </w:tr>
      <w:tr w14:paraId="6AC7B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A7268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09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396F56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51113225T000012876311</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高龄津贴（按实非民生）</w:t>
            </w:r>
          </w:p>
        </w:tc>
      </w:tr>
      <w:tr w14:paraId="12486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D6A96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9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0A1FE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峨边彝族自治县民政局本级</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DEA7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24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8C5DC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w:t>
            </w:r>
          </w:p>
        </w:tc>
      </w:tr>
      <w:tr w14:paraId="3348A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149F7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6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E9A8A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29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4897C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4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E0E84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5BC8F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5FF42">
            <w:pPr>
              <w:snapToGrid w:val="0"/>
              <w:rPr>
                <w:rFonts w:hint="eastAsia" w:ascii="宋体" w:hAnsi="宋体" w:eastAsia="宋体" w:cs="宋体"/>
                <w:i w:val="0"/>
                <w:iCs w:val="0"/>
                <w:color w:val="000000"/>
                <w:sz w:val="18"/>
                <w:szCs w:val="18"/>
                <w:u w:val="none"/>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9113E">
            <w:pPr>
              <w:snapToGrid w:val="0"/>
              <w:rPr>
                <w:rFonts w:hint="eastAsia" w:ascii="宋体" w:hAnsi="宋体" w:eastAsia="宋体" w:cs="宋体"/>
                <w:i w:val="0"/>
                <w:iCs w:val="0"/>
                <w:color w:val="000000"/>
                <w:sz w:val="18"/>
                <w:szCs w:val="18"/>
                <w:u w:val="none"/>
              </w:rPr>
            </w:pPr>
          </w:p>
        </w:tc>
        <w:tc>
          <w:tcPr>
            <w:tcW w:w="29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7B74E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对年满80周岁（含80岁）以上，且峨边户籍老年人发放高龄津贴</w:t>
            </w:r>
            <w:r>
              <w:rPr>
                <w:rFonts w:hint="eastAsia" w:ascii="宋体" w:hAnsi="宋体" w:cs="宋体"/>
                <w:i w:val="0"/>
                <w:iCs w:val="0"/>
                <w:color w:val="000000"/>
                <w:kern w:val="0"/>
                <w:sz w:val="18"/>
                <w:szCs w:val="18"/>
                <w:u w:val="none"/>
                <w:lang w:val="en-US" w:eastAsia="zh-CN" w:bidi="ar"/>
              </w:rPr>
              <w:t>，在</w:t>
            </w:r>
            <w:r>
              <w:rPr>
                <w:rFonts w:hint="eastAsia" w:ascii="宋体" w:hAnsi="宋体" w:eastAsia="宋体" w:cs="宋体"/>
                <w:i w:val="0"/>
                <w:iCs w:val="0"/>
                <w:color w:val="000000"/>
                <w:kern w:val="0"/>
                <w:sz w:val="18"/>
                <w:szCs w:val="18"/>
                <w:u w:val="none"/>
                <w:lang w:val="en-US" w:eastAsia="zh-CN" w:bidi="ar"/>
              </w:rPr>
              <w:t>时效内按月发放高龄津贴，提高老年人的幸福指数。</w:t>
            </w:r>
          </w:p>
        </w:tc>
        <w:tc>
          <w:tcPr>
            <w:tcW w:w="4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F98E7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高龄津贴2024共发放50132人次，资金拨付194.04万元，其中县级预算民生资金180万元，非民生资金4.04万元，上级养老发展补助资金10万元。全县高龄老人基本实现了动态管理，保障年龄阶段的标准、按月发放。</w:t>
            </w:r>
            <w:r>
              <w:rPr>
                <w:rFonts w:hint="eastAsia" w:ascii="宋体" w:hAnsi="宋体" w:cs="宋体"/>
                <w:i w:val="0"/>
                <w:iCs w:val="0"/>
                <w:color w:val="000000"/>
                <w:kern w:val="0"/>
                <w:sz w:val="18"/>
                <w:szCs w:val="18"/>
                <w:u w:val="none"/>
                <w:lang w:val="en-US" w:eastAsia="zh-CN" w:bidi="ar"/>
              </w:rPr>
              <w:t>截至</w:t>
            </w:r>
            <w:r>
              <w:rPr>
                <w:rFonts w:hint="eastAsia" w:ascii="宋体" w:hAnsi="宋体" w:eastAsia="宋体" w:cs="宋体"/>
                <w:i w:val="0"/>
                <w:iCs w:val="0"/>
                <w:color w:val="000000"/>
                <w:kern w:val="0"/>
                <w:sz w:val="18"/>
                <w:szCs w:val="18"/>
                <w:u w:val="none"/>
                <w:lang w:val="en-US" w:eastAsia="zh-CN" w:bidi="ar"/>
              </w:rPr>
              <w:t>2024年底，以上项目已全面完成，资金全部按实及时发放到位。</w:t>
            </w:r>
          </w:p>
        </w:tc>
      </w:tr>
      <w:tr w14:paraId="11E24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211E4">
            <w:pPr>
              <w:snapToGrid w:val="0"/>
              <w:rPr>
                <w:rFonts w:hint="eastAsia" w:ascii="宋体" w:hAnsi="宋体" w:eastAsia="宋体" w:cs="宋体"/>
                <w:i w:val="0"/>
                <w:iCs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72858">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709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B9261F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具有峨边户籍，且必须年满80及80周岁以上老人，自愿向村、社区提出申请，村、社区上报乡镇人民政府审核，县民政局审批后进入发放流程。</w:t>
            </w:r>
          </w:p>
        </w:tc>
      </w:tr>
      <w:tr w14:paraId="27504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430CE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CA2D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960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27E8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2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887BE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A7A1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7D1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9E6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40BE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2A2B6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C7712">
            <w:pPr>
              <w:snapToGrid w:val="0"/>
              <w:jc w:val="center"/>
              <w:rPr>
                <w:rFonts w:hint="eastAsia" w:ascii="宋体" w:hAnsi="宋体" w:eastAsia="宋体" w:cs="宋体"/>
                <w:i w:val="0"/>
                <w:iCs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68C7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AAF2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46A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w:t>
            </w:r>
          </w:p>
        </w:tc>
        <w:tc>
          <w:tcPr>
            <w:tcW w:w="12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1293B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7CC6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0F98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9372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3028ED">
            <w:pPr>
              <w:snapToGrid w:val="0"/>
              <w:rPr>
                <w:rFonts w:hint="eastAsia" w:ascii="宋体" w:hAnsi="宋体" w:eastAsia="宋体" w:cs="宋体"/>
                <w:i/>
                <w:iCs/>
                <w:color w:val="000000"/>
                <w:sz w:val="18"/>
                <w:szCs w:val="18"/>
                <w:u w:val="none"/>
              </w:rPr>
            </w:pPr>
          </w:p>
        </w:tc>
      </w:tr>
      <w:tr w14:paraId="5576E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269EB">
            <w:pPr>
              <w:snapToGrid w:val="0"/>
              <w:jc w:val="center"/>
              <w:rPr>
                <w:rFonts w:hint="eastAsia" w:ascii="宋体" w:hAnsi="宋体" w:eastAsia="宋体" w:cs="宋体"/>
                <w:i w:val="0"/>
                <w:iCs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C72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362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50B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w:t>
            </w:r>
          </w:p>
        </w:tc>
        <w:tc>
          <w:tcPr>
            <w:tcW w:w="12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8D358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84CB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13E0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8224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2BE1A">
            <w:pPr>
              <w:snapToGrid w:val="0"/>
              <w:rPr>
                <w:rFonts w:hint="eastAsia" w:ascii="宋体" w:hAnsi="宋体" w:eastAsia="宋体" w:cs="宋体"/>
                <w:i/>
                <w:iCs/>
                <w:color w:val="000000"/>
                <w:sz w:val="18"/>
                <w:szCs w:val="18"/>
                <w:u w:val="none"/>
              </w:rPr>
            </w:pPr>
          </w:p>
        </w:tc>
      </w:tr>
      <w:tr w14:paraId="6FBEB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BA427">
            <w:pPr>
              <w:snapToGrid w:val="0"/>
              <w:jc w:val="center"/>
              <w:rPr>
                <w:rFonts w:hint="eastAsia" w:ascii="宋体" w:hAnsi="宋体" w:eastAsia="宋体" w:cs="宋体"/>
                <w:i w:val="0"/>
                <w:iCs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ECA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FD34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301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8EA53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5D43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9DA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789D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52698">
            <w:pPr>
              <w:snapToGrid w:val="0"/>
              <w:rPr>
                <w:rFonts w:hint="eastAsia" w:ascii="宋体" w:hAnsi="宋体" w:eastAsia="宋体" w:cs="宋体"/>
                <w:i/>
                <w:iCs/>
                <w:color w:val="000000"/>
                <w:sz w:val="18"/>
                <w:szCs w:val="18"/>
                <w:u w:val="none"/>
              </w:rPr>
            </w:pPr>
          </w:p>
        </w:tc>
      </w:tr>
      <w:tr w14:paraId="6523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3A8BF">
            <w:pPr>
              <w:snapToGrid w:val="0"/>
              <w:jc w:val="center"/>
              <w:rPr>
                <w:rFonts w:hint="eastAsia" w:ascii="宋体" w:hAnsi="宋体" w:eastAsia="宋体" w:cs="宋体"/>
                <w:i w:val="0"/>
                <w:iCs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066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6F4B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5D8A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61756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38FB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91E5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D65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F54A6">
            <w:pPr>
              <w:snapToGrid w:val="0"/>
              <w:rPr>
                <w:rFonts w:hint="eastAsia" w:ascii="宋体" w:hAnsi="宋体" w:eastAsia="宋体" w:cs="宋体"/>
                <w:i/>
                <w:iCs/>
                <w:color w:val="000000"/>
                <w:sz w:val="18"/>
                <w:szCs w:val="18"/>
                <w:u w:val="none"/>
              </w:rPr>
            </w:pPr>
          </w:p>
        </w:tc>
      </w:tr>
      <w:tr w14:paraId="45795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02E68">
            <w:pPr>
              <w:snapToGrid w:val="0"/>
              <w:jc w:val="center"/>
              <w:rPr>
                <w:rFonts w:hint="eastAsia" w:ascii="宋体" w:hAnsi="宋体" w:eastAsia="宋体" w:cs="宋体"/>
                <w:i w:val="0"/>
                <w:iCs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785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2932B">
            <w:pPr>
              <w:snapToGrid w:val="0"/>
              <w:jc w:val="center"/>
              <w:rPr>
                <w:rFonts w:hint="eastAsia" w:ascii="宋体" w:hAnsi="宋体" w:eastAsia="宋体" w:cs="宋体"/>
                <w:i/>
                <w:iCs/>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2530">
            <w:pPr>
              <w:snapToGrid w:val="0"/>
              <w:jc w:val="center"/>
              <w:rPr>
                <w:rFonts w:hint="eastAsia" w:ascii="宋体" w:hAnsi="宋体" w:eastAsia="宋体" w:cs="宋体"/>
                <w:i/>
                <w:iCs/>
                <w:color w:val="000000"/>
                <w:sz w:val="18"/>
                <w:szCs w:val="18"/>
                <w:u w:val="none"/>
              </w:rPr>
            </w:pPr>
          </w:p>
        </w:tc>
        <w:tc>
          <w:tcPr>
            <w:tcW w:w="12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9FCD03">
            <w:pPr>
              <w:snapToGrid w:val="0"/>
              <w:jc w:val="center"/>
              <w:rPr>
                <w:rFonts w:hint="eastAsia" w:ascii="宋体" w:hAnsi="宋体" w:eastAsia="宋体" w:cs="宋体"/>
                <w:i/>
                <w:iCs/>
                <w:color w:val="000000"/>
                <w:sz w:val="18"/>
                <w:szCs w:val="1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486D">
            <w:pPr>
              <w:snapToGrid w:val="0"/>
              <w:jc w:val="center"/>
              <w:rPr>
                <w:rFonts w:hint="eastAsia" w:ascii="宋体" w:hAnsi="宋体" w:eastAsia="宋体" w:cs="宋体"/>
                <w:i/>
                <w:iCs/>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062D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D93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180EE">
            <w:pPr>
              <w:snapToGrid w:val="0"/>
              <w:rPr>
                <w:rFonts w:hint="eastAsia" w:ascii="宋体" w:hAnsi="宋体" w:eastAsia="宋体" w:cs="宋体"/>
                <w:i/>
                <w:iCs/>
                <w:color w:val="000000"/>
                <w:sz w:val="18"/>
                <w:szCs w:val="18"/>
                <w:u w:val="none"/>
              </w:rPr>
            </w:pPr>
          </w:p>
        </w:tc>
      </w:tr>
      <w:tr w14:paraId="3F445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E72ED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9913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462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2162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725E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CBE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C073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B4BA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B69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48A7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E82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4B662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F574F">
            <w:pPr>
              <w:snapToGrid w:val="0"/>
              <w:jc w:val="center"/>
              <w:rPr>
                <w:rFonts w:hint="eastAsia" w:ascii="宋体" w:hAnsi="宋体" w:eastAsia="宋体" w:cs="宋体"/>
                <w:i w:val="0"/>
                <w:iCs w:val="0"/>
                <w:color w:val="000000"/>
                <w:sz w:val="18"/>
                <w:szCs w:val="18"/>
                <w:u w:val="none"/>
              </w:rPr>
            </w:pPr>
          </w:p>
        </w:tc>
        <w:tc>
          <w:tcPr>
            <w:tcW w:w="6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F2F3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060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BD27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对年满80周岁，且峨边籍老年人发放高龄津贴3500人</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A0F9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E823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45A2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E27F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4330人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588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C17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2A07D">
            <w:pPr>
              <w:snapToGrid w:val="0"/>
              <w:jc w:val="center"/>
              <w:rPr>
                <w:rFonts w:hint="eastAsia" w:ascii="宋体" w:hAnsi="宋体" w:eastAsia="宋体" w:cs="宋体"/>
                <w:i w:val="0"/>
                <w:iCs w:val="0"/>
                <w:color w:val="000000"/>
                <w:sz w:val="18"/>
                <w:szCs w:val="18"/>
                <w:u w:val="none"/>
              </w:rPr>
            </w:pPr>
          </w:p>
        </w:tc>
      </w:tr>
      <w:tr w14:paraId="24113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D439C">
            <w:pPr>
              <w:snapToGrid w:val="0"/>
              <w:jc w:val="center"/>
              <w:rPr>
                <w:rFonts w:hint="eastAsia" w:ascii="宋体" w:hAnsi="宋体" w:eastAsia="宋体" w:cs="宋体"/>
                <w:i w:val="0"/>
                <w:iCs w:val="0"/>
                <w:color w:val="000000"/>
                <w:sz w:val="18"/>
                <w:szCs w:val="18"/>
                <w:u w:val="none"/>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B3BA8">
            <w:pPr>
              <w:snapToGrid w:val="0"/>
              <w:jc w:val="center"/>
              <w:rPr>
                <w:rFonts w:hint="eastAsia" w:ascii="宋体" w:hAnsi="宋体" w:eastAsia="宋体" w:cs="宋体"/>
                <w:i w:val="0"/>
                <w:iCs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7CAA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4D4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高龄津贴实行动态管理</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361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6AA8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75957">
            <w:pPr>
              <w:snapToGrid w:val="0"/>
              <w:jc w:val="center"/>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5168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3D5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CB0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84DD">
            <w:pPr>
              <w:snapToGrid w:val="0"/>
              <w:jc w:val="center"/>
              <w:rPr>
                <w:rFonts w:hint="eastAsia" w:ascii="宋体" w:hAnsi="宋体" w:eastAsia="宋体" w:cs="宋体"/>
                <w:i w:val="0"/>
                <w:iCs w:val="0"/>
                <w:color w:val="000000"/>
                <w:sz w:val="18"/>
                <w:szCs w:val="18"/>
                <w:u w:val="none"/>
              </w:rPr>
            </w:pPr>
          </w:p>
        </w:tc>
      </w:tr>
      <w:tr w14:paraId="720B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C2146">
            <w:pPr>
              <w:snapToGrid w:val="0"/>
              <w:jc w:val="center"/>
              <w:rPr>
                <w:rFonts w:hint="eastAsia" w:ascii="宋体" w:hAnsi="宋体" w:eastAsia="宋体" w:cs="宋体"/>
                <w:i w:val="0"/>
                <w:iCs w:val="0"/>
                <w:color w:val="000000"/>
                <w:sz w:val="18"/>
                <w:szCs w:val="18"/>
                <w:u w:val="none"/>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BBCBD">
            <w:pPr>
              <w:snapToGrid w:val="0"/>
              <w:jc w:val="center"/>
              <w:rPr>
                <w:rFonts w:hint="eastAsia" w:ascii="宋体" w:hAnsi="宋体" w:eastAsia="宋体" w:cs="宋体"/>
                <w:i w:val="0"/>
                <w:iCs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EF37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0A4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项目时效内按人按月足额发放</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EAB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AE8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F7C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63D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71E8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1FB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594D">
            <w:pPr>
              <w:snapToGrid w:val="0"/>
              <w:jc w:val="center"/>
              <w:rPr>
                <w:rFonts w:hint="eastAsia" w:ascii="宋体" w:hAnsi="宋体" w:eastAsia="宋体" w:cs="宋体"/>
                <w:i w:val="0"/>
                <w:iCs w:val="0"/>
                <w:color w:val="000000"/>
                <w:sz w:val="18"/>
                <w:szCs w:val="18"/>
                <w:u w:val="none"/>
              </w:rPr>
            </w:pPr>
          </w:p>
        </w:tc>
      </w:tr>
      <w:tr w14:paraId="14920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F5F86">
            <w:pPr>
              <w:snapToGrid w:val="0"/>
              <w:jc w:val="center"/>
              <w:rPr>
                <w:rFonts w:hint="eastAsia" w:ascii="宋体" w:hAnsi="宋体" w:eastAsia="宋体" w:cs="宋体"/>
                <w:i w:val="0"/>
                <w:iCs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ACAA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E6D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C3C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提高老人的幸福指数</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0D6A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F562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290D3">
            <w:pPr>
              <w:snapToGrid w:val="0"/>
              <w:jc w:val="center"/>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602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E984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DF4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0A19">
            <w:pPr>
              <w:snapToGrid w:val="0"/>
              <w:jc w:val="center"/>
              <w:rPr>
                <w:rFonts w:hint="eastAsia" w:ascii="宋体" w:hAnsi="宋体" w:eastAsia="宋体" w:cs="宋体"/>
                <w:i w:val="0"/>
                <w:iCs w:val="0"/>
                <w:color w:val="000000"/>
                <w:sz w:val="18"/>
                <w:szCs w:val="18"/>
                <w:u w:val="none"/>
              </w:rPr>
            </w:pPr>
          </w:p>
        </w:tc>
      </w:tr>
      <w:tr w14:paraId="430E1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5CA97">
            <w:pPr>
              <w:snapToGrid w:val="0"/>
              <w:jc w:val="center"/>
              <w:rPr>
                <w:rFonts w:hint="eastAsia" w:ascii="宋体" w:hAnsi="宋体" w:eastAsia="宋体" w:cs="宋体"/>
                <w:i w:val="0"/>
                <w:iCs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0E81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95B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02BA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年满80周岁以上老年人满意</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0FA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4F7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3C80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D3B0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F12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030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D411">
            <w:pPr>
              <w:snapToGrid w:val="0"/>
              <w:jc w:val="center"/>
              <w:rPr>
                <w:rFonts w:hint="eastAsia" w:ascii="宋体" w:hAnsi="宋体" w:eastAsia="宋体" w:cs="宋体"/>
                <w:i w:val="0"/>
                <w:iCs w:val="0"/>
                <w:color w:val="000000"/>
                <w:sz w:val="18"/>
                <w:szCs w:val="18"/>
                <w:u w:val="none"/>
              </w:rPr>
            </w:pPr>
          </w:p>
        </w:tc>
      </w:tr>
      <w:tr w14:paraId="048EA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96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94F66A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CEF6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D25E2">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769F">
            <w:pPr>
              <w:snapToGrid w:val="0"/>
              <w:rPr>
                <w:rFonts w:hint="eastAsia" w:ascii="宋体" w:hAnsi="宋体" w:eastAsia="宋体" w:cs="宋体"/>
                <w:i w:val="0"/>
                <w:iCs w:val="0"/>
                <w:color w:val="000000"/>
                <w:sz w:val="18"/>
                <w:szCs w:val="18"/>
                <w:u w:val="none"/>
              </w:rPr>
            </w:pPr>
          </w:p>
        </w:tc>
      </w:tr>
      <w:tr w14:paraId="7C03F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DD2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778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63A459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自评得分100分。按月实时对全县年满80周岁老人发放高龄补贴，从而提高老年人的幸福指数，共计发放50132人次。</w:t>
            </w:r>
          </w:p>
        </w:tc>
      </w:tr>
      <w:tr w14:paraId="72A1E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395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778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E8B118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39862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BD3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778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33B617">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79415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B0AD3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项目负责人：阿卢阿根</w:t>
            </w:r>
          </w:p>
        </w:tc>
        <w:tc>
          <w:tcPr>
            <w:tcW w:w="50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82699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财务负责人：阿卢阿根</w:t>
            </w:r>
          </w:p>
        </w:tc>
      </w:tr>
    </w:tbl>
    <w:p w14:paraId="16C1B5A9">
      <w:pPr>
        <w:rPr>
          <w:rFonts w:hint="eastAsia" w:ascii="Times New Roman" w:hAnsi="Times New Roman" w:eastAsia="黑体" w:cs="黑体"/>
          <w:color w:val="auto"/>
          <w:kern w:val="0"/>
          <w:sz w:val="32"/>
          <w:szCs w:val="32"/>
          <w:highlight w:val="none"/>
          <w:shd w:val="clear" w:color="auto" w:fill="FFFFFF"/>
          <w:lang w:val="en-US" w:eastAsia="zh-CN"/>
        </w:rPr>
      </w:pPr>
    </w:p>
    <w:p w14:paraId="56B09863">
      <w:pPr>
        <w:rPr>
          <w:rFonts w:hint="eastAsia" w:ascii="Times New Roman" w:hAnsi="Times New Roman" w:eastAsia="黑体" w:cs="黑体"/>
          <w:color w:val="auto"/>
          <w:kern w:val="0"/>
          <w:sz w:val="32"/>
          <w:szCs w:val="32"/>
          <w:highlight w:val="none"/>
          <w:shd w:val="clear" w:color="auto" w:fill="FFFFFF"/>
          <w:lang w:val="en-US" w:eastAsia="zh-CN"/>
        </w:rPr>
      </w:pPr>
    </w:p>
    <w:p w14:paraId="15E84AB5">
      <w:pPr>
        <w:rPr>
          <w:rFonts w:hint="eastAsia" w:ascii="Times New Roman" w:hAnsi="Times New Roman" w:eastAsia="黑体" w:cs="黑体"/>
          <w:color w:val="auto"/>
          <w:kern w:val="0"/>
          <w:sz w:val="32"/>
          <w:szCs w:val="32"/>
          <w:highlight w:val="none"/>
          <w:shd w:val="clear" w:color="auto" w:fill="FFFFFF"/>
          <w:lang w:val="en-US" w:eastAsia="zh-CN"/>
        </w:rPr>
      </w:pPr>
    </w:p>
    <w:p w14:paraId="0A289061">
      <w:pPr>
        <w:rPr>
          <w:rFonts w:hint="eastAsia" w:ascii="Times New Roman" w:hAnsi="Times New Roman" w:eastAsia="黑体" w:cs="黑体"/>
          <w:color w:val="auto"/>
          <w:kern w:val="0"/>
          <w:sz w:val="32"/>
          <w:szCs w:val="32"/>
          <w:highlight w:val="none"/>
          <w:shd w:val="clear" w:color="auto" w:fill="FFFFFF"/>
          <w:lang w:val="en-US" w:eastAsia="zh-CN"/>
        </w:rPr>
      </w:pPr>
    </w:p>
    <w:p w14:paraId="44F16A07">
      <w:pPr>
        <w:rPr>
          <w:rFonts w:hint="eastAsia" w:ascii="Times New Roman" w:hAnsi="Times New Roman" w:eastAsia="黑体" w:cs="黑体"/>
          <w:color w:val="auto"/>
          <w:kern w:val="0"/>
          <w:sz w:val="32"/>
          <w:szCs w:val="32"/>
          <w:highlight w:val="none"/>
          <w:shd w:val="clear" w:color="auto" w:fill="FFFFFF"/>
          <w:lang w:val="en-US" w:eastAsia="zh-CN"/>
        </w:rPr>
      </w:pPr>
    </w:p>
    <w:p w14:paraId="3D94ECDB">
      <w:pPr>
        <w:rPr>
          <w:rFonts w:hint="eastAsia" w:ascii="Times New Roman" w:hAnsi="Times New Roman" w:eastAsia="黑体" w:cs="黑体"/>
          <w:color w:val="auto"/>
          <w:kern w:val="0"/>
          <w:sz w:val="32"/>
          <w:szCs w:val="32"/>
          <w:highlight w:val="none"/>
          <w:shd w:val="clear" w:color="auto" w:fill="FFFFFF"/>
          <w:lang w:val="en-US" w:eastAsia="zh-CN"/>
        </w:rPr>
      </w:pPr>
    </w:p>
    <w:p w14:paraId="50D28D51">
      <w:pPr>
        <w:rPr>
          <w:rFonts w:hint="eastAsia" w:ascii="Times New Roman" w:hAnsi="Times New Roman" w:eastAsia="黑体" w:cs="黑体"/>
          <w:color w:val="auto"/>
          <w:kern w:val="0"/>
          <w:sz w:val="32"/>
          <w:szCs w:val="32"/>
          <w:highlight w:val="none"/>
          <w:shd w:val="clear" w:color="auto" w:fill="FFFFFF"/>
          <w:lang w:val="en-US" w:eastAsia="zh-CN"/>
        </w:rPr>
      </w:pPr>
    </w:p>
    <w:p w14:paraId="73DB0E75">
      <w:pPr>
        <w:rPr>
          <w:rFonts w:hint="eastAsia" w:ascii="Times New Roman" w:hAnsi="Times New Roman" w:eastAsia="黑体" w:cs="黑体"/>
          <w:color w:val="auto"/>
          <w:kern w:val="0"/>
          <w:sz w:val="32"/>
          <w:szCs w:val="32"/>
          <w:highlight w:val="none"/>
          <w:shd w:val="clear" w:color="auto" w:fill="FFFFFF"/>
          <w:lang w:val="en-US" w:eastAsia="zh-CN"/>
        </w:rPr>
      </w:pPr>
    </w:p>
    <w:p w14:paraId="5776EA4F">
      <w:pPr>
        <w:rPr>
          <w:rFonts w:hint="eastAsia" w:ascii="Times New Roman" w:hAnsi="Times New Roman" w:eastAsia="黑体" w:cs="黑体"/>
          <w:color w:val="auto"/>
          <w:kern w:val="0"/>
          <w:sz w:val="32"/>
          <w:szCs w:val="32"/>
          <w:highlight w:val="none"/>
          <w:shd w:val="clear" w:color="auto" w:fill="FFFFFF"/>
          <w:lang w:val="en-US" w:eastAsia="zh-CN"/>
        </w:rPr>
      </w:pPr>
    </w:p>
    <w:p w14:paraId="66AA6AB5">
      <w:pPr>
        <w:rPr>
          <w:rFonts w:hint="eastAsia" w:ascii="Times New Roman" w:hAnsi="Times New Roman" w:eastAsia="黑体" w:cs="黑体"/>
          <w:color w:val="auto"/>
          <w:kern w:val="0"/>
          <w:sz w:val="32"/>
          <w:szCs w:val="32"/>
          <w:highlight w:val="none"/>
          <w:shd w:val="clear" w:color="auto" w:fill="FFFFFF"/>
          <w:lang w:val="en-US" w:eastAsia="zh-CN"/>
        </w:rPr>
      </w:pPr>
    </w:p>
    <w:p w14:paraId="53117014">
      <w:pPr>
        <w:rPr>
          <w:rFonts w:hint="eastAsia" w:ascii="Times New Roman" w:hAnsi="Times New Roman" w:eastAsia="黑体" w:cs="黑体"/>
          <w:color w:val="auto"/>
          <w:kern w:val="0"/>
          <w:sz w:val="32"/>
          <w:szCs w:val="32"/>
          <w:highlight w:val="none"/>
          <w:shd w:val="clear" w:color="auto" w:fill="FFFFFF"/>
          <w:lang w:val="en-US" w:eastAsia="zh-CN"/>
        </w:rPr>
      </w:pPr>
    </w:p>
    <w:p w14:paraId="399BA106">
      <w:pPr>
        <w:rPr>
          <w:rFonts w:hint="eastAsia" w:ascii="Times New Roman" w:hAnsi="Times New Roman" w:eastAsia="黑体" w:cs="黑体"/>
          <w:color w:val="auto"/>
          <w:kern w:val="0"/>
          <w:sz w:val="32"/>
          <w:szCs w:val="32"/>
          <w:highlight w:val="none"/>
          <w:shd w:val="clear" w:color="auto" w:fill="FFFFFF"/>
          <w:lang w:val="en-US" w:eastAsia="zh-CN"/>
        </w:rPr>
      </w:pPr>
    </w:p>
    <w:p w14:paraId="48DB6CEA">
      <w:pPr>
        <w:rPr>
          <w:rFonts w:hint="eastAsia" w:ascii="Times New Roman" w:hAnsi="Times New Roman" w:eastAsia="黑体" w:cs="黑体"/>
          <w:color w:val="auto"/>
          <w:kern w:val="0"/>
          <w:sz w:val="32"/>
          <w:szCs w:val="32"/>
          <w:highlight w:val="none"/>
          <w:shd w:val="clear" w:color="auto" w:fill="FFFFFF"/>
          <w:lang w:val="en-US" w:eastAsia="zh-CN"/>
        </w:rPr>
      </w:pPr>
    </w:p>
    <w:p w14:paraId="679F9044">
      <w:pPr>
        <w:rPr>
          <w:rFonts w:hint="eastAsia" w:ascii="Times New Roman" w:hAnsi="Times New Roman" w:eastAsia="黑体" w:cs="黑体"/>
          <w:color w:val="auto"/>
          <w:kern w:val="0"/>
          <w:sz w:val="32"/>
          <w:szCs w:val="32"/>
          <w:highlight w:val="none"/>
          <w:shd w:val="clear" w:color="auto" w:fill="FFFFFF"/>
          <w:lang w:val="en-US" w:eastAsia="zh-CN"/>
        </w:rPr>
      </w:pPr>
    </w:p>
    <w:p w14:paraId="2A7B37DE">
      <w:pPr>
        <w:rPr>
          <w:rFonts w:hint="eastAsia" w:ascii="Times New Roman" w:hAnsi="Times New Roman" w:eastAsia="黑体" w:cs="黑体"/>
          <w:color w:val="auto"/>
          <w:kern w:val="0"/>
          <w:sz w:val="32"/>
          <w:szCs w:val="32"/>
          <w:highlight w:val="none"/>
          <w:shd w:val="clear" w:color="auto" w:fill="FFFFFF"/>
          <w:lang w:val="en-US" w:eastAsia="zh-CN"/>
        </w:rPr>
      </w:pPr>
    </w:p>
    <w:p w14:paraId="7A75B864">
      <w:pPr>
        <w:rPr>
          <w:rFonts w:hint="eastAsia" w:ascii="Times New Roman" w:hAnsi="Times New Roman" w:eastAsia="黑体" w:cs="黑体"/>
          <w:color w:val="auto"/>
          <w:kern w:val="0"/>
          <w:sz w:val="32"/>
          <w:szCs w:val="32"/>
          <w:highlight w:val="none"/>
          <w:shd w:val="clear" w:color="auto" w:fill="FFFFFF"/>
          <w:lang w:val="en-US" w:eastAsia="zh-CN"/>
        </w:rPr>
      </w:pPr>
    </w:p>
    <w:p w14:paraId="34A6B09D">
      <w:pPr>
        <w:rPr>
          <w:rFonts w:hint="eastAsia" w:ascii="Times New Roman" w:hAnsi="Times New Roman" w:eastAsia="黑体" w:cs="黑体"/>
          <w:color w:val="auto"/>
          <w:kern w:val="0"/>
          <w:sz w:val="32"/>
          <w:szCs w:val="32"/>
          <w:highlight w:val="none"/>
          <w:shd w:val="clear" w:color="auto" w:fill="FFFFFF"/>
          <w:lang w:val="en-US" w:eastAsia="zh-CN"/>
        </w:rPr>
      </w:pPr>
    </w:p>
    <w:p w14:paraId="6A6C2222">
      <w:pPr>
        <w:rPr>
          <w:rFonts w:hint="eastAsia" w:ascii="Times New Roman" w:hAnsi="Times New Roman" w:eastAsia="黑体" w:cs="黑体"/>
          <w:color w:val="auto"/>
          <w:kern w:val="0"/>
          <w:sz w:val="32"/>
          <w:szCs w:val="32"/>
          <w:highlight w:val="none"/>
          <w:shd w:val="clear" w:color="auto" w:fill="FFFFFF"/>
          <w:lang w:val="en-US" w:eastAsia="zh-CN"/>
        </w:rPr>
      </w:pPr>
    </w:p>
    <w:tbl>
      <w:tblPr>
        <w:tblStyle w:val="11"/>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792"/>
        <w:gridCol w:w="862"/>
        <w:gridCol w:w="749"/>
        <w:gridCol w:w="1078"/>
        <w:gridCol w:w="607"/>
        <w:gridCol w:w="857"/>
        <w:gridCol w:w="422"/>
        <w:gridCol w:w="1322"/>
        <w:gridCol w:w="417"/>
        <w:gridCol w:w="346"/>
        <w:gridCol w:w="982"/>
      </w:tblGrid>
      <w:tr w14:paraId="71CAE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85732C6">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3C62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A15DB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67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786CF5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51113225T000012877324</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困难群众救助补助县级配套资金（非民生）</w:t>
            </w:r>
          </w:p>
        </w:tc>
      </w:tr>
      <w:tr w14:paraId="681A6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5FB3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37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5CC9B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峨边彝族自治县民政局本级</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B88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17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C8343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w:t>
            </w:r>
          </w:p>
        </w:tc>
      </w:tr>
      <w:tr w14:paraId="22F3D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6B303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EA7C5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37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02323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0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2CB65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717C6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4C9BF">
            <w:pPr>
              <w:snapToGrid w:val="0"/>
              <w:rPr>
                <w:rFonts w:hint="eastAsia" w:ascii="宋体" w:hAnsi="宋体" w:eastAsia="宋体" w:cs="宋体"/>
                <w:i w:val="0"/>
                <w:iCs w:val="0"/>
                <w:color w:val="000000"/>
                <w:sz w:val="18"/>
                <w:szCs w:val="18"/>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C210B">
            <w:pPr>
              <w:snapToGrid w:val="0"/>
              <w:rPr>
                <w:rFonts w:hint="eastAsia" w:ascii="宋体" w:hAnsi="宋体" w:eastAsia="宋体" w:cs="宋体"/>
                <w:i w:val="0"/>
                <w:iCs w:val="0"/>
                <w:color w:val="000000"/>
                <w:sz w:val="18"/>
                <w:szCs w:val="18"/>
                <w:u w:val="none"/>
              </w:rPr>
            </w:pPr>
          </w:p>
        </w:tc>
        <w:tc>
          <w:tcPr>
            <w:tcW w:w="37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65845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规范城乡低保政策实施，合理确定保障标准，使低保对象基本生活得到有效保障。</w:t>
            </w:r>
          </w:p>
        </w:tc>
        <w:tc>
          <w:tcPr>
            <w:tcW w:w="30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D7086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城乡低保全年累计保障低保对象113617人次，累计支出3493万元，</w:t>
            </w:r>
          </w:p>
        </w:tc>
      </w:tr>
      <w:tr w14:paraId="5B1C5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8EB5E">
            <w:pPr>
              <w:snapToGrid w:val="0"/>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EA4C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67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12F48E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由乡镇受理审核，县民政局审核确认，发放困难群众救助补助资金。通过听取乡镇汇报、查看图片资料以及实地入户查看等形式对项目实施效果进行评估。</w:t>
            </w:r>
          </w:p>
        </w:tc>
      </w:tr>
      <w:tr w14:paraId="6FBF3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FCDFE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04E0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30E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A35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773FA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6C7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454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9F8D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8CE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2DBD3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7DBFA">
            <w:pPr>
              <w:snapToGrid w:val="0"/>
              <w:jc w:val="center"/>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AA7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0E7D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7D70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233.79</w:t>
            </w:r>
          </w:p>
        </w:tc>
        <w:tc>
          <w:tcPr>
            <w:tcW w:w="1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1974F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233.79</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553A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054E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AFF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F8D7AD">
            <w:pPr>
              <w:snapToGrid w:val="0"/>
              <w:rPr>
                <w:rFonts w:hint="eastAsia" w:ascii="宋体" w:hAnsi="宋体" w:eastAsia="宋体" w:cs="宋体"/>
                <w:i/>
                <w:iCs/>
                <w:color w:val="000000"/>
                <w:sz w:val="18"/>
                <w:szCs w:val="18"/>
                <w:u w:val="none"/>
              </w:rPr>
            </w:pPr>
          </w:p>
        </w:tc>
      </w:tr>
      <w:tr w14:paraId="3143E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6C2E8">
            <w:pPr>
              <w:snapToGrid w:val="0"/>
              <w:jc w:val="center"/>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9CA0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A62B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AFAC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233.79</w:t>
            </w:r>
          </w:p>
        </w:tc>
        <w:tc>
          <w:tcPr>
            <w:tcW w:w="1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F26DF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233.79</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0C8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36A2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70F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58466">
            <w:pPr>
              <w:snapToGrid w:val="0"/>
              <w:rPr>
                <w:rFonts w:hint="eastAsia" w:ascii="宋体" w:hAnsi="宋体" w:eastAsia="宋体" w:cs="宋体"/>
                <w:i/>
                <w:iCs/>
                <w:color w:val="000000"/>
                <w:sz w:val="18"/>
                <w:szCs w:val="18"/>
                <w:u w:val="none"/>
              </w:rPr>
            </w:pPr>
          </w:p>
        </w:tc>
      </w:tr>
      <w:tr w14:paraId="4D04C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9A7EF">
            <w:pPr>
              <w:snapToGrid w:val="0"/>
              <w:jc w:val="center"/>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DCD6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9BE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70D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ECD3D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2275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6CD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8B53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2B3E9">
            <w:pPr>
              <w:snapToGrid w:val="0"/>
              <w:rPr>
                <w:rFonts w:hint="eastAsia" w:ascii="宋体" w:hAnsi="宋体" w:eastAsia="宋体" w:cs="宋体"/>
                <w:i/>
                <w:iCs/>
                <w:color w:val="000000"/>
                <w:sz w:val="18"/>
                <w:szCs w:val="18"/>
                <w:u w:val="none"/>
              </w:rPr>
            </w:pPr>
          </w:p>
        </w:tc>
      </w:tr>
      <w:tr w14:paraId="738DC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6458C">
            <w:pPr>
              <w:snapToGrid w:val="0"/>
              <w:jc w:val="center"/>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A23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321A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EE8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95232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D0E2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9D32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6EBE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BFD78">
            <w:pPr>
              <w:snapToGrid w:val="0"/>
              <w:rPr>
                <w:rFonts w:hint="eastAsia" w:ascii="宋体" w:hAnsi="宋体" w:eastAsia="宋体" w:cs="宋体"/>
                <w:i/>
                <w:iCs/>
                <w:color w:val="000000"/>
                <w:sz w:val="18"/>
                <w:szCs w:val="18"/>
                <w:u w:val="none"/>
              </w:rPr>
            </w:pPr>
          </w:p>
        </w:tc>
      </w:tr>
      <w:tr w14:paraId="3A2C1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4BA60">
            <w:pPr>
              <w:snapToGrid w:val="0"/>
              <w:jc w:val="center"/>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C68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90E5">
            <w:pPr>
              <w:snapToGrid w:val="0"/>
              <w:jc w:val="center"/>
              <w:rPr>
                <w:rFonts w:hint="eastAsia" w:ascii="宋体" w:hAnsi="宋体" w:eastAsia="宋体" w:cs="宋体"/>
                <w:i/>
                <w:iCs/>
                <w:color w:val="000000"/>
                <w:sz w:val="16"/>
                <w:szCs w:val="16"/>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E45B">
            <w:pPr>
              <w:snapToGrid w:val="0"/>
              <w:jc w:val="center"/>
              <w:rPr>
                <w:rFonts w:hint="eastAsia" w:ascii="宋体" w:hAnsi="宋体" w:eastAsia="宋体" w:cs="宋体"/>
                <w:i/>
                <w:iCs/>
                <w:color w:val="000000"/>
                <w:sz w:val="16"/>
                <w:szCs w:val="16"/>
                <w:u w:val="none"/>
              </w:rPr>
            </w:pPr>
          </w:p>
        </w:tc>
        <w:tc>
          <w:tcPr>
            <w:tcW w:w="1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CEF9AB">
            <w:pPr>
              <w:snapToGrid w:val="0"/>
              <w:jc w:val="center"/>
              <w:rPr>
                <w:rFonts w:hint="eastAsia" w:ascii="宋体" w:hAnsi="宋体" w:eastAsia="宋体" w:cs="宋体"/>
                <w:i/>
                <w:iCs/>
                <w:color w:val="000000"/>
                <w:sz w:val="16"/>
                <w:szCs w:val="16"/>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C27F3">
            <w:pPr>
              <w:snapToGrid w:val="0"/>
              <w:jc w:val="center"/>
              <w:rPr>
                <w:rFonts w:hint="eastAsia" w:ascii="宋体" w:hAnsi="宋体" w:eastAsia="宋体" w:cs="宋体"/>
                <w:i/>
                <w:iCs/>
                <w:color w:val="000000"/>
                <w:sz w:val="16"/>
                <w:szCs w:val="16"/>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44E9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E17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C4003">
            <w:pPr>
              <w:snapToGrid w:val="0"/>
              <w:rPr>
                <w:rFonts w:hint="eastAsia" w:ascii="宋体" w:hAnsi="宋体" w:eastAsia="宋体" w:cs="宋体"/>
                <w:i/>
                <w:iCs/>
                <w:color w:val="000000"/>
                <w:sz w:val="18"/>
                <w:szCs w:val="18"/>
                <w:u w:val="none"/>
              </w:rPr>
            </w:pPr>
          </w:p>
        </w:tc>
      </w:tr>
      <w:tr w14:paraId="082D2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8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F34B9A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B5A2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7458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99C15">
            <w:pPr>
              <w:snapToGrid w:val="0"/>
              <w:rPr>
                <w:rFonts w:hint="eastAsia" w:ascii="宋体" w:hAnsi="宋体" w:eastAsia="宋体" w:cs="宋体"/>
                <w:i w:val="0"/>
                <w:iCs w:val="0"/>
                <w:color w:val="000000"/>
                <w:sz w:val="18"/>
                <w:szCs w:val="18"/>
                <w:u w:val="none"/>
              </w:rPr>
            </w:pPr>
          </w:p>
        </w:tc>
      </w:tr>
      <w:tr w14:paraId="56C48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DD50E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5E85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776C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2D2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965E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F9E9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0D2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E54F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0010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79BF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1A6B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23D4B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D6D3F">
            <w:pPr>
              <w:snapToGrid w:val="0"/>
              <w:jc w:val="center"/>
              <w:rPr>
                <w:rFonts w:hint="eastAsia" w:ascii="宋体" w:hAnsi="宋体" w:eastAsia="宋体" w:cs="宋体"/>
                <w:i w:val="0"/>
                <w:iCs w:val="0"/>
                <w:color w:val="000000"/>
                <w:sz w:val="18"/>
                <w:szCs w:val="18"/>
                <w:u w:val="none"/>
              </w:rPr>
            </w:pP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BBD80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CCB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A3F0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保障困难群众12000人基本生活</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603E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F30C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4E07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F0F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9382人</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F26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7C4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DBF9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群众生活日益改善，人员自然减少</w:t>
            </w:r>
          </w:p>
        </w:tc>
      </w:tr>
      <w:tr w14:paraId="35F61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9EF54">
            <w:pPr>
              <w:snapToGrid w:val="0"/>
              <w:jc w:val="center"/>
              <w:rPr>
                <w:rFonts w:hint="eastAsia" w:ascii="宋体" w:hAnsi="宋体" w:eastAsia="宋体" w:cs="宋体"/>
                <w:i w:val="0"/>
                <w:iCs w:val="0"/>
                <w:color w:val="000000"/>
                <w:sz w:val="18"/>
                <w:szCs w:val="18"/>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E5DC7">
            <w:pPr>
              <w:snapToGrid w:val="0"/>
              <w:jc w:val="center"/>
              <w:rPr>
                <w:rFonts w:hint="eastAsia" w:ascii="宋体" w:hAnsi="宋体" w:eastAsia="宋体" w:cs="宋体"/>
                <w:i w:val="0"/>
                <w:iCs w:val="0"/>
                <w:color w:val="000000"/>
                <w:sz w:val="18"/>
                <w:szCs w:val="18"/>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B9DC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A4C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救助标准</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4677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800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不低</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ED0B">
            <w:pPr>
              <w:snapToGrid w:val="0"/>
              <w:jc w:val="center"/>
              <w:rPr>
                <w:rFonts w:hint="eastAsia" w:ascii="宋体" w:hAnsi="宋体" w:eastAsia="宋体" w:cs="宋体"/>
                <w:i w:val="0"/>
                <w:iCs w:val="0"/>
                <w:color w:val="000000"/>
                <w:sz w:val="18"/>
                <w:szCs w:val="18"/>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28A9E">
            <w:pPr>
              <w:keepNext w:val="0"/>
              <w:keepLines w:val="0"/>
              <w:widowControl/>
              <w:suppressLineNumbers w:val="0"/>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农村低保标准580元/人/月，城市低保标准788元/人/月</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921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A14D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7A692">
            <w:pPr>
              <w:snapToGrid w:val="0"/>
              <w:jc w:val="center"/>
              <w:rPr>
                <w:rFonts w:hint="eastAsia" w:ascii="宋体" w:hAnsi="宋体" w:eastAsia="宋体" w:cs="宋体"/>
                <w:i/>
                <w:iCs/>
                <w:color w:val="000000"/>
                <w:sz w:val="16"/>
                <w:szCs w:val="16"/>
                <w:u w:val="none"/>
              </w:rPr>
            </w:pPr>
          </w:p>
        </w:tc>
      </w:tr>
      <w:tr w14:paraId="710FF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D23C8">
            <w:pPr>
              <w:snapToGrid w:val="0"/>
              <w:jc w:val="center"/>
              <w:rPr>
                <w:rFonts w:hint="eastAsia" w:ascii="宋体" w:hAnsi="宋体" w:eastAsia="宋体" w:cs="宋体"/>
                <w:i w:val="0"/>
                <w:iCs w:val="0"/>
                <w:color w:val="000000"/>
                <w:sz w:val="18"/>
                <w:szCs w:val="18"/>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DE021">
            <w:pPr>
              <w:snapToGrid w:val="0"/>
              <w:jc w:val="center"/>
              <w:rPr>
                <w:rFonts w:hint="eastAsia" w:ascii="宋体" w:hAnsi="宋体" w:eastAsia="宋体" w:cs="宋体"/>
                <w:i w:val="0"/>
                <w:iCs w:val="0"/>
                <w:color w:val="000000"/>
                <w:sz w:val="18"/>
                <w:szCs w:val="18"/>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B0AF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B13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困难群众按时发放率</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A17E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困难群众按时发放率</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EDE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410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5E8F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A3A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BD03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E4748">
            <w:pPr>
              <w:snapToGrid w:val="0"/>
              <w:jc w:val="center"/>
              <w:rPr>
                <w:rFonts w:hint="eastAsia" w:ascii="宋体" w:hAnsi="宋体" w:eastAsia="宋体" w:cs="宋体"/>
                <w:i/>
                <w:iCs/>
                <w:color w:val="000000"/>
                <w:sz w:val="16"/>
                <w:szCs w:val="16"/>
                <w:u w:val="none"/>
              </w:rPr>
            </w:pPr>
          </w:p>
        </w:tc>
      </w:tr>
      <w:tr w14:paraId="4CD82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A17B5">
            <w:pPr>
              <w:snapToGrid w:val="0"/>
              <w:jc w:val="center"/>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D3DC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072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3DA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困难群众生活水平情况</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0E8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53C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有所提高</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2B7F7">
            <w:pPr>
              <w:snapToGrid w:val="0"/>
              <w:jc w:val="center"/>
              <w:rPr>
                <w:rFonts w:hint="eastAsia" w:ascii="宋体" w:hAnsi="宋体" w:eastAsia="宋体" w:cs="宋体"/>
                <w:i w:val="0"/>
                <w:iCs w:val="0"/>
                <w:color w:val="000000"/>
                <w:sz w:val="18"/>
                <w:szCs w:val="18"/>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8EA4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9468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0DC2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1D2F">
            <w:pPr>
              <w:snapToGrid w:val="0"/>
              <w:jc w:val="center"/>
              <w:rPr>
                <w:rFonts w:hint="eastAsia" w:ascii="宋体" w:hAnsi="宋体" w:eastAsia="宋体" w:cs="宋体"/>
                <w:i/>
                <w:iCs/>
                <w:color w:val="000000"/>
                <w:sz w:val="16"/>
                <w:szCs w:val="16"/>
                <w:u w:val="none"/>
              </w:rPr>
            </w:pPr>
          </w:p>
        </w:tc>
      </w:tr>
      <w:tr w14:paraId="1646A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3E204">
            <w:pPr>
              <w:snapToGrid w:val="0"/>
              <w:jc w:val="center"/>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BB38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0A3D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E9BC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困难群众社会评价较高</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9258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A076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CC59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FB9F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9E1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156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6C013">
            <w:pPr>
              <w:snapToGrid w:val="0"/>
              <w:jc w:val="center"/>
              <w:rPr>
                <w:rFonts w:hint="eastAsia" w:ascii="宋体" w:hAnsi="宋体" w:eastAsia="宋体" w:cs="宋体"/>
                <w:i/>
                <w:iCs/>
                <w:color w:val="000000"/>
                <w:sz w:val="16"/>
                <w:szCs w:val="16"/>
                <w:u w:val="none"/>
              </w:rPr>
            </w:pPr>
          </w:p>
        </w:tc>
      </w:tr>
      <w:tr w14:paraId="4D03D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A0BFF">
            <w:pPr>
              <w:snapToGrid w:val="0"/>
              <w:jc w:val="center"/>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C0B9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A594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2280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项目投入资金</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C200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A0A4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45000000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F82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511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45000000元</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286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F33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0775">
            <w:pPr>
              <w:snapToGrid w:val="0"/>
              <w:jc w:val="center"/>
              <w:rPr>
                <w:rFonts w:hint="eastAsia" w:ascii="宋体" w:hAnsi="宋体" w:eastAsia="宋体" w:cs="宋体"/>
                <w:i/>
                <w:iCs/>
                <w:color w:val="000000"/>
                <w:sz w:val="16"/>
                <w:szCs w:val="16"/>
                <w:u w:val="none"/>
              </w:rPr>
            </w:pPr>
          </w:p>
        </w:tc>
      </w:tr>
      <w:tr w14:paraId="5A11A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8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279AA5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139F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C7080">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CACA9">
            <w:pPr>
              <w:snapToGrid w:val="0"/>
              <w:rPr>
                <w:rFonts w:hint="eastAsia" w:ascii="宋体" w:hAnsi="宋体" w:eastAsia="宋体" w:cs="宋体"/>
                <w:i w:val="0"/>
                <w:iCs w:val="0"/>
                <w:color w:val="000000"/>
                <w:sz w:val="18"/>
                <w:szCs w:val="18"/>
                <w:u w:val="none"/>
              </w:rPr>
            </w:pPr>
          </w:p>
        </w:tc>
      </w:tr>
      <w:tr w14:paraId="7C445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CC9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764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403CB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2024年困难群众救助资金项目支出绩效目标项目决策、项目实施、项目效果，管理制度健全，综合效益明显，总体绩效评价良好，自评得分98分。</w:t>
            </w:r>
          </w:p>
        </w:tc>
      </w:tr>
      <w:tr w14:paraId="64F37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2BE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764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6F416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我县是边远少数民族贫困县，财力不足，地方财政配套资金压力大。</w:t>
            </w:r>
          </w:p>
        </w:tc>
      </w:tr>
      <w:tr w14:paraId="765A3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1332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764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512ED2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希望上级在今后划分困难群众救助补助资金时给予更多支持和倾斜。</w:t>
            </w:r>
          </w:p>
        </w:tc>
      </w:tr>
      <w:tr w14:paraId="7044B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49C2A6">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项目负责人：阿卢阿根</w:t>
            </w:r>
          </w:p>
        </w:tc>
        <w:tc>
          <w:tcPr>
            <w:tcW w:w="434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AC673D7">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财务负责人：阿卢阿根</w:t>
            </w:r>
          </w:p>
        </w:tc>
      </w:tr>
    </w:tbl>
    <w:p w14:paraId="10FF31ED">
      <w:pPr>
        <w:rPr>
          <w:rFonts w:hint="eastAsia" w:ascii="Times New Roman" w:hAnsi="Times New Roman" w:eastAsia="黑体" w:cs="黑体"/>
          <w:color w:val="auto"/>
          <w:kern w:val="0"/>
          <w:sz w:val="32"/>
          <w:szCs w:val="32"/>
          <w:highlight w:val="none"/>
          <w:shd w:val="clear" w:color="auto" w:fill="FFFFFF"/>
          <w:lang w:val="en-US" w:eastAsia="zh-CN"/>
        </w:rPr>
      </w:pPr>
    </w:p>
    <w:tbl>
      <w:tblPr>
        <w:tblStyle w:val="11"/>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815"/>
        <w:gridCol w:w="887"/>
        <w:gridCol w:w="766"/>
        <w:gridCol w:w="928"/>
        <w:gridCol w:w="434"/>
        <w:gridCol w:w="459"/>
        <w:gridCol w:w="430"/>
        <w:gridCol w:w="827"/>
        <w:gridCol w:w="422"/>
        <w:gridCol w:w="347"/>
        <w:gridCol w:w="2119"/>
      </w:tblGrid>
      <w:tr w14:paraId="0BD2F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720DB81">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3C1A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D91AF7">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67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373EA0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51113225T000013281694</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福彩公益金支持</w:t>
            </w:r>
            <w:r>
              <w:rPr>
                <w:rFonts w:hint="eastAsia" w:ascii="宋体" w:hAnsi="宋体" w:cs="宋体"/>
                <w:i w:val="0"/>
                <w:iCs w:val="0"/>
                <w:color w:val="000000"/>
                <w:kern w:val="0"/>
                <w:sz w:val="18"/>
                <w:szCs w:val="18"/>
                <w:u w:val="none"/>
                <w:lang w:val="en-US" w:eastAsia="zh-CN" w:bidi="ar"/>
              </w:rPr>
              <w:t>居家和社区基本养老服务提升行动</w:t>
            </w:r>
            <w:r>
              <w:rPr>
                <w:rFonts w:hint="eastAsia" w:ascii="宋体" w:hAnsi="宋体" w:eastAsia="宋体" w:cs="宋体"/>
                <w:i w:val="0"/>
                <w:iCs w:val="0"/>
                <w:color w:val="000000"/>
                <w:kern w:val="0"/>
                <w:sz w:val="18"/>
                <w:szCs w:val="18"/>
                <w:u w:val="none"/>
                <w:lang w:val="en-US" w:eastAsia="zh-CN" w:bidi="ar"/>
              </w:rPr>
              <w:t>项目</w:t>
            </w:r>
          </w:p>
        </w:tc>
      </w:tr>
      <w:tr w14:paraId="745A6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FE4DE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30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515CE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峨边彝族自治县民政局本级</w:t>
            </w:r>
          </w:p>
        </w:tc>
        <w:tc>
          <w:tcPr>
            <w:tcW w:w="827" w:type="dxa"/>
            <w:tcBorders>
              <w:top w:val="nil"/>
              <w:left w:val="nil"/>
              <w:bottom w:val="nil"/>
              <w:right w:val="nil"/>
            </w:tcBorders>
            <w:shd w:val="clear" w:color="auto" w:fill="auto"/>
            <w:vAlign w:val="center"/>
          </w:tcPr>
          <w:p w14:paraId="1B7B158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28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BFEC4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w:t>
            </w:r>
          </w:p>
        </w:tc>
      </w:tr>
      <w:tr w14:paraId="4B247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658557">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6B095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30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53373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7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35A0B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4B782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A6312">
            <w:pPr>
              <w:snapToGrid w:val="0"/>
              <w:rPr>
                <w:rFonts w:hint="eastAsia" w:ascii="宋体" w:hAnsi="宋体" w:eastAsia="宋体" w:cs="宋体"/>
                <w:i w:val="0"/>
                <w:iCs w:val="0"/>
                <w:color w:val="000000"/>
                <w:sz w:val="18"/>
                <w:szCs w:val="18"/>
                <w:u w:val="none"/>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83F10">
            <w:pPr>
              <w:snapToGrid w:val="0"/>
              <w:rPr>
                <w:rFonts w:hint="eastAsia" w:ascii="宋体" w:hAnsi="宋体" w:eastAsia="宋体" w:cs="宋体"/>
                <w:i w:val="0"/>
                <w:iCs w:val="0"/>
                <w:color w:val="000000"/>
                <w:sz w:val="18"/>
                <w:szCs w:val="18"/>
                <w:u w:val="none"/>
              </w:rPr>
            </w:pPr>
          </w:p>
        </w:tc>
        <w:tc>
          <w:tcPr>
            <w:tcW w:w="30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15ACE8">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提高老年人养老质量，让老年人安享晚年，获得幸福感。</w:t>
            </w:r>
          </w:p>
        </w:tc>
        <w:tc>
          <w:tcPr>
            <w:tcW w:w="37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B12A8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2024年12月该项目资金才到位，2024年老年助餐服务已依托个体经营单位实施，故未执行预算。</w:t>
            </w:r>
          </w:p>
        </w:tc>
      </w:tr>
      <w:tr w14:paraId="0A1E6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1C0C4">
            <w:pPr>
              <w:snapToGrid w:val="0"/>
              <w:rPr>
                <w:rFonts w:hint="eastAsia" w:ascii="宋体" w:hAnsi="宋体" w:eastAsia="宋体" w:cs="宋体"/>
                <w:i w:val="0"/>
                <w:iCs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E10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67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A3C8B6C">
            <w:pPr>
              <w:snapToGrid w:val="0"/>
              <w:rPr>
                <w:rFonts w:hint="eastAsia" w:ascii="宋体" w:hAnsi="宋体" w:eastAsia="宋体" w:cs="宋体"/>
                <w:i w:val="0"/>
                <w:iCs w:val="0"/>
                <w:color w:val="000000"/>
                <w:sz w:val="18"/>
                <w:szCs w:val="18"/>
                <w:u w:val="none"/>
              </w:rPr>
            </w:pPr>
          </w:p>
        </w:tc>
      </w:tr>
      <w:tr w14:paraId="54D02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2800D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2FE6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F94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399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3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3E93B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69C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DB4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F45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D87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55E76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4E034">
            <w:pPr>
              <w:snapToGrid w:val="0"/>
              <w:jc w:val="center"/>
              <w:rPr>
                <w:rFonts w:hint="eastAsia" w:ascii="宋体" w:hAnsi="宋体" w:eastAsia="宋体" w:cs="宋体"/>
                <w:i w:val="0"/>
                <w:iCs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44A7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072F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90D3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3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FF059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38B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F871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83F1">
            <w:pPr>
              <w:snapToGrid w:val="0"/>
              <w:jc w:val="center"/>
              <w:rPr>
                <w:rFonts w:hint="eastAsia" w:ascii="宋体" w:hAnsi="宋体" w:eastAsia="宋体" w:cs="宋体"/>
                <w:i w:val="0"/>
                <w:iCs w:val="0"/>
                <w:color w:val="000000"/>
                <w:sz w:val="18"/>
                <w:szCs w:val="18"/>
                <w:u w:val="none"/>
              </w:rPr>
            </w:pP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56964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2024年12月该项目资金才到位，2024年老年助餐服务已依托个体经营单位实施，故未执行预算。</w:t>
            </w:r>
          </w:p>
        </w:tc>
      </w:tr>
      <w:tr w14:paraId="63F6B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3A85F">
            <w:pPr>
              <w:snapToGrid w:val="0"/>
              <w:jc w:val="center"/>
              <w:rPr>
                <w:rFonts w:hint="eastAsia" w:ascii="宋体" w:hAnsi="宋体" w:eastAsia="宋体" w:cs="宋体"/>
                <w:i w:val="0"/>
                <w:iCs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81A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C5B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6EB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3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3D7DF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A27E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77FD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16D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7477E">
            <w:pPr>
              <w:snapToGrid w:val="0"/>
              <w:rPr>
                <w:rFonts w:hint="eastAsia" w:ascii="宋体" w:hAnsi="宋体" w:eastAsia="宋体" w:cs="宋体"/>
                <w:i w:val="0"/>
                <w:iCs w:val="0"/>
                <w:color w:val="000000"/>
                <w:sz w:val="18"/>
                <w:szCs w:val="18"/>
                <w:u w:val="none"/>
              </w:rPr>
            </w:pPr>
          </w:p>
        </w:tc>
      </w:tr>
      <w:tr w14:paraId="1C57A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7D4FB">
            <w:pPr>
              <w:snapToGrid w:val="0"/>
              <w:jc w:val="center"/>
              <w:rPr>
                <w:rFonts w:hint="eastAsia" w:ascii="宋体" w:hAnsi="宋体" w:eastAsia="宋体" w:cs="宋体"/>
                <w:i w:val="0"/>
                <w:iCs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BA2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74B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4377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8B7D7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8AC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7E41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F4E6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A5452">
            <w:pPr>
              <w:snapToGrid w:val="0"/>
              <w:rPr>
                <w:rFonts w:hint="eastAsia" w:ascii="宋体" w:hAnsi="宋体" w:eastAsia="宋体" w:cs="宋体"/>
                <w:i w:val="0"/>
                <w:iCs w:val="0"/>
                <w:color w:val="000000"/>
                <w:sz w:val="18"/>
                <w:szCs w:val="18"/>
                <w:u w:val="none"/>
              </w:rPr>
            </w:pPr>
          </w:p>
        </w:tc>
      </w:tr>
      <w:tr w14:paraId="3B78E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327EB">
            <w:pPr>
              <w:snapToGrid w:val="0"/>
              <w:jc w:val="center"/>
              <w:rPr>
                <w:rFonts w:hint="eastAsia" w:ascii="宋体" w:hAnsi="宋体" w:eastAsia="宋体" w:cs="宋体"/>
                <w:i w:val="0"/>
                <w:iCs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4AA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0E5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BCC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391E9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0026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C07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975A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70C9C">
            <w:pPr>
              <w:snapToGrid w:val="0"/>
              <w:rPr>
                <w:rFonts w:hint="eastAsia" w:ascii="宋体" w:hAnsi="宋体" w:eastAsia="宋体" w:cs="宋体"/>
                <w:i w:val="0"/>
                <w:iCs w:val="0"/>
                <w:color w:val="000000"/>
                <w:sz w:val="18"/>
                <w:szCs w:val="18"/>
                <w:u w:val="none"/>
              </w:rPr>
            </w:pPr>
          </w:p>
        </w:tc>
      </w:tr>
      <w:tr w14:paraId="0E58D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FCAEC">
            <w:pPr>
              <w:snapToGrid w:val="0"/>
              <w:jc w:val="center"/>
              <w:rPr>
                <w:rFonts w:hint="eastAsia" w:ascii="宋体" w:hAnsi="宋体" w:eastAsia="宋体" w:cs="宋体"/>
                <w:i w:val="0"/>
                <w:iCs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DC6E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0938D">
            <w:pPr>
              <w:snapToGrid w:val="0"/>
              <w:jc w:val="center"/>
              <w:rPr>
                <w:rFonts w:hint="eastAsia" w:ascii="宋体" w:hAnsi="宋体" w:eastAsia="宋体" w:cs="宋体"/>
                <w:i/>
                <w:iCs/>
                <w:color w:val="000000"/>
                <w:sz w:val="18"/>
                <w:szCs w:val="18"/>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A5F0F">
            <w:pPr>
              <w:snapToGrid w:val="0"/>
              <w:jc w:val="center"/>
              <w:rPr>
                <w:rFonts w:hint="eastAsia" w:ascii="宋体" w:hAnsi="宋体" w:eastAsia="宋体" w:cs="宋体"/>
                <w:i/>
                <w:iCs/>
                <w:color w:val="000000"/>
                <w:sz w:val="18"/>
                <w:szCs w:val="18"/>
                <w:u w:val="none"/>
              </w:rPr>
            </w:pPr>
          </w:p>
        </w:tc>
        <w:tc>
          <w:tcPr>
            <w:tcW w:w="13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8E384C">
            <w:pPr>
              <w:snapToGrid w:val="0"/>
              <w:jc w:val="center"/>
              <w:rPr>
                <w:rFonts w:hint="eastAsia" w:ascii="宋体" w:hAnsi="宋体" w:eastAsia="宋体" w:cs="宋体"/>
                <w:i/>
                <w:iCs/>
                <w:color w:val="000000"/>
                <w:sz w:val="18"/>
                <w:szCs w:val="18"/>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5F7B0">
            <w:pPr>
              <w:snapToGrid w:val="0"/>
              <w:jc w:val="center"/>
              <w:rPr>
                <w:rFonts w:hint="eastAsia" w:ascii="宋体" w:hAnsi="宋体" w:eastAsia="宋体" w:cs="宋体"/>
                <w:i/>
                <w:iCs/>
                <w:color w:val="000000"/>
                <w:sz w:val="18"/>
                <w:szCs w:val="18"/>
                <w:u w:val="none"/>
              </w:rPr>
            </w:pP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B04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E42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EF052">
            <w:pPr>
              <w:snapToGrid w:val="0"/>
              <w:rPr>
                <w:rFonts w:hint="eastAsia" w:ascii="宋体" w:hAnsi="宋体" w:eastAsia="宋体" w:cs="宋体"/>
                <w:i w:val="0"/>
                <w:iCs w:val="0"/>
                <w:color w:val="000000"/>
                <w:sz w:val="18"/>
                <w:szCs w:val="18"/>
                <w:u w:val="none"/>
              </w:rPr>
            </w:pPr>
          </w:p>
        </w:tc>
      </w:tr>
      <w:tr w14:paraId="528D5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50E5F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ECF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33F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981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6D21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E613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789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C67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823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4EB2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3BE6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36A2E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562E3">
            <w:pPr>
              <w:snapToGrid w:val="0"/>
              <w:jc w:val="center"/>
              <w:rPr>
                <w:rFonts w:hint="eastAsia" w:ascii="宋体" w:hAnsi="宋体" w:eastAsia="宋体" w:cs="宋体"/>
                <w:i w:val="0"/>
                <w:iCs w:val="0"/>
                <w:color w:val="000000"/>
                <w:sz w:val="18"/>
                <w:szCs w:val="18"/>
                <w:u w:val="none"/>
              </w:rPr>
            </w:pP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532AD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F3D8A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3A14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服务人数不超过100人</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F91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9CF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4FF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5F65">
            <w:pPr>
              <w:snapToGrid w:val="0"/>
              <w:jc w:val="center"/>
              <w:rPr>
                <w:rFonts w:hint="eastAsia" w:ascii="宋体" w:hAnsi="宋体" w:eastAsia="宋体" w:cs="宋体"/>
                <w:i/>
                <w:iCs/>
                <w:color w:val="000000"/>
                <w:sz w:val="18"/>
                <w:szCs w:val="18"/>
                <w:u w:val="none"/>
              </w:rPr>
            </w:pP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7DE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740F">
            <w:pPr>
              <w:snapToGrid w:val="0"/>
              <w:jc w:val="center"/>
              <w:rPr>
                <w:rFonts w:hint="eastAsia" w:ascii="宋体" w:hAnsi="宋体" w:eastAsia="宋体" w:cs="宋体"/>
                <w:i w:val="0"/>
                <w:iCs w:val="0"/>
                <w:color w:val="000000"/>
                <w:sz w:val="18"/>
                <w:szCs w:val="18"/>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8E29">
            <w:pPr>
              <w:snapToGrid w:val="0"/>
              <w:jc w:val="center"/>
              <w:rPr>
                <w:rFonts w:hint="eastAsia" w:ascii="宋体" w:hAnsi="宋体" w:eastAsia="宋体" w:cs="宋体"/>
                <w:i/>
                <w:iCs/>
                <w:color w:val="000000"/>
                <w:sz w:val="18"/>
                <w:szCs w:val="18"/>
                <w:u w:val="none"/>
              </w:rPr>
            </w:pPr>
          </w:p>
        </w:tc>
      </w:tr>
      <w:tr w14:paraId="1BFC8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EF553">
            <w:pPr>
              <w:snapToGrid w:val="0"/>
              <w:jc w:val="center"/>
              <w:rPr>
                <w:rFonts w:hint="eastAsia" w:ascii="宋体" w:hAnsi="宋体" w:eastAsia="宋体" w:cs="宋体"/>
                <w:i w:val="0"/>
                <w:iCs w:val="0"/>
                <w:color w:val="000000"/>
                <w:sz w:val="18"/>
                <w:szCs w:val="18"/>
                <w:u w:val="none"/>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B999C">
            <w:pPr>
              <w:snapToGrid w:val="0"/>
              <w:jc w:val="center"/>
              <w:rPr>
                <w:rFonts w:hint="eastAsia" w:ascii="宋体" w:hAnsi="宋体" w:eastAsia="宋体" w:cs="宋体"/>
                <w:i w:val="0"/>
                <w:iCs w:val="0"/>
                <w:color w:val="000000"/>
                <w:sz w:val="18"/>
                <w:szCs w:val="18"/>
                <w:u w:val="none"/>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F1913">
            <w:pPr>
              <w:snapToGrid w:val="0"/>
              <w:jc w:val="center"/>
              <w:rPr>
                <w:rFonts w:hint="eastAsia" w:ascii="宋体" w:hAnsi="宋体" w:eastAsia="宋体" w:cs="宋体"/>
                <w:i w:val="0"/>
                <w:iCs w:val="0"/>
                <w:color w:val="000000"/>
                <w:sz w:val="18"/>
                <w:szCs w:val="18"/>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0FB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每年总投入资金不少于5万元</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876E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E674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6B1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12EF9">
            <w:pPr>
              <w:snapToGrid w:val="0"/>
              <w:jc w:val="center"/>
              <w:rPr>
                <w:rFonts w:hint="eastAsia" w:ascii="宋体" w:hAnsi="宋体" w:eastAsia="宋体" w:cs="宋体"/>
                <w:i/>
                <w:iCs/>
                <w:color w:val="000000"/>
                <w:sz w:val="18"/>
                <w:szCs w:val="18"/>
                <w:u w:val="none"/>
              </w:rPr>
            </w:pP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410E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1849">
            <w:pPr>
              <w:snapToGrid w:val="0"/>
              <w:jc w:val="center"/>
              <w:rPr>
                <w:rFonts w:hint="eastAsia" w:ascii="宋体" w:hAnsi="宋体" w:eastAsia="宋体" w:cs="宋体"/>
                <w:i w:val="0"/>
                <w:iCs w:val="0"/>
                <w:color w:val="000000"/>
                <w:sz w:val="18"/>
                <w:szCs w:val="18"/>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91DE">
            <w:pPr>
              <w:snapToGrid w:val="0"/>
              <w:jc w:val="center"/>
              <w:rPr>
                <w:rFonts w:hint="eastAsia" w:ascii="宋体" w:hAnsi="宋体" w:eastAsia="宋体" w:cs="宋体"/>
                <w:i/>
                <w:iCs/>
                <w:color w:val="000000"/>
                <w:sz w:val="18"/>
                <w:szCs w:val="18"/>
                <w:u w:val="none"/>
              </w:rPr>
            </w:pPr>
          </w:p>
        </w:tc>
      </w:tr>
      <w:tr w14:paraId="1DF37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83B6D">
            <w:pPr>
              <w:snapToGrid w:val="0"/>
              <w:jc w:val="center"/>
              <w:rPr>
                <w:rFonts w:hint="eastAsia" w:ascii="宋体" w:hAnsi="宋体" w:eastAsia="宋体" w:cs="宋体"/>
                <w:i w:val="0"/>
                <w:iCs w:val="0"/>
                <w:color w:val="000000"/>
                <w:sz w:val="18"/>
                <w:szCs w:val="18"/>
                <w:u w:val="none"/>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C8FA8">
            <w:pPr>
              <w:snapToGrid w:val="0"/>
              <w:jc w:val="center"/>
              <w:rPr>
                <w:rFonts w:hint="eastAsia" w:ascii="宋体" w:hAnsi="宋体" w:eastAsia="宋体" w:cs="宋体"/>
                <w:i w:val="0"/>
                <w:iCs w:val="0"/>
                <w:color w:val="000000"/>
                <w:sz w:val="18"/>
                <w:szCs w:val="18"/>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36AA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1301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完成时限</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A0A2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939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84A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F7AB">
            <w:pPr>
              <w:snapToGrid w:val="0"/>
              <w:jc w:val="center"/>
              <w:rPr>
                <w:rFonts w:hint="eastAsia" w:ascii="宋体" w:hAnsi="宋体" w:eastAsia="宋体" w:cs="宋体"/>
                <w:i/>
                <w:iCs/>
                <w:color w:val="000000"/>
                <w:sz w:val="18"/>
                <w:szCs w:val="18"/>
                <w:u w:val="none"/>
              </w:rPr>
            </w:pP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835B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F4606">
            <w:pPr>
              <w:snapToGrid w:val="0"/>
              <w:jc w:val="center"/>
              <w:rPr>
                <w:rFonts w:hint="eastAsia" w:ascii="宋体" w:hAnsi="宋体" w:eastAsia="宋体" w:cs="宋体"/>
                <w:i w:val="0"/>
                <w:iCs w:val="0"/>
                <w:color w:val="000000"/>
                <w:sz w:val="18"/>
                <w:szCs w:val="18"/>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8BA2">
            <w:pPr>
              <w:snapToGrid w:val="0"/>
              <w:jc w:val="center"/>
              <w:rPr>
                <w:rFonts w:hint="eastAsia" w:ascii="宋体" w:hAnsi="宋体" w:eastAsia="宋体" w:cs="宋体"/>
                <w:i/>
                <w:iCs/>
                <w:color w:val="000000"/>
                <w:sz w:val="18"/>
                <w:szCs w:val="18"/>
                <w:u w:val="none"/>
              </w:rPr>
            </w:pPr>
          </w:p>
        </w:tc>
      </w:tr>
      <w:tr w14:paraId="39BB8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5B174">
            <w:pPr>
              <w:snapToGrid w:val="0"/>
              <w:jc w:val="center"/>
              <w:rPr>
                <w:rFonts w:hint="eastAsia" w:ascii="宋体" w:hAnsi="宋体" w:eastAsia="宋体" w:cs="宋体"/>
                <w:i w:val="0"/>
                <w:iCs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2221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442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8088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提高老年人幸福感</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D024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A602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A7679">
            <w:pPr>
              <w:snapToGrid w:val="0"/>
              <w:jc w:val="center"/>
              <w:rPr>
                <w:rFonts w:hint="eastAsia" w:ascii="宋体" w:hAnsi="宋体" w:eastAsia="宋体" w:cs="宋体"/>
                <w:i w:val="0"/>
                <w:iCs w:val="0"/>
                <w:color w:val="000000"/>
                <w:sz w:val="18"/>
                <w:szCs w:val="18"/>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3F41B">
            <w:pPr>
              <w:snapToGrid w:val="0"/>
              <w:jc w:val="center"/>
              <w:rPr>
                <w:rFonts w:hint="eastAsia" w:ascii="宋体" w:hAnsi="宋体" w:eastAsia="宋体" w:cs="宋体"/>
                <w:i/>
                <w:iCs/>
                <w:color w:val="000000"/>
                <w:sz w:val="18"/>
                <w:szCs w:val="18"/>
                <w:u w:val="none"/>
              </w:rPr>
            </w:pP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C613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FABE">
            <w:pPr>
              <w:snapToGrid w:val="0"/>
              <w:jc w:val="center"/>
              <w:rPr>
                <w:rFonts w:hint="eastAsia" w:ascii="宋体" w:hAnsi="宋体" w:eastAsia="宋体" w:cs="宋体"/>
                <w:i w:val="0"/>
                <w:iCs w:val="0"/>
                <w:color w:val="000000"/>
                <w:sz w:val="18"/>
                <w:szCs w:val="18"/>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3979F">
            <w:pPr>
              <w:snapToGrid w:val="0"/>
              <w:jc w:val="center"/>
              <w:rPr>
                <w:rFonts w:hint="eastAsia" w:ascii="宋体" w:hAnsi="宋体" w:eastAsia="宋体" w:cs="宋体"/>
                <w:i/>
                <w:iCs/>
                <w:color w:val="000000"/>
                <w:sz w:val="18"/>
                <w:szCs w:val="18"/>
                <w:u w:val="none"/>
              </w:rPr>
            </w:pPr>
          </w:p>
        </w:tc>
      </w:tr>
      <w:tr w14:paraId="4AC37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9A7A8">
            <w:pPr>
              <w:snapToGrid w:val="0"/>
              <w:jc w:val="center"/>
              <w:rPr>
                <w:rFonts w:hint="eastAsia" w:ascii="宋体" w:hAnsi="宋体" w:eastAsia="宋体" w:cs="宋体"/>
                <w:i w:val="0"/>
                <w:iCs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259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F23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3C7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满意度达到98%以上</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F448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7DCF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477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1F487">
            <w:pPr>
              <w:snapToGrid w:val="0"/>
              <w:jc w:val="center"/>
              <w:rPr>
                <w:rFonts w:hint="eastAsia" w:ascii="宋体" w:hAnsi="宋体" w:eastAsia="宋体" w:cs="宋体"/>
                <w:i/>
                <w:iCs/>
                <w:color w:val="000000"/>
                <w:sz w:val="18"/>
                <w:szCs w:val="18"/>
                <w:u w:val="none"/>
              </w:rPr>
            </w:pP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724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B67F">
            <w:pPr>
              <w:snapToGrid w:val="0"/>
              <w:jc w:val="center"/>
              <w:rPr>
                <w:rFonts w:hint="eastAsia" w:ascii="宋体" w:hAnsi="宋体" w:eastAsia="宋体" w:cs="宋体"/>
                <w:i w:val="0"/>
                <w:iCs w:val="0"/>
                <w:color w:val="000000"/>
                <w:sz w:val="18"/>
                <w:szCs w:val="18"/>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6C9C">
            <w:pPr>
              <w:snapToGrid w:val="0"/>
              <w:jc w:val="center"/>
              <w:rPr>
                <w:rFonts w:hint="eastAsia" w:ascii="宋体" w:hAnsi="宋体" w:eastAsia="宋体" w:cs="宋体"/>
                <w:i/>
                <w:iCs/>
                <w:color w:val="000000"/>
                <w:sz w:val="18"/>
                <w:szCs w:val="18"/>
                <w:u w:val="none"/>
              </w:rPr>
            </w:pPr>
          </w:p>
        </w:tc>
      </w:tr>
      <w:tr w14:paraId="54B69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5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CB22A3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029C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BDF5">
            <w:pPr>
              <w:snapToGrid w:val="0"/>
              <w:rPr>
                <w:rFonts w:hint="eastAsia" w:ascii="宋体" w:hAnsi="宋体" w:eastAsia="宋体" w:cs="宋体"/>
                <w:i w:val="0"/>
                <w:iCs w:val="0"/>
                <w:color w:val="000000"/>
                <w:sz w:val="18"/>
                <w:szCs w:val="18"/>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ED56">
            <w:pPr>
              <w:snapToGrid w:val="0"/>
              <w:rPr>
                <w:rFonts w:hint="eastAsia" w:ascii="宋体" w:hAnsi="宋体" w:eastAsia="宋体" w:cs="宋体"/>
                <w:i w:val="0"/>
                <w:iCs w:val="0"/>
                <w:color w:val="000000"/>
                <w:sz w:val="18"/>
                <w:szCs w:val="18"/>
                <w:u w:val="none"/>
              </w:rPr>
            </w:pPr>
          </w:p>
        </w:tc>
      </w:tr>
      <w:tr w14:paraId="1F7FA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347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76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79EBBD0">
            <w:pPr>
              <w:snapToGrid w:val="0"/>
              <w:rPr>
                <w:rFonts w:hint="eastAsia" w:ascii="宋体" w:hAnsi="宋体" w:eastAsia="宋体" w:cs="宋体"/>
                <w:i/>
                <w:iCs/>
                <w:color w:val="000000"/>
                <w:sz w:val="18"/>
                <w:szCs w:val="18"/>
                <w:u w:val="none"/>
              </w:rPr>
            </w:pPr>
          </w:p>
        </w:tc>
      </w:tr>
      <w:tr w14:paraId="3538F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EF1F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76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62ABF6E">
            <w:pPr>
              <w:snapToGrid w:val="0"/>
              <w:rPr>
                <w:rFonts w:hint="eastAsia" w:ascii="宋体" w:hAnsi="宋体" w:eastAsia="宋体" w:cs="宋体"/>
                <w:i/>
                <w:iCs/>
                <w:color w:val="000000"/>
                <w:sz w:val="18"/>
                <w:szCs w:val="18"/>
                <w:u w:val="none"/>
              </w:rPr>
            </w:pPr>
          </w:p>
        </w:tc>
      </w:tr>
      <w:tr w14:paraId="644C5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84AF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76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B455305">
            <w:pPr>
              <w:snapToGrid w:val="0"/>
              <w:rPr>
                <w:rFonts w:hint="eastAsia" w:ascii="宋体" w:hAnsi="宋体" w:eastAsia="宋体" w:cs="宋体"/>
                <w:i/>
                <w:iCs/>
                <w:color w:val="000000"/>
                <w:sz w:val="18"/>
                <w:szCs w:val="18"/>
                <w:u w:val="none"/>
              </w:rPr>
            </w:pPr>
          </w:p>
        </w:tc>
      </w:tr>
      <w:tr w14:paraId="49874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8FD327">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项目负责人：阿卢阿根</w:t>
            </w:r>
          </w:p>
        </w:tc>
        <w:tc>
          <w:tcPr>
            <w:tcW w:w="46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AFA307">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财务负责人：阿卢阿根</w:t>
            </w:r>
          </w:p>
        </w:tc>
      </w:tr>
    </w:tbl>
    <w:p w14:paraId="47CB8593">
      <w:pPr>
        <w:rPr>
          <w:rFonts w:hint="eastAsia" w:ascii="Times New Roman" w:hAnsi="Times New Roman" w:eastAsia="黑体" w:cs="黑体"/>
          <w:color w:val="auto"/>
          <w:kern w:val="0"/>
          <w:sz w:val="32"/>
          <w:szCs w:val="32"/>
          <w:highlight w:val="none"/>
          <w:shd w:val="clear" w:color="auto" w:fill="FFFFFF"/>
          <w:lang w:val="en-US" w:eastAsia="zh-CN"/>
        </w:rPr>
      </w:pPr>
    </w:p>
    <w:tbl>
      <w:tblPr>
        <w:tblStyle w:val="11"/>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804"/>
        <w:gridCol w:w="872"/>
        <w:gridCol w:w="955"/>
        <w:gridCol w:w="1687"/>
        <w:gridCol w:w="525"/>
        <w:gridCol w:w="535"/>
        <w:gridCol w:w="523"/>
        <w:gridCol w:w="811"/>
        <w:gridCol w:w="418"/>
        <w:gridCol w:w="346"/>
        <w:gridCol w:w="958"/>
      </w:tblGrid>
      <w:tr w14:paraId="54175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B752BE6">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E36A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524D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675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EB731D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51113225T000013329377</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上级民政事业补助资金</w:t>
            </w:r>
          </w:p>
        </w:tc>
      </w:tr>
      <w:tr w14:paraId="04869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EC911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2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DDA3C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峨边彝族自治县民政局本级</w:t>
            </w:r>
          </w:p>
        </w:tc>
        <w:tc>
          <w:tcPr>
            <w:tcW w:w="811" w:type="dxa"/>
            <w:tcBorders>
              <w:top w:val="nil"/>
              <w:left w:val="nil"/>
              <w:bottom w:val="nil"/>
              <w:right w:val="nil"/>
            </w:tcBorders>
            <w:shd w:val="clear" w:color="auto" w:fill="auto"/>
            <w:vAlign w:val="center"/>
          </w:tcPr>
          <w:p w14:paraId="7DC86DA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17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CCECE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峨边彝族自治县民政局</w:t>
            </w:r>
          </w:p>
        </w:tc>
      </w:tr>
      <w:tr w14:paraId="568FA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F28A7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10CCE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42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DCCDC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25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15487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3F7C6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A3577">
            <w:pPr>
              <w:snapToGrid w:val="0"/>
              <w:rPr>
                <w:rFonts w:hint="eastAsia" w:ascii="宋体" w:hAnsi="宋体" w:eastAsia="宋体" w:cs="宋体"/>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C4ADF">
            <w:pPr>
              <w:snapToGrid w:val="0"/>
              <w:rPr>
                <w:rFonts w:hint="eastAsia" w:ascii="宋体" w:hAnsi="宋体" w:eastAsia="宋体" w:cs="宋体"/>
                <w:i w:val="0"/>
                <w:iCs w:val="0"/>
                <w:color w:val="000000"/>
                <w:sz w:val="18"/>
                <w:szCs w:val="18"/>
                <w:u w:val="none"/>
              </w:rPr>
            </w:pPr>
          </w:p>
        </w:tc>
        <w:tc>
          <w:tcPr>
            <w:tcW w:w="42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B4A6A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上级民政事业补助资金，支持发展民政事业，主要用于社会</w:t>
            </w:r>
            <w:r>
              <w:rPr>
                <w:rFonts w:hint="eastAsia" w:ascii="宋体" w:hAnsi="宋体" w:cs="宋体"/>
                <w:i w:val="0"/>
                <w:iCs w:val="0"/>
                <w:color w:val="000000"/>
                <w:kern w:val="0"/>
                <w:sz w:val="18"/>
                <w:szCs w:val="18"/>
                <w:u w:val="none"/>
                <w:lang w:val="en-US" w:eastAsia="zh-CN" w:bidi="ar"/>
              </w:rPr>
              <w:t>救助</w:t>
            </w:r>
            <w:r>
              <w:rPr>
                <w:rFonts w:hint="eastAsia" w:ascii="宋体" w:hAnsi="宋体" w:eastAsia="宋体" w:cs="宋体"/>
                <w:i w:val="0"/>
                <w:iCs w:val="0"/>
                <w:color w:val="000000"/>
                <w:kern w:val="0"/>
                <w:sz w:val="18"/>
                <w:szCs w:val="18"/>
                <w:u w:val="none"/>
                <w:lang w:val="en-US" w:eastAsia="zh-CN" w:bidi="ar"/>
              </w:rPr>
              <w:t>、社会事务方面。提升民政事业发展水平，提高民政服务对象满意度，幸福指数。</w:t>
            </w:r>
          </w:p>
        </w:tc>
        <w:tc>
          <w:tcPr>
            <w:tcW w:w="25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A5E5E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该项目为社工部项目，已调剂。</w:t>
            </w:r>
          </w:p>
        </w:tc>
      </w:tr>
      <w:tr w14:paraId="1845B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FD55D">
            <w:pPr>
              <w:snapToGrid w:val="0"/>
              <w:rPr>
                <w:rFonts w:hint="eastAsia" w:ascii="宋体" w:hAnsi="宋体" w:eastAsia="宋体" w:cs="宋体"/>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BF25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675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3D35212">
            <w:pPr>
              <w:snapToGrid w:val="0"/>
              <w:rPr>
                <w:rFonts w:hint="eastAsia" w:ascii="宋体" w:hAnsi="宋体" w:eastAsia="宋体" w:cs="宋体"/>
                <w:i w:val="0"/>
                <w:iCs w:val="0"/>
                <w:color w:val="000000"/>
                <w:sz w:val="18"/>
                <w:szCs w:val="18"/>
                <w:u w:val="none"/>
              </w:rPr>
            </w:pPr>
          </w:p>
        </w:tc>
      </w:tr>
      <w:tr w14:paraId="48182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42A46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F110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411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46E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5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30C7E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B33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7D9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D0D0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79F8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6BD89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3FF52">
            <w:pPr>
              <w:snapToGrid w:val="0"/>
              <w:jc w:val="center"/>
              <w:rPr>
                <w:rFonts w:hint="eastAsia" w:ascii="宋体" w:hAnsi="宋体" w:eastAsia="宋体" w:cs="宋体"/>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3956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AFF5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6B52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140.00</w:t>
            </w:r>
          </w:p>
        </w:tc>
        <w:tc>
          <w:tcPr>
            <w:tcW w:w="15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EA726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1039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C3B8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034A">
            <w:pPr>
              <w:snapToGrid w:val="0"/>
              <w:jc w:val="center"/>
              <w:rPr>
                <w:rFonts w:hint="eastAsia" w:ascii="宋体" w:hAnsi="宋体" w:eastAsia="宋体" w:cs="宋体"/>
                <w:i w:val="0"/>
                <w:iCs w:val="0"/>
                <w:color w:val="000000"/>
                <w:sz w:val="18"/>
                <w:szCs w:val="18"/>
                <w:u w:val="none"/>
              </w:rPr>
            </w:pP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BE74F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该项目为社工部项目，已调剂。</w:t>
            </w:r>
          </w:p>
        </w:tc>
      </w:tr>
      <w:tr w14:paraId="1E7B5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04F29">
            <w:pPr>
              <w:snapToGrid w:val="0"/>
              <w:jc w:val="center"/>
              <w:rPr>
                <w:rFonts w:hint="eastAsia" w:ascii="宋体" w:hAnsi="宋体" w:eastAsia="宋体" w:cs="宋体"/>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6A72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5B9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61CE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140.00</w:t>
            </w:r>
          </w:p>
        </w:tc>
        <w:tc>
          <w:tcPr>
            <w:tcW w:w="15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42CF9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66B2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D8F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FCCF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D0C26">
            <w:pPr>
              <w:snapToGrid w:val="0"/>
              <w:rPr>
                <w:rFonts w:hint="eastAsia" w:ascii="宋体" w:hAnsi="宋体" w:eastAsia="宋体" w:cs="宋体"/>
                <w:i w:val="0"/>
                <w:iCs w:val="0"/>
                <w:color w:val="000000"/>
                <w:sz w:val="18"/>
                <w:szCs w:val="18"/>
                <w:u w:val="none"/>
              </w:rPr>
            </w:pPr>
          </w:p>
        </w:tc>
      </w:tr>
      <w:tr w14:paraId="6B173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D6DFB">
            <w:pPr>
              <w:snapToGrid w:val="0"/>
              <w:jc w:val="center"/>
              <w:rPr>
                <w:rFonts w:hint="eastAsia" w:ascii="宋体" w:hAnsi="宋体" w:eastAsia="宋体" w:cs="宋体"/>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6A6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706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A0E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C8A55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45C7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9555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34D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54DC0">
            <w:pPr>
              <w:snapToGrid w:val="0"/>
              <w:rPr>
                <w:rFonts w:hint="eastAsia" w:ascii="宋体" w:hAnsi="宋体" w:eastAsia="宋体" w:cs="宋体"/>
                <w:i w:val="0"/>
                <w:iCs w:val="0"/>
                <w:color w:val="000000"/>
                <w:sz w:val="18"/>
                <w:szCs w:val="18"/>
                <w:u w:val="none"/>
              </w:rPr>
            </w:pPr>
          </w:p>
        </w:tc>
      </w:tr>
      <w:tr w14:paraId="5A59A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2F017">
            <w:pPr>
              <w:snapToGrid w:val="0"/>
              <w:jc w:val="center"/>
              <w:rPr>
                <w:rFonts w:hint="eastAsia" w:ascii="宋体" w:hAnsi="宋体" w:eastAsia="宋体" w:cs="宋体"/>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F835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EAE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E92E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EF31F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3301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E9F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DCCB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CC4CD">
            <w:pPr>
              <w:snapToGrid w:val="0"/>
              <w:rPr>
                <w:rFonts w:hint="eastAsia" w:ascii="宋体" w:hAnsi="宋体" w:eastAsia="宋体" w:cs="宋体"/>
                <w:i w:val="0"/>
                <w:iCs w:val="0"/>
                <w:color w:val="000000"/>
                <w:sz w:val="18"/>
                <w:szCs w:val="18"/>
                <w:u w:val="none"/>
              </w:rPr>
            </w:pPr>
          </w:p>
        </w:tc>
      </w:tr>
      <w:tr w14:paraId="5EE30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4DFEA">
            <w:pPr>
              <w:snapToGrid w:val="0"/>
              <w:jc w:val="center"/>
              <w:rPr>
                <w:rFonts w:hint="eastAsia" w:ascii="宋体" w:hAnsi="宋体" w:eastAsia="宋体" w:cs="宋体"/>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BB4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BFFC7">
            <w:pPr>
              <w:snapToGrid w:val="0"/>
              <w:jc w:val="center"/>
              <w:rPr>
                <w:rFonts w:hint="eastAsia" w:ascii="宋体" w:hAnsi="宋体" w:eastAsia="宋体" w:cs="宋体"/>
                <w:i w:val="0"/>
                <w:iCs w:val="0"/>
                <w:color w:val="000000"/>
                <w:sz w:val="18"/>
                <w:szCs w:val="18"/>
                <w:u w:val="none"/>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E65A">
            <w:pPr>
              <w:snapToGrid w:val="0"/>
              <w:jc w:val="center"/>
              <w:rPr>
                <w:rFonts w:hint="eastAsia" w:ascii="宋体" w:hAnsi="宋体" w:eastAsia="宋体" w:cs="宋体"/>
                <w:i w:val="0"/>
                <w:iCs w:val="0"/>
                <w:color w:val="000000"/>
                <w:sz w:val="18"/>
                <w:szCs w:val="18"/>
                <w:u w:val="none"/>
              </w:rPr>
            </w:pPr>
          </w:p>
        </w:tc>
        <w:tc>
          <w:tcPr>
            <w:tcW w:w="15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0CD313">
            <w:pPr>
              <w:snapToGrid w:val="0"/>
              <w:jc w:val="center"/>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A3238">
            <w:pPr>
              <w:snapToGrid w:val="0"/>
              <w:jc w:val="center"/>
              <w:rPr>
                <w:rFonts w:hint="eastAsia" w:ascii="宋体" w:hAnsi="宋体" w:eastAsia="宋体" w:cs="宋体"/>
                <w:i w:val="0"/>
                <w:iCs w:val="0"/>
                <w:color w:val="000000"/>
                <w:sz w:val="18"/>
                <w:szCs w:val="18"/>
                <w:u w:val="none"/>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653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E94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393C5">
            <w:pPr>
              <w:snapToGrid w:val="0"/>
              <w:rPr>
                <w:rFonts w:hint="eastAsia" w:ascii="宋体" w:hAnsi="宋体" w:eastAsia="宋体" w:cs="宋体"/>
                <w:i w:val="0"/>
                <w:iCs w:val="0"/>
                <w:color w:val="000000"/>
                <w:sz w:val="18"/>
                <w:szCs w:val="18"/>
                <w:u w:val="none"/>
              </w:rPr>
            </w:pPr>
          </w:p>
        </w:tc>
      </w:tr>
      <w:tr w14:paraId="40499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9FEFE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076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E86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663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8D0E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F23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E86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3EC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E016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7355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AB88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03DB9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9B226">
            <w:pPr>
              <w:snapToGrid w:val="0"/>
              <w:jc w:val="center"/>
              <w:rPr>
                <w:rFonts w:hint="eastAsia" w:ascii="宋体" w:hAnsi="宋体" w:eastAsia="宋体" w:cs="宋体"/>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2BC2D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C25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0F73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支持全县社会救助福利事业发展</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DB8A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DB5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271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12F98">
            <w:pPr>
              <w:snapToGrid w:val="0"/>
              <w:jc w:val="center"/>
              <w:rPr>
                <w:rFonts w:hint="eastAsia" w:ascii="宋体" w:hAnsi="宋体" w:eastAsia="宋体" w:cs="宋体"/>
                <w:i/>
                <w:iCs/>
                <w:color w:val="000000"/>
                <w:sz w:val="18"/>
                <w:szCs w:val="18"/>
                <w:u w:val="none"/>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B4E3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8302">
            <w:pPr>
              <w:snapToGrid w:val="0"/>
              <w:jc w:val="center"/>
              <w:rPr>
                <w:rFonts w:hint="eastAsia" w:ascii="宋体" w:hAnsi="宋体" w:eastAsia="宋体" w:cs="宋体"/>
                <w:i w:val="0"/>
                <w:iCs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C461">
            <w:pPr>
              <w:snapToGrid w:val="0"/>
              <w:jc w:val="center"/>
              <w:rPr>
                <w:rFonts w:hint="eastAsia" w:ascii="宋体" w:hAnsi="宋体" w:eastAsia="宋体" w:cs="宋体"/>
                <w:i/>
                <w:iCs/>
                <w:color w:val="000000"/>
                <w:sz w:val="18"/>
                <w:szCs w:val="18"/>
                <w:u w:val="none"/>
              </w:rPr>
            </w:pPr>
          </w:p>
        </w:tc>
      </w:tr>
      <w:tr w14:paraId="2145C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E0CE1">
            <w:pPr>
              <w:snapToGrid w:val="0"/>
              <w:jc w:val="center"/>
              <w:rPr>
                <w:rFonts w:hint="eastAsia" w:ascii="宋体" w:hAnsi="宋体" w:eastAsia="宋体" w:cs="宋体"/>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C72B6">
            <w:pPr>
              <w:snapToGrid w:val="0"/>
              <w:jc w:val="center"/>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101A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5D49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A88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F48C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1E7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5A78A">
            <w:pPr>
              <w:snapToGrid w:val="0"/>
              <w:jc w:val="center"/>
              <w:rPr>
                <w:rFonts w:hint="eastAsia" w:ascii="宋体" w:hAnsi="宋体" w:eastAsia="宋体" w:cs="宋体"/>
                <w:i/>
                <w:iCs/>
                <w:color w:val="000000"/>
                <w:sz w:val="18"/>
                <w:szCs w:val="18"/>
                <w:u w:val="none"/>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F74D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0CC39">
            <w:pPr>
              <w:snapToGrid w:val="0"/>
              <w:jc w:val="center"/>
              <w:rPr>
                <w:rFonts w:hint="eastAsia" w:ascii="宋体" w:hAnsi="宋体" w:eastAsia="宋体" w:cs="宋体"/>
                <w:i w:val="0"/>
                <w:iCs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C2907">
            <w:pPr>
              <w:snapToGrid w:val="0"/>
              <w:jc w:val="center"/>
              <w:rPr>
                <w:rFonts w:hint="eastAsia" w:ascii="宋体" w:hAnsi="宋体" w:eastAsia="宋体" w:cs="宋体"/>
                <w:i/>
                <w:iCs/>
                <w:color w:val="000000"/>
                <w:sz w:val="18"/>
                <w:szCs w:val="18"/>
                <w:u w:val="none"/>
              </w:rPr>
            </w:pPr>
          </w:p>
        </w:tc>
      </w:tr>
      <w:tr w14:paraId="44DC8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CDB99">
            <w:pPr>
              <w:snapToGrid w:val="0"/>
              <w:jc w:val="center"/>
              <w:rPr>
                <w:rFonts w:hint="eastAsia" w:ascii="宋体" w:hAnsi="宋体" w:eastAsia="宋体" w:cs="宋体"/>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1EB3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A1B3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86C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改善民政事业发展，提高民政事业服务水平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CAA6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FB1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27ED">
            <w:pPr>
              <w:snapToGrid w:val="0"/>
              <w:jc w:val="center"/>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96F2D">
            <w:pPr>
              <w:snapToGrid w:val="0"/>
              <w:jc w:val="center"/>
              <w:rPr>
                <w:rFonts w:hint="eastAsia" w:ascii="宋体" w:hAnsi="宋体" w:eastAsia="宋体" w:cs="宋体"/>
                <w:i/>
                <w:iCs/>
                <w:color w:val="000000"/>
                <w:sz w:val="18"/>
                <w:szCs w:val="18"/>
                <w:u w:val="none"/>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2332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CC0B">
            <w:pPr>
              <w:snapToGrid w:val="0"/>
              <w:jc w:val="center"/>
              <w:rPr>
                <w:rFonts w:hint="eastAsia" w:ascii="宋体" w:hAnsi="宋体" w:eastAsia="宋体" w:cs="宋体"/>
                <w:i w:val="0"/>
                <w:iCs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9B2F7">
            <w:pPr>
              <w:snapToGrid w:val="0"/>
              <w:jc w:val="center"/>
              <w:rPr>
                <w:rFonts w:hint="eastAsia" w:ascii="宋体" w:hAnsi="宋体" w:eastAsia="宋体" w:cs="宋体"/>
                <w:i/>
                <w:iCs/>
                <w:color w:val="000000"/>
                <w:sz w:val="18"/>
                <w:szCs w:val="18"/>
                <w:u w:val="none"/>
              </w:rPr>
            </w:pPr>
          </w:p>
        </w:tc>
      </w:tr>
      <w:tr w14:paraId="00FFB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D80D1">
            <w:pPr>
              <w:snapToGrid w:val="0"/>
              <w:jc w:val="center"/>
              <w:rPr>
                <w:rFonts w:hint="eastAsia" w:ascii="宋体" w:hAnsi="宋体" w:eastAsia="宋体" w:cs="宋体"/>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20ED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0D3A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99E3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服务对象满意度达到98%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6E3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7913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93C7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3130">
            <w:pPr>
              <w:snapToGrid w:val="0"/>
              <w:jc w:val="center"/>
              <w:rPr>
                <w:rFonts w:hint="eastAsia" w:ascii="宋体" w:hAnsi="宋体" w:eastAsia="宋体" w:cs="宋体"/>
                <w:i/>
                <w:iCs/>
                <w:color w:val="000000"/>
                <w:sz w:val="18"/>
                <w:szCs w:val="18"/>
                <w:u w:val="none"/>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D53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DF02">
            <w:pPr>
              <w:snapToGrid w:val="0"/>
              <w:jc w:val="center"/>
              <w:rPr>
                <w:rFonts w:hint="eastAsia" w:ascii="宋体" w:hAnsi="宋体" w:eastAsia="宋体" w:cs="宋体"/>
                <w:i w:val="0"/>
                <w:iCs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6EED">
            <w:pPr>
              <w:snapToGrid w:val="0"/>
              <w:jc w:val="center"/>
              <w:rPr>
                <w:rFonts w:hint="eastAsia" w:ascii="宋体" w:hAnsi="宋体" w:eastAsia="宋体" w:cs="宋体"/>
                <w:i/>
                <w:iCs/>
                <w:color w:val="000000"/>
                <w:sz w:val="18"/>
                <w:szCs w:val="18"/>
                <w:u w:val="none"/>
              </w:rPr>
            </w:pPr>
          </w:p>
        </w:tc>
      </w:tr>
      <w:tr w14:paraId="4ED09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3C4FF">
            <w:pPr>
              <w:snapToGrid w:val="0"/>
              <w:jc w:val="center"/>
              <w:rPr>
                <w:rFonts w:hint="eastAsia" w:ascii="宋体" w:hAnsi="宋体" w:eastAsia="宋体" w:cs="宋体"/>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6EDB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8627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6735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资金投入不超过140</w:t>
            </w:r>
            <w:r>
              <w:rPr>
                <w:rFonts w:hint="eastAsia" w:ascii="宋体" w:hAnsi="宋体" w:cs="宋体"/>
                <w:i w:val="0"/>
                <w:iCs w:val="0"/>
                <w:color w:val="000000"/>
                <w:kern w:val="0"/>
                <w:sz w:val="18"/>
                <w:szCs w:val="18"/>
                <w:u w:val="none"/>
                <w:lang w:val="en-US" w:eastAsia="zh-CN" w:bidi="ar"/>
              </w:rPr>
              <w:t>万元</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EEFB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246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0D6C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D10F">
            <w:pPr>
              <w:snapToGrid w:val="0"/>
              <w:jc w:val="center"/>
              <w:rPr>
                <w:rFonts w:hint="eastAsia" w:ascii="宋体" w:hAnsi="宋体" w:eastAsia="宋体" w:cs="宋体"/>
                <w:i/>
                <w:iCs/>
                <w:color w:val="000000"/>
                <w:sz w:val="18"/>
                <w:szCs w:val="18"/>
                <w:u w:val="none"/>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83D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B7383">
            <w:pPr>
              <w:snapToGrid w:val="0"/>
              <w:jc w:val="center"/>
              <w:rPr>
                <w:rFonts w:hint="eastAsia" w:ascii="宋体" w:hAnsi="宋体" w:eastAsia="宋体" w:cs="宋体"/>
                <w:i w:val="0"/>
                <w:iCs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D7B46">
            <w:pPr>
              <w:snapToGrid w:val="0"/>
              <w:jc w:val="center"/>
              <w:rPr>
                <w:rFonts w:hint="eastAsia" w:ascii="宋体" w:hAnsi="宋体" w:eastAsia="宋体" w:cs="宋体"/>
                <w:i/>
                <w:iCs/>
                <w:color w:val="000000"/>
                <w:sz w:val="18"/>
                <w:szCs w:val="18"/>
                <w:u w:val="none"/>
              </w:rPr>
            </w:pPr>
          </w:p>
        </w:tc>
      </w:tr>
      <w:tr w14:paraId="16DD5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004DF7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F5FC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95C11">
            <w:pPr>
              <w:snapToGrid w:val="0"/>
              <w:rPr>
                <w:rFonts w:hint="eastAsia" w:ascii="宋体" w:hAnsi="宋体" w:eastAsia="宋体" w:cs="宋体"/>
                <w:i w:val="0"/>
                <w:iCs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D5822">
            <w:pPr>
              <w:snapToGrid w:val="0"/>
              <w:rPr>
                <w:rFonts w:hint="eastAsia" w:ascii="宋体" w:hAnsi="宋体" w:eastAsia="宋体" w:cs="宋体"/>
                <w:i w:val="0"/>
                <w:iCs w:val="0"/>
                <w:color w:val="000000"/>
                <w:sz w:val="18"/>
                <w:szCs w:val="18"/>
                <w:u w:val="none"/>
              </w:rPr>
            </w:pPr>
          </w:p>
        </w:tc>
      </w:tr>
      <w:tr w14:paraId="1C6A8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2372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76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DD8F97A">
            <w:pPr>
              <w:snapToGrid w:val="0"/>
              <w:rPr>
                <w:rFonts w:hint="eastAsia" w:ascii="宋体" w:hAnsi="宋体" w:eastAsia="宋体" w:cs="宋体"/>
                <w:i/>
                <w:iCs/>
                <w:color w:val="000000"/>
                <w:sz w:val="18"/>
                <w:szCs w:val="18"/>
                <w:u w:val="none"/>
              </w:rPr>
            </w:pPr>
          </w:p>
        </w:tc>
      </w:tr>
      <w:tr w14:paraId="5249D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B20A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76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9F8415F">
            <w:pPr>
              <w:snapToGrid w:val="0"/>
              <w:rPr>
                <w:rFonts w:hint="eastAsia" w:ascii="宋体" w:hAnsi="宋体" w:eastAsia="宋体" w:cs="宋体"/>
                <w:i/>
                <w:iCs/>
                <w:color w:val="000000"/>
                <w:sz w:val="18"/>
                <w:szCs w:val="18"/>
                <w:u w:val="none"/>
              </w:rPr>
            </w:pPr>
          </w:p>
        </w:tc>
      </w:tr>
      <w:tr w14:paraId="7D9F3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F744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76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CEF0E6">
            <w:pPr>
              <w:snapToGrid w:val="0"/>
              <w:rPr>
                <w:rFonts w:hint="eastAsia" w:ascii="宋体" w:hAnsi="宋体" w:eastAsia="宋体" w:cs="宋体"/>
                <w:i/>
                <w:iCs/>
                <w:color w:val="000000"/>
                <w:sz w:val="18"/>
                <w:szCs w:val="18"/>
                <w:u w:val="none"/>
              </w:rPr>
            </w:pPr>
          </w:p>
        </w:tc>
      </w:tr>
      <w:tr w14:paraId="45FF1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8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98BEE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项目负责人：阿卢阿根</w:t>
            </w:r>
          </w:p>
        </w:tc>
        <w:tc>
          <w:tcPr>
            <w:tcW w:w="35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FD5F3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财务负责人：阿卢阿根</w:t>
            </w:r>
          </w:p>
        </w:tc>
      </w:tr>
    </w:tbl>
    <w:p w14:paraId="240038BC">
      <w:pPr>
        <w:rPr>
          <w:rFonts w:hint="eastAsia" w:ascii="Times New Roman" w:hAnsi="Times New Roman" w:eastAsia="黑体" w:cs="黑体"/>
          <w:color w:val="auto"/>
          <w:kern w:val="0"/>
          <w:sz w:val="32"/>
          <w:szCs w:val="32"/>
          <w:highlight w:val="none"/>
          <w:shd w:val="clear" w:color="auto" w:fill="FFFFFF"/>
          <w:lang w:val="en-US" w:eastAsia="zh-CN"/>
        </w:rPr>
      </w:pPr>
    </w:p>
    <w:p w14:paraId="4D4DAED3">
      <w:pPr>
        <w:rPr>
          <w:rFonts w:hint="eastAsia" w:ascii="Times New Roman" w:hAnsi="Times New Roman" w:eastAsia="黑体" w:cs="黑体"/>
          <w:color w:val="auto"/>
          <w:kern w:val="0"/>
          <w:sz w:val="32"/>
          <w:szCs w:val="32"/>
          <w:highlight w:val="none"/>
          <w:shd w:val="clear" w:color="auto" w:fill="FFFFFF"/>
          <w:lang w:val="en-US" w:eastAsia="zh-CN"/>
        </w:rPr>
      </w:pPr>
    </w:p>
    <w:p w14:paraId="10E4248B">
      <w:pPr>
        <w:pStyle w:val="5"/>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2</w:t>
      </w:r>
    </w:p>
    <w:p w14:paraId="22351F84">
      <w:pPr>
        <w:pStyle w:val="16"/>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简体" w:cs="方正小标宋简体"/>
          <w:color w:val="auto"/>
          <w:kern w:val="2"/>
          <w:sz w:val="44"/>
          <w:szCs w:val="44"/>
          <w:highlight w:val="none"/>
          <w:lang w:val="en-US" w:eastAsia="zh-CN"/>
        </w:rPr>
      </w:pPr>
      <w:r>
        <w:rPr>
          <w:rFonts w:hint="eastAsia" w:ascii="Times New Roman" w:hAnsi="Times New Roman" w:eastAsia="方正小标宋简体" w:cs="方正小标宋简体"/>
          <w:color w:val="auto"/>
          <w:kern w:val="2"/>
          <w:sz w:val="44"/>
          <w:szCs w:val="44"/>
          <w:highlight w:val="none"/>
          <w:lang w:val="en-US" w:eastAsia="zh-CN"/>
        </w:rPr>
        <w:t>峨边彝族自治县民政局</w:t>
      </w:r>
    </w:p>
    <w:p w14:paraId="32E51D74">
      <w:pPr>
        <w:pStyle w:val="16"/>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r>
        <w:rPr>
          <w:rFonts w:hint="eastAsia" w:ascii="Times New Roman" w:hAnsi="Times New Roman" w:eastAsia="方正小标宋简体" w:cs="方正小标宋简体"/>
          <w:color w:val="auto"/>
          <w:kern w:val="2"/>
          <w:sz w:val="44"/>
          <w:szCs w:val="44"/>
          <w:highlight w:val="none"/>
          <w:lang w:val="en-US" w:eastAsia="zh-CN"/>
        </w:rPr>
        <w:t>专项预算项目绩效评价报告</w:t>
      </w:r>
    </w:p>
    <w:p w14:paraId="41CFFEA4">
      <w:pPr>
        <w:pStyle w:val="16"/>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Times New Roman" w:hAnsi="Times New Roman"/>
          <w:color w:val="auto"/>
          <w:kern w:val="2"/>
          <w:sz w:val="32"/>
          <w:szCs w:val="32"/>
          <w:highlight w:val="none"/>
        </w:rPr>
      </w:pPr>
    </w:p>
    <w:p w14:paraId="2F526401">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eastAsia="黑体"/>
          <w:sz w:val="32"/>
          <w:szCs w:val="32"/>
          <w:highlight w:val="none"/>
          <w:lang w:val="zh-CN"/>
        </w:rPr>
      </w:pPr>
      <w:r>
        <w:rPr>
          <w:rFonts w:hint="eastAsia" w:ascii="Times New Roman" w:hAnsi="Times New Roman" w:eastAsia="黑体"/>
          <w:sz w:val="32"/>
          <w:szCs w:val="32"/>
          <w:highlight w:val="none"/>
        </w:rPr>
        <w:t>一、</w:t>
      </w:r>
      <w:r>
        <w:rPr>
          <w:rFonts w:hint="eastAsia" w:ascii="Times New Roman" w:hAnsi="Times New Roman" w:eastAsia="黑体"/>
          <w:sz w:val="32"/>
          <w:szCs w:val="32"/>
          <w:highlight w:val="none"/>
          <w:lang w:val="zh-CN"/>
        </w:rPr>
        <w:t>项目概况</w:t>
      </w:r>
    </w:p>
    <w:p w14:paraId="5B2C556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（一）设立背景及基本情况。</w:t>
      </w:r>
    </w:p>
    <w:p w14:paraId="5062BE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（1）贯彻执行</w:t>
      </w:r>
      <w:r>
        <w:rPr>
          <w:rFonts w:hint="eastAsia" w:ascii="仿宋_GB2312" w:hAnsi="仿宋_GB2312" w:eastAsia="仿宋_GB2312" w:cs="仿宋_GB2312"/>
          <w:color w:val="auto"/>
          <w:sz w:val="32"/>
          <w:szCs w:val="32"/>
          <w:lang w:eastAsia="zh-CN"/>
        </w:rPr>
        <w:t>党和国家</w:t>
      </w:r>
      <w:r>
        <w:rPr>
          <w:rFonts w:hint="eastAsia" w:ascii="仿宋_GB2312" w:hAnsi="仿宋_GB2312" w:eastAsia="仿宋_GB2312" w:cs="仿宋_GB2312"/>
          <w:color w:val="auto"/>
          <w:sz w:val="32"/>
          <w:szCs w:val="32"/>
        </w:rPr>
        <w:t>民政工作各项方针、政策及</w:t>
      </w:r>
      <w:r>
        <w:rPr>
          <w:rFonts w:hint="eastAsia" w:ascii="仿宋_GB2312" w:hAnsi="仿宋_GB2312" w:eastAsia="仿宋_GB2312" w:cs="仿宋_GB2312"/>
          <w:color w:val="auto"/>
          <w:sz w:val="32"/>
          <w:szCs w:val="32"/>
          <w:lang w:eastAsia="zh-CN"/>
        </w:rPr>
        <w:t>法律法规</w:t>
      </w:r>
      <w:r>
        <w:rPr>
          <w:rFonts w:hint="eastAsia" w:ascii="仿宋_GB2312" w:hAnsi="仿宋_GB2312" w:eastAsia="仿宋_GB2312" w:cs="仿宋_GB2312"/>
          <w:color w:val="auto"/>
          <w:sz w:val="32"/>
          <w:szCs w:val="32"/>
        </w:rPr>
        <w:t>。拟定民政工作规范性文件和地方政策性措施。编制全县民政事业中、长期发展规划并组织实施和监督检查。</w:t>
      </w:r>
    </w:p>
    <w:p w14:paraId="759420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（2）拟定社会救助规划、政策和标准并监督实施；负责城乡居民最低生活保障、</w:t>
      </w:r>
      <w:r>
        <w:rPr>
          <w:rFonts w:hint="eastAsia" w:ascii="仿宋_GB2312" w:hAnsi="仿宋_GB2312" w:eastAsia="仿宋_GB2312" w:cs="仿宋_GB2312"/>
          <w:color w:val="auto"/>
          <w:sz w:val="32"/>
          <w:szCs w:val="32"/>
          <w:lang w:eastAsia="zh-CN"/>
        </w:rPr>
        <w:t>城乡特困人员救助供养、</w:t>
      </w:r>
      <w:r>
        <w:rPr>
          <w:rFonts w:hint="eastAsia" w:ascii="仿宋_GB2312" w:hAnsi="仿宋_GB2312" w:eastAsia="仿宋_GB2312" w:cs="仿宋_GB2312"/>
          <w:color w:val="auto"/>
          <w:sz w:val="32"/>
          <w:szCs w:val="32"/>
        </w:rPr>
        <w:t>临时救助和低收入家庭认定工作；负责生活无着人员救助工作。</w:t>
      </w:r>
    </w:p>
    <w:p w14:paraId="0CC2CD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（3）拟定并组织实施社会福利事业发展规划，负责城市社会福利事业单位的管理和社区服务工作；参与管理福利彩票发行工作；组织、指导社会捐助工作；</w:t>
      </w:r>
      <w:r>
        <w:rPr>
          <w:rFonts w:hint="eastAsia" w:ascii="仿宋_GB2312" w:hAnsi="仿宋_GB2312" w:eastAsia="仿宋_GB2312" w:cs="仿宋_GB2312"/>
          <w:color w:val="auto"/>
          <w:sz w:val="32"/>
          <w:szCs w:val="32"/>
          <w:lang w:eastAsia="zh-CN"/>
        </w:rPr>
        <w:t>老年人福利（高龄津贴）、建卡立档特殊群体救助、绿色惠民殡葬、</w:t>
      </w:r>
      <w:r>
        <w:rPr>
          <w:rFonts w:hint="eastAsia" w:ascii="仿宋_GB2312" w:hAnsi="仿宋_GB2312" w:eastAsia="仿宋_GB2312" w:cs="仿宋_GB2312"/>
          <w:color w:val="auto"/>
          <w:sz w:val="32"/>
          <w:szCs w:val="32"/>
        </w:rPr>
        <w:t>残疾人等群体权益保障工作。</w:t>
      </w:r>
    </w:p>
    <w:p w14:paraId="1A9FE0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负责乡镇的设立、撤销、变更和政府驻地迁移以及地名命名、更名的审核报批工作；组织与邻县行政区域界线的勘定和管理工作；指导乡镇行政区域界线勘定工作；承办县、乡镇边界纠纷调处工作；负责地名标志设置和管理工作。</w:t>
      </w:r>
    </w:p>
    <w:p w14:paraId="746088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）指导全县婚姻登记和儿童收养登记工作；负责殡葬管理和城市生活无着落的流浪乞讨人员救助管理工作。</w:t>
      </w:r>
    </w:p>
    <w:p w14:paraId="0739B4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）负责依法对全县社会团体、民办非企业单位的登记管理和监督管理；负责社会团体的行政复议工作。</w:t>
      </w:r>
    </w:p>
    <w:p w14:paraId="15DA65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）会同有关部门拟定全县社会工作发展规划、政策和职业范围，推进社会工作人才队伍建设和相关志愿者队伍建设。</w:t>
      </w:r>
    </w:p>
    <w:p w14:paraId="6002D5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）指导、监督民政事业经费的使用和管理，负责民政统计管理工作。</w:t>
      </w:r>
    </w:p>
    <w:p w14:paraId="51ACB4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）负责职责范围内的安全生产和职业健康、生态环境保护、服务便民化等工作。</w:t>
      </w:r>
    </w:p>
    <w:p w14:paraId="68DE3B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）负责民政行政复议的办理和行政诉讼的应诉工作；</w:t>
      </w:r>
      <w:bookmarkStart w:id="64" w:name="_GoBack"/>
      <w:bookmarkEnd w:id="64"/>
      <w:r>
        <w:rPr>
          <w:rFonts w:hint="eastAsia" w:ascii="仿宋_GB2312" w:hAnsi="仿宋_GB2312" w:eastAsia="仿宋_GB2312" w:cs="仿宋_GB2312"/>
          <w:color w:val="auto"/>
          <w:sz w:val="32"/>
          <w:szCs w:val="32"/>
        </w:rPr>
        <w:t>负责民政行政执法与刑事司法衔接工作；负责民政行政许可及相关行政服务信息共享工作；负责处理行政审批、综合行政执法等部门提出的事中事后监管建议意见。</w:t>
      </w:r>
    </w:p>
    <w:p w14:paraId="3E076F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）负责统筹推进、督促指导、监督管理养老服务工作，拟定养老服务体系建设规划、政策、标准并组织实施，承担老年人福利和特殊困难老年人救助工作。</w:t>
      </w:r>
    </w:p>
    <w:p w14:paraId="369EF1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）承办县委、县政府交办的其他事项。</w:t>
      </w:r>
    </w:p>
    <w:p w14:paraId="6D692806">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Times New Roman" w:hAnsi="Times New Roman" w:eastAsia="楷体_GB2312" w:cs="Times New Roman"/>
          <w:b/>
          <w:color w:val="auto"/>
          <w:sz w:val="32"/>
          <w:szCs w:val="32"/>
          <w:highlight w:val="none"/>
          <w:u w:val="none"/>
          <w:lang w:val="en-US" w:eastAsia="zh-CN"/>
        </w:rPr>
      </w:pPr>
      <w:r>
        <w:rPr>
          <w:rFonts w:hint="eastAsia" w:ascii="Times New Roman" w:hAnsi="Times New Roman" w:eastAsia="楷体_GB2312"/>
          <w:b/>
          <w:color w:val="auto"/>
          <w:sz w:val="32"/>
          <w:szCs w:val="32"/>
          <w:highlight w:val="none"/>
          <w:u w:val="none"/>
          <w:lang w:val="zh-CN"/>
        </w:rPr>
        <w:t>（</w:t>
      </w:r>
      <w:r>
        <w:rPr>
          <w:rFonts w:hint="eastAsia"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实施目的及支持方向</w:t>
      </w:r>
      <w:r>
        <w:rPr>
          <w:rFonts w:hint="eastAsia" w:ascii="Times New Roman" w:hAnsi="Times New Roman" w:eastAsia="楷体_GB2312" w:cs="Times New Roman"/>
          <w:b/>
          <w:color w:val="auto"/>
          <w:sz w:val="32"/>
          <w:szCs w:val="32"/>
          <w:highlight w:val="none"/>
          <w:u w:val="none"/>
          <w:lang w:val="en-US" w:eastAsia="zh-CN"/>
        </w:rPr>
        <w:t>。</w:t>
      </w:r>
    </w:p>
    <w:p w14:paraId="364DF83E">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仿宋_GB2312" w:hAnsi="仿宋_GB2312" w:eastAsia="仿宋_GB2312" w:cs="仿宋_GB2312"/>
          <w:color w:val="auto"/>
          <w:kern w:val="0"/>
          <w:sz w:val="32"/>
          <w:szCs w:val="32"/>
          <w:shd w:val="clear" w:color="auto" w:fill="FFFFFF"/>
          <w:lang w:val="zh-CN" w:eastAsia="zh-CN"/>
        </w:rPr>
        <w:t>切实做好社会救助、民生工程和民生实事保障工作，加快发展养老服务业，促进社会福利和慈善事业发展，继续推进殡葬改革工作，努力提升社会事务管理服务水平，推动民政事业可持续发展。按月足额社会化发放，城乡最低生活保障金、城乡特困供养金、困难残疾人生活补贴、重度残疾人护理补贴、高龄津贴、孤儿生活保障金、尘矽肺病人救助金、临时救助金、孤儿助学金、建卡特殊群体救助金、惠民殡葬补贴等民生资金，确保民生群体的生活保障。</w:t>
      </w:r>
    </w:p>
    <w:p w14:paraId="75E94005">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3" w:firstLineChars="200"/>
        <w:contextualSpacing/>
        <w:jc w:val="left"/>
        <w:rPr>
          <w:rFonts w:hint="eastAsia" w:ascii="Times New Roman" w:hAnsi="Times New Roman" w:eastAsia="楷体_GB2312" w:cs="Times New Roman"/>
          <w:b/>
          <w:color w:val="auto"/>
          <w:sz w:val="32"/>
          <w:szCs w:val="32"/>
          <w:highlight w:val="none"/>
          <w:u w:val="none"/>
          <w:lang w:val="zh-CN" w:eastAsia="zh-CN"/>
        </w:rPr>
      </w:pPr>
      <w:r>
        <w:rPr>
          <w:rFonts w:hint="eastAsia" w:ascii="Times New Roman" w:hAnsi="Times New Roman" w:eastAsia="楷体_GB2312" w:cs="Times New Roman"/>
          <w:b/>
          <w:color w:val="auto"/>
          <w:sz w:val="32"/>
          <w:szCs w:val="32"/>
          <w:highlight w:val="none"/>
          <w:u w:val="none"/>
          <w:lang w:val="zh-CN" w:eastAsia="zh-CN"/>
        </w:rPr>
        <w:t>（三）</w:t>
      </w:r>
      <w:r>
        <w:rPr>
          <w:rFonts w:hint="default" w:ascii="Times New Roman" w:hAnsi="Times New Roman" w:eastAsia="楷体_GB2312" w:cs="Times New Roman"/>
          <w:b/>
          <w:color w:val="auto"/>
          <w:sz w:val="32"/>
          <w:szCs w:val="32"/>
          <w:highlight w:val="none"/>
          <w:u w:val="none"/>
          <w:lang w:val="en-US" w:eastAsia="zh-CN"/>
        </w:rPr>
        <w:t>预算安排及分配管理</w:t>
      </w:r>
      <w:r>
        <w:rPr>
          <w:rFonts w:hint="eastAsia" w:ascii="Times New Roman" w:hAnsi="Times New Roman" w:eastAsia="楷体_GB2312" w:cs="Times New Roman"/>
          <w:b/>
          <w:color w:val="auto"/>
          <w:sz w:val="32"/>
          <w:szCs w:val="32"/>
          <w:highlight w:val="none"/>
          <w:u w:val="none"/>
          <w:lang w:val="zh-CN" w:eastAsia="zh-CN"/>
        </w:rPr>
        <w:t>。</w:t>
      </w:r>
    </w:p>
    <w:p w14:paraId="623C7FBC">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200"/>
        <w:contextualSpacing/>
        <w:jc w:val="left"/>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项目1：养老服务体系建设经费</w:t>
      </w:r>
    </w:p>
    <w:p w14:paraId="131C0C9B">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自评结果：自评得分100分。</w:t>
      </w:r>
    </w:p>
    <w:p w14:paraId="06C86AA6">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自评情况：完成特殊困难老人家庭适老化改造工作、顺河社区亲民化改造项目，完成产出项目个数，改造提升社区便民惠民服务能力，社会效益提升社区居民幸福感，服务对象满意度达95%以上。</w:t>
      </w:r>
    </w:p>
    <w:p w14:paraId="790BFC81">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项目2：重度残疾人护理补贴（按实）</w:t>
      </w:r>
    </w:p>
    <w:p w14:paraId="10093B2B">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自评结果：自评得分98分。</w:t>
      </w:r>
    </w:p>
    <w:p w14:paraId="5AD63A4A">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自评情况：为一二级残疾人和符合条件的三四级残疾人按标准按月发放护理补贴。按人按月足额发放，经济效益减轻残疾人家庭护理负担，社会效益提升残疾人家庭的幸福感和获得感，服务对象满意度达96%。存在问题：部分群众、特别是年龄大的残疾老年人，因残疾证过期，不及时换证；因社会生活水平逐步提高，补贴对象期望现救助标准能适当提高。改进措施：加大政策宣传，后续根据实际情况动态调整，希望提高补贴标准。</w:t>
      </w:r>
    </w:p>
    <w:p w14:paraId="09780C3E">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项目3：困难残疾人生活补贴（按实）</w:t>
      </w:r>
    </w:p>
    <w:p w14:paraId="2B0F16C4">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自评结果：自评得分98分。</w:t>
      </w:r>
    </w:p>
    <w:p w14:paraId="7FA53BD6">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自评情况：为困难残疾人按标准按月发放生活补贴，提高残疾人生活质量，提升残疾人家庭的幸福感和获得感，残疾人家庭满意度较高。</w:t>
      </w:r>
    </w:p>
    <w:p w14:paraId="24038409">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项目4：困难群众救助补助县级配套资金</w:t>
      </w:r>
    </w:p>
    <w:p w14:paraId="213278FD">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自评结果：自评得分98分。</w:t>
      </w:r>
    </w:p>
    <w:p w14:paraId="5526760C">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自评情况：保障困难群众基本生活，促进社会公平，维护社会和谐稳定，增强困难群众获得感、幸福感、满足感。支出规范合理及时，有效支撑了救助政策的精准、高效实施，提高了困难群众生活水平，困难群众满意度较高。存在问题：我县是边远少数民族贫困县，财力不足，地方财政配套资金压力大。改进措施：希望上级在今后划分困难群众救助补助资金时给予更多支持和倾斜。</w:t>
      </w:r>
    </w:p>
    <w:p w14:paraId="6A2CAEA7">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Times New Roman" w:hAnsi="Times New Roman" w:eastAsia="楷体_GB2312" w:cs="Times New Roman"/>
          <w:b/>
          <w:color w:val="auto"/>
          <w:sz w:val="32"/>
          <w:szCs w:val="32"/>
          <w:highlight w:val="none"/>
          <w:u w:val="none"/>
          <w:lang w:val="zh-CN" w:eastAsia="zh-CN"/>
        </w:rPr>
      </w:pPr>
      <w:r>
        <w:rPr>
          <w:rFonts w:hint="eastAsia" w:ascii="Times New Roman" w:hAnsi="Times New Roman" w:eastAsia="楷体_GB2312" w:cs="Times New Roman"/>
          <w:b/>
          <w:color w:val="auto"/>
          <w:sz w:val="32"/>
          <w:szCs w:val="32"/>
          <w:highlight w:val="none"/>
          <w:u w:val="none"/>
          <w:lang w:val="zh-CN" w:eastAsia="zh-CN"/>
        </w:rPr>
        <w:t>（四）项目绩效目标设置。</w:t>
      </w:r>
    </w:p>
    <w:p w14:paraId="5418CD00">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仿宋_GB2312" w:cs="仿宋_GB2312"/>
          <w:b w:val="0"/>
          <w:bCs w:val="0"/>
          <w:kern w:val="0"/>
          <w:position w:val="0"/>
          <w:sz w:val="32"/>
          <w:szCs w:val="32"/>
          <w:highlight w:val="none"/>
          <w:lang w:val="zh-CN" w:eastAsia="zh-CN" w:bidi="ar-SA"/>
        </w:rPr>
      </w:pPr>
      <w:r>
        <w:rPr>
          <w:rFonts w:hint="eastAsia" w:ascii="仿宋_GB2312" w:hAnsi="仿宋_GB2312" w:eastAsia="仿宋_GB2312" w:cs="仿宋_GB2312"/>
          <w:color w:val="auto"/>
          <w:kern w:val="0"/>
          <w:sz w:val="32"/>
          <w:szCs w:val="32"/>
          <w:shd w:val="clear" w:color="auto" w:fill="FFFFFF"/>
          <w:lang w:val="zh-CN" w:eastAsia="zh-CN"/>
        </w:rPr>
        <w:t>切实做好社会救助、民生工程和民生实事保障工作，加快发展养老服务业，促进社会福利和慈善事业发展，继续推进殡葬改革工作，努力提升社会事务管理服务水平，推动民政事业可持续发展。按月足额社会化发放，城乡最低生活保障金、城乡特困供养金、困难残疾人生活补贴、重度残疾人护理补贴、高龄津贴、孤儿生活保障金、尘矽肺病人救助金、临时救助金、孤儿助学金、建卡特殊群体救助金、惠民殡葬补贴等民生资金，确保民生群体的生活保障。</w:t>
      </w:r>
    </w:p>
    <w:p w14:paraId="34D9BB98">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rPr>
        <w:t>二、</w:t>
      </w:r>
      <w:r>
        <w:rPr>
          <w:rFonts w:hint="eastAsia" w:ascii="Times New Roman" w:hAnsi="Times New Roman" w:eastAsia="黑体"/>
          <w:sz w:val="32"/>
          <w:szCs w:val="32"/>
          <w:highlight w:val="none"/>
          <w:lang w:eastAsia="zh-CN"/>
        </w:rPr>
        <w:t>评价实施</w:t>
      </w:r>
    </w:p>
    <w:p w14:paraId="7CEF0FBD">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（一）评价目的。</w:t>
      </w:r>
    </w:p>
    <w:p w14:paraId="52591C4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仿宋_GB2312" w:hAnsi="仿宋_GB2312" w:eastAsia="仿宋_GB2312" w:cs="仿宋_GB2312"/>
          <w:color w:val="auto"/>
          <w:kern w:val="0"/>
          <w:sz w:val="32"/>
          <w:szCs w:val="32"/>
          <w:shd w:val="clear" w:color="auto" w:fill="FFFFFF"/>
          <w:lang w:val="zh-CN" w:eastAsia="zh-CN"/>
        </w:rPr>
        <w:t>切实做好社会救助、民生工程和民生实事保障工作，加快发展养老服务业，促进社会福利和慈善事业发展，继续推进殡葬改革工作，努力提升社会事务管理服务水平，推动民政事业可持续发展。</w:t>
      </w:r>
    </w:p>
    <w:p w14:paraId="6C2A2974">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（二）预设问题及评价重点。</w:t>
      </w:r>
    </w:p>
    <w:p w14:paraId="18DC4046">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仿宋" w:hAnsi="仿宋" w:eastAsia="仿宋" w:cs="仿宋"/>
          <w:color w:val="auto"/>
          <w:kern w:val="0"/>
          <w:sz w:val="32"/>
          <w:szCs w:val="32"/>
          <w:shd w:val="clear" w:color="auto" w:fill="FFFFFF"/>
          <w:lang w:val="zh-CN"/>
        </w:rPr>
      </w:pPr>
      <w:r>
        <w:rPr>
          <w:rFonts w:hint="eastAsia" w:ascii="仿宋" w:hAnsi="仿宋" w:eastAsia="仿宋" w:cs="仿宋"/>
          <w:color w:val="auto"/>
          <w:kern w:val="0"/>
          <w:sz w:val="32"/>
          <w:szCs w:val="32"/>
          <w:shd w:val="clear" w:color="auto" w:fill="FFFFFF"/>
          <w:lang w:val="en-US" w:eastAsia="zh-CN"/>
        </w:rPr>
        <w:t>1.</w:t>
      </w:r>
      <w:r>
        <w:rPr>
          <w:rFonts w:hint="eastAsia" w:ascii="仿宋" w:hAnsi="仿宋" w:eastAsia="仿宋" w:cs="仿宋"/>
          <w:color w:val="auto"/>
          <w:kern w:val="0"/>
          <w:sz w:val="32"/>
          <w:szCs w:val="32"/>
          <w:shd w:val="clear" w:color="auto" w:fill="FFFFFF"/>
          <w:lang w:val="zh-CN"/>
        </w:rPr>
        <w:t>工作开展情况记录；</w:t>
      </w:r>
    </w:p>
    <w:p w14:paraId="38572421">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2.财务制度的整改；</w:t>
      </w:r>
    </w:p>
    <w:p w14:paraId="60B6171A">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仿宋" w:hAnsi="仿宋" w:eastAsia="仿宋" w:cs="仿宋"/>
          <w:color w:val="auto"/>
          <w:kern w:val="0"/>
          <w:sz w:val="32"/>
          <w:szCs w:val="32"/>
          <w:shd w:val="clear" w:color="auto" w:fill="FFFFFF"/>
          <w:lang w:val="en-US" w:eastAsia="zh-CN"/>
        </w:rPr>
        <w:t>3.工作方式方法。</w:t>
      </w:r>
    </w:p>
    <w:p w14:paraId="372041A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（三）评价选点。</w:t>
      </w:r>
    </w:p>
    <w:p w14:paraId="6D17ED2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eastAsia="仿宋_GB2312" w:cs="仿宋_GB2312"/>
          <w:b w:val="0"/>
          <w:color w:val="auto"/>
          <w:kern w:val="0"/>
          <w:sz w:val="32"/>
          <w:szCs w:val="32"/>
          <w:highlight w:val="none"/>
          <w:u w:val="none"/>
          <w:lang w:val="en-US" w:eastAsia="zh-CN"/>
        </w:rPr>
      </w:pPr>
      <w:r>
        <w:rPr>
          <w:rFonts w:hint="eastAsia" w:eastAsia="仿宋_GB2312" w:cs="仿宋_GB2312"/>
          <w:b w:val="0"/>
          <w:color w:val="auto"/>
          <w:kern w:val="0"/>
          <w:sz w:val="32"/>
          <w:szCs w:val="32"/>
          <w:highlight w:val="none"/>
          <w:u w:val="none"/>
          <w:lang w:val="en-US" w:eastAsia="zh-CN"/>
        </w:rPr>
        <w:t>本单位。</w:t>
      </w:r>
    </w:p>
    <w:p w14:paraId="2FC4AE66">
      <w:pPr>
        <w:widowControl/>
        <w:adjustRightInd w:val="0"/>
        <w:snapToGrid w:val="0"/>
        <w:spacing w:line="580" w:lineRule="exact"/>
        <w:ind w:firstLine="643" w:firstLineChars="200"/>
        <w:contextualSpacing/>
        <w:jc w:val="left"/>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（四）评价方法。</w:t>
      </w:r>
    </w:p>
    <w:p w14:paraId="2E70A4AE">
      <w:pPr>
        <w:widowControl/>
        <w:adjustRightInd w:val="0"/>
        <w:snapToGrid w:val="0"/>
        <w:spacing w:line="580" w:lineRule="exact"/>
        <w:ind w:firstLine="640" w:firstLineChars="200"/>
        <w:contextualSpacing/>
        <w:jc w:val="left"/>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仿宋" w:hAnsi="仿宋" w:eastAsia="仿宋" w:cs="仿宋"/>
          <w:color w:val="auto"/>
          <w:kern w:val="0"/>
          <w:sz w:val="32"/>
          <w:szCs w:val="32"/>
          <w:shd w:val="clear" w:color="auto" w:fill="FFFFFF"/>
          <w:lang w:val="zh-CN"/>
        </w:rPr>
        <w:t>根据考核评分细则，我单位严格按照国家的相关财务管理制度规定，财务制度健全、会计核算规范，依照计划管理使用。</w:t>
      </w:r>
    </w:p>
    <w:p w14:paraId="0BD31907">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（五）评价组织。</w:t>
      </w:r>
    </w:p>
    <w:p w14:paraId="3CE2954E">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Times New Roman"/>
          <w:bCs/>
          <w:lang w:eastAsia="zh-CN"/>
        </w:rPr>
      </w:pPr>
      <w:r>
        <w:rPr>
          <w:rFonts w:hint="eastAsia" w:ascii="仿宋_GB2312" w:hAnsi="仿宋_GB2312" w:eastAsia="仿宋_GB2312" w:cs="仿宋_GB2312"/>
          <w:i w:val="0"/>
          <w:iCs w:val="0"/>
          <w:caps w:val="0"/>
          <w:color w:val="auto"/>
          <w:spacing w:val="0"/>
          <w:kern w:val="0"/>
          <w:sz w:val="32"/>
          <w:szCs w:val="32"/>
          <w:lang w:val="en-US" w:eastAsia="zh-CN" w:bidi="ar"/>
        </w:rPr>
        <w:t>该项目组织实施由单位分管负责人按年初工作计划组织实施。</w:t>
      </w:r>
    </w:p>
    <w:p w14:paraId="48E7E607">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color w:val="auto"/>
          <w:sz w:val="32"/>
          <w:szCs w:val="32"/>
          <w:highlight w:val="none"/>
          <w:u w:val="none"/>
          <w:lang w:val="zh-CN"/>
        </w:rPr>
      </w:pPr>
      <w:r>
        <w:rPr>
          <w:rFonts w:hint="eastAsia" w:ascii="Times New Roman" w:hAnsi="Times New Roman" w:eastAsia="黑体"/>
          <w:color w:val="auto"/>
          <w:sz w:val="32"/>
          <w:szCs w:val="32"/>
          <w:highlight w:val="none"/>
          <w:u w:val="none"/>
        </w:rPr>
        <w:t>三、</w:t>
      </w:r>
      <w:r>
        <w:rPr>
          <w:rFonts w:hint="eastAsia" w:ascii="Times New Roman" w:hAnsi="Times New Roman" w:eastAsia="黑体"/>
          <w:color w:val="auto"/>
          <w:sz w:val="32"/>
          <w:szCs w:val="32"/>
          <w:highlight w:val="none"/>
          <w:u w:val="none"/>
          <w:lang w:eastAsia="zh-CN"/>
        </w:rPr>
        <w:t>绩效分析</w:t>
      </w:r>
      <w:r>
        <w:rPr>
          <w:rFonts w:hint="eastAsia" w:ascii="Times New Roman" w:hAnsi="Times New Roman"/>
          <w:color w:val="auto"/>
          <w:sz w:val="32"/>
          <w:szCs w:val="32"/>
          <w:highlight w:val="none"/>
          <w:u w:val="none"/>
          <w:lang w:val="zh-CN"/>
        </w:rPr>
        <w:tab/>
      </w:r>
    </w:p>
    <w:p w14:paraId="01C1332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default" w:ascii="Times New Roman" w:hAnsi="Times New Roman" w:eastAsia="仿宋_GB2312" w:cs="仿宋_GB2312"/>
          <w:b w:val="0"/>
          <w:bCs w:val="0"/>
          <w:kern w:val="0"/>
          <w:position w:val="0"/>
          <w:sz w:val="32"/>
          <w:szCs w:val="32"/>
          <w:highlight w:val="none"/>
          <w:lang w:val="zh-CN" w:eastAsia="zh-CN" w:bidi="ar-SA"/>
        </w:rPr>
        <w:t>根据</w:t>
      </w:r>
      <w:r>
        <w:rPr>
          <w:rFonts w:hint="eastAsia" w:ascii="Times New Roman" w:hAnsi="Times New Roman" w:eastAsia="仿宋_GB2312" w:cs="仿宋_GB2312"/>
          <w:b w:val="0"/>
          <w:bCs w:val="0"/>
          <w:kern w:val="0"/>
          <w:position w:val="0"/>
          <w:sz w:val="32"/>
          <w:szCs w:val="32"/>
          <w:highlight w:val="none"/>
          <w:lang w:val="zh-CN" w:eastAsia="zh-CN" w:bidi="ar-SA"/>
        </w:rPr>
        <w:t>项目</w:t>
      </w:r>
      <w:r>
        <w:rPr>
          <w:rFonts w:hint="default" w:ascii="Times New Roman" w:hAnsi="Times New Roman" w:eastAsia="仿宋_GB2312" w:cs="仿宋_GB2312"/>
          <w:b w:val="0"/>
          <w:bCs w:val="0"/>
          <w:kern w:val="0"/>
          <w:position w:val="0"/>
          <w:sz w:val="32"/>
          <w:szCs w:val="32"/>
          <w:highlight w:val="none"/>
          <w:lang w:val="zh-CN" w:eastAsia="zh-CN" w:bidi="ar-SA"/>
        </w:rPr>
        <w:t>预算绩效评价指标体系</w:t>
      </w:r>
      <w:r>
        <w:rPr>
          <w:rFonts w:hint="eastAsia" w:ascii="Times New Roman" w:hAnsi="Times New Roman" w:eastAsia="仿宋_GB2312" w:cs="仿宋_GB2312"/>
          <w:b w:val="0"/>
          <w:bCs w:val="0"/>
          <w:kern w:val="0"/>
          <w:position w:val="0"/>
          <w:sz w:val="32"/>
          <w:szCs w:val="32"/>
          <w:highlight w:val="none"/>
          <w:lang w:val="zh-CN" w:eastAsia="zh-CN" w:bidi="ar-SA"/>
        </w:rPr>
        <w:t>通用指标、专用指标、个性指标</w:t>
      </w:r>
      <w:r>
        <w:rPr>
          <w:rFonts w:hint="default" w:ascii="Times New Roman" w:hAnsi="Times New Roman" w:eastAsia="仿宋_GB2312" w:cs="仿宋_GB2312"/>
          <w:b w:val="0"/>
          <w:bCs w:val="0"/>
          <w:kern w:val="0"/>
          <w:position w:val="0"/>
          <w:sz w:val="32"/>
          <w:szCs w:val="32"/>
          <w:highlight w:val="none"/>
          <w:lang w:val="zh-CN" w:eastAsia="zh-CN" w:bidi="ar-SA"/>
        </w:rPr>
        <w:t>涉及</w:t>
      </w:r>
      <w:r>
        <w:rPr>
          <w:rFonts w:hint="eastAsia" w:ascii="Times New Roman" w:hAnsi="Times New Roman" w:eastAsia="仿宋_GB2312" w:cs="仿宋_GB2312"/>
          <w:b w:val="0"/>
          <w:bCs w:val="0"/>
          <w:kern w:val="0"/>
          <w:position w:val="0"/>
          <w:sz w:val="32"/>
          <w:szCs w:val="32"/>
          <w:highlight w:val="none"/>
          <w:lang w:val="zh-CN" w:eastAsia="zh-CN" w:bidi="ar-SA"/>
        </w:rPr>
        <w:t>二、三级</w:t>
      </w:r>
      <w:r>
        <w:rPr>
          <w:rFonts w:hint="default" w:ascii="Times New Roman" w:hAnsi="Times New Roman" w:eastAsia="仿宋_GB2312" w:cs="仿宋_GB2312"/>
          <w:b w:val="0"/>
          <w:bCs w:val="0"/>
          <w:kern w:val="0"/>
          <w:position w:val="0"/>
          <w:sz w:val="32"/>
          <w:szCs w:val="32"/>
          <w:highlight w:val="none"/>
          <w:lang w:val="zh-CN" w:eastAsia="zh-CN" w:bidi="ar-SA"/>
        </w:rPr>
        <w:t>指标进行</w:t>
      </w:r>
      <w:r>
        <w:rPr>
          <w:rFonts w:hint="eastAsia" w:ascii="Times New Roman" w:hAnsi="Times New Roman" w:eastAsia="仿宋_GB2312" w:cs="仿宋_GB2312"/>
          <w:b w:val="0"/>
          <w:bCs w:val="0"/>
          <w:kern w:val="0"/>
          <w:position w:val="0"/>
          <w:sz w:val="32"/>
          <w:szCs w:val="32"/>
          <w:highlight w:val="none"/>
          <w:lang w:val="zh-CN" w:eastAsia="zh-CN" w:bidi="ar-SA"/>
        </w:rPr>
        <w:t>逐项</w:t>
      </w:r>
      <w:r>
        <w:rPr>
          <w:rFonts w:hint="default" w:ascii="Times New Roman" w:hAnsi="Times New Roman" w:eastAsia="仿宋_GB2312" w:cs="仿宋_GB2312"/>
          <w:b w:val="0"/>
          <w:bCs w:val="0"/>
          <w:kern w:val="0"/>
          <w:position w:val="0"/>
          <w:sz w:val="32"/>
          <w:szCs w:val="32"/>
          <w:highlight w:val="none"/>
          <w:lang w:val="zh-CN" w:eastAsia="zh-CN" w:bidi="ar-SA"/>
        </w:rPr>
        <w:t>绩效分析</w:t>
      </w:r>
      <w:r>
        <w:rPr>
          <w:rFonts w:hint="eastAsia" w:ascii="Times New Roman" w:hAnsi="Times New Roman" w:eastAsia="仿宋_GB2312" w:cs="仿宋_GB2312"/>
          <w:b w:val="0"/>
          <w:bCs w:val="0"/>
          <w:kern w:val="0"/>
          <w:position w:val="0"/>
          <w:sz w:val="32"/>
          <w:szCs w:val="32"/>
          <w:highlight w:val="none"/>
          <w:lang w:val="zh-CN" w:eastAsia="zh-CN" w:bidi="ar-SA"/>
        </w:rPr>
        <w:t>并评分</w:t>
      </w:r>
      <w:r>
        <w:rPr>
          <w:rFonts w:hint="eastAsia" w:ascii="Times New Roman" w:hAnsi="Times New Roman" w:eastAsia="仿宋_GB2312" w:cs="仿宋_GB2312"/>
          <w:b w:val="0"/>
          <w:bCs w:val="0"/>
          <w:kern w:val="0"/>
          <w:position w:val="0"/>
          <w:sz w:val="32"/>
          <w:szCs w:val="32"/>
          <w:highlight w:val="none"/>
          <w:lang w:val="en-US" w:eastAsia="zh-CN" w:bidi="ar-SA"/>
        </w:rPr>
        <w:t>。</w:t>
      </w:r>
    </w:p>
    <w:p w14:paraId="26654007">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楷体_GB2312" w:cs="Times New Roman"/>
          <w:b/>
          <w:color w:val="auto"/>
          <w:sz w:val="32"/>
          <w:szCs w:val="32"/>
          <w:highlight w:val="none"/>
          <w:u w:val="none"/>
          <w:lang w:val="en-US" w:eastAsia="zh-CN"/>
        </w:rPr>
      </w:pPr>
      <w:r>
        <w:rPr>
          <w:rFonts w:hint="eastAsia" w:ascii="Times New Roman" w:hAnsi="Times New Roman" w:eastAsia="楷体_GB2312" w:cs="Times New Roman"/>
          <w:b/>
          <w:color w:val="auto"/>
          <w:sz w:val="32"/>
          <w:szCs w:val="32"/>
          <w:highlight w:val="none"/>
          <w:u w:val="none"/>
          <w:lang w:val="zh-CN"/>
        </w:rPr>
        <w:t>（一）</w:t>
      </w:r>
      <w:r>
        <w:rPr>
          <w:rFonts w:hint="eastAsia" w:ascii="Times New Roman" w:hAnsi="Times New Roman"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03C555F0">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w:t>
      </w:r>
      <w:r>
        <w:rPr>
          <w:rFonts w:hint="eastAsia" w:ascii="Times New Roman" w:hAnsi="Times New Roman" w:eastAsia="仿宋_GB2312" w:cs="仿宋_GB2312"/>
          <w:b w:val="0"/>
          <w:bCs w:val="0"/>
          <w:kern w:val="0"/>
          <w:position w:val="0"/>
          <w:sz w:val="32"/>
          <w:szCs w:val="32"/>
          <w:highlight w:val="none"/>
          <w:lang w:val="zh-CN" w:eastAsia="zh-CN" w:bidi="ar-SA"/>
        </w:rPr>
        <w:t>项目决策。围绕决策程序、规划论证、资金投向进行绩效分析。</w:t>
      </w:r>
    </w:p>
    <w:p w14:paraId="7E28D7FC">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zh-CN" w:eastAsia="zh-CN" w:bidi="ar-SA"/>
        </w:rPr>
        <w:t>项目管理。围绕制度办法、分配管理、绩效监管进行绩效分析。</w:t>
      </w:r>
    </w:p>
    <w:p w14:paraId="1E496F3E">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3.项目实施。</w:t>
      </w:r>
      <w:r>
        <w:rPr>
          <w:rFonts w:hint="eastAsia" w:ascii="Times New Roman" w:hAnsi="Times New Roman" w:eastAsia="仿宋_GB2312" w:cs="仿宋_GB2312"/>
          <w:b w:val="0"/>
          <w:bCs w:val="0"/>
          <w:kern w:val="0"/>
          <w:position w:val="0"/>
          <w:sz w:val="32"/>
          <w:szCs w:val="32"/>
          <w:highlight w:val="none"/>
          <w:lang w:val="zh-CN" w:eastAsia="zh-CN" w:bidi="ar-SA"/>
        </w:rPr>
        <w:t>围绕预算执行、资金使用进行绩效分析。</w:t>
      </w:r>
    </w:p>
    <w:p w14:paraId="766CA23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4.项目结果。围绕</w:t>
      </w:r>
      <w:r>
        <w:rPr>
          <w:rFonts w:hint="eastAsia" w:ascii="Times New Roman" w:hAnsi="Times New Roman" w:eastAsia="仿宋_GB2312" w:cs="仿宋_GB2312"/>
          <w:b w:val="0"/>
          <w:bCs w:val="0"/>
          <w:kern w:val="0"/>
          <w:position w:val="0"/>
          <w:sz w:val="32"/>
          <w:szCs w:val="32"/>
          <w:highlight w:val="none"/>
          <w:lang w:val="zh-CN" w:eastAsia="zh-CN" w:bidi="ar-SA"/>
        </w:rPr>
        <w:t>目标完成、完成时效进行绩效分析。</w:t>
      </w:r>
    </w:p>
    <w:p w14:paraId="721D295E">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rPr>
        <w:t>（二）</w:t>
      </w:r>
      <w:r>
        <w:rPr>
          <w:rFonts w:hint="eastAsia"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eastAsia" w:ascii="Times New Roman" w:hAnsi="Times New Roman" w:eastAsia="仿宋_GB2312" w:cs="仿宋_GB2312"/>
          <w:b w:val="0"/>
          <w:bCs w:val="0"/>
          <w:kern w:val="0"/>
          <w:position w:val="0"/>
          <w:sz w:val="32"/>
          <w:szCs w:val="32"/>
          <w:highlight w:val="none"/>
          <w:lang w:val="zh-CN" w:eastAsia="zh-CN" w:bidi="ar-SA"/>
        </w:rPr>
        <w:t>根据</w:t>
      </w:r>
      <w:r>
        <w:rPr>
          <w:rFonts w:hint="eastAsia" w:ascii="Times New Roman" w:hAnsi="Times New Roman" w:eastAsia="仿宋_GB2312" w:cs="仿宋_GB2312"/>
          <w:b w:val="0"/>
          <w:bCs w:val="0"/>
          <w:kern w:val="0"/>
          <w:position w:val="0"/>
          <w:sz w:val="32"/>
          <w:szCs w:val="32"/>
          <w:highlight w:val="none"/>
          <w:lang w:val="en-US" w:eastAsia="zh-CN" w:bidi="ar-SA"/>
        </w:rPr>
        <w:t>专项预算项目资金支持对象选择所属指标进行绩效分析。支持对象</w:t>
      </w:r>
      <w:r>
        <w:rPr>
          <w:rFonts w:hint="eastAsia" w:ascii="Times New Roman" w:hAnsi="Times New Roman" w:eastAsia="仿宋_GB2312" w:cs="仿宋_GB2312"/>
          <w:b w:val="0"/>
          <w:bCs w:val="0"/>
          <w:kern w:val="0"/>
          <w:position w:val="0"/>
          <w:sz w:val="32"/>
          <w:szCs w:val="32"/>
          <w:highlight w:val="none"/>
          <w:lang w:val="zh-CN" w:eastAsia="zh-CN" w:bidi="ar-SA"/>
        </w:rPr>
        <w:t>包括产业发展、民生保障、基础设施、行政运转等方面。</w:t>
      </w:r>
    </w:p>
    <w:p w14:paraId="4A79AB55">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1.产业发展。围绕符合性、成长性、经济性进行绩效分析。</w:t>
      </w:r>
    </w:p>
    <w:p w14:paraId="4F156FE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zh-CN" w:eastAsia="zh-CN" w:bidi="ar-SA"/>
        </w:rPr>
        <w:t>民生保障。</w:t>
      </w:r>
      <w:r>
        <w:rPr>
          <w:rFonts w:hint="eastAsia" w:ascii="Times New Roman" w:hAnsi="Times New Roman" w:eastAsia="仿宋_GB2312" w:cs="仿宋_GB2312"/>
          <w:b w:val="0"/>
          <w:bCs w:val="0"/>
          <w:kern w:val="0"/>
          <w:position w:val="0"/>
          <w:sz w:val="32"/>
          <w:szCs w:val="32"/>
          <w:highlight w:val="none"/>
          <w:lang w:val="en-US" w:eastAsia="zh-CN" w:bidi="ar-SA"/>
        </w:rPr>
        <w:t>围绕区域均衡性、对象精准性、标准合理性、群众满意度进行绩效分析。</w:t>
      </w:r>
    </w:p>
    <w:p w14:paraId="1CD2D3B0">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3.基础设施。在建项目围绕工程进度和资金拨付进行绩效分析；建成项目围绕项目验收、功能实现、后续管护进行</w:t>
      </w:r>
      <w:r>
        <w:rPr>
          <w:rFonts w:hint="eastAsia" w:ascii="Times New Roman" w:hAnsi="Times New Roman" w:eastAsia="仿宋_GB2312" w:cs="仿宋_GB2312"/>
          <w:b w:val="0"/>
          <w:bCs w:val="0"/>
          <w:kern w:val="0"/>
          <w:position w:val="0"/>
          <w:sz w:val="32"/>
          <w:szCs w:val="32"/>
          <w:highlight w:val="none"/>
          <w:lang w:val="zh-CN" w:eastAsia="zh-CN" w:bidi="ar-SA"/>
        </w:rPr>
        <w:t>绩效分析。</w:t>
      </w:r>
    </w:p>
    <w:p w14:paraId="1F0D11F6">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4.</w:t>
      </w:r>
      <w:r>
        <w:rPr>
          <w:rFonts w:hint="eastAsia" w:ascii="Times New Roman" w:hAnsi="Times New Roman" w:eastAsia="仿宋_GB2312" w:cs="仿宋_GB2312"/>
          <w:b w:val="0"/>
          <w:bCs w:val="0"/>
          <w:kern w:val="0"/>
          <w:position w:val="0"/>
          <w:sz w:val="32"/>
          <w:szCs w:val="32"/>
          <w:highlight w:val="none"/>
          <w:lang w:val="zh-CN" w:eastAsia="zh-CN" w:bidi="ar-SA"/>
        </w:rPr>
        <w:t>行政运转。围绕用途合规性、程序合规性、标准合规性进行绩效分析。</w:t>
      </w:r>
    </w:p>
    <w:p w14:paraId="5107ADEE">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楷体_GB2312" w:cs="Times New Roman"/>
          <w:b/>
          <w:color w:val="auto"/>
          <w:sz w:val="32"/>
          <w:szCs w:val="32"/>
          <w:highlight w:val="none"/>
          <w:u w:val="none"/>
          <w:lang w:val="zh-CN"/>
        </w:rPr>
        <w:t>（三）</w:t>
      </w:r>
      <w:r>
        <w:rPr>
          <w:rFonts w:hint="eastAsia" w:ascii="Times New Roman" w:hAnsi="Times New Roman"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eastAsia" w:ascii="Times New Roman" w:hAnsi="Times New Roman" w:eastAsia="仿宋_GB2312" w:cs="仿宋_GB2312"/>
          <w:b w:val="0"/>
          <w:bCs w:val="0"/>
          <w:kern w:val="0"/>
          <w:position w:val="0"/>
          <w:sz w:val="32"/>
          <w:szCs w:val="32"/>
          <w:highlight w:val="none"/>
          <w:lang w:val="zh-CN" w:eastAsia="zh-CN" w:bidi="ar-SA"/>
        </w:rPr>
        <w:t>根据项目个性自行设定部分指标，反映该项指标执行完成情况。</w:t>
      </w:r>
    </w:p>
    <w:p w14:paraId="36774EE9">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四、评价结论</w:t>
      </w:r>
    </w:p>
    <w:p w14:paraId="1D0289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仿宋_GB2312" w:hAnsi="仿宋_GB2312" w:eastAsia="仿宋_GB2312" w:cs="仿宋_GB2312"/>
          <w:sz w:val="32"/>
          <w:szCs w:val="32"/>
          <w:lang w:val="en-US" w:eastAsia="zh-CN"/>
        </w:rPr>
        <w:t>根据《峨边彝族自治县财政局关于开展2024年度县级部门预算绩效自评工作的通知》文件精神，全单位认真组织开展了部门整体支出绩效自评工作，自评结果良好。自评得分100分。</w:t>
      </w:r>
    </w:p>
    <w:p w14:paraId="30DC294F">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五、存在主要问题</w:t>
      </w:r>
    </w:p>
    <w:p w14:paraId="4E93F0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主要存在的问题：一是民政力量有待加强，</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lang w:eastAsia="zh-CN"/>
        </w:rPr>
        <w:t>政策宣传还需进一步深入</w:t>
      </w:r>
      <w:r>
        <w:rPr>
          <w:rFonts w:hint="eastAsia" w:ascii="仿宋_GB2312" w:hAnsi="仿宋_GB2312" w:eastAsia="仿宋_GB2312" w:cs="仿宋_GB2312"/>
          <w:sz w:val="32"/>
          <w:szCs w:val="32"/>
        </w:rPr>
        <w:t>。</w:t>
      </w:r>
    </w:p>
    <w:p w14:paraId="475D4F5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zh-CN" w:eastAsia="zh-CN" w:bidi="ar-SA"/>
        </w:rPr>
      </w:pPr>
      <w:r>
        <w:rPr>
          <w:rFonts w:hint="eastAsia" w:ascii="黑体" w:hAnsi="黑体" w:eastAsia="黑体" w:cs="黑体"/>
          <w:b w:val="0"/>
          <w:bCs w:val="0"/>
          <w:kern w:val="0"/>
          <w:position w:val="0"/>
          <w:sz w:val="32"/>
          <w:szCs w:val="32"/>
          <w:highlight w:val="none"/>
          <w:lang w:val="zh-CN" w:eastAsia="zh-CN" w:bidi="ar-SA"/>
        </w:rPr>
        <w:t>六、改进建议</w:t>
      </w:r>
    </w:p>
    <w:p w14:paraId="0BB249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一是进一步提高乡镇民政员业务水平，指导乡镇规范使用好民政资金，切实加强绩效管理队伍建设，提高绩效管理综合水平</w:t>
      </w:r>
      <w:r>
        <w:rPr>
          <w:rFonts w:hint="eastAsia" w:ascii="仿宋_GB2312" w:hAnsi="仿宋_GB2312" w:eastAsia="仿宋_GB2312" w:cs="仿宋_GB2312"/>
          <w:sz w:val="32"/>
          <w:szCs w:val="32"/>
          <w:lang w:eastAsia="zh-CN"/>
        </w:rPr>
        <w:t>。</w:t>
      </w:r>
    </w:p>
    <w:p w14:paraId="691255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lang w:eastAsia="zh-CN"/>
        </w:rPr>
        <w:t>积极通过多渠道多途径宣传民政相关政策，力争做到民政政策家喻户晓。</w:t>
      </w:r>
    </w:p>
    <w:p w14:paraId="7998C3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三是</w:t>
      </w:r>
      <w:r>
        <w:rPr>
          <w:rFonts w:hint="eastAsia" w:ascii="仿宋_GB2312" w:hAnsi="仿宋_GB2312" w:eastAsia="仿宋_GB2312" w:cs="仿宋_GB2312"/>
          <w:sz w:val="32"/>
          <w:szCs w:val="32"/>
        </w:rPr>
        <w:t>梳理细化工作流程及风险点，将各项财经</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以及中央、省各项规章制度与经费支出衔接，实现预设标准、范围，做到提前预警控制，强化内控信息化数据分析，发挥信息化管理数据分析优势，并将内控分析结果运用于预算安排、绩效目标编报、资产配置管理等方面。</w:t>
      </w:r>
    </w:p>
    <w:p w14:paraId="4CB1C196">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01C9DE05">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69CC2B8D">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50"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674B8C1E">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13"/>
          <w:rFonts w:hint="eastAsia" w:ascii="Times New Roman" w:hAnsi="Times New Roman" w:eastAsia="黑体"/>
          <w:b w:val="0"/>
          <w:color w:val="auto"/>
          <w:highlight w:val="none"/>
        </w:rPr>
        <w:t>五部分 附表</w:t>
      </w:r>
      <w:bookmarkEnd w:id="47"/>
      <w:bookmarkEnd w:id="50"/>
      <w:bookmarkStart w:id="51" w:name="_Toc15396619"/>
    </w:p>
    <w:p w14:paraId="54BB2A79">
      <w:pPr>
        <w:pStyle w:val="10"/>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4EC054F4">
      <w:pPr>
        <w:pStyle w:val="10"/>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1"/>
    </w:p>
    <w:p w14:paraId="0E615153">
      <w:pPr>
        <w:pStyle w:val="10"/>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0"/>
      <w:r>
        <w:rPr>
          <w:rFonts w:hint="eastAsia" w:ascii="Times New Roman" w:hAnsi="Times New Roman" w:eastAsia="仿宋_GB2312" w:cs="仿宋_GB2312"/>
          <w:color w:val="auto"/>
          <w:sz w:val="32"/>
          <w:szCs w:val="32"/>
          <w:highlight w:val="none"/>
        </w:rPr>
        <w:t>二、收入决算表</w:t>
      </w:r>
      <w:bookmarkEnd w:id="52"/>
    </w:p>
    <w:p w14:paraId="46EF47DB">
      <w:pPr>
        <w:pStyle w:val="10"/>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3" w:name="_Toc15396621"/>
      <w:r>
        <w:rPr>
          <w:rFonts w:hint="eastAsia" w:ascii="Times New Roman" w:hAnsi="Times New Roman" w:eastAsia="仿宋_GB2312" w:cs="仿宋_GB2312"/>
          <w:color w:val="auto"/>
          <w:sz w:val="32"/>
          <w:szCs w:val="32"/>
          <w:highlight w:val="none"/>
        </w:rPr>
        <w:t>三、支出决算表</w:t>
      </w:r>
      <w:bookmarkEnd w:id="53"/>
    </w:p>
    <w:p w14:paraId="2A395A69">
      <w:pPr>
        <w:pStyle w:val="10"/>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2"/>
      <w:r>
        <w:rPr>
          <w:rFonts w:hint="eastAsia" w:ascii="Times New Roman" w:hAnsi="Times New Roman" w:eastAsia="仿宋_GB2312" w:cs="仿宋_GB2312"/>
          <w:color w:val="auto"/>
          <w:sz w:val="32"/>
          <w:szCs w:val="32"/>
          <w:highlight w:val="none"/>
        </w:rPr>
        <w:t>四、财政拨款收入支出决算总表</w:t>
      </w:r>
      <w:bookmarkEnd w:id="54"/>
    </w:p>
    <w:p w14:paraId="28A3B920">
      <w:pPr>
        <w:pStyle w:val="10"/>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3"/>
      <w:r>
        <w:rPr>
          <w:rFonts w:hint="eastAsia" w:ascii="Times New Roman" w:hAnsi="Times New Roman" w:eastAsia="仿宋_GB2312" w:cs="仿宋_GB2312"/>
          <w:color w:val="auto"/>
          <w:sz w:val="32"/>
          <w:szCs w:val="32"/>
          <w:highlight w:val="none"/>
        </w:rPr>
        <w:t>五、财政拨款支出决算明细表</w:t>
      </w:r>
      <w:bookmarkEnd w:id="55"/>
      <w:bookmarkStart w:id="56" w:name="_Toc15396624"/>
    </w:p>
    <w:p w14:paraId="7C7C7D98">
      <w:pPr>
        <w:pStyle w:val="10"/>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6"/>
    </w:p>
    <w:p w14:paraId="457490B5">
      <w:pPr>
        <w:pStyle w:val="10"/>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5"/>
      <w:r>
        <w:rPr>
          <w:rFonts w:hint="eastAsia" w:ascii="Times New Roman" w:hAnsi="Times New Roman" w:eastAsia="仿宋_GB2312" w:cs="仿宋_GB2312"/>
          <w:color w:val="auto"/>
          <w:sz w:val="32"/>
          <w:szCs w:val="32"/>
          <w:highlight w:val="none"/>
        </w:rPr>
        <w:t>七、一般公共预算财政拨款支出决算明细表</w:t>
      </w:r>
      <w:bookmarkEnd w:id="57"/>
    </w:p>
    <w:p w14:paraId="68467DCB">
      <w:pPr>
        <w:pStyle w:val="10"/>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6"/>
      <w:r>
        <w:rPr>
          <w:rFonts w:hint="eastAsia" w:ascii="Times New Roman" w:hAnsi="Times New Roman" w:eastAsia="仿宋_GB2312" w:cs="仿宋_GB2312"/>
          <w:color w:val="auto"/>
          <w:sz w:val="32"/>
          <w:szCs w:val="32"/>
          <w:highlight w:val="none"/>
        </w:rPr>
        <w:t>八、一般公共预算财政拨款基本支出决算表</w:t>
      </w:r>
      <w:bookmarkEnd w:id="58"/>
    </w:p>
    <w:p w14:paraId="58D36770">
      <w:pPr>
        <w:pStyle w:val="10"/>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7"/>
      <w:r>
        <w:rPr>
          <w:rFonts w:hint="eastAsia" w:ascii="Times New Roman" w:hAnsi="Times New Roman" w:eastAsia="仿宋_GB2312" w:cs="仿宋_GB2312"/>
          <w:color w:val="auto"/>
          <w:sz w:val="32"/>
          <w:szCs w:val="32"/>
          <w:highlight w:val="none"/>
        </w:rPr>
        <w:t>九、一般公共预算财政拨款项目支出决算表</w:t>
      </w:r>
      <w:bookmarkEnd w:id="59"/>
    </w:p>
    <w:p w14:paraId="3B494142">
      <w:pPr>
        <w:pStyle w:val="10"/>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8"/>
      <w:r>
        <w:rPr>
          <w:rFonts w:hint="eastAsia" w:ascii="Times New Roman" w:hAnsi="Times New Roman" w:eastAsia="仿宋_GB2312" w:cs="仿宋_GB2312"/>
          <w:color w:val="auto"/>
          <w:sz w:val="32"/>
          <w:szCs w:val="32"/>
          <w:highlight w:val="none"/>
        </w:rPr>
        <w:t>十、</w:t>
      </w:r>
      <w:bookmarkEnd w:id="60"/>
      <w:r>
        <w:rPr>
          <w:rFonts w:hint="eastAsia" w:ascii="Times New Roman" w:hAnsi="Times New Roman" w:eastAsia="仿宋_GB2312" w:cs="仿宋_GB2312"/>
          <w:color w:val="auto"/>
          <w:sz w:val="32"/>
          <w:szCs w:val="32"/>
          <w:highlight w:val="none"/>
        </w:rPr>
        <w:t>政府性基金预算财政拨款收入支出决算表</w:t>
      </w:r>
    </w:p>
    <w:p w14:paraId="47E98FC1">
      <w:pPr>
        <w:pStyle w:val="10"/>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9"/>
      <w:r>
        <w:rPr>
          <w:rFonts w:hint="eastAsia" w:ascii="Times New Roman" w:hAnsi="Times New Roman" w:eastAsia="仿宋_GB2312" w:cs="仿宋_GB2312"/>
          <w:color w:val="auto"/>
          <w:sz w:val="32"/>
          <w:szCs w:val="32"/>
          <w:highlight w:val="none"/>
        </w:rPr>
        <w:t>十一、</w:t>
      </w:r>
      <w:bookmarkEnd w:id="61"/>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225662D6">
      <w:pPr>
        <w:pStyle w:val="10"/>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30"/>
      <w:r>
        <w:rPr>
          <w:rFonts w:hint="eastAsia" w:ascii="Times New Roman" w:hAnsi="Times New Roman" w:eastAsia="仿宋_GB2312" w:cs="仿宋_GB2312"/>
          <w:color w:val="auto"/>
          <w:sz w:val="32"/>
          <w:szCs w:val="32"/>
          <w:highlight w:val="none"/>
        </w:rPr>
        <w:t>十二、</w:t>
      </w:r>
      <w:bookmarkEnd w:id="62"/>
      <w:r>
        <w:rPr>
          <w:rFonts w:hint="eastAsia" w:ascii="Times New Roman" w:hAnsi="Times New Roman" w:eastAsia="仿宋_GB2312" w:cs="仿宋_GB2312"/>
          <w:color w:val="auto"/>
          <w:sz w:val="32"/>
          <w:szCs w:val="32"/>
          <w:highlight w:val="none"/>
          <w:lang w:eastAsia="zh-CN"/>
        </w:rPr>
        <w:t>国有资本经营预算财政拨款支出决算表</w:t>
      </w:r>
    </w:p>
    <w:p w14:paraId="1EDFB1C8">
      <w:pPr>
        <w:pStyle w:val="10"/>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3" w:name="_Toc15396631"/>
      <w:r>
        <w:rPr>
          <w:rFonts w:hint="eastAsia" w:ascii="Times New Roman" w:hAnsi="Times New Roman" w:eastAsia="仿宋_GB2312" w:cs="仿宋_GB2312"/>
          <w:color w:val="auto"/>
          <w:sz w:val="32"/>
          <w:szCs w:val="32"/>
          <w:highlight w:val="none"/>
        </w:rPr>
        <w:t>十三、</w:t>
      </w:r>
      <w:bookmarkEnd w:id="63"/>
      <w:r>
        <w:rPr>
          <w:rFonts w:hint="eastAsia" w:ascii="Times New Roman" w:hAnsi="Times New Roman" w:eastAsia="仿宋_GB2312" w:cs="仿宋_GB2312"/>
          <w:color w:val="auto"/>
          <w:sz w:val="32"/>
          <w:szCs w:val="32"/>
          <w:highlight w:val="none"/>
          <w:lang w:eastAsia="zh-CN"/>
        </w:rPr>
        <w:t>财政拨款“三公”经费支出决算表</w:t>
      </w:r>
    </w:p>
    <w:p w14:paraId="429A8A5E">
      <w:pPr>
        <w:rPr>
          <w:rFonts w:hint="eastAsia" w:ascii="Times New Roman" w:hAnsi="Times New Roman"/>
          <w:lang w:eastAsia="zh-CN"/>
        </w:rPr>
      </w:pPr>
    </w:p>
    <w:p w14:paraId="4306E194"/>
    <w:sectPr>
      <w:footerReference r:id="rId8"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0CF82">
    <w:pPr>
      <w:pStyle w:val="8"/>
      <w:jc w:val="center"/>
    </w:pPr>
  </w:p>
  <w:p w14:paraId="5AB577E7">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4D73E">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282AE">
    <w:pPr>
      <w:pStyle w:val="8"/>
      <w:jc w:val="center"/>
    </w:pPr>
  </w:p>
  <w:p w14:paraId="65071688">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D987B">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B18110">
                          <w:pPr>
                            <w:pStyle w:val="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EB18110">
                    <w:pPr>
                      <w:pStyle w:val="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8887F">
    <w:pPr>
      <w:pStyle w:val="8"/>
      <w:jc w:val="center"/>
    </w:pPr>
  </w:p>
  <w:p w14:paraId="675728CE">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DADFB">
    <w:pPr>
      <w:pStyle w:val="8"/>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4EE0C7">
                          <w:pPr>
                            <w:pStyle w:val="8"/>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84EE0C7">
                    <w:pPr>
                      <w:pStyle w:val="8"/>
                    </w:pPr>
                    <w:r>
                      <w:fldChar w:fldCharType="begin"/>
                    </w:r>
                    <w:r>
                      <w:instrText xml:space="preserve"> PAGE  \* MERGEFORMAT </w:instrText>
                    </w:r>
                    <w:r>
                      <w:fldChar w:fldCharType="separate"/>
                    </w:r>
                    <w:r>
                      <w:t>- 2 -</w:t>
                    </w:r>
                    <w:r>
                      <w:fldChar w:fldCharType="end"/>
                    </w:r>
                  </w:p>
                </w:txbxContent>
              </v:textbox>
            </v:shape>
          </w:pict>
        </mc:Fallback>
      </mc:AlternateContent>
    </w:r>
  </w:p>
  <w:p w14:paraId="765626B9">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DD5F90"/>
    <w:rsid w:val="07DD5F90"/>
    <w:rsid w:val="12BD638D"/>
    <w:rsid w:val="170E1FDF"/>
    <w:rsid w:val="4718218B"/>
    <w:rsid w:val="5D5B3D67"/>
    <w:rsid w:val="72CD7951"/>
    <w:rsid w:val="78C273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9">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0">
    <w:name w:val="toc 2"/>
    <w:basedOn w:val="1"/>
    <w:next w:val="1"/>
    <w:unhideWhenUsed/>
    <w:qFormat/>
    <w:uiPriority w:val="39"/>
    <w:pPr>
      <w:tabs>
        <w:tab w:val="right" w:leader="dot" w:pos="8296"/>
      </w:tabs>
      <w:ind w:left="420" w:leftChars="200"/>
    </w:pPr>
  </w:style>
  <w:style w:type="character" w:customStyle="1" w:styleId="13">
    <w:name w:val="标题 1 Char"/>
    <w:basedOn w:val="12"/>
    <w:link w:val="2"/>
    <w:qFormat/>
    <w:uiPriority w:val="9"/>
    <w:rPr>
      <w:b/>
      <w:bCs/>
      <w:kern w:val="44"/>
      <w:sz w:val="44"/>
      <w:szCs w:val="44"/>
    </w:rPr>
  </w:style>
  <w:style w:type="character" w:customStyle="1" w:styleId="14">
    <w:name w:val="标题 2 Char"/>
    <w:basedOn w:val="12"/>
    <w:link w:val="3"/>
    <w:qFormat/>
    <w:uiPriority w:val="9"/>
    <w:rPr>
      <w:rFonts w:asciiTheme="majorHAnsi" w:hAnsiTheme="majorHAnsi" w:eastAsiaTheme="majorEastAsia" w:cstheme="majorBidi"/>
      <w:b/>
      <w:bCs/>
      <w:sz w:val="32"/>
      <w:szCs w:val="32"/>
    </w:rPr>
  </w:style>
  <w:style w:type="paragraph" w:styleId="15">
    <w:name w:val="List Paragraph"/>
    <w:basedOn w:val="1"/>
    <w:qFormat/>
    <w:uiPriority w:val="34"/>
    <w:pPr>
      <w:ind w:firstLine="420" w:firstLineChars="200"/>
    </w:pPr>
  </w:style>
  <w:style w:type="paragraph" w:customStyle="1" w:styleId="16">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D:\24&#24180;&#20915;&#31639;\24&#24180;&#20915;&#31639;&#20844;&#24320;&#25253;&#21578;\&#30011;&#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D:\24&#24180;&#20915;&#31639;\24&#24180;&#20915;&#31639;&#20844;&#24320;&#25253;&#21578;\&#30011;&#2227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D:\24&#24180;&#20915;&#31639;\24&#24180;&#20915;&#31639;&#20844;&#24320;&#25253;&#21578;\&#30011;&#2227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D:\24&#24180;&#20915;&#31639;\24&#24180;&#20915;&#31639;&#20844;&#24320;&#25253;&#21578;\&#30011;&#2227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D:\24&#24180;&#20915;&#31639;\24&#24180;&#20915;&#31639;&#20844;&#24320;&#25253;&#21578;\&#30011;&#2227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4&#24180;&#20915;&#31639;\24&#24180;&#20915;&#31639;&#20844;&#24320;&#25253;&#21578;\&#30011;&#2227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4&#24180;&#20915;&#31639;\24&#24180;&#20915;&#31639;&#20844;&#24320;&#25253;&#21578;\&#30011;&#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收支总计变化图（万元）</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[画图.xlsx]Sheet2!$B$1:$B$2</c:f>
              <c:strCache>
                <c:ptCount val="2"/>
                <c:pt idx="0">
                  <c:v>2023年收支总计</c:v>
                </c:pt>
                <c:pt idx="1">
                  <c:v>2024年收支总计</c:v>
                </c:pt>
              </c:strCache>
            </c:strRef>
          </c:cat>
          <c:val>
            <c:numRef>
              <c:f>[画图.xlsx]Sheet2!$C$1:$C$2</c:f>
              <c:numCache>
                <c:formatCode>General</c:formatCode>
                <c:ptCount val="2"/>
                <c:pt idx="0">
                  <c:v>5647.91</c:v>
                </c:pt>
                <c:pt idx="1">
                  <c:v>6128.18</c:v>
                </c:pt>
              </c:numCache>
            </c:numRef>
          </c:val>
        </c:ser>
        <c:dLbls>
          <c:showLegendKey val="0"/>
          <c:showVal val="1"/>
          <c:showCatName val="0"/>
          <c:showSerName val="0"/>
          <c:showPercent val="0"/>
          <c:showBubbleSize val="0"/>
        </c:dLbls>
        <c:gapWidth val="246"/>
        <c:overlap val="-28"/>
        <c:axId val="231576505"/>
        <c:axId val="507284271"/>
      </c:barChart>
      <c:catAx>
        <c:axId val="23157650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7284271"/>
        <c:crosses val="autoZero"/>
        <c:auto val="1"/>
        <c:lblAlgn val="ctr"/>
        <c:lblOffset val="100"/>
        <c:noMultiLvlLbl val="0"/>
      </c:catAx>
      <c:valAx>
        <c:axId val="507284271"/>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1576505"/>
        <c:crosses val="autoZero"/>
        <c:crossBetween val="between"/>
      </c:valAx>
      <c:spPr>
        <a:noFill/>
        <a:ln>
          <a:noFill/>
        </a:ln>
        <a:effectLst/>
      </c:spPr>
    </c:plotArea>
    <c:plotVisOnly val="1"/>
    <c:dispBlanksAs val="gap"/>
    <c:showDLblsOverMax val="0"/>
    <c:extLst>
      <c:ext uri="{0b15fc19-7d7d-44ad-8c2d-2c3a37ce22c3}">
        <chartProps xmlns="https://web.wps.cn/et/2018/main" chartId="{a8a32e8a-5ffb-4bc5-84b9-b6161d93c1d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[画图.xlsx]Sheet2!$B$22:$B$23</c:f>
              <c:strCache>
                <c:ptCount val="2"/>
                <c:pt idx="0">
                  <c:v>一般公共预算财政拨款收入</c:v>
                </c:pt>
                <c:pt idx="1">
                  <c:v>政府性基金预算财政拨款收入</c:v>
                </c:pt>
              </c:strCache>
            </c:strRef>
          </c:cat>
          <c:val>
            <c:numRef>
              <c:f>[画图.xlsx]Sheet2!$C$22:$C$23</c:f>
              <c:numCache>
                <c:formatCode>0.00%</c:formatCode>
                <c:ptCount val="2"/>
                <c:pt idx="0">
                  <c:v>0.9753</c:v>
                </c:pt>
                <c:pt idx="1" c:formatCode="General">
                  <c:v>2.47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b2913c9-7863-46ba-bd50-265063ed677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支出决算结构图</a:t>
            </a:r>
          </a:p>
        </c:rich>
      </c:tx>
      <c:layout>
        <c:manualLayout>
          <c:xMode val="edge"/>
          <c:yMode val="edge"/>
          <c:x val="0.376973684210526"/>
          <c:y val="0.0486111111111111"/>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[画图.xlsx]Sheet2!$B$49:$B$50</c:f>
              <c:strCache>
                <c:ptCount val="2"/>
                <c:pt idx="0">
                  <c:v>基本支出</c:v>
                </c:pt>
                <c:pt idx="1">
                  <c:v>项目支出</c:v>
                </c:pt>
              </c:strCache>
            </c:strRef>
          </c:cat>
          <c:val>
            <c:numRef>
              <c:f>[画图.xlsx]Sheet2!$C$49:$C$50</c:f>
              <c:numCache>
                <c:formatCode>0.00%</c:formatCode>
                <c:ptCount val="2"/>
                <c:pt idx="0">
                  <c:v>0.0996</c:v>
                </c:pt>
                <c:pt idx="1">
                  <c:v>0.9004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24fbb20-574e-4273-be7e-ba4adc4bfcb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财政拨款收、支总计变化图（万元）</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[画图.xlsx]Sheet2!$B$74:$B$75</c:f>
              <c:strCache>
                <c:ptCount val="2"/>
                <c:pt idx="0">
                  <c:v>2023年财政收支总计</c:v>
                </c:pt>
                <c:pt idx="1">
                  <c:v>2024年财政收支总计</c:v>
                </c:pt>
              </c:strCache>
            </c:strRef>
          </c:cat>
          <c:val>
            <c:numRef>
              <c:f>[画图.xlsx]Sheet2!$C$74:$C$75</c:f>
              <c:numCache>
                <c:formatCode>General</c:formatCode>
                <c:ptCount val="2"/>
                <c:pt idx="0">
                  <c:v>5647.91</c:v>
                </c:pt>
                <c:pt idx="1">
                  <c:v>6128.18</c:v>
                </c:pt>
              </c:numCache>
            </c:numRef>
          </c:val>
        </c:ser>
        <c:dLbls>
          <c:showLegendKey val="0"/>
          <c:showVal val="1"/>
          <c:showCatName val="0"/>
          <c:showSerName val="0"/>
          <c:showPercent val="0"/>
          <c:showBubbleSize val="0"/>
        </c:dLbls>
        <c:gapWidth val="246"/>
        <c:overlap val="-28"/>
        <c:axId val="55876783"/>
        <c:axId val="490583753"/>
      </c:barChart>
      <c:catAx>
        <c:axId val="5587678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0583753"/>
        <c:crosses val="autoZero"/>
        <c:auto val="1"/>
        <c:lblAlgn val="ctr"/>
        <c:lblOffset val="100"/>
        <c:noMultiLvlLbl val="0"/>
      </c:catAx>
      <c:valAx>
        <c:axId val="49058375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876783"/>
        <c:crosses val="autoZero"/>
        <c:crossBetween val="between"/>
      </c:valAx>
      <c:spPr>
        <a:noFill/>
        <a:ln>
          <a:noFill/>
        </a:ln>
        <a:effectLst/>
      </c:spPr>
    </c:plotArea>
    <c:plotVisOnly val="1"/>
    <c:dispBlanksAs val="gap"/>
    <c:showDLblsOverMax val="0"/>
    <c:extLst>
      <c:ext uri="{0b15fc19-7d7d-44ad-8c2d-2c3a37ce22c3}">
        <chartProps xmlns="https://web.wps.cn/et/2018/main" chartId="{3e8ae8c8-713d-4e9e-8312-1b605abbccc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一般公共预算财政拨款支出变化图（万元）</a:t>
            </a:r>
          </a:p>
          <a:p>
            <a:pPr defTabSz="914400">
              <a:defRPr lang="zh-CN" sz="1400" b="1" i="0" u="none" strike="noStrike" kern="1200" baseline="0">
                <a:solidFill>
                  <a:schemeClr val="tx1">
                    <a:lumMod val="75000"/>
                    <a:lumOff val="25000"/>
                  </a:schemeClr>
                </a:solidFill>
                <a:latin typeface="+mn-lt"/>
                <a:ea typeface="+mn-ea"/>
                <a:cs typeface="+mn-cs"/>
              </a:defRPr>
            </a:p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[画图.xlsx]Sheet2!$B$98:$B$99</c:f>
              <c:strCache>
                <c:ptCount val="2"/>
                <c:pt idx="0">
                  <c:v>2023年一般公共预算财政拨款支出</c:v>
                </c:pt>
                <c:pt idx="1">
                  <c:v>2024年一般公共预算财政拨款支出</c:v>
                </c:pt>
              </c:strCache>
            </c:strRef>
          </c:cat>
          <c:val>
            <c:numRef>
              <c:f>[画图.xlsx]Sheet2!$C$98:$C$99</c:f>
              <c:numCache>
                <c:formatCode>General</c:formatCode>
                <c:ptCount val="2"/>
                <c:pt idx="0">
                  <c:v>5479.38</c:v>
                </c:pt>
                <c:pt idx="1">
                  <c:v>5979.52</c:v>
                </c:pt>
              </c:numCache>
            </c:numRef>
          </c:val>
        </c:ser>
        <c:dLbls>
          <c:showLegendKey val="0"/>
          <c:showVal val="1"/>
          <c:showCatName val="0"/>
          <c:showSerName val="0"/>
          <c:showPercent val="0"/>
          <c:showBubbleSize val="0"/>
        </c:dLbls>
        <c:gapWidth val="246"/>
        <c:overlap val="-28"/>
        <c:axId val="322525867"/>
        <c:axId val="755237090"/>
      </c:barChart>
      <c:catAx>
        <c:axId val="32252586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5237090"/>
        <c:crosses val="autoZero"/>
        <c:auto val="1"/>
        <c:lblAlgn val="ctr"/>
        <c:lblOffset val="100"/>
        <c:noMultiLvlLbl val="0"/>
      </c:catAx>
      <c:valAx>
        <c:axId val="75523709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2525867"/>
        <c:crosses val="autoZero"/>
        <c:crossBetween val="between"/>
      </c:valAx>
      <c:spPr>
        <a:noFill/>
        <a:ln>
          <a:noFill/>
        </a:ln>
        <a:effectLst/>
      </c:spPr>
    </c:plotArea>
    <c:plotVisOnly val="1"/>
    <c:dispBlanksAs val="gap"/>
    <c:showDLblsOverMax val="0"/>
    <c:extLst>
      <c:ext uri="{0b15fc19-7d7d-44ad-8c2d-2c3a37ce22c3}">
        <chartProps xmlns="https://web.wps.cn/et/2018/main" chartId="{f2d29dc2-9f3b-4f9b-9de7-31b2fa6a619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[画图.xlsx]Sheet2!$B$120:$B$124</c:f>
              <c:strCache>
                <c:ptCount val="5"/>
                <c:pt idx="0">
                  <c:v>社会保障和就业支出</c:v>
                </c:pt>
                <c:pt idx="2">
                  <c:v>卫生健康支出</c:v>
                </c:pt>
                <c:pt idx="3">
                  <c:v>住房保障支出</c:v>
                </c:pt>
                <c:pt idx="4">
                  <c:v>农林水支出</c:v>
                </c:pt>
              </c:strCache>
            </c:strRef>
          </c:cat>
          <c:val>
            <c:numRef>
              <c:f>[画图.xlsx]Sheet2!$C$120:$C$124</c:f>
              <c:numCache>
                <c:formatCode>0.00%</c:formatCode>
                <c:ptCount val="5"/>
                <c:pt idx="0">
                  <c:v>0.9279</c:v>
                </c:pt>
                <c:pt idx="2">
                  <c:v>0.0113</c:v>
                </c:pt>
                <c:pt idx="3">
                  <c:v>0.0038</c:v>
                </c:pt>
                <c:pt idx="4">
                  <c:v>0.057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0956f05-7118-4fef-8579-55a3f97d765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“三公”经费支出结构图</a:t>
            </a:r>
          </a:p>
          <a:p>
            <a:pPr defTabSz="914400">
              <a:defRPr lang="zh-CN" sz="1400" b="1" i="0" u="none" strike="noStrike" kern="1200" baseline="0">
                <a:solidFill>
                  <a:schemeClr val="tx1">
                    <a:lumMod val="75000"/>
                    <a:lumOff val="25000"/>
                  </a:schemeClr>
                </a:solidFill>
                <a:latin typeface="+mn-lt"/>
                <a:ea typeface="+mn-ea"/>
                <a:cs typeface="+mn-cs"/>
              </a:defRPr>
            </a:pP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[画图.xlsx]Sheet2!$B$171:$B$173</c:f>
              <c:strCache>
                <c:ptCount val="3"/>
                <c:pt idx="0">
                  <c:v>因公出国（境）费支出</c:v>
                </c:pt>
                <c:pt idx="1">
                  <c:v>公务用车购置及运行维护费支出</c:v>
                </c:pt>
                <c:pt idx="2">
                  <c:v>公务接待费支出</c:v>
                </c:pt>
              </c:strCache>
            </c:strRef>
          </c:cat>
          <c:val>
            <c:numRef>
              <c:f>[画图.xlsx]Sheet2!$C$171:$C$173</c:f>
              <c:numCache>
                <c:formatCode>0.00%</c:formatCode>
                <c:ptCount val="3"/>
                <c:pt idx="0">
                  <c:v>0</c:v>
                </c:pt>
                <c:pt idx="1">
                  <c:v>0.8838</c:v>
                </c:pt>
                <c:pt idx="2">
                  <c:v>0.1162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7132413-8e42-41a8-8ef6-98129116e56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33c1233d-8f00-403f-9c0b-285422f7fcb0</errorID>
      <errorWord>党和国家的</errorWord>
      <group>L1_Word</group>
      <groupName>字词问题</groupName>
      <ability>L2_Typo</ability>
      <abilityName>字词错误</abilityName>
      <candidateList>
        <item>党和国家</item>
      </candidateList>
      <explain/>
      <paraID>2945057A</paraID>
      <start>7</start>
      <end>12</end>
      <status>unmodified</status>
      <modifiedWord/>
      <trackRevisions>false</trackRevisions>
    </reviewItem>
    <reviewItem>
      <errorID>6191df2a-3021-452c-9485-b47673929d64</errorID>
      <errorWord>议</errorWord>
      <group>L1_Word</group>
      <groupName>字词问题</groupName>
      <ability>L2_Typo</ability>
      <abilityName>字词错误</abilityName>
      <candidateList>
        <item>议和</item>
      </candidateList>
      <explain/>
      <paraID>5942F7FC</paraID>
      <start>94</start>
      <end>95</end>
      <status>ignored</status>
      <modifiedWord/>
      <trackRevisions>false</trackRevisions>
    </reviewItem>
    <reviewItem>
      <errorID>6679f461-e667-4936-abe1-d489b5b2d73c</errorID>
      <errorWord>巩固脱贫攻坚成果</errorWord>
      <group>L1_Word</group>
      <groupName>字词问题</groupName>
      <ability>L2_Typo</ability>
      <abilityName>字词错误</abilityName>
      <candidateList>
        <item>巩固拓展脱贫攻坚成果</item>
      </candidateList>
      <explain/>
      <paraID>65C52BF9</paraID>
      <start>11</start>
      <end>19</end>
      <status>ignored</status>
      <modifiedWord/>
      <trackRevisions>false</trackRevisions>
    </reviewItem>
    <reviewItem>
      <errorID>31f321be-b6fb-4354-8405-a96dd3085cf6</errorID>
      <errorWord>巩固脱贫攻坚成果</errorWord>
      <group>L1_Word</group>
      <groupName>字词问题</groupName>
      <ability>L2_Typo</ability>
      <abilityName>字词错误</abilityName>
      <candidateList>
        <item>巩固拓展脱贫攻坚成果</item>
      </candidateList>
      <explain/>
      <paraID>65C52BF9</paraID>
      <start>30</start>
      <end>38</end>
      <status>ignored</status>
      <modifiedWord/>
      <trackRevisions>false</trackRevisions>
    </reviewItem>
    <reviewItem>
      <errorID>8ba41f00-3135-41bb-87e5-52e39a4e5629</errorID>
      <errorWord>巩固脱贫攻坚成果</errorWord>
      <group>L1_Word</group>
      <groupName>字词问题</groupName>
      <ability>L2_Typo</ability>
      <abilityName>字词错误</abilityName>
      <candidateList>
        <item>巩固拓展脱贫攻坚成果</item>
      </candidateList>
      <explain/>
      <paraID>5B35A761</paraID>
      <start>11</start>
      <end>19</end>
      <status>ignored</status>
      <modifiedWord/>
      <trackRevisions>false</trackRevisions>
    </reviewItem>
    <reviewItem>
      <errorID>a00b2ef1-dd25-470e-a57f-7daf9904ade8</errorID>
      <errorWord>巩固脱贫攻坚成果</errorWord>
      <group>L1_Word</group>
      <groupName>字词问题</groupName>
      <ability>L2_Typo</ability>
      <abilityName>字词错误</abilityName>
      <candidateList>
        <item>巩固拓展脱贫攻坚成果</item>
      </candidateList>
      <explain/>
      <paraID>5B35A761</paraID>
      <start>30</start>
      <end>38</end>
      <status>ignored</status>
      <modifiedWord/>
      <trackRevisions>false</trackRevisions>
    </reviewItem>
    <reviewItem>
      <errorID>6cd3a9cb-67f7-4077-836f-d7a4c39c9306</errorID>
      <errorWord>巩固脱贫攻坚成果</errorWord>
      <group>L1_Word</group>
      <groupName>字词问题</groupName>
      <ability>L2_Typo</ability>
      <abilityName>字词错误</abilityName>
      <candidateList>
        <item>巩固拓展脱贫攻坚成果</item>
      </candidateList>
      <explain/>
      <paraID>5B35A761</paraID>
      <start>53</start>
      <end>61</end>
      <status>ignored</status>
      <modifiedWord/>
      <trackRevisions>false</trackRevisions>
    </reviewItem>
    <reviewItem>
      <errorID>fbcfa87d-745e-49c5-b37f-f605bbb61bc4</errorID>
      <errorWord>党和国家的</errorWord>
      <group>L1_Word</group>
      <groupName>字词问题</groupName>
      <ability>L2_Typo</ability>
      <abilityName>字词错误</abilityName>
      <candidateList>
        <item>党和国家</item>
      </candidateList>
      <explain/>
      <paraID>5AF59FEC</paraID>
      <start>7</start>
      <end>12</end>
      <status>unmodified</status>
      <modifiedWord/>
      <trackRevisions>false</trackRevisions>
    </reviewItem>
    <reviewItem>
      <errorID>aee0d19f-acbc-4e57-856c-86bccc98a601</errorID>
      <errorWord>议</errorWord>
      <group>L1_Word</group>
      <groupName>字词问题</groupName>
      <ability>L2_Typo</ability>
      <abilityName>字词错误</abilityName>
      <candidateList>
        <item>议和</item>
      </candidateList>
      <explain/>
      <paraID>194921A6</paraID>
      <start>94</start>
      <end>95</end>
      <status>ignored</status>
      <modifiedWord/>
      <trackRevisions>false</trackRevisions>
    </reviewItem>
    <reviewItem>
      <errorID>610dce8d-580a-4af3-bbd0-64448dc5c2ff</errorID>
      <errorWord>岁</errorWord>
      <group>L1_Word</group>
      <groupName>字词问题</groupName>
      <ability>L2_Typo</ability>
      <abilityName>字词错误</abilityName>
      <candidateList>
        <item>岁进</item>
      </candidateList>
      <explain/>
      <paraID>519D455F</paraID>
      <start>152</start>
      <end>153</end>
      <status>unmodified</status>
      <modifiedWord/>
      <trackRevisions>false</trackRevisions>
    </reviewItem>
    <reviewItem>
      <errorID>2e71af2c-6858-4787-8417-75e2813cc248</errorID>
      <errorWord>完</errorWord>
      <group>L1_Word</group>
      <groupName>字词问题</groupName>
      <ability>L2_Typo</ability>
      <abilityName>字词错误</abilityName>
      <candidateList>
        <item>完成</item>
      </candidateList>
      <explain>〈动〉按照预期的目的结束；做成：～任务｜～作业｜计划完得成。</explain>
      <paraID>3B5C8F64</paraID>
      <start>173</start>
      <end>174</end>
      <status>unmodified</status>
      <modifiedWord/>
      <trackRevisions>false</trackRevisions>
    </reviewItem>
    <reviewItem>
      <errorID>1ed0c8c5-c2b3-47d5-abd8-7e1476b36af7</errorID>
      <errorWord>【2022】53号</errorWord>
      <group>L1_Knowledge</group>
      <groupName>知识性问题</groupName>
      <ability>L2_Knowledge</ability>
      <abilityName>其他知识</abilityName>
      <candidateList>
        <item>〔2022〕53号</item>
      </candidateList>
      <explain>发文字号格式错误。</explain>
      <paraID>7CE72A98</paraID>
      <start>8</start>
      <end>17</end>
      <status>unmodified</status>
      <modifiedWord/>
      <trackRevisions>false</trackRevisions>
    </reviewItem>
    <reviewItem>
      <errorID>8a2a2d0c-d5af-4c5d-a64d-5c46d3752e84</errorID>
      <errorWord>-</errorWord>
      <group>L1_Format</group>
      <groupName>格式问题</groupName>
      <ability>L2_HalfPunc</ability>
      <abilityName>全半角检查</abilityName>
      <candidateList>
        <item>－</item>
      </candidateList>
      <explain>文本全半角错误。</explain>
      <paraID>14A43ECD</paraID>
      <start>17</start>
      <end>18</end>
      <status>unmodified</status>
      <modifiedWord/>
      <trackRevisions>false</trackRevisions>
    </reviewItem>
    <reviewItem>
      <errorID>11d09b58-b709-446b-ac65-b0d729350412</errorID>
      <errorWord>万</errorWord>
      <group>L1_Word</group>
      <groupName>字词问题</groupName>
      <ability>L2_Typo</ability>
      <abilityName>字词错误</abilityName>
      <candidateList>
        <item>万元</item>
      </candidateList>
      <explain/>
      <paraID>2EB8F7A0</paraID>
      <start>30</start>
      <end>31</end>
      <status>unmodified</status>
      <modifiedWord/>
      <trackRevisions>false</trackRevisions>
    </reviewItem>
    <reviewItem>
      <errorID>5abd1e65-4e89-4094-b5ac-d9e5f9487882</errorID>
      <errorWord>万</errorWord>
      <group>L1_Word</group>
      <groupName>字词问题</groupName>
      <ability>L2_Typo</ability>
      <abilityName>字词错误</abilityName>
      <candidateList>
        <item>万元</item>
      </candidateList>
      <explain/>
      <paraID>2EB8F7A0</paraID>
      <start>68</start>
      <end>69</end>
      <status>unmodified</status>
      <modifiedWord/>
      <trackRevisions>false</trackRevisions>
    </reviewItem>
    <reviewItem>
      <errorID>4c100c22-b865-426b-8cb4-6e0fa7b81b1a</errorID>
      <errorWord>鼓力</errorWord>
      <group>L1_Word</group>
      <groupName>字词问题</groupName>
      <ability>L2_Typo</ability>
      <abilityName>字词错误</abilityName>
      <candidateList>
        <item>鼓励</item>
      </candidateList>
      <explain/>
      <paraID>2EB8F7A0</paraID>
      <start>203</start>
      <end>205</end>
      <status>unmodified</status>
      <modifiedWord/>
      <trackRevisions>false</trackRevisions>
    </reviewItem>
    <reviewItem>
      <errorID>8d3f99d4-f71d-410e-9cc3-c251354d5727</errorID>
      <errorWord>期望现</errorWord>
      <group>L1_Word</group>
      <groupName>字词问题</groupName>
      <ability>L2_Typo</ability>
      <abilityName>字词错误</abilityName>
      <candidateList>
        <item>期望</item>
      </candidateList>
      <explain/>
      <paraID>31E968D1</paraID>
      <start>107</start>
      <end>110</end>
      <status>unmodified</status>
      <modifiedWord/>
      <trackRevisions>false</trackRevisions>
    </reviewItem>
    <reviewItem>
      <errorID>65b23851-e8e0-4165-9457-5b732ac9d58c</errorID>
      <errorWord>年</errorWord>
      <group>L1_Word</group>
      <groupName>字词问题</groupName>
      <ability>L2_Typo</ability>
      <abilityName>字词错误</abilityName>
      <candidateList>
        <item>年人</item>
      </candidateList>
      <explain/>
      <paraID>1C71611C</paraID>
      <start>12</start>
      <end>13</end>
      <status>unmodified</status>
      <modifiedWord/>
      <trackRevisions>false</trackRevisions>
    </reviewItem>
    <reviewItem>
      <errorID>96a1b982-5183-4d07-a191-f1f563861d6d</errorID>
      <errorWord>，</errorWord>
      <group>L1_Word</group>
      <groupName>字词问题</groupName>
      <ability>L2_Typo</ability>
      <abilityName>字词错误</abilityName>
      <candidateList>
        <item>，以</item>
      </candidateList>
      <explain/>
      <paraID>2AED6C34</paraID>
      <start>19</start>
      <end>20</end>
      <status>unmodified</status>
      <modifiedWord/>
      <trackRevisions>false</trackRevisions>
    </reviewItem>
    <reviewItem>
      <errorID>65a69453-b53b-4b8c-8520-0ed13fca9578</errorID>
      <errorWord>注意</errorWord>
      <group>L1_Word</group>
      <groupName>字词问题</groupName>
      <ability>L2_Typo</ability>
      <abilityName>字词错误</abilityName>
      <candidateList>
        <item>满意</item>
      </candidateList>
      <explain/>
      <paraID>2AED6C34</paraID>
      <start>43</start>
      <end>45</end>
      <status>unmodified</status>
      <modifiedWord/>
      <trackRevisions>false</trackRevisions>
    </reviewItem>
    <reviewItem>
      <errorID>0b61cf8a-77dc-40f1-a86c-ae011d5d5b2a</errorID>
      <errorWord>巩固脱贫攻坚成果</errorWord>
      <group>L1_Word</group>
      <groupName>字词问题</groupName>
      <ability>L2_Typo</ability>
      <abilityName>字词错误</abilityName>
      <candidateList>
        <item>巩固拓展脱贫攻坚成果</item>
      </candidateList>
      <explain/>
      <paraID>73213CA8</paraID>
      <start>52</start>
      <end>60</end>
      <status>unmodified</status>
      <modifiedWord/>
      <trackRevisions>false</trackRevisions>
    </reviewItem>
    <reviewItem>
      <errorID>f158196b-87ad-4c29-8922-d83fe76e4c4f</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73213CA8</paraID>
      <start>146</start>
      <end>148</end>
      <status>unmodified</status>
      <modifiedWord/>
      <trackRevisions>false</trackRevisions>
    </reviewItem>
    <reviewItem>
      <errorID>51f7e7ca-8439-433a-8574-0bad2b858b1f</errorID>
      <errorWord>,</errorWord>
      <group>L1_Format</group>
      <groupName>格式问题</groupName>
      <ability>L2_HalfPunc</ability>
      <abilityName>全半角检查</abilityName>
      <candidateList>
        <item>，</item>
      </candidateList>
      <explain>文本全半角错误。</explain>
      <paraID>77E75C19</paraID>
      <start>173</start>
      <end>174</end>
      <status>unmodified</status>
      <modifiedWord/>
      <trackRevisions>false</trackRevisions>
    </reviewItem>
    <reviewItem>
      <errorID>1011dc0a-74e2-47a5-98ec-e758d4e6bee7</errorID>
      <errorWord>居家和社区基本养老提升行动</errorWord>
      <group>L1_Political</group>
      <groupName>政治性问题</groupName>
      <ability>L2_Keyword</ability>
      <abilityName>固定表述</abilityName>
      <candidateList>
        <item>居家和社区基本养老服务提升行动</item>
      </candidateList>
      <explain>词汇“居家和社区基本养老服务提升行动”在特定场景下为固定表述形式，请确认此处的“居家和社区基本养老提升行动”是否存在不当。</explain>
      <paraID>1546612E</paraID>
      <start>12</start>
      <end>25</end>
      <status>unmodified</status>
      <modifiedWord/>
      <trackRevisions>false</trackRevisions>
    </reviewItem>
    <reviewItem>
      <errorID>4dd90755-2f3c-4223-b1a7-042494acb66d</errorID>
      <errorWord>金单位</errorWord>
      <group>L1_Word</group>
      <groupName>字词问题</groupName>
      <ability>L2_Typo</ability>
      <abilityName>字词错误</abilityName>
      <candidateList>
        <item>全单位</item>
      </candidateList>
      <explain/>
      <paraID>356B98D0</paraID>
      <start>44</start>
      <end>47</end>
      <status>unmodified</status>
      <modifiedWord/>
      <trackRevisions>false</trackRevisions>
    </reviewItem>
    <reviewItem>
      <errorID>b78d8c69-0f9b-419b-91d5-9078a65b42f2</errorID>
      <errorWord>-</errorWord>
      <group>L1_Format</group>
      <groupName>格式问题</groupName>
      <ability>L2_HalfPunc</ability>
      <abilityName>全半角检查</abilityName>
      <candidateList>
        <item>－</item>
      </candidateList>
      <explain>文本全半角错误。</explain>
      <paraID>7616DCA0</paraID>
      <start>21</start>
      <end>22</end>
      <status>unmodified</status>
      <modifiedWord/>
      <trackRevisions>false</trackRevisions>
    </reviewItem>
    <reviewItem>
      <errorID>4a1081ab-5886-4644-b75c-3c7c6ef12bb9</errorID>
      <errorWord>内容是</errorWord>
      <group>L1_Word</group>
      <groupName>字词问题</groupName>
      <ability>L2_Typo</ability>
      <abilityName>字词错误</abilityName>
      <candidateList>
        <item>内容</item>
      </candidateList>
      <explain>〈名〉事物内部所含的实质或存在的情况：这次谈话的～牵涉的面很广｜这个刊物～丰富。</explain>
      <paraID>233F23A0</paraID>
      <start>117</start>
      <end>120</end>
      <status>unmodified</status>
      <modifiedWord/>
      <trackRevisions>false</trackRevisions>
    </reviewItem>
    <reviewItem>
      <errorID>61ca8215-86a5-4db2-b533-6ad7d1ed9ca9</errorID>
      <errorWord>-</errorWord>
      <group>L1_Format</group>
      <groupName>格式问题</groupName>
      <ability>L2_HalfPunc</ability>
      <abilityName>全半角检查</abilityName>
      <candidateList>
        <item>－</item>
      </candidateList>
      <explain>文本全半角错误。</explain>
      <paraID>289C1919</paraID>
      <start>21</start>
      <end>22</end>
      <status>unmodified</status>
      <modifiedWord/>
      <trackRevisions>false</trackRevisions>
    </reviewItem>
    <reviewItem>
      <errorID>4e05472b-2062-4b8b-8d70-f98802e001ac</errorID>
      <errorWord>次次</errorWord>
      <group>L1_Word</group>
      <groupName>字词问题</groupName>
      <ability>L2_Typo</ability>
      <abilityName>字词错误</abilityName>
      <candidateList>
        <item>次</item>
      </candidateList>
      <explain/>
      <paraID> 6A0AE3C</paraID>
      <start>28</start>
      <end>30</end>
      <status>unmodified</status>
      <modifiedWord/>
      <trackRevisions>false</trackRevisions>
    </reviewItem>
    <reviewItem>
      <errorID>4171c736-2c3f-4886-aa8b-a39d7dddc0c6</errorID>
      <errorWord>.</errorWord>
      <group>L1_Format</group>
      <groupName>格式问题</groupName>
      <ability>L2_HalfPunc</ability>
      <abilityName>全半角检查</abilityName>
      <candidateList>
        <item>。</item>
      </candidateList>
      <explain>文本全半角错误。</explain>
      <paraID> 6A0AE3C</paraID>
      <start>62</start>
      <end>63</end>
      <status>unmodified</status>
      <modifiedWord/>
      <trackRevisions>false</trackRevisions>
    </reviewItem>
    <reviewItem>
      <errorID>a154f209-8732-4984-9677-c8c1145b2d9f</errorID>
      <errorWord>的</errorWord>
      <group>L1_Word</group>
      <groupName>字词问题</groupName>
      <ability>L2_DDD</ability>
      <abilityName>的地得用法</abilityName>
      <candidateList>
        <item>得</item>
      </candidateList>
      <explain>“得”常用在动词或形容词后面，表示动作结果、程度或状态评价。</explain>
      <paraID>6E35808C</paraID>
      <start>146</start>
      <end>147</end>
      <status>unmodified</status>
      <modifiedWord/>
      <trackRevisions>false</trackRevisions>
    </reviewItem>
    <reviewItem>
      <errorID>69e86183-0875-4be1-8ec0-91067b127b99</errorID>
      <errorWord>余民</errorWord>
      <group>L1_Word</group>
      <groupName>字词问题</groupName>
      <ability>L2_Typo</ability>
      <abilityName>字词错误</abilityName>
      <candidateList>
        <item>余名</item>
      </candidateList>
      <explain/>
      <paraID>5D4B97AB</paraID>
      <start>7</start>
      <end>9</end>
      <status>unmodified</status>
      <modifiedWord/>
      <trackRevisions>false</trackRevisions>
    </reviewItem>
    <reviewItem>
      <errorID>b6390584-8ea9-4ffe-9622-5479c1537c20</errorID>
      <errorWord>期望现</errorWord>
      <group>L1_Word</group>
      <groupName>字词问题</groupName>
      <ability>L2_Typo</ability>
      <abilityName>字词错误</abilityName>
      <candidateList>
        <item>期望</item>
      </candidateList>
      <explain/>
      <paraID> C901B2B</paraID>
      <start>51</start>
      <end>54</end>
      <status>unmodified</status>
      <modifiedWord/>
      <trackRevisions>false</trackRevisions>
    </reviewItem>
    <reviewItem>
      <errorID>163e102f-b6c6-40ee-bfa6-8039e98adfce</errorID>
      <errorWord>-</errorWord>
      <group>L1_Format</group>
      <groupName>格式问题</groupName>
      <ability>L2_HalfPunc</ability>
      <abilityName>全半角检查</abilityName>
      <candidateList>
        <item>－</item>
      </candidateList>
      <explain>文本全半角错误。</explain>
      <paraID>29333513</paraID>
      <start>21</start>
      <end>22</end>
      <status>unmodified</status>
      <modifiedWord/>
      <trackRevisions>false</trackRevisions>
    </reviewItem>
    <reviewItem>
      <errorID>b6e9a9e1-4343-488f-9577-d043aee95f31</errorID>
      <errorWord>-</errorWord>
      <group>L1_Format</group>
      <groupName>格式问题</groupName>
      <ability>L2_HalfPunc</ability>
      <abilityName>全半角检查</abilityName>
      <candidateList>
        <item>－</item>
      </candidateList>
      <explain>文本全半角错误。</explain>
      <paraID>4194D7F9</paraID>
      <start>21</start>
      <end>22</end>
      <status>unmodified</status>
      <modifiedWord/>
      <trackRevisions>false</trackRevisions>
    </reviewItem>
    <reviewItem>
      <errorID>652480a5-6af8-4a14-8d73-e3aaeab2defb</errorID>
      <errorWord>-</errorWord>
      <group>L1_Format</group>
      <groupName>格式问题</groupName>
      <ability>L2_HalfPunc</ability>
      <abilityName>全半角检查</abilityName>
      <candidateList>
        <item>－</item>
      </candidateList>
      <explain>文本全半角错误。</explain>
      <paraID>678042FA</paraID>
      <start>21</start>
      <end>22</end>
      <status>unmodified</status>
      <modifiedWord/>
      <trackRevisions>false</trackRevisions>
    </reviewItem>
    <reviewItem>
      <errorID>9cd498dd-5f15-4336-89a0-9ef73173cb5b</errorID>
      <errorWord>，</errorWord>
      <group>L1_Word</group>
      <groupName>字词问题</groupName>
      <ability>L2_Typo</ability>
      <abilityName>字词错误</abilityName>
      <candidateList>
        <item>，在</item>
      </candidateList>
      <explain/>
      <paraID>37EED54E</paraID>
      <start>30</start>
      <end>31</end>
      <status>unmodified</status>
      <modifiedWord/>
      <trackRevisions>false</trackRevisions>
    </reviewItem>
    <reviewItem>
      <errorID>dde8ea7e-36df-4d35-ac21-91ddd529795a</errorID>
      <errorWord>截止</errorWord>
      <group>L1_Word</group>
      <groupName>字词问题</groupName>
      <ability>L2_Typo</ability>
      <abilityName>字词错误</abilityName>
      <candidateList>
        <item>截至</item>
      </candidateList>
      <explain>存在发音相同字词的误用。</explain>
      <paraID> 97E6488</paraID>
      <start>106</start>
      <end>108</end>
      <status>unmodified</status>
      <modifiedWord/>
      <trackRevisions>false</trackRevisions>
    </reviewItem>
    <reviewItem>
      <errorID>a5135fc2-da18-4ad4-9490-a61d10d7b001</errorID>
      <errorWord>按实</errorWord>
      <group>L1_Word</group>
      <groupName>字词问题</groupName>
      <ability>L2_Typo</ability>
      <abilityName>字词错误</abilityName>
      <candidateList>
        <item>按时</item>
      </candidateList>
      <explain/>
      <paraID> 97E6488</paraID>
      <start>129</start>
      <end>131</end>
      <status>unmodified</status>
      <modifiedWord/>
      <trackRevisions>false</trackRevisions>
    </reviewItem>
    <reviewItem>
      <errorID>82671327-c80f-4ce3-9b0a-cd82e02c8580</errorID>
      <errorWord>-</errorWord>
      <group>L1_Format</group>
      <groupName>格式问题</groupName>
      <ability>L2_HalfPunc</ability>
      <abilityName>全半角检查</abilityName>
      <candidateList>
        <item>－</item>
      </candidateList>
      <explain>文本全半角错误。</explain>
      <paraID>403C0E11</paraID>
      <start>21</start>
      <end>22</end>
      <status>unmodified</status>
      <modifiedWord/>
      <trackRevisions>false</trackRevisions>
    </reviewItem>
    <reviewItem>
      <errorID>e355f8b7-6f58-402d-bace-382cfb754b13</errorID>
      <errorWord>万</errorWord>
      <group>L1_Word</group>
      <groupName>字词问题</groupName>
      <ability>L2_Typo</ability>
      <abilityName>字词错误</abilityName>
      <candidateList>
        <item>万元</item>
      </candidateList>
      <explain/>
      <paraID>1CA1CAE7</paraID>
      <start>25</start>
      <end>26</end>
      <status>unmodified</status>
      <modifiedWord/>
      <trackRevisions>false</trackRevisions>
    </reviewItem>
    <reviewItem>
      <errorID>a1e91f46-cc19-44c0-95c7-1813c03d340a</errorID>
      <errorWord>万</errorWord>
      <group>L1_Word</group>
      <groupName>字词问题</groupName>
      <ability>L2_Typo</ability>
      <abilityName>字词错误</abilityName>
      <candidateList>
        <item>万元</item>
      </candidateList>
      <explain/>
      <paraID>1CA1CAE7</paraID>
      <start>63</start>
      <end>64</end>
      <status>unmodified</status>
      <modifiedWord/>
      <trackRevisions>false</trackRevisions>
    </reviewItem>
    <reviewItem>
      <errorID>ca04088e-bd92-4781-9571-02e2a84dcb7f</errorID>
      <errorWord>资肋</errorWord>
      <group>L1_Word</group>
      <groupName>字词问题</groupName>
      <ability>L2_Typo</ability>
      <abilityName>字词错误</abilityName>
      <candidateList>
        <item>资助</item>
      </candidateList>
      <explain>存在字形相近字词的误用。</explain>
      <paraID>615CF22B</paraID>
      <start>0</start>
      <end>2</end>
      <status>unmodified</status>
      <modifiedWord/>
      <trackRevisions>false</trackRevisions>
    </reviewItem>
    <reviewItem>
      <errorID>b6a8c56e-c63a-4ffb-b48e-1c393b2369d0</errorID>
      <errorWord>.</errorWord>
      <group>L1_Format</group>
      <groupName>格式问题</groupName>
      <ability>L2_HalfPunc</ability>
      <abilityName>全半角检查</abilityName>
      <candidateList>
        <item>。</item>
      </candidateList>
      <explain>文本全半角错误。</explain>
      <paraID>3D8B065C</paraID>
      <start>10</start>
      <end>11</end>
      <status>unmodified</status>
      <modifiedWord/>
      <trackRevisions>false</trackRevisions>
    </reviewItem>
    <reviewItem>
      <errorID>1e5f7272-e789-4419-a9ce-237f3a4052ab</errorID>
      <errorWord>岁</errorWord>
      <group>L1_Word</group>
      <groupName>字词问题</groupName>
      <ability>L2_Typo</ability>
      <abilityName>字词错误</abilityName>
      <candidateList>
        <item>岁进</item>
      </candidateList>
      <explain/>
      <paraID>3D40C66D</paraID>
      <start>9</start>
      <end>10</end>
      <status>unmodified</status>
      <modifiedWord/>
      <trackRevisions>false</trackRevisions>
    </reviewItem>
    <reviewItem>
      <errorID>8db7b490-97cd-4c91-bbe3-4698b4b84b10</errorID>
      <errorWord>-</errorWord>
      <group>L1_Format</group>
      <groupName>格式问题</groupName>
      <ability>L2_HalfPunc</ability>
      <abilityName>全半角检查</abilityName>
      <candidateList>
        <item>－</item>
      </candidateList>
      <explain>文本全半角错误。</explain>
      <paraID>46B43356</paraID>
      <start>21</start>
      <end>22</end>
      <status>unmodified</status>
      <modifiedWord/>
      <trackRevisions>false</trackRevisions>
    </reviewItem>
    <reviewItem>
      <errorID>1a2a3696-4365-4b13-8d12-b11ca9e9f653</errorID>
      <errorWord>(</errorWord>
      <group>L1_Format</group>
      <groupName>格式问题</groupName>
      <ability>L2_HalfPunc</ability>
      <abilityName>全半角检查</abilityName>
      <candidateList>
        <item>（</item>
      </candidateList>
      <explain>文本全半角错误。</explain>
      <paraID>314F095B</paraID>
      <start>95</start>
      <end>96</end>
      <status>unmodified</status>
      <modifiedWord/>
      <trackRevisions>false</trackRevisions>
    </reviewItem>
    <reviewItem>
      <errorID>c82ebe68-d0d6-4170-9de0-68b3b233e547</errorID>
      <errorWord>)</errorWord>
      <group>L1_Format</group>
      <groupName>格式问题</groupName>
      <ability>L2_HalfPunc</ability>
      <abilityName>全半角检查</abilityName>
      <candidateList>
        <item>）</item>
      </candidateList>
      <explain>文本全半角错误。</explain>
      <paraID>314F095B</paraID>
      <start>97</start>
      <end>98</end>
      <status>unmodified</status>
      <modifiedWord/>
      <trackRevisions>false</trackRevisions>
    </reviewItem>
    <reviewItem>
      <errorID>ad8c81e5-5d55-4f59-b981-0d8cfd60f9d4</errorID>
      <errorWord>截止</errorWord>
      <group>L1_Word</group>
      <groupName>字词问题</groupName>
      <ability>L2_Typo</ability>
      <abilityName>字词错误</abilityName>
      <candidateList>
        <item>截至</item>
      </candidateList>
      <explain>存在发音相同字词的误用。</explain>
      <paraID> 675E87D</paraID>
      <start>108</start>
      <end>110</end>
      <status>unmodified</status>
      <modifiedWord/>
      <trackRevisions>false</trackRevisions>
    </reviewItem>
    <reviewItem>
      <errorID>0270cbd0-2d84-421b-948d-ea92460a22e0</errorID>
      <errorWord>按实</errorWord>
      <group>L1_Word</group>
      <groupName>字词问题</groupName>
      <ability>L2_Typo</ability>
      <abilityName>字词错误</abilityName>
      <candidateList>
        <item>按时</item>
      </candidateList>
      <explain/>
      <paraID> 675E87D</paraID>
      <start>131</start>
      <end>133</end>
      <status>unmodified</status>
      <modifiedWord/>
      <trackRevisions>false</trackRevisions>
    </reviewItem>
    <reviewItem>
      <errorID>145581a4-fcf6-4769-b6ed-da8464ab9622</errorID>
      <errorWord>完</errorWord>
      <group>L1_Word</group>
      <groupName>字词问题</groupName>
      <ability>L2_Typo</ability>
      <abilityName>字词错误</abilityName>
      <candidateList>
        <item>完成</item>
      </candidateList>
      <explain>〈动〉按照预期的目的结束；做成：～任务｜～作业｜计划完得成。</explain>
      <paraID>6F23A9C8</paraID>
      <start>11</start>
      <end>12</end>
      <status>unmodified</status>
      <modifiedWord/>
      <trackRevisions>false</trackRevisions>
    </reviewItem>
    <reviewItem>
      <errorID>50890907-ee51-468e-acaf-327c015d4d58</errorID>
      <errorWord>完</errorWord>
      <group>L1_Word</group>
      <groupName>字词问题</groupName>
      <ability>L2_Typo</ability>
      <abilityName>字词错误</abilityName>
      <candidateList>
        <item>完成</item>
      </candidateList>
      <explain>〈动〉按照预期的目的结束；做成：～任务｜～作业｜计划完得成。</explain>
      <paraID>6DF864F0</paraID>
      <start>11</start>
      <end>12</end>
      <status>unmodified</status>
      <modifiedWord/>
      <trackRevisions>false</trackRevisions>
    </reviewItem>
    <reviewItem>
      <errorID>9436fa82-e141-4736-83bc-3c46ae798835</errorID>
      <errorWord>-</errorWord>
      <group>L1_Format</group>
      <groupName>格式问题</groupName>
      <ability>L2_HalfPunc</ability>
      <abilityName>全半角检查</abilityName>
      <candidateList>
        <item>－</item>
      </candidateList>
      <explain>文本全半角错误。</explain>
      <paraID>4597E6AF</paraID>
      <start>21</start>
      <end>22</end>
      <status>unmodified</status>
      <modifiedWord/>
      <trackRevisions>false</trackRevisions>
    </reviewItem>
    <reviewItem>
      <errorID>7bc60426-530d-4bdb-987a-7a97f0449299</errorID>
      <errorWord>【2022】53号</errorWord>
      <group>L1_Knowledge</group>
      <groupName>知识性问题</groupName>
      <ability>L2_Knowledge</ability>
      <abilityName>其他知识</abilityName>
      <candidateList>
        <item>〔2022〕53号</item>
      </candidateList>
      <explain>发文字号格式错误。</explain>
      <paraID>4597E6AF</paraID>
      <start>26</start>
      <end>35</end>
      <status>unmodified</status>
      <modifiedWord/>
      <trackRevisions>false</trackRevisions>
    </reviewItem>
    <reviewItem>
      <errorID>d609193a-3ecb-476b-9458-c964cd9a443f</errorID>
      <errorWord>,</errorWord>
      <group>L1_Format</group>
      <groupName>格式问题</groupName>
      <ability>L2_HalfPunc</ability>
      <abilityName>全半角检查</abilityName>
      <candidateList>
        <item>，</item>
      </candidateList>
      <explain>文本全半角错误。</explain>
      <paraID>7B2BB38E</paraID>
      <start>25</start>
      <end>26</end>
      <status>unmodified</status>
      <modifiedWord/>
      <trackRevisions>false</trackRevisions>
    </reviewItem>
    <reviewItem>
      <errorID>ef8d0d0b-e87e-4641-b648-0a15e7b1df8a</errorID>
      <errorWord>-</errorWord>
      <group>L1_Format</group>
      <groupName>格式问题</groupName>
      <ability>L2_HalfPunc</ability>
      <abilityName>全半角检查</abilityName>
      <candidateList>
        <item>－</item>
      </candidateList>
      <explain>文本全半角错误。</explain>
      <paraID>75A745CC</paraID>
      <start>21</start>
      <end>22</end>
      <status>unmodified</status>
      <modifiedWord/>
      <trackRevisions>false</trackRevisions>
    </reviewItem>
    <reviewItem>
      <errorID>98ea27a5-ea39-4987-8cfa-5d66dc005f21</errorID>
      <errorWord>-</errorWord>
      <group>L1_Format</group>
      <groupName>格式问题</groupName>
      <ability>L2_HalfPunc</ability>
      <abilityName>全半角检查</abilityName>
      <candidateList>
        <item>－</item>
      </candidateList>
      <explain>文本全半角错误。</explain>
      <paraID>1A5ADFDF</paraID>
      <start>21</start>
      <end>22</end>
      <status>unmodified</status>
      <modifiedWord/>
      <trackRevisions>false</trackRevisions>
    </reviewItem>
    <reviewItem>
      <errorID>1cc5a9a3-6e42-4c4a-9482-c1b630f1cc12</errorID>
      <errorWord>-</errorWord>
      <group>L1_Format</group>
      <groupName>格式问题</groupName>
      <ability>L2_HalfPunc</ability>
      <abilityName>全半角检查</abilityName>
      <candidateList>
        <item>－</item>
      </candidateList>
      <explain>文本全半角错误。</explain>
      <paraID> A3541DD</paraID>
      <start>21</start>
      <end>22</end>
      <status>unmodified</status>
      <modifiedWord/>
      <trackRevisions>false</trackRevisions>
    </reviewItem>
    <reviewItem>
      <errorID>bdd04f46-4b6c-4e54-9748-6b48393ebb9c</errorID>
      <errorWord>，</errorWord>
      <group>L1_Word</group>
      <groupName>字词问题</groupName>
      <ability>L2_Typo</ability>
      <abilityName>字词错误</abilityName>
      <candidateList>
        <item>，在</item>
      </candidateList>
      <explain/>
      <paraID>637911F7</paraID>
      <start>49</start>
      <end>50</end>
      <status>unmodified</status>
      <modifiedWord/>
      <trackRevisions>false</trackRevisions>
    </reviewItem>
    <reviewItem>
      <errorID>4469d8d9-b5ed-4567-b5fa-b2636aa8ea1d</errorID>
      <errorWord>，</errorWord>
      <group>L1_Word</group>
      <groupName>字词问题</groupName>
      <ability>L2_Typo</ability>
      <abilityName>字词错误</abilityName>
      <candidateList>
        <item>，由</item>
      </candidateList>
      <explain/>
      <paraID>637911F7</paraID>
      <start>101</start>
      <end>102</end>
      <status>unmodified</status>
      <modifiedWord/>
      <trackRevisions>false</trackRevisions>
    </reviewItem>
    <reviewItem>
      <errorID>5755f3ee-9e95-4770-9d37-64b85640d396</errorID>
      <errorWord>-</errorWord>
      <group>L1_Format</group>
      <groupName>格式问题</groupName>
      <ability>L2_HalfPunc</ability>
      <abilityName>全半角检查</abilityName>
      <candidateList>
        <item>－</item>
      </candidateList>
      <explain>文本全半角错误。</explain>
      <paraID>566303C5</paraID>
      <start>21</start>
      <end>22</end>
      <status>unmodified</status>
      <modifiedWord/>
      <trackRevisions>false</trackRevisions>
    </reviewItem>
    <reviewItem>
      <errorID>f851bf88-478b-4f8e-bdc1-93abdd754055</errorID>
      <errorWord>-</errorWord>
      <group>L1_Format</group>
      <groupName>格式问题</groupName>
      <ability>L2_HalfPunc</ability>
      <abilityName>全半角检查</abilityName>
      <candidateList>
        <item>－</item>
      </candidateList>
      <explain>文本全半角错误。</explain>
      <paraID>566303C5</paraID>
      <start>34</start>
      <end>35</end>
      <status>unmodified</status>
      <modifiedWord/>
      <trackRevisions>false</trackRevisions>
    </reviewItem>
    <reviewItem>
      <errorID>4772c2b4-1c16-4467-b09b-7445ec4c4a46</errorID>
      <errorWord>岁</errorWord>
      <group>L1_Word</group>
      <groupName>字词问题</groupName>
      <ability>L2_Typo</ability>
      <abilityName>字词错误</abilityName>
      <candidateList>
        <item>岁进</item>
      </candidateList>
      <explain/>
      <paraID>5951F619</paraID>
      <start>11</start>
      <end>12</end>
      <status>unmodified</status>
      <modifiedWord/>
      <trackRevisions>false</trackRevisions>
    </reviewItem>
    <reviewItem>
      <errorID>84253838-4e15-48fe-b27b-281c6f72c19d</errorID>
      <errorWord>.</errorWord>
      <group>L1_Format</group>
      <groupName>格式问题</groupName>
      <ability>L2_HalfPunc</ability>
      <abilityName>全半角检查</abilityName>
      <candidateList>
        <item>。</item>
      </candidateList>
      <explain>文本全半角错误。</explain>
      <paraID>37804311</paraID>
      <start>10</start>
      <end>11</end>
      <status>unmodified</status>
      <modifiedWord/>
      <trackRevisions>false</trackRevisions>
    </reviewItem>
    <reviewItem>
      <errorID>ca6092ed-d96a-41c0-9525-8c40a8c1a7c1</errorID>
      <errorWord>-</errorWord>
      <group>L1_Format</group>
      <groupName>格式问题</groupName>
      <ability>L2_HalfPunc</ability>
      <abilityName>全半角检查</abilityName>
      <candidateList>
        <item>－</item>
      </candidateList>
      <explain>文本全半角错误。</explain>
      <paraID>4BA3C5D6</paraID>
      <start>21</start>
      <end>22</end>
      <status>unmodified</status>
      <modifiedWord/>
      <trackRevisions>false</trackRevisions>
    </reviewItem>
    <reviewItem>
      <errorID>76efef55-4b42-4cef-a96c-9d29f67c6177</errorID>
      <errorWord>万</errorWord>
      <group>L1_Word</group>
      <groupName>字词问题</groupName>
      <ability>L2_Typo</ability>
      <abilityName>字词错误</abilityName>
      <candidateList>
        <item>万元</item>
      </candidateList>
      <explain/>
      <paraID>52C1008D</paraID>
      <start>25</start>
      <end>26</end>
      <status>unmodified</status>
      <modifiedWord/>
      <trackRevisions>false</trackRevisions>
    </reviewItem>
    <reviewItem>
      <errorID>fda35166-24cb-4529-9b6e-3c07eb07d5a6</errorID>
      <errorWord>万</errorWord>
      <group>L1_Word</group>
      <groupName>字词问题</groupName>
      <ability>L2_Typo</ability>
      <abilityName>字词错误</abilityName>
      <candidateList>
        <item>万元</item>
      </candidateList>
      <explain/>
      <paraID>52C1008D</paraID>
      <start>63</start>
      <end>64</end>
      <status>unmodified</status>
      <modifiedWord/>
      <trackRevisions>false</trackRevisions>
    </reviewItem>
    <reviewItem>
      <errorID>f978a96e-3813-4118-8483-ee204f9eb950</errorID>
      <errorWord>完</errorWord>
      <group>L1_Word</group>
      <groupName>字词问题</groupName>
      <ability>L2_Typo</ability>
      <abilityName>字词错误</abilityName>
      <candidateList>
        <item>完成</item>
      </candidateList>
      <explain>〈动〉按照预期的目的结束；做成：～任务｜～作业｜计划完得成。</explain>
      <paraID>5A66F7C2</paraID>
      <start>11</start>
      <end>12</end>
      <status>unmodified</status>
      <modifiedWord/>
      <trackRevisions>false</trackRevisions>
    </reviewItem>
    <reviewItem>
      <errorID>c488077d-302f-4b85-959a-b1b6fa50991c</errorID>
      <errorWord>-</errorWord>
      <group>L1_Format</group>
      <groupName>格式问题</groupName>
      <ability>L2_HalfPunc</ability>
      <abilityName>全半角检查</abilityName>
      <candidateList>
        <item>－</item>
      </candidateList>
      <explain>文本全半角错误。</explain>
      <paraID>22103724</paraID>
      <start>21</start>
      <end>22</end>
      <status>unmodified</status>
      <modifiedWord/>
      <trackRevisions>false</trackRevisions>
    </reviewItem>
    <reviewItem>
      <errorID>4fa54e7a-e0f0-4a0f-bcf4-bad3ce1f4172</errorID>
      <errorWord>期望现</errorWord>
      <group>L1_Word</group>
      <groupName>字词问题</groupName>
      <ability>L2_Typo</ability>
      <abilityName>字词错误</abilityName>
      <candidateList>
        <item>期望</item>
      </candidateList>
      <explain/>
      <paraID> 7D43167</paraID>
      <start>16</start>
      <end>19</end>
      <status>unmodified</status>
      <modifiedWord/>
      <trackRevisions>false</trackRevisions>
    </reviewItem>
    <reviewItem>
      <errorID>6e85adcd-fa73-47f0-b7db-d717592ed653</errorID>
      <errorWord>-</errorWord>
      <group>L1_Format</group>
      <groupName>格式问题</groupName>
      <ability>L2_HalfPunc</ability>
      <abilityName>全半角检查</abilityName>
      <candidateList>
        <item>－</item>
      </candidateList>
      <explain>文本全半角错误。</explain>
      <paraID> 2B74F23</paraID>
      <start>21</start>
      <end>22</end>
      <status>unmodified</status>
      <modifiedWord/>
      <trackRevisions>false</trackRevisions>
    </reviewItem>
    <reviewItem>
      <errorID>177eec45-b5ed-4fcb-b331-15de4164abd2</errorID>
      <errorWord>年</errorWord>
      <group>L1_Word</group>
      <groupName>字词问题</groupName>
      <ability>L2_Typo</ability>
      <abilityName>字词错误</abilityName>
      <candidateList>
        <item>年人</item>
      </candidateList>
      <explain/>
      <paraID>503BDE1B</paraID>
      <start>7</start>
      <end>8</end>
      <status>unmodified</status>
      <modifiedWord/>
      <trackRevisions>false</trackRevisions>
    </reviewItem>
    <reviewItem>
      <errorID>2f00f21f-2c17-42f5-a299-ef13e9daece0</errorID>
      <errorWord>年</errorWord>
      <group>L1_Word</group>
      <groupName>字词问题</groupName>
      <ability>L2_Typo</ability>
      <abilityName>字词错误</abilityName>
      <candidateList>
        <item>年人</item>
      </candidateList>
      <explain/>
      <paraID>7E051A15</paraID>
      <start>9</start>
      <end>10</end>
      <status>unmodified</status>
      <modifiedWord/>
      <trackRevisions>false</trackRevisions>
    </reviewItem>
    <reviewItem>
      <errorID>064c563d-2825-42d8-bfb7-58ecfd9af4c2</errorID>
      <errorWord>-</errorWord>
      <group>L1_Format</group>
      <groupName>格式问题</groupName>
      <ability>L2_HalfPunc</ability>
      <abilityName>全半角检查</abilityName>
      <candidateList>
        <item>－</item>
      </candidateList>
      <explain>文本全半角错误。</explain>
      <paraID>1AA49830</paraID>
      <start>21</start>
      <end>22</end>
      <status>unmodified</status>
      <modifiedWord/>
      <trackRevisions>false</trackRevisions>
    </reviewItem>
    <reviewItem>
      <errorID>a58e3501-266a-4480-bc3e-1edba2d0c093</errorID>
      <errorWord>总理</errorWord>
      <group>L1_Word</group>
      <groupName>字词问题</groupName>
      <ability>L2_Typo</ability>
      <abilityName>字词错误</abilityName>
      <candidateList>
        <item>总量</item>
      </candidateList>
      <explain>存在字形相近字词的误用。</explain>
      <paraID>3B06178C</paraID>
      <start>3</start>
      <end>5</end>
      <status>unmodified</status>
      <modifiedWord/>
      <trackRevisions>false</trackRevisions>
    </reviewItem>
    <reviewItem>
      <errorID>a4864165-7806-47d4-9821-b59f009056be</errorID>
      <errorWord>-</errorWord>
      <group>L1_Format</group>
      <groupName>格式问题</groupName>
      <ability>L2_HalfPunc</ability>
      <abilityName>全半角检查</abilityName>
      <candidateList>
        <item>－</item>
      </candidateList>
      <explain>文本全半角错误。</explain>
      <paraID>3BD429D1</paraID>
      <start>21</start>
      <end>22</end>
      <status>unmodified</status>
      <modifiedWord/>
      <trackRevisions>false</trackRevisions>
    </reviewItem>
    <reviewItem>
      <errorID>2a617c79-1040-40f2-8589-5ef246aa7833</errorID>
      <errorWord>万</errorWord>
      <group>L1_Word</group>
      <groupName>字词问题</groupName>
      <ability>L2_Typo</ability>
      <abilityName>字词错误</abilityName>
      <candidateList>
        <item>万元</item>
      </candidateList>
      <explain/>
      <paraID>  40447C</paraID>
      <start>122</start>
      <end>123</end>
      <status>unmodified</status>
      <modifiedWord/>
      <trackRevisions>false</trackRevisions>
    </reviewItem>
    <reviewItem>
      <errorID>85d6704c-27b0-4494-ab55-80180cea35b2</errorID>
      <errorWord>万</errorWord>
      <group>L1_Word</group>
      <groupName>字词问题</groupName>
      <ability>L2_Typo</ability>
      <abilityName>字词错误</abilityName>
      <candidateList>
        <item>万元</item>
      </candidateList>
      <explain/>
      <paraID>  40447C</paraID>
      <start>135</start>
      <end>136</end>
      <status>unmodified</status>
      <modifiedWord/>
      <trackRevisions>false</trackRevisions>
    </reviewItem>
    <reviewItem>
      <errorID>96aaec45-6369-45ba-adda-3b9964f332fd</errorID>
      <errorWord>万</errorWord>
      <group>L1_Word</group>
      <groupName>字词问题</groupName>
      <ability>L2_Typo</ability>
      <abilityName>字词错误</abilityName>
      <candidateList>
        <item>万元</item>
      </candidateList>
      <explain/>
      <paraID>711DE8E7</paraID>
      <start>58</start>
      <end>59</end>
      <status>unmodified</status>
      <modifiedWord/>
      <trackRevisions>false</trackRevisions>
    </reviewItem>
    <reviewItem>
      <errorID>d19abd4a-e6d1-4d0d-b475-a7b89f884d13</errorID>
      <errorWord>内容是</errorWord>
      <group>L1_Word</group>
      <groupName>字词问题</groupName>
      <ability>L2_Typo</ability>
      <abilityName>字词错误</abilityName>
      <candidateList>
        <item>内容</item>
      </candidateList>
      <explain>〈名〉事物内部所含的实质或存在的情况：这次谈话的～牵涉的面很广｜这个刊物～丰富。</explain>
      <paraID>711DE8E7</paraID>
      <start>129</start>
      <end>132</end>
      <status>unmodified</status>
      <modifiedWord/>
      <trackRevisions>false</trackRevisions>
    </reviewItem>
    <reviewItem>
      <errorID>7ca3c5a6-d9b7-4c74-9a92-79ea79d4d5dd</errorID>
      <errorWord>万</errorWord>
      <group>L1_Word</group>
      <groupName>字词问题</groupName>
      <ability>L2_Typo</ability>
      <abilityName>字词错误</abilityName>
      <candidateList>
        <item>万元</item>
      </candidateList>
      <explain/>
      <paraID>711DE8E7</paraID>
      <start>238</start>
      <end>239</end>
      <status>unmodified</status>
      <modifiedWord/>
      <trackRevisions>false</trackRevisions>
    </reviewItem>
    <reviewItem>
      <errorID>4c4bbab2-b8db-4923-b91f-2fc6bda222d2</errorID>
      <errorWord>万尾款</errorWord>
      <group>L1_Word</group>
      <groupName>字词问题</groupName>
      <ability>L2_Typo</ability>
      <abilityName>字词错误</abilityName>
      <candidateList>
        <item>万元尾款</item>
      </candidateList>
      <explain/>
      <paraID>711DE8E7</paraID>
      <start>274</start>
      <end>277</end>
      <status>unmodified</status>
      <modifiedWord/>
      <trackRevisions>false</trackRevisions>
    </reviewItem>
    <reviewItem>
      <errorID>85e49c20-ba3a-45a7-b7ec-d7cb4e81c92a</errorID>
      <errorWord>巩固脱贫攻坚成果</errorWord>
      <group>L1_Word</group>
      <groupName>字词问题</groupName>
      <ability>L2_Typo</ability>
      <abilityName>字词错误</abilityName>
      <candidateList>
        <item>巩固拓展脱贫攻坚成果</item>
      </candidateList>
      <explain/>
      <paraID> 1853D78</paraID>
      <start>117</start>
      <end>125</end>
      <status>unmodified</status>
      <modifiedWord/>
      <trackRevisions>false</trackRevisions>
    </reviewItem>
    <reviewItem>
      <errorID>e07c528d-82e3-4abc-a433-d1cd3ae1f9d4</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74E179BD</paraID>
      <start>13</start>
      <end>15</end>
      <status>unmodified</status>
      <modifiedWord/>
      <trackRevisions>false</trackRevisions>
    </reviewItem>
    <reviewItem>
      <errorID>76152981-8b3e-4af3-8e5f-2258ef7dc2cb</errorID>
      <errorWord>-</errorWord>
      <group>L1_Format</group>
      <groupName>格式问题</groupName>
      <ability>L2_HalfPunc</ability>
      <abilityName>全半角检查</abilityName>
      <candidateList>
        <item>－</item>
      </candidateList>
      <explain>文本全半角错误。</explain>
      <paraID>59E903D9</paraID>
      <start>21</start>
      <end>22</end>
      <status>unmodified</status>
      <modifiedWord/>
      <trackRevisions>false</trackRevisions>
    </reviewItem>
    <reviewItem>
      <errorID>4c22e0bd-64e6-42e7-828f-16aea160d4de</errorID>
      <errorWord>峨边县</errorWord>
      <group>L1_Knowledge</group>
      <groupName>知识性问题</groupName>
      <ability>L2_Location</ability>
      <abilityName>地名检查</abilityName>
      <candidateList>
        <item>峨边彝族自治县</item>
      </candidateList>
      <explain>自治区州县缩写不规范。《地名管理条例》第十八条规定，标识牌、公共平台发布的信息、各类公文证件、学习类公开出版物、地图、法律法规规定等场景范围内必须使用标准地名。</explain>
      <paraID>4B90E7BA</paraID>
      <start>7</start>
      <end>10</end>
      <status>unmodified</status>
      <modifiedWord/>
      <trackRevisions>false</trackRevisions>
    </reviewItem>
    <reviewItem>
      <errorID>75589d47-4877-4955-a043-7ababcae134b</errorID>
      <errorWord>峨边县</errorWord>
      <group>L1_Knowledge</group>
      <groupName>知识性问题</groupName>
      <ability>L2_Location</ability>
      <abilityName>地名检查</abilityName>
      <candidateList>
        <item>峨边彝族自治县</item>
      </candidateList>
      <explain>自治区州县缩写不规范。《地名管理条例》第十八条规定，标识牌、公共平台发布的信息、各类公文证件、学习类公开出版物、地图、法律法规规定等场景范围内必须使用标准地名。</explain>
      <paraID>5EDC8EA9</paraID>
      <start>7</start>
      <end>10</end>
      <status>unmodified</status>
      <modifiedWord/>
      <trackRevisions>false</trackRevisions>
    </reviewItem>
    <reviewItem>
      <errorID>cf7d3e0b-ee14-4a68-8859-8815933643ea</errorID>
      <errorWord>-</errorWord>
      <group>L1_Format</group>
      <groupName>格式问题</groupName>
      <ability>L2_HalfPunc</ability>
      <abilityName>全半角检查</abilityName>
      <candidateList>
        <item>－</item>
      </candidateList>
      <explain>文本全半角错误。</explain>
      <paraID>3DE8A75B</paraID>
      <start>21</start>
      <end>22</end>
      <status>unmodified</status>
      <modifiedWord/>
      <trackRevisions>false</trackRevisions>
    </reviewItem>
    <reviewItem>
      <errorID>483ebaba-8204-4bf2-8c6d-6c24a7536e0d</errorID>
      <errorWord>,</errorWord>
      <group>L1_Format</group>
      <groupName>格式问题</groupName>
      <ability>L2_HalfPunc</ability>
      <abilityName>全半角检查</abilityName>
      <candidateList>
        <item>，</item>
      </candidateList>
      <explain>文本全半角错误。</explain>
      <paraID>54AC5BC4</paraID>
      <start>88</start>
      <end>89</end>
      <status>unmodified</status>
      <modifiedWord/>
      <trackRevisions>false</trackRevisions>
    </reviewItem>
    <reviewItem>
      <errorID>5fa85163-2d29-44dc-a007-b0050f7c9db5</errorID>
      <errorWord>-</errorWord>
      <group>L1_Format</group>
      <groupName>格式问题</groupName>
      <ability>L2_HalfPunc</ability>
      <abilityName>全半角检查</abilityName>
      <candidateList>
        <item>－</item>
      </candidateList>
      <explain>文本全半角错误。</explain>
      <paraID>4270BC8E</paraID>
      <start>21</start>
      <end>22</end>
      <status>unmodified</status>
      <modifiedWord/>
      <trackRevisions>false</trackRevisions>
    </reviewItem>
    <reviewItem>
      <errorID>e3b4bbaf-4815-4d6f-9c56-6df9ead02240</errorID>
      <errorWord>（</errorWord>
      <group>L1_Punc</group>
      <groupName>标点问题</groupName>
      <ability>L2_Punc</ability>
      <abilityName>标点符号检查</abilityName>
      <candidateList/>
      <explain/>
      <paraID>670E4A07</paraID>
      <start>28</start>
      <end>29</end>
      <status>unmodified</status>
      <modifiedWord/>
      <trackRevisions>false</trackRevisions>
    </reviewItem>
    <reviewItem>
      <errorID>a77bfa57-9517-4ad1-a117-876cbfbc82e9</errorID>
      <errorWord>-</errorWord>
      <group>L1_Format</group>
      <groupName>格式问题</groupName>
      <ability>L2_HalfPunc</ability>
      <abilityName>全半角检查</abilityName>
      <candidateList>
        <item>－</item>
      </candidateList>
      <explain>文本全半角错误。</explain>
      <paraID>7396F565</paraID>
      <start>21</start>
      <end>22</end>
      <status>unmodified</status>
      <modifiedWord/>
      <trackRevisions>false</trackRevisions>
    </reviewItem>
    <reviewItem>
      <errorID>d264786e-dbae-4442-bd8b-3b92ed40f62b</errorID>
      <errorWord>，</errorWord>
      <group>L1_Word</group>
      <groupName>字词问题</groupName>
      <ability>L2_Typo</ability>
      <abilityName>字词错误</abilityName>
      <candidateList>
        <item>，在</item>
      </candidateList>
      <explain/>
      <paraID>217B74EC</paraID>
      <start>30</start>
      <end>31</end>
      <status>unmodified</status>
      <modifiedWord/>
      <trackRevisions>false</trackRevisions>
    </reviewItem>
    <reviewItem>
      <errorID>e44aba2f-dcab-412e-b4a3-0ef540f8ba49</errorID>
      <errorWord>截止</errorWord>
      <group>L1_Word</group>
      <groupName>字词问题</groupName>
      <ability>L2_Typo</ability>
      <abilityName>字词错误</abilityName>
      <candidateList>
        <item>截至</item>
      </candidateList>
      <explain>存在发音相同字词的误用。</explain>
      <paraID>67F98E7B</paraID>
      <start>106</start>
      <end>108</end>
      <status>unmodified</status>
      <modifiedWord/>
      <trackRevisions>false</trackRevisions>
    </reviewItem>
    <reviewItem>
      <errorID>1ef870e2-de2f-4022-8348-7b05d914ad92</errorID>
      <errorWord>按实</errorWord>
      <group>L1_Word</group>
      <groupName>字词问题</groupName>
      <ability>L2_Typo</ability>
      <abilityName>字词错误</abilityName>
      <candidateList>
        <item>按时</item>
      </candidateList>
      <explain/>
      <paraID>67F98E7B</paraID>
      <start>129</start>
      <end>131</end>
      <status>unmodified</status>
      <modifiedWord/>
      <trackRevisions>false</trackRevisions>
    </reviewItem>
    <reviewItem>
      <errorID>d7eab530-2ed7-44a0-86de-6ab1b2cc95ac</errorID>
      <errorWord>-</errorWord>
      <group>L1_Format</group>
      <groupName>格式问题</groupName>
      <ability>L2_HalfPunc</ability>
      <abilityName>全半角检查</abilityName>
      <candidateList>
        <item>－</item>
      </candidateList>
      <explain>文本全半角错误。</explain>
      <paraID>6786CF5C</paraID>
      <start>21</start>
      <end>22</end>
      <status>unmodified</status>
      <modifiedWord/>
      <trackRevisions>false</trackRevisions>
    </reviewItem>
    <reviewItem>
      <errorID>3dd5fc69-c024-4e99-951a-620dbcb835f0</errorID>
      <errorWord>-</errorWord>
      <group>L1_Format</group>
      <groupName>格式问题</groupName>
      <ability>L2_HalfPunc</ability>
      <abilityName>全半角检查</abilityName>
      <candidateList>
        <item>－</item>
      </candidateList>
      <explain>文本全半角错误。</explain>
      <paraID>5373EA0C</paraID>
      <start>21</start>
      <end>22</end>
      <status>unmodified</status>
      <modifiedWord/>
      <trackRevisions>false</trackRevisions>
    </reviewItem>
    <reviewItem>
      <errorID>57c2f71d-aa3a-402b-894f-f10ef96810e1</errorID>
      <errorWord>居家和社区基本养老提升行动</errorWord>
      <group>L1_Political</group>
      <groupName>政治性问题</groupName>
      <ability>L2_Keyword</ability>
      <abilityName>固定表述</abilityName>
      <candidateList>
        <item>居家和社区基本养老服务提升行动</item>
      </candidateList>
      <explain>词汇“居家和社区基本养老服务提升行动”在特定场景下为固定表述形式，请确认此处的“居家和社区基本养老提升行动”是否存在不当。</explain>
      <paraID>5373EA0C</paraID>
      <start>29</start>
      <end>42</end>
      <status>unmodified</status>
      <modifiedWord/>
      <trackRevisions>false</trackRevisions>
    </reviewItem>
    <reviewItem>
      <errorID>eb5ffca4-42e9-4c02-9299-dedd6089c3bd</errorID>
      <errorWord>-</errorWord>
      <group>L1_Format</group>
      <groupName>格式问题</groupName>
      <ability>L2_HalfPunc</ability>
      <abilityName>全半角检查</abilityName>
      <candidateList>
        <item>－</item>
      </candidateList>
      <explain>文本全半角错误。</explain>
      <paraID>6EB731DC</paraID>
      <start>21</start>
      <end>22</end>
      <status>unmodified</status>
      <modifiedWord/>
      <trackRevisions>false</trackRevisions>
    </reviewItem>
    <reviewItem>
      <errorID>fed417b4-8627-4446-a9e2-90f9a7c93b7f</errorID>
      <errorWord>救</errorWord>
      <group>L1_Word</group>
      <groupName>字词问题</groupName>
      <ability>L2_Typo</ability>
      <abilityName>字词错误</abilityName>
      <candidateList>
        <item>救助</item>
      </candidateList>
      <explain/>
      <paraID>5FB4A6AD</paraID>
      <start>28</start>
      <end>29</end>
      <status>unmodified</status>
      <modifiedWord/>
      <trackRevisions>false</trackRevisions>
    </reviewItem>
    <reviewItem>
      <errorID>f90ffeff-488c-4e04-92a4-315257cfbdb1</errorID>
      <errorWord>万</errorWord>
      <group>L1_Word</group>
      <groupName>字词问题</groupName>
      <ability>L2_Typo</ability>
      <abilityName>字词错误</abilityName>
      <candidateList>
        <item>万元</item>
      </candidateList>
      <explain/>
      <paraID>37C67358</paraID>
      <start>10</start>
      <end>11</end>
      <status>unmodified</status>
      <modifiedWord/>
      <trackRevisions>false</trackRevisions>
    </reviewItem>
    <reviewItem>
      <errorID>bf72986b-a9ea-4515-addd-898c0703bfa4</errorID>
      <errorWord>党和国家的</errorWord>
      <group>L1_Word</group>
      <groupName>字词问题</groupName>
      <ability>L2_Typo</ability>
      <abilityName>字词错误</abilityName>
      <candidateList>
        <item>党和国家</item>
      </candidateList>
      <explain/>
      <paraID>5062BEEC</paraID>
      <start>7</start>
      <end>12</end>
      <status>unmodified</status>
      <modifiedWord/>
      <trackRevisions>false</trackRevisions>
    </reviewItem>
    <reviewItem>
      <errorID>66106289-9967-4fb6-a264-950ea5846513</errorID>
      <errorWord>议</errorWord>
      <group>L1_Word</group>
      <groupName>字词问题</groupName>
      <ability>L2_Typo</ability>
      <abilityName>字词错误</abilityName>
      <candidateList>
        <item>议和</item>
      </candidateList>
      <explain/>
      <paraID>68DE3B83</paraID>
      <start>94</start>
      <end>95</end>
      <status>ignored</status>
      <modifiedWord/>
      <trackRevisions>false</trackRevisions>
    </reviewItem>
    <reviewItem>
      <errorID>3524a95f-83e7-4e5f-a766-d6af8b5af994</errorID>
      <errorWord>障</errorWord>
      <group>L1_Word</group>
      <groupName>字词问题</groupName>
      <ability>L2_Typo</ability>
      <abilityName>字词错误</abilityName>
      <candidateList>
        <item>障金</item>
      </candidateList>
      <explain/>
      <paraID>364DF83E</paraID>
      <start>143</start>
      <end>144</end>
      <status>unmodified</status>
      <modifiedWord/>
      <trackRevisions>false</trackRevisions>
    </reviewItem>
    <reviewItem>
      <errorID>082fff83-d237-4414-93aa-f20796904c85</errorID>
      <errorWord>障</errorWord>
      <group>L1_Word</group>
      <groupName>字词问题</groupName>
      <ability>L2_Typo</ability>
      <abilityName>字词错误</abilityName>
      <candidateList>
        <item>障金</item>
      </candidateList>
      <explain/>
      <paraID>5418CD00</paraID>
      <start>143</start>
      <end>144</end>
      <status>unmodified</status>
      <modifiedWord/>
      <trackRevisions>false</trackRevisions>
    </reviewItem>
    <reviewItem>
      <errorID>5ba659b6-f2da-4f4a-b884-8ebe9c79bf58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18DC4046</paraID>
      <start>0</start>
      <end>2</end>
      <status>unmodified</status>
      <modifiedWord/>
      <trackRevisions>false</trackRevisions>
    </reviewItem>
    <reviewItem>
      <errorID>0ac097c5-544a-4429-bb7b-ceb687c8da5a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38572421</paraID>
      <start>0</start>
      <end>2</end>
      <status>unmodified</status>
      <modifiedWord/>
      <trackRevisions>false</trackRevisions>
    </reviewItem>
    <reviewItem>
      <errorID>a75ba8b8-a18f-4d45-8b27-3d68c38121bf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60B6171A</paraID>
      <start>0</start>
      <end>2</end>
      <status>unmodified</status>
      <modifiedWord/>
      <trackRevisions>false</trackRevisions>
    </reviewItem>
    <reviewItem>
      <errorID>e4dd2386-1ac1-4851-837e-294aaecf6067</errorID>
      <errorWord>金单位</errorWord>
      <group>L1_Word</group>
      <groupName>字词问题</groupName>
      <ability>L2_Typo</ability>
      <abilityName>字词错误</abilityName>
      <candidateList>
        <item>全单位</item>
      </candidateList>
      <explain/>
      <paraID>1D02899D</paraID>
      <start>44</start>
      <end>47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2bc89d-8133-4feb-8419-274fbd621776}">
  <ds:schemaRefs/>
</ds:datastoreItem>
</file>

<file path=docProps/app.xml><?xml version="1.0" encoding="utf-8"?>
<Properties xmlns="http://schemas.openxmlformats.org/officeDocument/2006/extended-properties" xmlns:vt="http://schemas.openxmlformats.org/officeDocument/2006/docPropsVTypes">
  <Template>Normal.dotm</Template>
  <Pages>85</Pages>
  <Words>15141</Words>
  <Characters>16370</Characters>
  <Lines>0</Lines>
  <Paragraphs>0</Paragraphs>
  <TotalTime>8</TotalTime>
  <ScaleCrop>false</ScaleCrop>
  <LinksUpToDate>false</LinksUpToDate>
  <CharactersWithSpaces>16429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2025-10-29T15:35:00Z</dcterms:created>
  <dc:creator>一百零一层</dc:creator>
  <cp:lastModifiedBy>碧云天</cp:lastModifiedBy>
  <dcterms:modified xsi:type="dcterms:W3CDTF">2025-12-03T06:05:42Z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E456F6019D684996A494BE806A750AD0_11</vt:lpwstr>
  </property>
  <property fmtid="{D5CDD505-2E9C-101B-9397-08002B2CF9AE}" pid="4" name="KSOTemplateDocerSaveRecord">
    <vt:lpwstr>eyJoZGlkIjoiNzI2ZGI0OGUzMDAzMzk0YmE1OTYyMDVlZGMwMmYyODYiLCJ1c2VySWQiOiIxMTM5NjM2MTk5In0=</vt:lpwstr>
  </property>
</Properties>
</file>