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F059B"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</w:p>
    <w:p w14:paraId="4087DEFD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11F4FF91"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高龄津贴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64FD8EB0"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38C9B82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项目概况</w:t>
      </w:r>
    </w:p>
    <w:p w14:paraId="7BE137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32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（一） 项目基本情况</w:t>
      </w:r>
    </w:p>
    <w:p w14:paraId="1D10F4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老龄办、老年大学：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为创建和谐社会，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  <w:t>按乐府办〔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19号文件的精神，认真贯彻落实党的十八大、十九大、二十大精神，推进全市养老体系建设，丰富老年人精神文化生活，设立养老机构。</w:t>
      </w:r>
    </w:p>
    <w:p w14:paraId="55AF6E26"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  （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二）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项目绩效目标。</w:t>
      </w:r>
    </w:p>
    <w:p w14:paraId="21478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每年开办两期老年大学，使老年人积极参与经济、文化、教育和体育健身活动常态化。</w:t>
      </w:r>
    </w:p>
    <w:p w14:paraId="0902B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、项目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资金申报及使用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情况</w:t>
      </w:r>
    </w:p>
    <w:p w14:paraId="04887A5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32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（一）项目资金申报及批复情况。</w:t>
      </w:r>
    </w:p>
    <w:p w14:paraId="28D37E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老龄办、老年大学运行经费申报4.91无，批复4.91元。</w:t>
      </w:r>
    </w:p>
    <w:p w14:paraId="72C839E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321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二）资金计划、到位及使用情况。</w:t>
      </w:r>
    </w:p>
    <w:p w14:paraId="24C832A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老龄办、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老年大学经费用于办公、为老年人开课传授知识和多元化的体育锻炼，使老年人“老有所学、老有所用、老有所乐”计划4.91元。到位4.91元。</w:t>
      </w:r>
    </w:p>
    <w:p w14:paraId="3AD4C68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321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（三）项目财务管理情况</w:t>
      </w:r>
    </w:p>
    <w:p w14:paraId="59EDBF6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960" w:firstLineChars="300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严格按照财务管理制度、资金使用要求， 做到专款专用。</w:t>
      </w:r>
    </w:p>
    <w:p w14:paraId="0B28B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三、项目实施及管理情况</w:t>
      </w:r>
    </w:p>
    <w:p w14:paraId="107BFB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老龄办 老年大学的预算经费用于办公、维修、资料、活动。物业费的日常开支。</w:t>
      </w:r>
    </w:p>
    <w:p w14:paraId="6ABB20E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  <w:t>四、项目效益情况。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ab/>
      </w:r>
    </w:p>
    <w:p w14:paraId="3B8FB10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  <w:t>（一）项目完成情况。</w:t>
      </w:r>
    </w:p>
    <w:p w14:paraId="733D902D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截至2023年底，以上项目已全面完成，资金全部按时及时发放到位。</w:t>
      </w:r>
    </w:p>
    <w:p w14:paraId="697A8AB5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3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评价结论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及建议</w:t>
      </w:r>
    </w:p>
    <w:p w14:paraId="3A70F5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321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（一）评价结论</w:t>
      </w:r>
    </w:p>
    <w:p w14:paraId="5AD0A6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老年人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对政策知晓率逐步提高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，建设老年大学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项目满意度较高。为维护社会稳定、社会和谐发挥了积极作用，经济和社会综合效益良好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5F864AD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（二）存在的问题</w:t>
      </w:r>
    </w:p>
    <w:p w14:paraId="17CA70C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由于我县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对老龄工作不够重视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老龄办、老年大学运行经费不多，有好多该开设的课程和活动都没达到上级要求标准。</w:t>
      </w:r>
    </w:p>
    <w:p w14:paraId="07CEB1C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3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（三）相关建议</w:t>
      </w:r>
    </w:p>
    <w:p w14:paraId="141E3390">
      <w:pPr>
        <w:adjustRightInd w:val="0"/>
        <w:snapToGrid w:val="0"/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从2000年成立老龄办公委员会以来，老龄办、老年大学运行经费少之又少，现在我国是人口老龄化国家，按国务院党的二十大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精神，对一老一小工作要足够重视，建议是不是在每年只有5万元运行经费的基础上适当提高一点，更好开展工作。</w:t>
      </w:r>
    </w:p>
    <w:p w14:paraId="3D79CC54">
      <w:pPr>
        <w:bidi w:val="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 w14:paraId="3AACFAE3">
      <w:pPr>
        <w:tabs>
          <w:tab w:val="left" w:pos="3546"/>
        </w:tabs>
        <w:bidi w:val="0"/>
        <w:ind w:firstLine="5440" w:firstLineChars="170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2024年7月5日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7969B42-C22D-4F83-9445-C1A72D47D7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CD43AC2-0FA2-429F-AF19-0F7E32EC231D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8489B3C-D5BE-4428-B1DC-138A53F39E9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0FD35AD"/>
    <w:rsid w:val="0135759B"/>
    <w:rsid w:val="06EE6A34"/>
    <w:rsid w:val="0B18712E"/>
    <w:rsid w:val="0B291630"/>
    <w:rsid w:val="0D466608"/>
    <w:rsid w:val="0D850CC5"/>
    <w:rsid w:val="174A6339"/>
    <w:rsid w:val="19B536B9"/>
    <w:rsid w:val="1FBA0214"/>
    <w:rsid w:val="291C455A"/>
    <w:rsid w:val="2A502512"/>
    <w:rsid w:val="33E533FE"/>
    <w:rsid w:val="36926D0C"/>
    <w:rsid w:val="414A628B"/>
    <w:rsid w:val="424961B9"/>
    <w:rsid w:val="4FDD4313"/>
    <w:rsid w:val="54A16C22"/>
    <w:rsid w:val="57CB539E"/>
    <w:rsid w:val="5FC8476A"/>
    <w:rsid w:val="614B2E3F"/>
    <w:rsid w:val="65B21A80"/>
    <w:rsid w:val="673E27F9"/>
    <w:rsid w:val="67AD289E"/>
    <w:rsid w:val="6DBE33A8"/>
    <w:rsid w:val="6EF16389"/>
    <w:rsid w:val="71D039D3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705</Characters>
  <Lines>9</Lines>
  <Paragraphs>2</Paragraphs>
  <TotalTime>87</TotalTime>
  <ScaleCrop>false</ScaleCrop>
  <LinksUpToDate>false</LinksUpToDate>
  <CharactersWithSpaces>712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2025-01-22T09:20:49Z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2295F6004E7C4908A6170C90E5C595B7</vt:lpwstr>
  </property>
  <property fmtid="{D5CDD505-2E9C-101B-9397-08002B2CF9AE}" pid="4" name="KSOTemplateDocerSaveRecord">
    <vt:lpwstr>eyJoZGlkIjoiMzU1MjFjMDUwODIwZDg4NDczZTI5ZmU1NTQ5YzljMTkiLCJ1c2VySWQiOiIzNjIzMDEzMzQifQ==</vt:lpwstr>
  </property>
</Properties>
</file>