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1．日间照料项目由民政局负责实施，为确保本辖区内的老年人日间照料服务有序运行做经费保障。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600" w:lineRule="exact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　　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为确保开展日间照料项目做经费保障，更好的为全县</w:t>
      </w:r>
      <w:r>
        <w:rPr>
          <w:rFonts w:hint="eastAsia" w:ascii="仿宋_GB2312" w:hAnsi="宋体"/>
          <w:lang w:val="en-US" w:eastAsia="zh-CN"/>
        </w:rPr>
        <w:t>60周岁以上老年人提供服务。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项目自评步骤及方法。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　　　通过查看资料，走访等方式进行自评。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项目资金申报</w:t>
      </w:r>
      <w:r>
        <w:rPr>
          <w:rFonts w:hint="eastAsia" w:ascii="仿宋_GB2312" w:hAnsi="宋体"/>
          <w:lang w:val="en-US" w:eastAsia="zh-CN"/>
        </w:rPr>
        <w:t>2.14万元，</w:t>
      </w:r>
      <w:r>
        <w:rPr>
          <w:rFonts w:hint="eastAsia" w:ascii="仿宋_GB2312" w:hAnsi="宋体"/>
          <w:lang w:val="zh-CN"/>
        </w:rPr>
        <w:t>批复</w:t>
      </w:r>
      <w:r>
        <w:rPr>
          <w:rFonts w:hint="eastAsia" w:ascii="仿宋_GB2312" w:hAnsi="宋体"/>
          <w:lang w:val="en-US" w:eastAsia="zh-CN"/>
        </w:rPr>
        <w:t>2.14万元。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　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楷体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项目资金计划</w:t>
      </w:r>
      <w:r>
        <w:rPr>
          <w:rFonts w:hint="eastAsia" w:ascii="楷体_GB2312" w:hAnsi="宋体" w:eastAsia="楷体_GB2312"/>
          <w:lang w:val="en-US" w:eastAsia="zh-CN"/>
        </w:rPr>
        <w:t>2.14万元。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资金到位。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　　资金到位</w:t>
      </w:r>
      <w:r>
        <w:rPr>
          <w:rFonts w:hint="eastAsia" w:ascii="仿宋_GB2312" w:hAnsi="宋体"/>
          <w:lang w:val="en-US" w:eastAsia="zh-CN"/>
        </w:rPr>
        <w:t>2.14万元，到位率达100%。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</w:t>
      </w:r>
    </w:p>
    <w:p>
      <w:pPr>
        <w:numPr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楷体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资金使用</w:t>
      </w:r>
      <w:r>
        <w:rPr>
          <w:rFonts w:hint="eastAsia" w:ascii="楷体_GB2312" w:hAnsi="宋体" w:eastAsia="楷体_GB2312"/>
          <w:lang w:val="en-US" w:eastAsia="zh-CN"/>
        </w:rPr>
        <w:t>2.14万元，　使用率达100%。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总体评价为财务管理制度健全，严格执行财务管理制度，账务处理及时，会计核算规范。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严格要求项目资金使用要求和财经纪律，做到专款专用。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  <w:lang w:val="en-US" w:eastAsia="zh-CN"/>
        </w:rPr>
        <w:t>2022年12月31日</w:t>
      </w:r>
      <w:r>
        <w:rPr>
          <w:rFonts w:hint="eastAsia" w:ascii="仿宋_GB2312" w:hAnsi="宋体"/>
          <w:lang w:val="zh-CN"/>
        </w:rPr>
        <w:t>，项目已按计划、进度要求全部实施完成。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评价结论：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　　</w:t>
      </w:r>
      <w:bookmarkStart w:id="0" w:name="_GoBack"/>
      <w:bookmarkEnd w:id="0"/>
      <w:r>
        <w:rPr>
          <w:rFonts w:hint="eastAsia" w:ascii="仿宋_GB2312" w:hAnsi="宋体"/>
          <w:lang w:val="zh-CN"/>
        </w:rPr>
        <w:t>该项目自评为优，自评得分</w:t>
      </w:r>
      <w:r>
        <w:rPr>
          <w:rFonts w:hint="eastAsia" w:ascii="仿宋_GB2312" w:hAnsi="宋体"/>
          <w:lang w:val="en-US" w:eastAsia="zh-CN"/>
        </w:rPr>
        <w:t>98分。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A76070"/>
    <w:multiLevelType w:val="singleLevel"/>
    <w:tmpl w:val="0CA7607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E9F64D2"/>
    <w:multiLevelType w:val="singleLevel"/>
    <w:tmpl w:val="2E9F64D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1ODk3MzI3MzMyNmJhMGE2MTAzMjRjYWU2YTY3Nzg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414A628B"/>
    <w:rsid w:val="423B530B"/>
    <w:rsid w:val="673E27F9"/>
    <w:rsid w:val="6DBE33A8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21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2023-11-29T02:53:56Z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2295F6004E7C4908A6170C90E5C595B7</vt:lpwstr>
  </property>
</Properties>
</file>