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2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  <w:t>峨边彝族自治县民政局</w:t>
      </w:r>
    </w:p>
    <w:p>
      <w:pPr>
        <w:keepNext w:val="0"/>
        <w:keepLines w:val="0"/>
        <w:pageBreakBefore w:val="0"/>
        <w:widowControl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2022年养老机构运行经费</w:t>
      </w:r>
      <w:r>
        <w:rPr>
          <w:rFonts w:hint="eastAsia" w:ascii="方正小标宋简体" w:hAnsi="宋体" w:eastAsia="方正小标宋简体"/>
          <w:sz w:val="44"/>
          <w:szCs w:val="44"/>
        </w:rPr>
        <w:t>县级配套资金</w:t>
      </w: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项目与社会救助福利中心运行经费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lang w:val="zh-CN"/>
        </w:rPr>
      </w:pPr>
      <w:r>
        <w:rPr>
          <w:rFonts w:hint="eastAsia" w:ascii="仿宋_GB2312" w:hAnsi="仿宋_GB2312" w:eastAsia="仿宋_GB2312" w:cs="仿宋_GB2312"/>
          <w:b/>
          <w:bCs/>
        </w:rPr>
        <w:t>一、</w:t>
      </w:r>
      <w:r>
        <w:rPr>
          <w:rFonts w:hint="eastAsia" w:ascii="仿宋_GB2312" w:hAnsi="仿宋_GB2312" w:eastAsia="仿宋_GB2312" w:cs="仿宋_GB2312"/>
          <w:b/>
          <w:bCs/>
          <w:lang w:val="zh-CN"/>
        </w:rPr>
        <w:t>项目概况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2022年度我县共有5所养老机构，集中供养特困（特殊）对象131人。</w:t>
      </w:r>
      <w:r>
        <w:rPr>
          <w:rFonts w:hint="eastAsia" w:ascii="仿宋_GB2312" w:hAnsi="仿宋_GB2312" w:eastAsia="仿宋_GB2312" w:cs="仿宋_GB2312"/>
          <w:lang w:val="zh-CN"/>
        </w:rPr>
        <w:t>该项目</w:t>
      </w:r>
      <w:r>
        <w:rPr>
          <w:rFonts w:hint="eastAsia" w:ascii="仿宋_GB2312" w:hAnsi="仿宋_GB2312" w:eastAsia="仿宋_GB2312" w:cs="仿宋_GB2312"/>
          <w:lang w:val="zh-CN" w:eastAsia="zh-CN"/>
        </w:rPr>
        <w:t>经费</w:t>
      </w:r>
      <w:r>
        <w:rPr>
          <w:rFonts w:hint="eastAsia" w:ascii="仿宋_GB2312" w:hAnsi="仿宋_GB2312" w:eastAsia="仿宋_GB2312" w:cs="仿宋_GB2312"/>
          <w:lang w:val="zh-CN"/>
        </w:rPr>
        <w:t>统筹用于</w:t>
      </w:r>
      <w:r>
        <w:rPr>
          <w:rFonts w:hint="eastAsia" w:ascii="仿宋_GB2312" w:hAnsi="仿宋_GB2312" w:eastAsia="仿宋_GB2312" w:cs="仿宋_GB2312"/>
          <w:lang w:val="en-US" w:eastAsia="zh-CN"/>
        </w:rPr>
        <w:t>峨边彝族自治县养老机构办公、水电、消防设施设备、运行及维护等的</w:t>
      </w:r>
      <w:r>
        <w:rPr>
          <w:rFonts w:hint="eastAsia" w:ascii="仿宋_GB2312" w:hAnsi="仿宋_GB2312" w:eastAsia="仿宋_GB2312" w:cs="仿宋_GB2312"/>
          <w:lang w:val="zh-CN"/>
        </w:rPr>
        <w:t>支出。</w:t>
      </w:r>
      <w:r>
        <w:rPr>
          <w:rFonts w:hint="eastAsia" w:ascii="仿宋_GB2312" w:hAnsi="仿宋_GB2312" w:eastAsia="仿宋_GB2312" w:cs="仿宋_GB2312"/>
          <w:lang w:val="en-US" w:eastAsia="zh-CN"/>
        </w:rPr>
        <w:t>办公、水电、消防设施设备、运行及维护等费用的投入可以维持养老机构正常运转，保持我县养老机构固定资产的正常使用。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（一）项目资金申报及批复情况。</w:t>
      </w:r>
      <w:r>
        <w:rPr>
          <w:rFonts w:hint="eastAsia" w:ascii="仿宋_GB2312" w:hAnsi="仿宋_GB2312" w:eastAsia="仿宋_GB2312" w:cs="仿宋_GB2312"/>
          <w:lang w:val="zh-CN"/>
        </w:rPr>
        <w:t>该项运行资金主要由县财政专项资金保障。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（二）项目绩效目标。通过对养老机构运行成本的投入，改善养老机构管理工作，提高服务质量，推动养老机构持续健康发展，从而维护社会和谐稳定。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（三）项目资金申报相符性。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lang w:val="zh-CN"/>
        </w:rPr>
        <w:t>资金申报内容与具体实施内容相符，申报目标合理科学。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>二、项目实施及管理情况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zh-CN"/>
        </w:rPr>
        <w:t>1．资金计划及到位。</w:t>
      </w:r>
      <w:r>
        <w:rPr>
          <w:rFonts w:hint="eastAsia" w:ascii="仿宋_GB2312" w:hAnsi="仿宋_GB2312" w:eastAsia="仿宋_GB2312" w:cs="仿宋_GB2312"/>
          <w:lang w:val="en-US" w:eastAsia="zh-CN"/>
        </w:rPr>
        <w:t>2022年度县政府通过预算安排养老机构运转项目资金共36.73元。资金由县财政拨付到县民政局账户，民政局按照每所养老机构实际产生的费用据实报销。经过对养老机构支出账目的核查统计，2022年5所养老机构实际支出36.73元，用于各养老机构办公、水电、消防设施设备、运行及维护等项目，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b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（二）项目财务管理情况。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/>
        </w:rPr>
        <w:t>我县养老机构管理资金严格按照批准的用途专款专用，本着统筹安排，量入为出的原则，专项资金设置“专项资金管理台账”进行日常管理，资金使用明细清晰，养老机构运行资金管理严格执行财务管理制度、财务处理及时、会计核算规范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民政局制定了《养老机构管理细则》、专项管理制度和专项资金管理制度，对养老机构资金运行进行了管理。基本能按相关规定、制度执行。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b/>
          <w:bCs/>
          <w:lang w:val="zh-CN"/>
        </w:rPr>
      </w:pPr>
      <w:r>
        <w:rPr>
          <w:rFonts w:hint="eastAsia" w:ascii="仿宋_GB2312" w:hAnsi="仿宋_GB2312" w:eastAsia="仿宋_GB2312" w:cs="仿宋_GB2312"/>
          <w:b/>
          <w:bCs/>
        </w:rPr>
        <w:t>三、项目绩效情况</w:t>
      </w:r>
      <w:r>
        <w:rPr>
          <w:rFonts w:hint="eastAsia" w:ascii="仿宋_GB2312" w:hAnsi="仿宋_GB2312" w:eastAsia="仿宋_GB2312" w:cs="仿宋_GB2312"/>
          <w:b/>
          <w:bCs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通过对各养老机构运行经费的投入，5所养老机构运行基本稳定，设施设备运行良好，有1所养老机构取得省“三星级”称号，能够按照国家要求，为失能、全失能的特困人员提供高质量的专业护理服务。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项目效益情况。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我县养老机构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工作逐渐开展，管理日趋完善。组织机构健全，人员配置到位，工作职责明确。增强管护工作的积极性和主动性，从业务素质、服务态度及工作效果等方面切实提高，特困人员的生活和护理基本得到保障，为推动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养</w:t>
      </w:r>
      <w:r>
        <w:rPr>
          <w:rFonts w:hint="eastAsia" w:ascii="仿宋_GB2312" w:hAnsi="仿宋_GB2312" w:eastAsia="仿宋_GB2312" w:cs="仿宋_GB2312"/>
          <w:sz w:val="32"/>
          <w:szCs w:val="32"/>
        </w:rPr>
        <w:t>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机构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建设管理取得实质成果。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960" w:firstLineChars="3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960" w:firstLineChars="3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5120" w:firstLineChars="16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峨边彝族自治县民政局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5760" w:firstLineChars="18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2023年11月7日</w:t>
      </w:r>
    </w:p>
    <w:sectPr>
      <w:pgSz w:w="11906" w:h="16838"/>
      <w:pgMar w:top="2041" w:right="1468" w:bottom="1587" w:left="146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3A5F83"/>
    <w:multiLevelType w:val="singleLevel"/>
    <w:tmpl w:val="763A5F8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417211"/>
    <w:rsid w:val="004B6F67"/>
    <w:rsid w:val="00B53A36"/>
    <w:rsid w:val="023D3C25"/>
    <w:rsid w:val="03F10889"/>
    <w:rsid w:val="087556A3"/>
    <w:rsid w:val="08762705"/>
    <w:rsid w:val="0B607110"/>
    <w:rsid w:val="0EDB478C"/>
    <w:rsid w:val="1ACA6D47"/>
    <w:rsid w:val="1B4D71E0"/>
    <w:rsid w:val="1C05418D"/>
    <w:rsid w:val="1C7627D4"/>
    <w:rsid w:val="22FF34EA"/>
    <w:rsid w:val="23AF3861"/>
    <w:rsid w:val="291C455A"/>
    <w:rsid w:val="29C25D4E"/>
    <w:rsid w:val="2D423096"/>
    <w:rsid w:val="2DC60C5D"/>
    <w:rsid w:val="2DEE2BBA"/>
    <w:rsid w:val="2E1A2AC6"/>
    <w:rsid w:val="30127D04"/>
    <w:rsid w:val="31943A79"/>
    <w:rsid w:val="36926D0C"/>
    <w:rsid w:val="38377598"/>
    <w:rsid w:val="3C3813E9"/>
    <w:rsid w:val="3E3B047B"/>
    <w:rsid w:val="3E682515"/>
    <w:rsid w:val="41886A2A"/>
    <w:rsid w:val="44BF2763"/>
    <w:rsid w:val="470D1EAB"/>
    <w:rsid w:val="48345216"/>
    <w:rsid w:val="48DC1A7A"/>
    <w:rsid w:val="4BC863A1"/>
    <w:rsid w:val="4DAF2BCF"/>
    <w:rsid w:val="4DDB6F66"/>
    <w:rsid w:val="548A514B"/>
    <w:rsid w:val="551952E3"/>
    <w:rsid w:val="5F0B41B2"/>
    <w:rsid w:val="629C6E78"/>
    <w:rsid w:val="63520F1A"/>
    <w:rsid w:val="6E3D13E1"/>
    <w:rsid w:val="784C3D32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9">
    <w:name w:val="页眉 Char"/>
    <w:basedOn w:val="7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0">
    <w:name w:val="页脚 Char"/>
    <w:basedOn w:val="7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912</Words>
  <Characters>938</Characters>
  <Lines>6</Lines>
  <Paragraphs>1</Paragraphs>
  <TotalTime>14</TotalTime>
  <ScaleCrop>false</ScaleCrop>
  <LinksUpToDate>false</LinksUpToDate>
  <CharactersWithSpaces>966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ebzhanglj</cp:lastModifiedBy>
  <dcterms:modified xsi:type="dcterms:W3CDTF">2023-11-29T06:32:33Z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22F8E1F637D241BB8709FA208B7C6F68_13</vt:lpwstr>
  </property>
</Properties>
</file>