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672B6">
      <w:pPr>
        <w:spacing w:line="580" w:lineRule="exact"/>
        <w:contextualSpacing/>
        <w:rPr>
          <w:rFonts w:hint="eastAsia" w:ascii="方正黑体_GBK" w:hAnsi="宋体" w:eastAsia="方正黑体_GBK"/>
          <w:sz w:val="33"/>
          <w:szCs w:val="33"/>
          <w:lang w:val="zh-CN" w:eastAsia="zh-CN"/>
        </w:rPr>
      </w:pPr>
      <w:r>
        <w:rPr>
          <w:rFonts w:hint="eastAsia" w:ascii="方正黑体_GBK" w:hAnsi="宋体" w:eastAsia="方正黑体_GBK"/>
          <w:sz w:val="33"/>
          <w:szCs w:val="33"/>
          <w:lang w:val="zh-CN"/>
        </w:rPr>
        <w:t>附件</w:t>
      </w:r>
      <w:r>
        <w:rPr>
          <w:rFonts w:hint="eastAsia" w:eastAsia="方正黑体_GBK"/>
          <w:sz w:val="33"/>
          <w:szCs w:val="33"/>
          <w:lang w:val="en-US" w:eastAsia="zh-CN"/>
        </w:rPr>
        <w:t>2</w:t>
      </w:r>
    </w:p>
    <w:p w14:paraId="16162EF7">
      <w:pPr>
        <w:widowControl/>
        <w:spacing w:line="580" w:lineRule="exact"/>
        <w:ind w:firstLine="883" w:firstLineChars="200"/>
        <w:contextualSpacing/>
        <w:jc w:val="center"/>
        <w:rPr>
          <w:rFonts w:ascii="宋体"/>
          <w:b/>
          <w:sz w:val="44"/>
          <w:szCs w:val="44"/>
          <w:shd w:val="clear" w:color="auto" w:fill="FFFFFF"/>
        </w:rPr>
      </w:pPr>
    </w:p>
    <w:p w14:paraId="293C7D89">
      <w:pPr>
        <w:widowControl/>
        <w:spacing w:line="580" w:lineRule="exact"/>
        <w:contextualSpacing/>
        <w:jc w:val="center"/>
        <w:rPr>
          <w:rFonts w:hint="eastAsia" w:ascii="方正小标宋简体" w:hAnsi="宋体" w:eastAsia="方正小标宋简体"/>
          <w:sz w:val="44"/>
          <w:szCs w:val="44"/>
          <w:shd w:val="clear" w:color="auto" w:fill="FFFFFF"/>
          <w:lang w:val="en-US" w:eastAsia="zh-CN"/>
        </w:rPr>
      </w:pPr>
      <w:r>
        <w:rPr>
          <w:rFonts w:hint="eastAsia" w:ascii="方正小标宋简体" w:hAnsi="宋体" w:eastAsia="方正小标宋简体"/>
          <w:sz w:val="44"/>
          <w:szCs w:val="44"/>
          <w:shd w:val="clear" w:color="auto" w:fill="FFFFFF"/>
          <w:lang w:val="en-US" w:eastAsia="zh-CN"/>
        </w:rPr>
        <w:t>峨边彝族自治县科学技术协会</w:t>
      </w:r>
    </w:p>
    <w:p w14:paraId="36202414">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val="en-US" w:eastAsia="zh-CN"/>
        </w:rPr>
        <w:t>2024年</w:t>
      </w:r>
      <w:r>
        <w:rPr>
          <w:rFonts w:hint="eastAsia" w:ascii="方正小标宋简体" w:hAnsi="宋体" w:eastAsia="方正小标宋简体"/>
          <w:sz w:val="44"/>
          <w:szCs w:val="44"/>
          <w:shd w:val="clear" w:color="auto" w:fill="FFFFFF"/>
        </w:rPr>
        <w:t>部门整体绩效自评报告</w:t>
      </w:r>
    </w:p>
    <w:p w14:paraId="0DE2E0FB">
      <w:pPr>
        <w:widowControl/>
        <w:adjustRightInd w:val="0"/>
        <w:snapToGrid w:val="0"/>
        <w:spacing w:line="58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33CC221F">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5228DB9D">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r>
        <w:rPr>
          <w:rFonts w:hint="eastAsia" w:ascii="仿宋_GB2312" w:hAnsi="仿宋_GB2312" w:eastAsia="仿宋_GB2312" w:cs="仿宋_GB2312"/>
          <w:color w:val="000000"/>
          <w:sz w:val="32"/>
          <w:szCs w:val="32"/>
          <w:lang w:eastAsia="zh-CN"/>
        </w:rPr>
        <w:t>县科协内设办公室、综合股、财务室，办公室负责机关文电、会务、机要、保密、档案、接待、后勤等，财务室负责财务、国有资产管理等，综合股负责开</w:t>
      </w:r>
      <w:r>
        <w:rPr>
          <w:rFonts w:hint="eastAsia" w:ascii="仿宋_GB2312" w:hAnsi="仿宋_GB2312" w:eastAsia="仿宋_GB2312" w:cs="仿宋_GB2312"/>
          <w:color w:val="000000"/>
          <w:sz w:val="32"/>
          <w:szCs w:val="32"/>
          <w:lang w:val="en-US" w:eastAsia="zh-CN"/>
        </w:rPr>
        <w:t>展科学普及，</w:t>
      </w:r>
      <w:r>
        <w:rPr>
          <w:rFonts w:hint="eastAsia" w:ascii="仿宋_GB2312" w:hAnsi="仿宋_GB2312" w:eastAsia="仿宋_GB2312" w:cs="仿宋_GB2312"/>
          <w:color w:val="000000"/>
          <w:sz w:val="32"/>
          <w:szCs w:val="32"/>
          <w:lang w:eastAsia="zh-CN"/>
        </w:rPr>
        <w:t>学术交流，传播科学思想方法等。</w:t>
      </w:r>
    </w:p>
    <w:p w14:paraId="6555C14F">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（二）机构职能和人员概况。</w:t>
      </w:r>
      <w:r>
        <w:rPr>
          <w:rFonts w:hint="eastAsia" w:ascii="仿宋_GB2312" w:hAnsi="仿宋_GB2312" w:eastAsia="仿宋_GB2312" w:cs="仿宋_GB2312"/>
          <w:kern w:val="0"/>
          <w:sz w:val="32"/>
          <w:szCs w:val="32"/>
        </w:rPr>
        <w:t>开展学术交流，活跃学术思想</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rPr>
        <w:t>普及科学文化知识，传播科学思想、科学方法，推广先进技术</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rPr>
        <w:t>反映科技工作者的意见和要求，维护科技工作者的合法权益</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完成县委交办的其他事项</w:t>
      </w:r>
      <w:r>
        <w:rPr>
          <w:rFonts w:hint="eastAsia" w:ascii="仿宋_GB2312" w:hAnsi="仿宋_GB2312" w:eastAsia="仿宋_GB2312" w:cs="仿宋_GB2312"/>
          <w:kern w:val="0"/>
          <w:sz w:val="32"/>
          <w:szCs w:val="32"/>
          <w:lang w:eastAsia="zh-CN"/>
        </w:rPr>
        <w:t>等。</w:t>
      </w:r>
      <w:r>
        <w:rPr>
          <w:rFonts w:hint="eastAsia" w:ascii="仿宋_GB2312" w:hAnsi="仿宋_GB2312" w:eastAsia="仿宋_GB2312" w:cs="仿宋_GB2312"/>
          <w:kern w:val="0"/>
          <w:sz w:val="32"/>
          <w:szCs w:val="32"/>
          <w:lang w:val="zh-CN"/>
        </w:rPr>
        <w:t>县科协参公编制</w:t>
      </w:r>
      <w:r>
        <w:rPr>
          <w:rFonts w:hint="eastAsia" w:ascii="仿宋_GB2312" w:hAnsi="仿宋_GB2312" w:eastAsia="仿宋_GB2312" w:cs="仿宋_GB2312"/>
          <w:kern w:val="0"/>
          <w:sz w:val="32"/>
          <w:szCs w:val="32"/>
          <w:lang w:val="en-US" w:eastAsia="zh-CN"/>
        </w:rPr>
        <w:t>6名，其中主席1名，副主席1名，中层职数1名，一般工作人员3名。</w:t>
      </w:r>
    </w:p>
    <w:p w14:paraId="295C564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baseline"/>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（三）年度主要工作任务。</w:t>
      </w:r>
      <w:r>
        <w:rPr>
          <w:rFonts w:hint="eastAsia" w:ascii="仿宋_GB2312" w:hAnsi="仿宋_GB2312" w:eastAsia="仿宋_GB2312" w:cs="仿宋_GB2312"/>
          <w:kern w:val="0"/>
          <w:sz w:val="32"/>
          <w:szCs w:val="32"/>
          <w:lang w:val="en-US" w:eastAsia="zh-CN"/>
        </w:rPr>
        <w:t>一是抓实党建、党风廉政、意识形态工作，二是抓好天府科技云服务工作，三是认真落实传统的科普宣传工作，四是全力打造科普创新工作亮点，五是巩固拓展脱贫攻坚成果。</w:t>
      </w:r>
    </w:p>
    <w:p w14:paraId="19EA3E69">
      <w:pPr>
        <w:widowControl/>
        <w:adjustRightInd w:val="0"/>
        <w:snapToGrid w:val="0"/>
        <w:spacing w:line="580" w:lineRule="exact"/>
        <w:ind w:firstLine="640" w:firstLineChars="200"/>
        <w:contextualSpacing/>
        <w:jc w:val="left"/>
        <w:rPr>
          <w:lang w:val="zh-CN"/>
        </w:rPr>
      </w:pPr>
      <w:r>
        <w:rPr>
          <w:rFonts w:hint="eastAsia" w:ascii="楷体_GB2312" w:hAnsi="宋体" w:eastAsia="楷体_GB2312" w:cs="宋体"/>
          <w:color w:val="000000"/>
          <w:kern w:val="0"/>
          <w:szCs w:val="32"/>
          <w:shd w:val="clear" w:color="auto" w:fill="FFFFFF"/>
          <w:lang w:val="zh-CN"/>
        </w:rPr>
        <w:t>（四）部门整体支出绩效目标。</w:t>
      </w:r>
      <w:r>
        <w:rPr>
          <w:rFonts w:hint="eastAsia" w:ascii="仿宋_GB2312" w:hAnsi="仿宋_GB2312" w:eastAsia="仿宋_GB2312" w:cs="仿宋_GB2312"/>
          <w:kern w:val="0"/>
          <w:sz w:val="32"/>
          <w:szCs w:val="32"/>
          <w:lang w:val="en-US" w:eastAsia="zh-CN"/>
        </w:rPr>
        <w:t>一是保障单位日常运转和人员经费支出，开展帮扶活动；二是开展科普宣传，举办科普活动、推广种养殖业新品种、维护科普设备等；三是开展天府科技云服务中心运维工作，为县内科技工作者、企事业单位、群众提供科技交易平台服务。</w:t>
      </w:r>
    </w:p>
    <w:p w14:paraId="33CB942D">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52C898E9">
      <w:pPr>
        <w:widowControl/>
        <w:adjustRightInd w:val="0"/>
        <w:snapToGrid w:val="0"/>
        <w:spacing w:line="580" w:lineRule="exact"/>
        <w:ind w:firstLine="640" w:firstLineChars="200"/>
        <w:contextualSpacing/>
        <w:jc w:val="left"/>
        <w:rPr>
          <w:rFonts w:hint="default" w:ascii="楷体_GB2312" w:hAnsi="宋体" w:eastAsia="楷体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zh-CN"/>
        </w:rPr>
        <w:t>（一）部门财政资金收入：</w:t>
      </w:r>
      <w:r>
        <w:rPr>
          <w:rFonts w:hint="eastAsia" w:ascii="仿宋_GB2312" w:hAnsi="仿宋_GB2312" w:eastAsia="仿宋_GB2312" w:cs="仿宋_GB2312"/>
          <w:kern w:val="0"/>
          <w:sz w:val="32"/>
          <w:szCs w:val="32"/>
          <w:lang w:val="en-US" w:eastAsia="zh-CN"/>
        </w:rPr>
        <w:t>161.76万元。</w:t>
      </w:r>
    </w:p>
    <w:p w14:paraId="53EA75B1">
      <w:pPr>
        <w:widowControl/>
        <w:adjustRightInd w:val="0"/>
        <w:snapToGrid w:val="0"/>
        <w:spacing w:line="580" w:lineRule="exact"/>
        <w:ind w:firstLine="640" w:firstLineChars="200"/>
        <w:contextualSpacing/>
        <w:jc w:val="left"/>
        <w:rPr>
          <w:rFonts w:hint="default" w:ascii="仿宋_GB2312" w:hAnsi="仿宋_GB2312" w:eastAsia="仿宋_GB2312" w:cs="仿宋_GB2312"/>
          <w:kern w:val="0"/>
          <w:sz w:val="32"/>
          <w:szCs w:val="32"/>
          <w:lang w:val="en-US" w:eastAsia="zh-CN"/>
        </w:rPr>
      </w:pPr>
      <w:r>
        <w:rPr>
          <w:rFonts w:hint="eastAsia" w:ascii="楷体_GB2312" w:hAnsi="宋体" w:eastAsia="楷体_GB2312" w:cs="宋体"/>
          <w:color w:val="000000"/>
          <w:kern w:val="0"/>
          <w:szCs w:val="32"/>
          <w:shd w:val="clear" w:color="auto" w:fill="FFFFFF"/>
          <w:lang w:val="zh-CN"/>
        </w:rPr>
        <w:t>（二）部门财政资金支出：</w:t>
      </w:r>
      <w:r>
        <w:rPr>
          <w:rFonts w:hint="eastAsia" w:ascii="仿宋_GB2312" w:hAnsi="仿宋_GB2312" w:eastAsia="仿宋_GB2312" w:cs="仿宋_GB2312"/>
          <w:kern w:val="0"/>
          <w:sz w:val="32"/>
          <w:szCs w:val="32"/>
          <w:lang w:val="en-US" w:eastAsia="zh-CN"/>
        </w:rPr>
        <w:t>161.76万元。</w:t>
      </w:r>
    </w:p>
    <w:p w14:paraId="75BD6C61">
      <w:pPr>
        <w:widowControl/>
        <w:adjustRightInd w:val="0"/>
        <w:snapToGrid w:val="0"/>
        <w:spacing w:line="580" w:lineRule="exact"/>
        <w:ind w:firstLine="640" w:firstLineChars="200"/>
        <w:contextualSpacing/>
        <w:jc w:val="left"/>
        <w:rPr>
          <w:rFonts w:hint="eastAsia" w:ascii="仿宋_GB2312" w:hAnsi="仿宋_GB2312" w:eastAsia="仿宋_GB2312" w:cs="仿宋_GB2312"/>
          <w:kern w:val="0"/>
          <w:sz w:val="32"/>
          <w:szCs w:val="32"/>
          <w:lang w:val="zh-CN" w:eastAsia="zh-CN"/>
        </w:rPr>
      </w:pPr>
      <w:r>
        <w:rPr>
          <w:rFonts w:hint="eastAsia" w:ascii="楷体_GB2312" w:hAnsi="宋体" w:eastAsia="楷体_GB2312" w:cs="宋体"/>
          <w:color w:val="000000"/>
          <w:kern w:val="0"/>
          <w:szCs w:val="32"/>
          <w:shd w:val="clear" w:color="auto" w:fill="FFFFFF"/>
          <w:lang w:val="zh-CN"/>
        </w:rPr>
        <w:t>（三）部门财政资金结转结余：</w:t>
      </w:r>
      <w:r>
        <w:rPr>
          <w:rFonts w:hint="eastAsia" w:ascii="仿宋_GB2312" w:hAnsi="仿宋_GB2312" w:eastAsia="仿宋_GB2312" w:cs="仿宋_GB2312"/>
          <w:kern w:val="0"/>
          <w:sz w:val="32"/>
          <w:szCs w:val="32"/>
          <w:lang w:val="en-US" w:eastAsia="zh-CN"/>
        </w:rPr>
        <w:t>0.00元</w:t>
      </w:r>
      <w:r>
        <w:rPr>
          <w:rFonts w:hint="eastAsia" w:ascii="仿宋_GB2312" w:hAnsi="仿宋_GB2312" w:eastAsia="仿宋_GB2312" w:cs="仿宋_GB2312"/>
          <w:kern w:val="0"/>
          <w:sz w:val="32"/>
          <w:szCs w:val="32"/>
          <w:lang w:val="zh-CN" w:eastAsia="zh-CN"/>
        </w:rPr>
        <w:t>。</w:t>
      </w:r>
    </w:p>
    <w:p w14:paraId="02B8D77E">
      <w:pPr>
        <w:widowControl/>
        <w:adjustRightInd w:val="0"/>
        <w:snapToGrid w:val="0"/>
        <w:spacing w:line="580" w:lineRule="exact"/>
        <w:ind w:firstLine="640" w:firstLineChars="200"/>
        <w:contextualSpacing/>
        <w:jc w:val="left"/>
        <w:rPr>
          <w:rFonts w:hint="eastAsia"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w:t>
      </w:r>
    </w:p>
    <w:p w14:paraId="33120463">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23BA8E86">
      <w:pPr>
        <w:widowControl/>
        <w:adjustRightInd w:val="0"/>
        <w:snapToGrid w:val="0"/>
        <w:spacing w:line="580" w:lineRule="exact"/>
        <w:ind w:firstLine="640" w:firstLineChars="200"/>
        <w:contextualSpacing/>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县科协按照机构职能以及县内科普需求的实际情况制定了2024年部门绩效目标，开展科普宣传活动、科普示范创建工作、提升群众满意度，维护科普宣传设备，开展天府科技云服务中心运维，服务县内科技工作者、企事业单位、群众，建设县域内99个村（社区）智慧科普传播员队伍。按照科协日常运行、人员经费情况、办公设备需求情况、科普宣传需求情况等准确进行预算编制，严格按照财经纪律进行支出控制与监督，及时进行预算中期调整，保证资金执行进度，预算资金按照实际经费产生情况进行支付，未出现违规记录。</w:t>
      </w:r>
    </w:p>
    <w:p w14:paraId="6271FA55">
      <w:pPr>
        <w:pStyle w:val="19"/>
        <w:numPr>
          <w:ilvl w:val="0"/>
          <w:numId w:val="0"/>
        </w:numPr>
        <w:spacing w:before="0" w:after="0" w:line="570" w:lineRule="atLeast"/>
        <w:ind w:right="0" w:rightChars="0" w:firstLine="640" w:firstLineChars="200"/>
        <w:jc w:val="both"/>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0FD19920">
      <w:pPr>
        <w:pStyle w:val="19"/>
        <w:numPr>
          <w:ilvl w:val="0"/>
          <w:numId w:val="0"/>
        </w:numPr>
        <w:spacing w:before="0" w:after="0" w:line="570" w:lineRule="atLeast"/>
        <w:ind w:right="0" w:rightChars="0" w:firstLine="640" w:firstLineChars="200"/>
        <w:jc w:val="both"/>
        <w:rPr>
          <w:rFonts w:hint="eastAsia" w:ascii="仿宋_GB2312" w:hAnsi="宋体" w:eastAsia="仿宋_GB2312" w:cs="宋体"/>
          <w:color w:val="000000"/>
          <w:kern w:val="0"/>
          <w:szCs w:val="32"/>
          <w:shd w:val="clear" w:color="auto" w:fill="FFFFFF"/>
          <w:lang w:val="zh-CN"/>
        </w:rPr>
      </w:pPr>
      <w:r>
        <w:rPr>
          <w:rFonts w:hint="eastAsia" w:ascii="仿宋_GB2312" w:hAnsi="仿宋_GB2312" w:eastAsia="仿宋_GB2312" w:cs="仿宋_GB2312"/>
          <w:kern w:val="0"/>
          <w:sz w:val="32"/>
          <w:szCs w:val="32"/>
          <w:lang w:val="zh-CN" w:eastAsia="zh-CN"/>
        </w:rPr>
        <w:t>科普宣传项目按照科协领导决策，业务股室在领导的安排部署下按照规定程序实施项目。在实施科普宣传项目时按照项目特点、相关法律法规及项目管理制度等加强项目管理。</w:t>
      </w:r>
      <w:r>
        <w:rPr>
          <w:rFonts w:hint="eastAsia" w:ascii="仿宋_GB2312" w:hAnsi="仿宋_GB2312" w:eastAsia="仿宋_GB2312" w:cs="仿宋_GB2312"/>
          <w:sz w:val="32"/>
          <w:szCs w:val="32"/>
          <w:lang w:val="en-US" w:eastAsia="zh-CN"/>
        </w:rPr>
        <w:t>大力开展科普宣传工作。</w:t>
      </w:r>
      <w:r>
        <w:rPr>
          <w:rFonts w:hint="eastAsia" w:ascii="仿宋_GB2312" w:hAnsi="仿宋_GB2312" w:eastAsia="仿宋_GB2312" w:cs="仿宋_GB2312"/>
          <w:sz w:val="32"/>
          <w:szCs w:val="32"/>
          <w:lang w:val="zh-CN" w:eastAsia="zh-CN"/>
        </w:rPr>
        <w:t>年初制定了科普宣传工作计划，</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lang w:val="zh-CN" w:eastAsia="zh-CN"/>
        </w:rPr>
        <w:t>利用科普宣传月、科技活动周、“全国科技工作者日”和全国科普日重要节点，大力开展科普宣传、提供咨询服务，做到政策宣传无死角，科普惠民进万家，</w:t>
      </w:r>
      <w:r>
        <w:rPr>
          <w:rFonts w:hint="eastAsia" w:ascii="仿宋_GB2312" w:hAnsi="仿宋_GB2312" w:eastAsia="仿宋_GB2312" w:cs="仿宋_GB2312"/>
          <w:sz w:val="32"/>
          <w:szCs w:val="32"/>
          <w:lang w:val="en-US" w:eastAsia="zh-CN"/>
        </w:rPr>
        <w:t>不断</w:t>
      </w:r>
      <w:r>
        <w:rPr>
          <w:rFonts w:hint="eastAsia" w:ascii="仿宋_GB2312" w:hAnsi="仿宋_GB2312" w:eastAsia="仿宋_GB2312" w:cs="仿宋_GB2312"/>
          <w:sz w:val="32"/>
          <w:szCs w:val="32"/>
          <w:lang w:val="zh-CN" w:eastAsia="zh-CN"/>
        </w:rPr>
        <w:t>提升全民科学素质。</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val="zh-CN" w:eastAsia="zh-CN"/>
        </w:rPr>
        <w:t>5月，</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lang w:val="zh-CN" w:eastAsia="zh-CN"/>
        </w:rPr>
        <w:t>第八个“全国科技工作者日”</w:t>
      </w:r>
      <w:r>
        <w:rPr>
          <w:rFonts w:hint="eastAsia" w:ascii="仿宋_GB2312" w:hAnsi="仿宋_GB2312" w:eastAsia="仿宋_GB2312" w:cs="仿宋_GB2312"/>
          <w:sz w:val="32"/>
          <w:szCs w:val="32"/>
          <w:lang w:val="en-US" w:eastAsia="zh-CN"/>
        </w:rPr>
        <w:t>到来之际，召开优秀科技工作者表扬大会，隆重表扬为我县科技事业做出突出贡献的科技人才，22人获得优秀科技工作者荣誉称号。利用LED播放宣传生态环保、安全生产、森林防灭火、防震减灾、禁毒工作、创文创卫、网络安全等各类科普知识100余期，更新科普宣传栏内容3期，开展不同主题的科普宣传活动共12场次，</w:t>
      </w:r>
      <w:r>
        <w:rPr>
          <w:rFonts w:hint="eastAsia" w:ascii="仿宋_GB2312" w:hAnsi="仿宋_GB2312" w:eastAsia="仿宋_GB2312" w:cs="仿宋_GB2312"/>
          <w:sz w:val="32"/>
          <w:szCs w:val="32"/>
          <w:lang w:val="zh-CN" w:eastAsia="zh-CN"/>
        </w:rPr>
        <w:t>共计发放宣传资料3000余份，赠送环保手提袋100余个，提供咨询服务2000余人次。</w:t>
      </w:r>
      <w:r>
        <w:rPr>
          <w:rFonts w:hint="eastAsia" w:ascii="仿宋_GB2312" w:hAnsi="仿宋_GB2312" w:eastAsia="仿宋_GB2312" w:cs="仿宋_GB2312"/>
          <w:sz w:val="32"/>
          <w:szCs w:val="32"/>
          <w:lang w:val="en-US" w:eastAsia="zh-CN"/>
        </w:rPr>
        <w:t>二是积极组织参与各项科普赛事。7月举办以“共建科普高地 共享智慧生</w:t>
      </w:r>
      <w:bookmarkStart w:id="0" w:name="_GoBack"/>
      <w:bookmarkEnd w:id="0"/>
      <w:r>
        <w:rPr>
          <w:rFonts w:hint="eastAsia" w:ascii="仿宋_GB2312" w:hAnsi="仿宋_GB2312" w:eastAsia="仿宋_GB2312" w:cs="仿宋_GB2312"/>
          <w:sz w:val="32"/>
          <w:szCs w:val="32"/>
          <w:lang w:val="en-US" w:eastAsia="zh-CN"/>
        </w:rPr>
        <w:t>活”为主题的峨边首届公民科学素质大赛，9月联合县委政法委在“锦官驿站”“和谐天府”微信公众号参加了反邪网络小说评选投票活动，上报的反邪教剧本小说《美丽杨凡村》和音频作品《玛朵测》分别获得全省一等奖和优秀奖。9月县科协推荐的沙坪镇干部耿明悦参加首届四川省公民科学素质大赛获得全省三等奖和第二届川渝公民科学素质大赛二等奖。联合县教育局组织学生积极参加第23届乐山市青少年科技创新大赛和第十届乐山市机器人大赛。三是加强科普长廊建设。结合茗新村现有场地和资源，利用智慧科普形式，建设茗新村科普长廊，更好地提升民族地区群众科学素质。在彝步千年广场、历法广场、食药加工园区以及点位之间的步行路道，采用码上科普、AR科普、科普盒子、自动讲解等形式，将茗新村介绍、民族科普、彝医科普、彝族历法、中药材知识等向居民和游客进行展示，通过丰富形式，提升科普价值。</w:t>
      </w:r>
      <w:r>
        <w:rPr>
          <w:rFonts w:hint="eastAsia" w:ascii="仿宋_GB2312" w:hAnsi="仿宋_GB2312" w:eastAsia="仿宋_GB2312" w:cs="仿宋_GB2312"/>
          <w:kern w:val="0"/>
          <w:sz w:val="32"/>
          <w:szCs w:val="32"/>
          <w:lang w:val="en-US" w:eastAsia="zh-CN"/>
        </w:rPr>
        <w:t>项目按照预期</w:t>
      </w:r>
      <w:r>
        <w:rPr>
          <w:rFonts w:hint="eastAsia" w:ascii="仿宋_GB2312" w:hAnsi="宋体" w:eastAsia="仿宋_GB2312" w:cs="宋体"/>
          <w:color w:val="000000"/>
          <w:kern w:val="0"/>
          <w:szCs w:val="32"/>
          <w:shd w:val="clear" w:color="auto" w:fill="FFFFFF"/>
          <w:lang w:val="zh-CN"/>
        </w:rPr>
        <w:t>执行进度</w:t>
      </w:r>
      <w:r>
        <w:rPr>
          <w:rFonts w:hint="eastAsia" w:ascii="仿宋_GB2312" w:hAnsi="宋体" w:eastAsia="仿宋_GB2312" w:cs="宋体"/>
          <w:color w:val="000000"/>
          <w:kern w:val="0"/>
          <w:szCs w:val="32"/>
          <w:shd w:val="clear" w:color="auto" w:fill="FFFFFF"/>
          <w:lang w:val="en-US" w:eastAsia="zh-CN"/>
        </w:rPr>
        <w:t>如期完成</w:t>
      </w:r>
      <w:r>
        <w:rPr>
          <w:rFonts w:hint="eastAsia" w:ascii="仿宋_GB2312" w:hAnsi="宋体" w:eastAsia="仿宋_GB2312" w:cs="宋体"/>
          <w:color w:val="000000"/>
          <w:kern w:val="0"/>
          <w:szCs w:val="32"/>
          <w:shd w:val="clear" w:color="auto" w:fill="FFFFFF"/>
          <w:lang w:val="zh-CN"/>
        </w:rPr>
        <w:t>、资金</w:t>
      </w:r>
      <w:r>
        <w:rPr>
          <w:rFonts w:hint="eastAsia" w:ascii="仿宋_GB2312" w:hAnsi="宋体" w:eastAsia="仿宋_GB2312" w:cs="宋体"/>
          <w:color w:val="000000"/>
          <w:kern w:val="0"/>
          <w:szCs w:val="32"/>
          <w:shd w:val="clear" w:color="auto" w:fill="FFFFFF"/>
          <w:lang w:val="en-US" w:eastAsia="zh-CN"/>
        </w:rPr>
        <w:t>使用</w:t>
      </w:r>
      <w:r>
        <w:rPr>
          <w:rFonts w:hint="eastAsia" w:ascii="仿宋_GB2312" w:hAnsi="宋体" w:eastAsia="仿宋_GB2312" w:cs="宋体"/>
          <w:color w:val="000000"/>
          <w:kern w:val="0"/>
          <w:szCs w:val="32"/>
          <w:shd w:val="clear" w:color="auto" w:fill="FFFFFF"/>
          <w:lang w:val="zh-CN"/>
        </w:rPr>
        <w:t>率</w:t>
      </w:r>
      <w:r>
        <w:rPr>
          <w:rFonts w:hint="eastAsia" w:ascii="仿宋_GB2312" w:hAnsi="宋体" w:eastAsia="仿宋_GB2312" w:cs="宋体"/>
          <w:color w:val="000000"/>
          <w:kern w:val="0"/>
          <w:szCs w:val="32"/>
          <w:shd w:val="clear" w:color="auto" w:fill="FFFFFF"/>
          <w:lang w:val="en-US" w:eastAsia="zh-CN"/>
        </w:rPr>
        <w:t>100%</w:t>
      </w:r>
      <w:r>
        <w:rPr>
          <w:rFonts w:hint="eastAsia" w:ascii="仿宋_GB2312" w:hAnsi="宋体" w:eastAsia="仿宋_GB2312" w:cs="宋体"/>
          <w:color w:val="000000"/>
          <w:kern w:val="0"/>
          <w:szCs w:val="32"/>
          <w:shd w:val="clear" w:color="auto" w:fill="FFFFFF"/>
          <w:lang w:val="zh-CN"/>
        </w:rPr>
        <w:t>，</w:t>
      </w:r>
      <w:r>
        <w:rPr>
          <w:rFonts w:hint="eastAsia" w:ascii="仿宋_GB2312" w:hAnsi="宋体" w:eastAsia="仿宋_GB2312" w:cs="宋体"/>
          <w:color w:val="000000"/>
          <w:kern w:val="0"/>
          <w:szCs w:val="32"/>
          <w:shd w:val="clear" w:color="auto" w:fill="FFFFFF"/>
          <w:lang w:val="en-US" w:eastAsia="zh-CN"/>
        </w:rPr>
        <w:t>未出现</w:t>
      </w:r>
      <w:r>
        <w:rPr>
          <w:rFonts w:hint="eastAsia" w:ascii="仿宋_GB2312" w:hAnsi="宋体" w:eastAsia="仿宋_GB2312" w:cs="宋体"/>
          <w:color w:val="000000"/>
          <w:kern w:val="0"/>
          <w:szCs w:val="32"/>
          <w:shd w:val="clear" w:color="auto" w:fill="FFFFFF"/>
          <w:lang w:val="zh-CN"/>
        </w:rPr>
        <w:t>违规记录等情况。</w:t>
      </w:r>
    </w:p>
    <w:p w14:paraId="1C05D932">
      <w:pPr>
        <w:pStyle w:val="19"/>
        <w:numPr>
          <w:ilvl w:val="0"/>
          <w:numId w:val="0"/>
        </w:numPr>
        <w:spacing w:before="0" w:after="0" w:line="570" w:lineRule="atLeast"/>
        <w:ind w:right="0" w:rightChars="0" w:firstLine="640" w:firstLineChars="200"/>
        <w:jc w:val="both"/>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川财教〔2023〕147号，四川省科普专项资金项目资金27.84万元于2024年底支付完成，对县域内99个村（社区）智慧科普传播员发放补助15.84万元，对科普传播员的工作任务进行监督管理，及时调整人员及激励机制，科普员分享任务完成量达到95%，共计8.2万余条，其中有3名科普员从全省三万多名科普员中脱颖而出，综合排名位列全省前200名。奖补四川健宝中药材有限公司1万元，天府科技云服务中心运维及参加第三届科创会11万元，聘请第三方公司对天府科技云服务平台进行运维，督促完成省、市下达的目标任务，完成了2102名科技工作者的注册工作，超出目标任务2000人的要求，新增组织机构注册203户，超过了目标任务200户。精准科普服务群众数新增2539人，精准科普服务量新增106万余次。精准科普覆盖率上升2.08%，在全市排名第3（涨幅超过101%）；人均科普服务量上升8.75次，排名从全市第7上升至第5名。</w:t>
      </w:r>
    </w:p>
    <w:p w14:paraId="40E0A2DB">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部门预算项目支出情况分析。</w:t>
      </w:r>
    </w:p>
    <w:p w14:paraId="13EF93BA">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bidi="ar-SA"/>
        </w:rPr>
        <w:t>科普宣传项目自评得分100分，项目</w:t>
      </w:r>
      <w:r>
        <w:rPr>
          <w:rFonts w:hint="eastAsia" w:ascii="仿宋_GB2312" w:hAnsi="宋体" w:eastAsia="仿宋_GB2312" w:cs="宋体"/>
          <w:color w:val="000000"/>
          <w:kern w:val="0"/>
          <w:szCs w:val="32"/>
          <w:shd w:val="clear" w:color="auto" w:fill="FFFFFF"/>
          <w:lang w:val="en-US" w:eastAsia="zh-CN"/>
        </w:rPr>
        <w:t>已严格按照绩效目标要求开展，按时完成维护科普宣传设备3种，开展科普活动5次，推广种植养殖新品种2种，产出效益良好，提升了群众的科普水平并持续产生影响，服务对象满意度100%。</w:t>
      </w:r>
    </w:p>
    <w:p w14:paraId="2B8FEF12">
      <w:pPr>
        <w:widowControl/>
        <w:numPr>
          <w:ilvl w:val="0"/>
          <w:numId w:val="0"/>
        </w:numPr>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bidi="ar-SA"/>
        </w:rPr>
        <w:t>川财教〔2023〕147号，四川省科普专项资金项目自评得分100分，在智慧科普传播员队伍建设工作中，我县有3名科普员从全省三万多名科普员中脱颖而出，综合排名位列全省前200名。</w:t>
      </w:r>
      <w:r>
        <w:rPr>
          <w:rFonts w:hint="eastAsia" w:ascii="仿宋_GB2312" w:hAnsi="宋体" w:eastAsia="仿宋_GB2312" w:cs="宋体"/>
          <w:color w:val="000000"/>
          <w:kern w:val="0"/>
          <w:szCs w:val="32"/>
          <w:shd w:val="clear" w:color="auto" w:fill="FFFFFF"/>
          <w:lang w:val="en-US" w:eastAsia="zh-CN"/>
        </w:rPr>
        <w:t>天府科技云服务平台运维方面，成功打造科创工作室5家，新增科技工作者注册方面，完成了2102人，超出目标任务2000人的要求，新增组织机构注册203户，超过了目标任务200户，精准科普服务群众数新增2539人，精准科普服务量新增106万余次，精准科普覆盖率上升2.08%，在全市排名第3。</w:t>
      </w:r>
    </w:p>
    <w:p w14:paraId="6C36C3F7">
      <w:pPr>
        <w:widowControl/>
        <w:numPr>
          <w:ilvl w:val="0"/>
          <w:numId w:val="1"/>
        </w:numPr>
        <w:adjustRightInd w:val="0"/>
        <w:snapToGrid w:val="0"/>
        <w:spacing w:line="580" w:lineRule="exact"/>
        <w:ind w:left="0" w:leftChars="0" w:firstLine="640" w:firstLineChars="200"/>
        <w:contextualSpacing/>
        <w:jc w:val="left"/>
        <w:rPr>
          <w:rFonts w:hint="eastAsia" w:ascii="仿宋_GB2312" w:hAnsi="宋体" w:eastAsia="仿宋_GB2312" w:cs="宋体"/>
          <w:color w:val="000000"/>
          <w:kern w:val="0"/>
          <w:szCs w:val="32"/>
          <w:shd w:val="clear" w:color="auto" w:fill="FFFFFF"/>
          <w:lang w:val="zh-CN" w:eastAsia="zh-CN"/>
        </w:rPr>
      </w:pPr>
      <w:r>
        <w:rPr>
          <w:rFonts w:hint="eastAsia" w:ascii="楷体_GB2312" w:hAnsi="宋体" w:eastAsia="楷体_GB2312" w:cs="宋体"/>
          <w:color w:val="000000"/>
          <w:kern w:val="0"/>
          <w:szCs w:val="32"/>
          <w:shd w:val="clear" w:color="auto" w:fill="FFFFFF"/>
          <w:lang w:val="zh-CN"/>
        </w:rPr>
        <w:t>结果应用情况。</w:t>
      </w:r>
    </w:p>
    <w:p w14:paraId="29B8408D">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en-US" w:eastAsia="zh-CN"/>
        </w:rPr>
        <w:t>县科协将按照财政主管部门的要求按时按质完成2024年度绩效目标自评工作和报送工作。</w:t>
      </w:r>
    </w:p>
    <w:p w14:paraId="7BC8BAF2">
      <w:pPr>
        <w:widowControl/>
        <w:numPr>
          <w:ilvl w:val="0"/>
          <w:numId w:val="0"/>
        </w:numPr>
        <w:adjustRightInd w:val="0"/>
        <w:snapToGrid w:val="0"/>
        <w:spacing w:line="580" w:lineRule="exact"/>
        <w:ind w:left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lang w:eastAsia="zh-CN"/>
        </w:rPr>
        <w:t>五</w:t>
      </w:r>
      <w:r>
        <w:rPr>
          <w:rFonts w:hint="eastAsia" w:ascii="黑体" w:hAnsi="黑体" w:eastAsia="黑体" w:cs="宋体"/>
          <w:color w:val="000000"/>
          <w:kern w:val="0"/>
          <w:szCs w:val="32"/>
          <w:shd w:val="clear" w:color="auto" w:fill="FFFFFF"/>
        </w:rPr>
        <w:t>、评价结论及建议</w:t>
      </w:r>
    </w:p>
    <w:p w14:paraId="74548B7D">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r>
        <w:rPr>
          <w:rFonts w:hint="eastAsia" w:ascii="仿宋_GB2312" w:hAnsi="仿宋_GB2312" w:eastAsia="仿宋_GB2312" w:cs="仿宋_GB2312"/>
          <w:kern w:val="0"/>
          <w:sz w:val="32"/>
          <w:szCs w:val="32"/>
          <w:lang w:val="zh-CN" w:eastAsia="zh-CN"/>
        </w:rPr>
        <w:t>县科协部门整体支出无存在问题。</w:t>
      </w:r>
    </w:p>
    <w:p w14:paraId="395AFF6B">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zh-CN"/>
        </w:rPr>
        <w:t>（二）存在问题。</w:t>
      </w:r>
      <w:r>
        <w:rPr>
          <w:rFonts w:hint="eastAsia" w:ascii="楷体_GB2312" w:hAnsi="宋体" w:eastAsia="楷体_GB2312" w:cs="宋体"/>
          <w:color w:val="000000"/>
          <w:kern w:val="0"/>
          <w:szCs w:val="32"/>
          <w:shd w:val="clear" w:color="auto" w:fill="FFFFFF"/>
          <w:lang w:val="en-US" w:eastAsia="zh-CN"/>
        </w:rPr>
        <w:t>无</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80D4F">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0C02E76C">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99772">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5213C6"/>
    <w:multiLevelType w:val="singleLevel"/>
    <w:tmpl w:val="485213C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D4032E2"/>
    <w:rsid w:val="0DD773E3"/>
    <w:rsid w:val="0F702DCC"/>
    <w:rsid w:val="10B71B4A"/>
    <w:rsid w:val="13E94EDC"/>
    <w:rsid w:val="19927F78"/>
    <w:rsid w:val="207100DC"/>
    <w:rsid w:val="21AE59D8"/>
    <w:rsid w:val="286F56EA"/>
    <w:rsid w:val="29FB0312"/>
    <w:rsid w:val="2D527252"/>
    <w:rsid w:val="2D7A67E5"/>
    <w:rsid w:val="329102D6"/>
    <w:rsid w:val="3A9520B3"/>
    <w:rsid w:val="3B4E14F1"/>
    <w:rsid w:val="3DE562B7"/>
    <w:rsid w:val="3E330175"/>
    <w:rsid w:val="3E6507EA"/>
    <w:rsid w:val="42DC31A4"/>
    <w:rsid w:val="47550EBA"/>
    <w:rsid w:val="4A0F35DD"/>
    <w:rsid w:val="50BB3388"/>
    <w:rsid w:val="56985E0E"/>
    <w:rsid w:val="5BB97AB4"/>
    <w:rsid w:val="633D0FCB"/>
    <w:rsid w:val="649A4F60"/>
    <w:rsid w:val="65CB4E3A"/>
    <w:rsid w:val="6636451A"/>
    <w:rsid w:val="6BE94116"/>
    <w:rsid w:val="78916378"/>
    <w:rsid w:val="7BC20073"/>
    <w:rsid w:val="7BE065ED"/>
    <w:rsid w:val="7C631402"/>
    <w:rsid w:val="7DCC0F6E"/>
    <w:rsid w:val="7E140770"/>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2"/>
    <w:qFormat/>
    <w:uiPriority w:val="99"/>
    <w:rPr>
      <w:rFonts w:ascii="宋体"/>
      <w:sz w:val="18"/>
      <w:szCs w:val="18"/>
    </w:rPr>
  </w:style>
  <w:style w:type="paragraph" w:styleId="3">
    <w:name w:val="Body Text"/>
    <w:basedOn w:val="1"/>
    <w:next w:val="1"/>
    <w:unhideWhenUsed/>
    <w:qFormat/>
    <w:locked/>
    <w:uiPriority w:val="0"/>
    <w:pPr>
      <w:shd w:val="clear" w:color="auto" w:fill="FFFFFF"/>
      <w:spacing w:before="1080" w:after="1200" w:line="240" w:lineRule="atLeast"/>
      <w:jc w:val="center"/>
    </w:pPr>
    <w:rPr>
      <w:rFonts w:ascii="宋体" w:hAnsi="宋体" w:eastAsia="Times New Roman"/>
      <w:spacing w:val="20"/>
      <w:kern w:val="0"/>
      <w:sz w:val="29"/>
      <w:szCs w:val="29"/>
    </w:r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locked/>
    <w:uiPriority w:val="0"/>
    <w:pPr>
      <w:spacing w:before="240" w:after="60" w:line="320" w:lineRule="atLeast"/>
      <w:ind w:firstLine="200" w:firstLineChars="200"/>
      <w:outlineLvl w:val="0"/>
    </w:pPr>
    <w:rPr>
      <w:rFonts w:ascii="Cambria" w:hAnsi="Cambria" w:eastAsia="黑体"/>
      <w:bCs/>
      <w:sz w:val="32"/>
      <w:szCs w:val="32"/>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99"/>
    <w:rPr>
      <w:rFonts w:cs="Times New Roman"/>
    </w:rPr>
  </w:style>
  <w:style w:type="character" w:customStyle="1" w:styleId="12">
    <w:name w:val="文档结构图 Char"/>
    <w:link w:val="2"/>
    <w:qFormat/>
    <w:locked/>
    <w:uiPriority w:val="99"/>
    <w:rPr>
      <w:rFonts w:ascii="宋体" w:cs="Times New Roman"/>
      <w:kern w:val="2"/>
      <w:sz w:val="18"/>
      <w:szCs w:val="18"/>
    </w:rPr>
  </w:style>
  <w:style w:type="character" w:customStyle="1" w:styleId="13">
    <w:name w:val="批注框文本 Char"/>
    <w:link w:val="4"/>
    <w:semiHidden/>
    <w:qFormat/>
    <w:locked/>
    <w:uiPriority w:val="99"/>
    <w:rPr>
      <w:rFonts w:cs="Times New Roman"/>
      <w:sz w:val="2"/>
    </w:rPr>
  </w:style>
  <w:style w:type="character" w:customStyle="1" w:styleId="14">
    <w:name w:val="页脚 Char"/>
    <w:link w:val="5"/>
    <w:qFormat/>
    <w:locked/>
    <w:uiPriority w:val="99"/>
    <w:rPr>
      <w:rFonts w:cs="Times New Roman"/>
      <w:kern w:val="2"/>
      <w:sz w:val="18"/>
      <w:szCs w:val="18"/>
    </w:rPr>
  </w:style>
  <w:style w:type="character" w:customStyle="1" w:styleId="15">
    <w:name w:val="页眉 Char"/>
    <w:link w:val="6"/>
    <w:semiHidden/>
    <w:qFormat/>
    <w:locked/>
    <w:uiPriority w:val="99"/>
    <w:rPr>
      <w:rFonts w:cs="Times New Roman"/>
      <w:sz w:val="18"/>
      <w:szCs w:val="18"/>
    </w:rPr>
  </w:style>
  <w:style w:type="paragraph" w:customStyle="1" w:styleId="16">
    <w:name w:val="四号正文"/>
    <w:basedOn w:val="1"/>
    <w:link w:val="17"/>
    <w:qFormat/>
    <w:uiPriority w:val="99"/>
    <w:pPr>
      <w:spacing w:line="360" w:lineRule="auto"/>
    </w:pPr>
    <w:rPr>
      <w:rFonts w:ascii="??" w:hAnsi="??" w:cs="宋体"/>
      <w:color w:val="000000"/>
      <w:kern w:val="0"/>
      <w:sz w:val="28"/>
      <w:szCs w:val="21"/>
    </w:rPr>
  </w:style>
  <w:style w:type="character" w:customStyle="1" w:styleId="17">
    <w:name w:val="四号正文 Char"/>
    <w:link w:val="16"/>
    <w:qFormat/>
    <w:locked/>
    <w:uiPriority w:val="99"/>
    <w:rPr>
      <w:rFonts w:ascii="??" w:hAnsi="??" w:eastAsia="宋体" w:cs="宋体"/>
      <w:color w:val="000000"/>
      <w:sz w:val="21"/>
      <w:szCs w:val="21"/>
      <w:lang w:val="en-US" w:eastAsia="zh-CN" w:bidi="ar-SA"/>
    </w:rPr>
  </w:style>
  <w:style w:type="paragraph" w:customStyle="1" w:styleId="18">
    <w:name w:val="a"/>
    <w:basedOn w:val="1"/>
    <w:qFormat/>
    <w:uiPriority w:val="99"/>
    <w:pPr>
      <w:widowControl/>
      <w:spacing w:before="100" w:beforeAutospacing="1" w:after="100" w:afterAutospacing="1"/>
      <w:jc w:val="left"/>
    </w:pPr>
    <w:rPr>
      <w:rFonts w:ascii="宋体" w:hAnsi="宋体" w:cs="宋体"/>
      <w:kern w:val="0"/>
      <w:sz w:val="24"/>
    </w:rPr>
  </w:style>
  <w:style w:type="paragraph" w:customStyle="1" w:styleId="19">
    <w:name w:val="a_title_1"/>
    <w:basedOn w:val="1"/>
    <w:qFormat/>
    <w:uiPriority w:val="0"/>
    <w:rPr>
      <w:rFonts w:ascii="黑体" w:hAnsi="黑体" w:eastAsia="黑体" w:cs="黑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4aec245d-1a6d-4d51-aea1-5c07c0eea4bc</errorID>
      <errorWord>凡村</errorWord>
      <group>L1_Word</group>
      <groupName>字词问题</groupName>
      <ability>L2_Typo</ability>
      <abilityName>字词错误</abilityName>
      <candidateList>
        <item>范村</item>
      </candidateList>
      <explain/>
      <paraID> FD19920</paraID>
      <start>504</start>
      <end>506</end>
      <status>unmodified</status>
      <modifiedWord/>
      <trackRevisions>false</trackRevisions>
    </reviewItem>
    <reviewItem>
      <errorID>ec01ada6-21c5-4bc8-a741-c6e800b6bd40</errorID>
      <errorWord>路道</errorWord>
      <group>L1_Word</group>
      <groupName>字词问题</groupName>
      <ability>L2_Typo</ability>
      <abilityName>字词错误</abilityName>
      <candidateList>
        <item>道路</item>
      </candidateList>
      <explain/>
      <paraID> FD19920</paraID>
      <start>717</start>
      <end>719</end>
      <status>unmodified</status>
      <modifiedWord/>
      <trackRevisions>false</trackRevisions>
    </reviewItem>
  </reviewItems>
  <config/>
</contractReview>
</file>

<file path=customXml/itemProps1.xml><?xml version="1.0" encoding="utf-8"?>
<ds:datastoreItem xmlns:ds="http://schemas.openxmlformats.org/officeDocument/2006/customXml" ds:itemID="{b4ac9a04-c64f-4145-8e75-5dc64adde440}">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5</Pages>
  <Words>2375</Words>
  <Characters>2502</Characters>
  <Lines>3</Lines>
  <Paragraphs>1</Paragraphs>
  <TotalTime>91</TotalTime>
  <ScaleCrop>false</ScaleCrop>
  <LinksUpToDate>false</LinksUpToDate>
  <CharactersWithSpaces>2503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2025-07-03T07:18:00Z</cp:lastPrinted>
  <dcterms:modified xsi:type="dcterms:W3CDTF">2025-12-05T02:57:22Z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13489C857DBE478C8ED64ABD43884226_12</vt:lpwstr>
  </property>
</Properties>
</file>