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>
      <w:pPr>
        <w:pStyle w:val="6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（主管部门自评）</w:t>
      </w:r>
    </w:p>
    <w:p>
      <w:pPr>
        <w:pStyle w:val="6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1．说明项目主管部门（单位）在该项目管理中的职能。</w:t>
      </w:r>
    </w:p>
    <w:p>
      <w:pPr>
        <w:widowControl/>
        <w:ind w:firstLine="640" w:firstLineChars="200"/>
        <w:jc w:val="left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</w:rPr>
        <w:t>就业创业促进中心</w:t>
      </w:r>
      <w:r>
        <w:rPr>
          <w:rFonts w:ascii="仿宋_GB2312" w:hAnsi="仿宋_GB2312" w:cs="仿宋_GB2312"/>
          <w:color w:val="000000"/>
          <w:kern w:val="0"/>
        </w:rPr>
        <w:t>落实各项就业创业政策，</w:t>
      </w:r>
      <w:r>
        <w:rPr>
          <w:rFonts w:hint="eastAsia" w:ascii="仿宋_GB2312" w:hAnsi="仿宋_GB2312" w:cs="仿宋_GB2312"/>
          <w:color w:val="000000"/>
          <w:kern w:val="0"/>
          <w:lang w:val="en-US" w:eastAsia="zh-CN"/>
        </w:rPr>
        <w:t>在该项目中主要负责全县招聘会的开展工作。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项目立项、资金申报的依据。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720" w:leftChars="0" w:firstLine="320" w:firstLineChars="10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县政府工作安排。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left="0" w:leftChars="0" w:firstLine="720" w:firstLineChars="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资金管理办法制定情况，资金支持具体项目的条件、范围与支持方式概况。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720" w:leftChars="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用于开展招聘会费用。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left="0" w:leftChars="0" w:firstLine="720" w:firstLineChars="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资金分配的原则及考虑因素。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新形势下招聘会项目资金只能用于支付开展招聘会所产生的费用。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1．项目主要内容。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720" w:leftChars="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开展招聘会。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项目应实现的具体绩效目标，包括目标的量化、细化情况以及项目实施进度计划等。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在2022年12月底前开展20场以上招聘会。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3．评价申报内容是否与实际相符，申报目标是否合理可行。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评价内容与实际相符，申报目标合理可行。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项目绩效自评采用的组织实施</w:t>
      </w:r>
      <w:r>
        <w:rPr>
          <w:rFonts w:hint="eastAsia" w:ascii="仿宋_GB2312" w:hAnsi="宋体"/>
          <w:lang w:val="en-US" w:eastAsia="zh-CN"/>
        </w:rPr>
        <w:t>根据执行进度开展自评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zh-CN"/>
        </w:rPr>
        <w:t>新形势下招聘会</w:t>
      </w:r>
      <w:r>
        <w:rPr>
          <w:rFonts w:hint="eastAsia" w:ascii="仿宋_GB2312" w:hAnsi="宋体"/>
          <w:lang w:val="en-US" w:eastAsia="zh-CN"/>
        </w:rPr>
        <w:t>2022年预算批复1.13万元。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宋体"/>
          <w:lang w:val="zh-CN"/>
        </w:rPr>
        <w:t>新形势下招聘会计划的基础上，财政安排</w:t>
      </w:r>
      <w:r>
        <w:rPr>
          <w:rFonts w:hint="eastAsia" w:ascii="仿宋_GB2312" w:hAnsi="宋体"/>
          <w:lang w:val="en-US" w:eastAsia="zh-CN"/>
        </w:rPr>
        <w:t>1.13</w:t>
      </w:r>
      <w:r>
        <w:rPr>
          <w:rFonts w:hint="eastAsia" w:ascii="仿宋_GB2312" w:hAnsi="宋体"/>
        </w:rPr>
        <w:t>万元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_GB2312" w:hAnsi="宋体"/>
          <w:lang w:val="zh-CN"/>
        </w:rPr>
        <w:t>截止</w:t>
      </w:r>
      <w:r>
        <w:rPr>
          <w:rFonts w:hint="eastAsia" w:ascii="仿宋_GB2312" w:hAnsi="宋体"/>
        </w:rPr>
        <w:t>202</w:t>
      </w:r>
      <w:r>
        <w:rPr>
          <w:rFonts w:hint="eastAsia" w:ascii="仿宋_GB2312" w:hAnsi="宋体"/>
          <w:lang w:val="en-US" w:eastAsia="zh-CN"/>
        </w:rPr>
        <w:t>2</w:t>
      </w:r>
      <w:r>
        <w:rPr>
          <w:rFonts w:hint="eastAsia" w:ascii="仿宋_GB2312" w:hAnsi="宋体"/>
        </w:rPr>
        <w:t>年12月31日，</w:t>
      </w:r>
      <w:r>
        <w:rPr>
          <w:rFonts w:hint="eastAsia" w:ascii="仿宋_GB2312" w:hAnsi="宋体"/>
          <w:lang w:val="zh-CN"/>
        </w:rPr>
        <w:t>新形势下招聘会到位</w:t>
      </w:r>
      <w:r>
        <w:rPr>
          <w:rFonts w:hint="eastAsia" w:ascii="仿宋_GB2312" w:hAnsi="宋体"/>
          <w:lang w:val="en-US" w:eastAsia="zh-CN"/>
        </w:rPr>
        <w:t>1.13</w:t>
      </w:r>
      <w:r>
        <w:rPr>
          <w:rFonts w:hint="eastAsia" w:ascii="仿宋_GB2312" w:hAnsi="宋体"/>
        </w:rPr>
        <w:t>万元</w:t>
      </w:r>
      <w:r>
        <w:rPr>
          <w:rFonts w:hint="eastAsia" w:ascii="仿宋_GB2312" w:hAnsi="宋体"/>
          <w:lang w:val="zh-CN"/>
        </w:rPr>
        <w:t>。资金到位情况与资金计划进行比对，到位比例</w:t>
      </w:r>
      <w:r>
        <w:rPr>
          <w:rFonts w:hint="eastAsia" w:ascii="仿宋_GB2312" w:hAnsi="宋体"/>
        </w:rPr>
        <w:t>100%。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720" w:leftChars="0"/>
      </w:pPr>
      <w:r>
        <w:rPr>
          <w:rFonts w:hint="eastAsia" w:ascii="楷体_GB2312" w:hAnsi="宋体" w:eastAsia="楷体_GB2312"/>
          <w:lang w:val="zh-CN"/>
        </w:rPr>
        <w:t>3．资金使用。</w:t>
      </w:r>
      <w:r>
        <w:rPr>
          <w:rFonts w:hint="eastAsia" w:ascii="仿宋_GB2312" w:hAnsi="宋体"/>
          <w:lang w:val="zh-CN"/>
        </w:rPr>
        <w:t>截止</w:t>
      </w:r>
      <w:r>
        <w:rPr>
          <w:rFonts w:hint="eastAsia" w:ascii="仿宋_GB2312" w:hAnsi="宋体"/>
        </w:rPr>
        <w:t>202</w:t>
      </w:r>
      <w:r>
        <w:rPr>
          <w:rFonts w:hint="eastAsia" w:ascii="仿宋_GB2312" w:hAnsi="宋体"/>
          <w:lang w:val="en-US" w:eastAsia="zh-CN"/>
        </w:rPr>
        <w:t>2</w:t>
      </w:r>
      <w:r>
        <w:rPr>
          <w:rFonts w:hint="eastAsia" w:ascii="仿宋_GB2312" w:hAnsi="宋体"/>
        </w:rPr>
        <w:t>年12月31日，</w:t>
      </w:r>
      <w:r>
        <w:rPr>
          <w:rFonts w:hint="eastAsia" w:ascii="仿宋_GB2312" w:hAnsi="宋体"/>
          <w:lang w:val="zh-CN"/>
        </w:rPr>
        <w:t>新形势下招聘会</w:t>
      </w:r>
      <w:r>
        <w:rPr>
          <w:rFonts w:hint="eastAsia" w:ascii="仿宋_GB2312" w:hAnsi="宋体"/>
        </w:rPr>
        <w:t>在</w:t>
      </w:r>
      <w:r>
        <w:rPr>
          <w:rFonts w:hint="eastAsia" w:ascii="仿宋_GB2312" w:hAnsi="宋体"/>
          <w:lang w:val="zh-CN"/>
        </w:rPr>
        <w:t>资金使用</w:t>
      </w:r>
      <w:r>
        <w:rPr>
          <w:rFonts w:hint="eastAsia" w:ascii="仿宋_GB2312" w:hAnsi="宋体"/>
          <w:lang w:val="en-US" w:eastAsia="zh-CN"/>
        </w:rPr>
        <w:t>1.13</w:t>
      </w:r>
      <w:r>
        <w:rPr>
          <w:rFonts w:hint="eastAsia" w:ascii="仿宋_GB2312" w:hAnsi="宋体"/>
        </w:rPr>
        <w:t>万元，使用比例</w:t>
      </w:r>
      <w:r>
        <w:rPr>
          <w:rFonts w:hint="eastAsia" w:ascii="仿宋_GB2312" w:hAnsi="宋体"/>
          <w:lang w:val="en-US" w:eastAsia="zh-CN"/>
        </w:rPr>
        <w:t>100</w:t>
      </w:r>
      <w:r>
        <w:rPr>
          <w:rFonts w:hint="eastAsia" w:ascii="仿宋_GB2312" w:hAnsi="宋体"/>
        </w:rPr>
        <w:t>%。</w:t>
      </w:r>
      <w:r>
        <w:rPr>
          <w:rFonts w:hint="eastAsia" w:ascii="仿宋_GB2312" w:hAnsi="宋体"/>
          <w:lang w:val="zh-CN"/>
        </w:rPr>
        <w:t>新形势下招聘会</w:t>
      </w:r>
      <w:r>
        <w:rPr>
          <w:rFonts w:hint="eastAsia" w:ascii="仿宋_GB2312" w:hAnsi="宋体"/>
        </w:rPr>
        <w:t>在</w:t>
      </w:r>
      <w:r>
        <w:rPr>
          <w:rFonts w:hint="eastAsia" w:ascii="仿宋_GB2312" w:hAnsi="宋体"/>
          <w:lang w:val="zh-CN"/>
        </w:rPr>
        <w:t>资金使用的安全性、规范性及有效性</w:t>
      </w:r>
      <w:r>
        <w:rPr>
          <w:rFonts w:hint="eastAsia" w:ascii="仿宋_GB2312" w:hAnsi="宋体"/>
        </w:rPr>
        <w:t>按照相关文件</w:t>
      </w:r>
      <w:r>
        <w:rPr>
          <w:rFonts w:hint="eastAsia" w:ascii="仿宋_GB2312" w:hAnsi="宋体"/>
          <w:lang w:val="zh-CN"/>
        </w:rPr>
        <w:t>，</w:t>
      </w:r>
      <w:bookmarkStart w:id="0" w:name="_GoBack"/>
      <w:bookmarkEnd w:id="0"/>
      <w:r>
        <w:rPr>
          <w:rFonts w:hint="eastAsia" w:ascii="仿宋_GB2312" w:hAnsi="宋体"/>
        </w:rPr>
        <w:t>财经法律法规规定执行。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新形势下招聘会实施</w:t>
      </w:r>
      <w:r>
        <w:rPr>
          <w:rFonts w:hint="eastAsia" w:ascii="仿宋_GB2312" w:hAnsi="宋体"/>
        </w:rPr>
        <w:t>过程中，</w:t>
      </w:r>
      <w:r>
        <w:rPr>
          <w:rFonts w:hint="eastAsia" w:ascii="仿宋_GB2312" w:hAnsi="宋体"/>
          <w:lang w:val="zh-CN"/>
        </w:rPr>
        <w:t>单位财务管理制度健全，严格执行财务管理制度，账务及时处理，会计核算规范。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</w:rPr>
      </w:pPr>
      <w:r>
        <w:rPr>
          <w:rFonts w:hint="eastAsia" w:ascii="仿宋_GB2312" w:hAnsi="宋体"/>
        </w:rPr>
        <w:t>县就业创业促进中心高度重视就业创业补助资金使用工作，并成立了工作领导小组。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</w:rPr>
      </w:pPr>
      <w:r>
        <w:rPr>
          <w:rFonts w:hint="eastAsia" w:ascii="仿宋_GB2312" w:hAnsi="宋体"/>
        </w:rPr>
        <w:t>组  长：刘红明 就业创业促进中心主任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</w:rPr>
      </w:pPr>
      <w:r>
        <w:rPr>
          <w:rFonts w:hint="eastAsia" w:ascii="仿宋_GB2312" w:hAnsi="宋体"/>
        </w:rPr>
        <w:t>副组长：张方义    就业创业促进中心办公室主任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</w:rPr>
      </w:pPr>
      <w:r>
        <w:rPr>
          <w:rFonts w:hint="eastAsia" w:ascii="仿宋_GB2312" w:hAnsi="宋体"/>
        </w:rPr>
        <w:t>成  员：李文明    人力资源中心负责人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</w:rPr>
        <w:t xml:space="preserve">      </w:t>
      </w:r>
      <w:r>
        <w:rPr>
          <w:rFonts w:hint="eastAsia" w:ascii="仿宋_GB2312" w:hAnsi="宋体"/>
          <w:lang w:val="en-US" w:eastAsia="zh-CN"/>
        </w:rPr>
        <w:t xml:space="preserve"> </w:t>
      </w:r>
      <w:r>
        <w:rPr>
          <w:rFonts w:hint="eastAsia" w:ascii="仿宋_GB2312" w:hAnsi="宋体"/>
        </w:rPr>
        <w:t xml:space="preserve"> 宋三生    财务室负责人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  <w:r>
        <w:rPr>
          <w:rFonts w:hint="eastAsia" w:ascii="仿宋_GB2312" w:hAnsi="宋体"/>
          <w:lang w:val="zh-CN"/>
        </w:rPr>
        <w:t>本项目采取项目工作领导小组负责制，全体成员积极配合、通力合作。项目工作领导小组负责协调相关工作，项目实施及资金管理。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（三）项目监管情况。</w:t>
      </w:r>
      <w:r>
        <w:rPr>
          <w:rFonts w:hint="eastAsia" w:ascii="仿宋_GB2312" w:hAnsi="宋体"/>
        </w:rPr>
        <w:t>项目财务管理制度健全，对照项目资金管理办法，严格执行财务管理制度、财务处理及时、会计核算规范。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en-US" w:eastAsia="zh-CN"/>
        </w:rPr>
        <w:t>数量指标：完成招聘会开展20场次以上，实际完成23场招聘会，完成率115%；提供岗位个数10000个以上，完成岗位提供14193个。完成率141.93%。</w:t>
      </w:r>
      <w:r>
        <w:rPr>
          <w:rFonts w:hint="eastAsia" w:ascii="仿宋_GB2312" w:hAnsi="宋体"/>
          <w:lang w:val="zh-CN"/>
        </w:rPr>
        <w:t>任务量完成、质量标准、进度计划、成本控制目标的实现</w:t>
      </w:r>
      <w:r>
        <w:rPr>
          <w:rFonts w:hint="eastAsia" w:ascii="仿宋_GB2312" w:hAnsi="宋体"/>
        </w:rPr>
        <w:t>各项指标均达到标准。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。社会效益指标：提高就业率。满意度指标：服务对象满意度达到95%，服务对象满意度达到98%，完成率103%。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  <w:bdr w:val="single" w:color="auto" w:sz="4" w:space="0"/>
          <w:lang w:val="zh-CN"/>
        </w:rPr>
      </w:pP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  <w:t>评价结论。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</w:rPr>
        <w:t>我单位认真组织开展了部门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en-US" w:eastAsia="zh-CN"/>
        </w:rPr>
        <w:t>项目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</w:rPr>
        <w:t>支出绩效评价工作，绩效评价自评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  <w:t>得分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</w:rPr>
        <w:t xml:space="preserve"> 9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en-US" w:eastAsia="zh-CN"/>
        </w:rPr>
        <w:t>9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  <w:t>分。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仿宋_GB2312" w:hAnsi="宋体"/>
          <w:lang w:val="en-US" w:eastAsia="zh-CN"/>
        </w:rPr>
        <w:t>无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  <w:t>继续按照文件要求，按照预算要求执行，及时完成执行进度，及时完成目标要求，严格做好支出控制。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</w:pP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</w:pP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right"/>
        <w:rPr>
          <w:rFonts w:hint="eastAsia" w:ascii="仿宋_GB2312" w:hAnsi="宋体" w:cs="宋体"/>
          <w:color w:val="000000"/>
          <w:kern w:val="0"/>
          <w:shd w:val="clear" w:color="auto" w:fill="FFFFFF"/>
          <w:lang w:val="en-US" w:eastAsia="zh-CN"/>
        </w:rPr>
      </w:pP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en-US" w:eastAsia="zh-CN"/>
        </w:rPr>
        <w:t>峨边彝族自治县就业创业促进中心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center"/>
        <w:rPr>
          <w:rFonts w:hint="default" w:ascii="仿宋_GB2312" w:hAnsi="宋体" w:cs="宋体"/>
          <w:color w:val="000000"/>
          <w:kern w:val="0"/>
          <w:shd w:val="clear" w:color="auto" w:fill="FFFFFF"/>
          <w:lang w:val="en-US" w:eastAsia="zh-CN"/>
        </w:rPr>
      </w:pP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en-US" w:eastAsia="zh-CN"/>
        </w:rPr>
        <w:t xml:space="preserve">                   2023年11月13日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  <w:lang w:val="zh-CN"/>
        </w:rPr>
      </w:pPr>
    </w:p>
    <w:p/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D4752"/>
    <w:multiLevelType w:val="singleLevel"/>
    <w:tmpl w:val="277D4752"/>
    <w:lvl w:ilvl="0" w:tentative="0">
      <w:start w:val="2"/>
      <w:numFmt w:val="decimal"/>
      <w:suff w:val="nothing"/>
      <w:lvlText w:val="%1．"/>
      <w:lvlJc w:val="left"/>
    </w:lvl>
  </w:abstractNum>
  <w:abstractNum w:abstractNumId="1">
    <w:nsid w:val="68844452"/>
    <w:multiLevelType w:val="singleLevel"/>
    <w:tmpl w:val="68844452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1B3013F"/>
    <w:rsid w:val="07081B3A"/>
    <w:rsid w:val="095068FF"/>
    <w:rsid w:val="0D466608"/>
    <w:rsid w:val="0D850CC5"/>
    <w:rsid w:val="19B536B9"/>
    <w:rsid w:val="1CE2324C"/>
    <w:rsid w:val="1E3F105B"/>
    <w:rsid w:val="1E5C06D4"/>
    <w:rsid w:val="291C455A"/>
    <w:rsid w:val="2A502512"/>
    <w:rsid w:val="30ED126E"/>
    <w:rsid w:val="31D63012"/>
    <w:rsid w:val="36516FEA"/>
    <w:rsid w:val="36926D0C"/>
    <w:rsid w:val="36E92924"/>
    <w:rsid w:val="372B387F"/>
    <w:rsid w:val="38563AE8"/>
    <w:rsid w:val="39714E89"/>
    <w:rsid w:val="3C2F290D"/>
    <w:rsid w:val="400D51EB"/>
    <w:rsid w:val="403212F2"/>
    <w:rsid w:val="414A628B"/>
    <w:rsid w:val="43ED5F23"/>
    <w:rsid w:val="45326FA5"/>
    <w:rsid w:val="45D5481F"/>
    <w:rsid w:val="46DC4735"/>
    <w:rsid w:val="46F37AB1"/>
    <w:rsid w:val="48552A71"/>
    <w:rsid w:val="526C18E9"/>
    <w:rsid w:val="537E61F2"/>
    <w:rsid w:val="54433FFD"/>
    <w:rsid w:val="5FDF5E6E"/>
    <w:rsid w:val="64174A15"/>
    <w:rsid w:val="65ED58A7"/>
    <w:rsid w:val="65F05EAD"/>
    <w:rsid w:val="661207F2"/>
    <w:rsid w:val="673E27F9"/>
    <w:rsid w:val="68CC1467"/>
    <w:rsid w:val="692E2FB6"/>
    <w:rsid w:val="6EF16389"/>
    <w:rsid w:val="74276058"/>
    <w:rsid w:val="79016D9C"/>
    <w:rsid w:val="7AA455CB"/>
    <w:rsid w:val="7B23700B"/>
    <w:rsid w:val="7BFB725D"/>
    <w:rsid w:val="7F7E7D59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TotalTime>0</TotalTime>
  <ScaleCrop>false</ScaleCrop>
  <LinksUpToDate>false</LinksUpToDate>
  <CharactersWithSpaces>1342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就业局</cp:lastModifiedBy>
  <cp:lastPrinted>2022-03-15T02:21:00Z</cp:lastPrinted>
  <dcterms:modified xsi:type="dcterms:W3CDTF">2023-11-16T13:22:16Z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2295F6004E7C4908A6170C90E5C595B7</vt:lpwstr>
  </property>
</Properties>
</file>